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3D36D" w14:textId="77777777" w:rsidR="00802C70" w:rsidRPr="00802C70" w:rsidRDefault="00802C70" w:rsidP="00802C70">
      <w:pPr>
        <w:rPr>
          <w:lang w:val="en-GB"/>
        </w:rPr>
      </w:pPr>
    </w:p>
    <w:p w14:paraId="2852C641" w14:textId="38D2D7D2" w:rsidR="00802C70" w:rsidRPr="00802C70" w:rsidRDefault="00802C70" w:rsidP="00802C70">
      <w:pPr>
        <w:rPr>
          <w:lang w:val="en-GB"/>
        </w:rPr>
      </w:pPr>
      <w:r w:rsidRPr="00802C70">
        <w:rPr>
          <w:lang w:val="en-GB"/>
        </w:rPr>
        <w:drawing>
          <wp:inline distT="0" distB="0" distL="0" distR="0" wp14:anchorId="08A1A6AC" wp14:editId="460231D3">
            <wp:extent cx="4838700" cy="2495550"/>
            <wp:effectExtent l="0" t="0" r="0" b="0"/>
            <wp:docPr id="1839022622" name="Picture 2" descr="A diagram of a cell divis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022622" name="Picture 2" descr="A diagram of a cell divis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C744C" w14:textId="77777777" w:rsidR="00802C70" w:rsidRPr="00802C70" w:rsidRDefault="00802C70" w:rsidP="00802C70">
      <w:pPr>
        <w:rPr>
          <w:b/>
          <w:bCs/>
          <w:lang w:val="en-GB"/>
        </w:rPr>
      </w:pPr>
      <w:r w:rsidRPr="00802C70">
        <w:rPr>
          <w:b/>
          <w:bCs/>
          <w:lang w:val="en-GB"/>
        </w:rPr>
        <w:t>Graphical abstract</w:t>
      </w:r>
    </w:p>
    <w:p w14:paraId="07161438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C70"/>
    <w:rsid w:val="00156A6D"/>
    <w:rsid w:val="00732981"/>
    <w:rsid w:val="00802C70"/>
    <w:rsid w:val="00A96173"/>
    <w:rsid w:val="00AC0449"/>
    <w:rsid w:val="00AD604E"/>
    <w:rsid w:val="00B34282"/>
    <w:rsid w:val="00EB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5E57B"/>
  <w15:chartTrackingRefBased/>
  <w15:docId w15:val="{31719B2B-C6AE-46FB-95E4-4FB5670D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C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C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C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C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C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C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C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C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C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C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C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C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C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C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C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C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C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C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C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C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C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C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C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C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C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C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C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C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C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5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2025-06-18T05:33:00Z</dcterms:created>
  <dcterms:modified xsi:type="dcterms:W3CDTF">2025-06-18T05:33:00Z</dcterms:modified>
</cp:coreProperties>
</file>