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11407" w14:textId="77777777" w:rsidR="008F3CD2" w:rsidRPr="003E5B21" w:rsidRDefault="008F3CD2" w:rsidP="008F3C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Appendix </w:t>
      </w:r>
    </w:p>
    <w:p w14:paraId="77DA4128" w14:textId="77777777" w:rsidR="008F3CD2" w:rsidRPr="00475EE9" w:rsidRDefault="008F3CD2" w:rsidP="008F3CD2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Metrics</w:t>
      </w:r>
      <w:r w:rsidRPr="00475EE9">
        <w:rPr>
          <w:rFonts w:ascii="Times New Roman" w:hAnsi="Times New Roman" w:cs="Times New Roman"/>
          <w:b/>
          <w:bCs/>
          <w:sz w:val="24"/>
          <w:szCs w:val="24"/>
        </w:rPr>
        <w:t xml:space="preserve"> used in ARWU, THE, and QS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F3CD2" w14:paraId="294AEAD0" w14:textId="77777777" w:rsidTr="00893374">
        <w:tc>
          <w:tcPr>
            <w:tcW w:w="3116" w:type="dxa"/>
            <w:tcBorders>
              <w:left w:val="nil"/>
              <w:bottom w:val="single" w:sz="4" w:space="0" w:color="auto"/>
              <w:right w:val="nil"/>
            </w:tcBorders>
          </w:tcPr>
          <w:p w14:paraId="0B029BF6" w14:textId="77777777" w:rsidR="008F3CD2" w:rsidRDefault="008F3CD2" w:rsidP="008933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ARWU</w:t>
            </w:r>
          </w:p>
        </w:tc>
        <w:tc>
          <w:tcPr>
            <w:tcW w:w="3117" w:type="dxa"/>
            <w:tcBorders>
              <w:left w:val="nil"/>
              <w:bottom w:val="single" w:sz="4" w:space="0" w:color="auto"/>
              <w:right w:val="nil"/>
            </w:tcBorders>
          </w:tcPr>
          <w:p w14:paraId="7E25ECBA" w14:textId="77777777" w:rsidR="008F3CD2" w:rsidRDefault="008F3CD2" w:rsidP="008933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</w:p>
        </w:tc>
        <w:tc>
          <w:tcPr>
            <w:tcW w:w="3117" w:type="dxa"/>
            <w:tcBorders>
              <w:left w:val="nil"/>
              <w:bottom w:val="single" w:sz="4" w:space="0" w:color="auto"/>
              <w:right w:val="nil"/>
            </w:tcBorders>
          </w:tcPr>
          <w:p w14:paraId="0FF79CE6" w14:textId="77777777" w:rsidR="008F3CD2" w:rsidRDefault="008F3CD2" w:rsidP="008933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QS</w:t>
            </w:r>
          </w:p>
        </w:tc>
      </w:tr>
      <w:tr w:rsidR="008F3CD2" w14:paraId="6DD02DA4" w14:textId="77777777" w:rsidTr="00893374">
        <w:tc>
          <w:tcPr>
            <w:tcW w:w="3116" w:type="dxa"/>
            <w:tcBorders>
              <w:left w:val="nil"/>
              <w:bottom w:val="nil"/>
              <w:right w:val="nil"/>
            </w:tcBorders>
          </w:tcPr>
          <w:p w14:paraId="3A1EFD70" w14:textId="77777777" w:rsidR="008F3CD2" w:rsidRDefault="008F3CD2" w:rsidP="008933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Alumni of an institution winning Nobel Prizes and Fields Medals 10%</w:t>
            </w:r>
          </w:p>
        </w:tc>
        <w:tc>
          <w:tcPr>
            <w:tcW w:w="3117" w:type="dxa"/>
            <w:tcBorders>
              <w:left w:val="nil"/>
              <w:bottom w:val="nil"/>
              <w:right w:val="nil"/>
            </w:tcBorders>
          </w:tcPr>
          <w:p w14:paraId="51ED7D4A" w14:textId="77777777" w:rsidR="008F3CD2" w:rsidRDefault="008F3CD2" w:rsidP="008933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Reputation survey (learning environment) 15%</w:t>
            </w:r>
          </w:p>
        </w:tc>
        <w:tc>
          <w:tcPr>
            <w:tcW w:w="3117" w:type="dxa"/>
            <w:tcBorders>
              <w:left w:val="nil"/>
              <w:bottom w:val="nil"/>
              <w:right w:val="nil"/>
            </w:tcBorders>
          </w:tcPr>
          <w:p w14:paraId="1EEC644A" w14:textId="77777777" w:rsidR="008F3CD2" w:rsidRDefault="008F3CD2" w:rsidP="008933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Academic reputation 40%</w:t>
            </w:r>
          </w:p>
        </w:tc>
      </w:tr>
      <w:tr w:rsidR="008F3CD2" w14:paraId="41AC8EDD" w14:textId="77777777" w:rsidTr="00893374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3E6B6" w14:textId="77777777" w:rsidR="008F3CD2" w:rsidRDefault="008F3CD2" w:rsidP="008933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27C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Staff of an institution winning Nobel Prizes and Fields Medals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20%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0766B0F5" w14:textId="77777777" w:rsidR="008F3CD2" w:rsidRDefault="008F3CD2" w:rsidP="008933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Staff-to-student ratio 4.5%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099F5C82" w14:textId="77777777" w:rsidR="008F3CD2" w:rsidRDefault="008F3CD2" w:rsidP="008933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Employer reputation (surveys employers’ opinions of institutions that source most competent graduate) 10%</w:t>
            </w:r>
          </w:p>
        </w:tc>
      </w:tr>
      <w:tr w:rsidR="008F3CD2" w14:paraId="29B81B5A" w14:textId="77777777" w:rsidTr="00893374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19180" w14:textId="77777777" w:rsidR="008F3CD2" w:rsidRDefault="008F3CD2" w:rsidP="008933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27C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Highly cited researchers in 21 broad subject categories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20%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5678D7A" w14:textId="77777777" w:rsidR="008F3CD2" w:rsidRDefault="008F3CD2" w:rsidP="008933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Doctorate-to-bachelor’s ratio 2.25%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60AB6114" w14:textId="77777777" w:rsidR="008F3CD2" w:rsidRDefault="008F3CD2" w:rsidP="008933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Faculty-to-student ratio 20%</w:t>
            </w:r>
          </w:p>
        </w:tc>
      </w:tr>
      <w:tr w:rsidR="008F3CD2" w14:paraId="695E1B91" w14:textId="77777777" w:rsidTr="00893374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16FE126E" w14:textId="77777777" w:rsidR="008F3CD2" w:rsidRDefault="008F3CD2" w:rsidP="008933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27C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Papers published in Nature and Science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20% 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2C15CB6C" w14:textId="77777777" w:rsidR="008F3CD2" w:rsidRDefault="008F3CD2" w:rsidP="008933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Doctorate-to-warded-to-academic-staff ratio 6%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5B29B052" w14:textId="77777777" w:rsidR="008F3CD2" w:rsidRDefault="008F3CD2" w:rsidP="008933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Citations per faculty 20%</w:t>
            </w:r>
          </w:p>
        </w:tc>
      </w:tr>
      <w:tr w:rsidR="008F3CD2" w14:paraId="1B414968" w14:textId="77777777" w:rsidTr="00893374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5A548B73" w14:textId="77777777" w:rsidR="008F3CD2" w:rsidRDefault="008F3CD2" w:rsidP="008933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27C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Papers indexed in Science Citation Index-expanded and Social Science Citation Index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20%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7876ABB1" w14:textId="77777777" w:rsidR="008F3CD2" w:rsidRDefault="008F3CD2" w:rsidP="008933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Institutional income 2.25%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7BA59B3C" w14:textId="77777777" w:rsidR="008F3CD2" w:rsidRDefault="008F3CD2" w:rsidP="008933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 student ratio 5%</w:t>
            </w:r>
          </w:p>
        </w:tc>
      </w:tr>
      <w:tr w:rsidR="008F3CD2" w14:paraId="0BC31A31" w14:textId="77777777" w:rsidTr="00893374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32A9D0F5" w14:textId="77777777" w:rsidR="008F3CD2" w:rsidRDefault="008F3CD2" w:rsidP="008933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27C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Per capita academic performance of an institution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10% 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7C206FE" w14:textId="77777777" w:rsidR="008F3CD2" w:rsidRDefault="008F3CD2" w:rsidP="008933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Reputation survey (volume, income, and reputation) 18%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29931CC2" w14:textId="77777777" w:rsidR="008F3CD2" w:rsidRDefault="008F3CD2" w:rsidP="008933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 staff ratio 5%</w:t>
            </w:r>
          </w:p>
        </w:tc>
      </w:tr>
      <w:tr w:rsidR="008F3CD2" w14:paraId="29B8C80E" w14:textId="77777777" w:rsidTr="00893374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56D089DD" w14:textId="77777777" w:rsidR="008F3CD2" w:rsidRDefault="008F3CD2" w:rsidP="008933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1945C8BE" w14:textId="77777777" w:rsidR="008F3CD2" w:rsidRDefault="008F3CD2" w:rsidP="008933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Research income 6%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2532D241" w14:textId="77777777" w:rsidR="008F3CD2" w:rsidRDefault="008F3CD2" w:rsidP="008933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CD2" w14:paraId="147CD850" w14:textId="77777777" w:rsidTr="00893374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30DF7CA8" w14:textId="77777777" w:rsidR="008F3CD2" w:rsidRDefault="008F3CD2" w:rsidP="008933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08BDFC05" w14:textId="77777777" w:rsidR="008F3CD2" w:rsidRDefault="008F3CD2" w:rsidP="008933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Research productivity 6%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7B7A0E20" w14:textId="77777777" w:rsidR="008F3CD2" w:rsidRDefault="008F3CD2" w:rsidP="008933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CD2" w14:paraId="53DA20EA" w14:textId="77777777" w:rsidTr="00893374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1483441D" w14:textId="77777777" w:rsidR="008F3CD2" w:rsidRDefault="008F3CD2" w:rsidP="008933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0AD8D837" w14:textId="77777777" w:rsidR="008F3CD2" w:rsidRDefault="008F3CD2" w:rsidP="008933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Citations 30%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BEB7AFD" w14:textId="77777777" w:rsidR="008F3CD2" w:rsidRDefault="008F3CD2" w:rsidP="008933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CD2" w14:paraId="47C36A2B" w14:textId="77777777" w:rsidTr="00893374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722D8526" w14:textId="77777777" w:rsidR="008F3CD2" w:rsidRDefault="008F3CD2" w:rsidP="008933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575A0255" w14:textId="77777777" w:rsidR="008F3CD2" w:rsidRDefault="008F3CD2" w:rsidP="008933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International-to-domestic-student ratio 2.5%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31856B7" w14:textId="77777777" w:rsidR="008F3CD2" w:rsidRDefault="008F3CD2" w:rsidP="008933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CD2" w14:paraId="3B2AB7DD" w14:textId="77777777" w:rsidTr="00893374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2ECCDC99" w14:textId="77777777" w:rsidR="008F3CD2" w:rsidRDefault="008F3CD2" w:rsidP="008933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04379F6B" w14:textId="77777777" w:rsidR="008F3CD2" w:rsidRDefault="008F3CD2" w:rsidP="008933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International-to-domestic-staff ratio 2.5%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64EB8A6F" w14:textId="77777777" w:rsidR="008F3CD2" w:rsidRDefault="008F3CD2" w:rsidP="008933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CD2" w14:paraId="3F82E48E" w14:textId="77777777" w:rsidTr="00893374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70DC7691" w14:textId="77777777" w:rsidR="008F3CD2" w:rsidRDefault="008F3CD2" w:rsidP="008933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54BD9E59" w14:textId="77777777" w:rsidR="008F3CD2" w:rsidRDefault="008F3CD2" w:rsidP="008933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 collaboration 2.5%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097097F9" w14:textId="77777777" w:rsidR="008F3CD2" w:rsidRDefault="008F3CD2" w:rsidP="008933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CD2" w14:paraId="505D917E" w14:textId="77777777" w:rsidTr="00893374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1B86DECD" w14:textId="77777777" w:rsidR="008F3CD2" w:rsidRDefault="008F3CD2" w:rsidP="008933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201E0F54" w14:textId="77777777" w:rsidR="008F3CD2" w:rsidRDefault="008F3CD2" w:rsidP="008933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knowledge transfer (industry income) 2.5%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C3ECD7A" w14:textId="77777777" w:rsidR="008F3CD2" w:rsidRDefault="008F3CD2" w:rsidP="008933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CD2" w14:paraId="60C0F391" w14:textId="77777777" w:rsidTr="00893374">
        <w:tc>
          <w:tcPr>
            <w:tcW w:w="3116" w:type="dxa"/>
            <w:tcBorders>
              <w:top w:val="nil"/>
              <w:left w:val="nil"/>
              <w:right w:val="nil"/>
            </w:tcBorders>
          </w:tcPr>
          <w:p w14:paraId="30A37640" w14:textId="77777777" w:rsidR="008F3CD2" w:rsidRDefault="008F3CD2" w:rsidP="008933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        100.00</w:t>
            </w:r>
          </w:p>
        </w:tc>
        <w:tc>
          <w:tcPr>
            <w:tcW w:w="3117" w:type="dxa"/>
            <w:tcBorders>
              <w:top w:val="nil"/>
              <w:left w:val="nil"/>
              <w:right w:val="nil"/>
            </w:tcBorders>
          </w:tcPr>
          <w:p w14:paraId="09FC492C" w14:textId="77777777" w:rsidR="008F3CD2" w:rsidRDefault="008F3CD2" w:rsidP="008933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  <w:tc>
          <w:tcPr>
            <w:tcW w:w="3117" w:type="dxa"/>
            <w:tcBorders>
              <w:top w:val="nil"/>
              <w:left w:val="nil"/>
              <w:right w:val="nil"/>
            </w:tcBorders>
          </w:tcPr>
          <w:p w14:paraId="2E8FE13F" w14:textId="77777777" w:rsidR="008F3CD2" w:rsidRDefault="008F3CD2" w:rsidP="008933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</w:tbl>
    <w:p w14:paraId="654CFF07" w14:textId="77777777" w:rsidR="008F3CD2" w:rsidRDefault="008F3CD2" w:rsidP="008F3CD2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23AE">
        <w:rPr>
          <w:rFonts w:ascii="Times New Roman" w:hAnsi="Times New Roman" w:cs="Times New Roman"/>
          <w:i/>
          <w:iCs/>
          <w:sz w:val="24"/>
          <w:szCs w:val="24"/>
        </w:rPr>
        <w:t>Source</w:t>
      </w:r>
      <w:r>
        <w:rPr>
          <w:rFonts w:ascii="Times New Roman" w:hAnsi="Times New Roman" w:cs="Times New Roman"/>
          <w:sz w:val="24"/>
          <w:szCs w:val="24"/>
        </w:rPr>
        <w:t xml:space="preserve">: The author based on data from the official website of the three rankings </w:t>
      </w:r>
    </w:p>
    <w:p w14:paraId="55E0AB53" w14:textId="77777777" w:rsidR="008F3CD2" w:rsidRDefault="008F3CD2" w:rsidP="008F3CD2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764299D8" w14:textId="77777777" w:rsidR="004E780C" w:rsidRDefault="004E780C"/>
    <w:sectPr w:rsidR="004E7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CD2"/>
    <w:rsid w:val="002978F5"/>
    <w:rsid w:val="003852CF"/>
    <w:rsid w:val="004E780C"/>
    <w:rsid w:val="008C08BC"/>
    <w:rsid w:val="008F3CD2"/>
    <w:rsid w:val="00F5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176A9"/>
  <w15:chartTrackingRefBased/>
  <w15:docId w15:val="{5788CDDB-2307-4F65-A8D3-0432AC263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CD2"/>
    <w:pPr>
      <w:spacing w:line="259" w:lineRule="auto"/>
    </w:pPr>
    <w:rPr>
      <w:kern w:val="0"/>
      <w:sz w:val="22"/>
      <w:szCs w:val="22"/>
      <w:lang w:val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3C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3C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3C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3C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3C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3C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3C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3C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3C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3C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3C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3C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3C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3C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3C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3C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3C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3C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3C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F3C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3CD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F3C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3CD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F3C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3CD2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F3C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3C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3C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3CD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F3CD2"/>
    <w:pPr>
      <w:spacing w:after="0" w:line="240" w:lineRule="auto"/>
    </w:pPr>
    <w:rPr>
      <w:kern w:val="0"/>
      <w:sz w:val="22"/>
      <w:szCs w:val="22"/>
      <w:lang w:val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2025-06-10T14:00:00Z</dcterms:created>
  <dcterms:modified xsi:type="dcterms:W3CDTF">2025-06-10T14:00:00Z</dcterms:modified>
</cp:coreProperties>
</file>