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FB9E9" w14:textId="77777777" w:rsidR="0092739C" w:rsidRPr="00E17528" w:rsidRDefault="0092739C" w:rsidP="0092739C">
      <w:pPr>
        <w:pStyle w:val="Heading1"/>
        <w:jc w:val="both"/>
        <w:rPr>
          <w:rFonts w:ascii="Times New Roman" w:hAnsi="Times New Roman" w:cs="Times New Roman"/>
          <w:color w:val="auto"/>
          <w:sz w:val="24"/>
          <w:szCs w:val="24"/>
        </w:rPr>
      </w:pPr>
      <w:r w:rsidRPr="00E17528">
        <w:rPr>
          <w:rFonts w:ascii="Times New Roman" w:hAnsi="Times New Roman" w:cs="Times New Roman"/>
          <w:color w:val="auto"/>
          <w:sz w:val="24"/>
          <w:szCs w:val="24"/>
        </w:rPr>
        <w:t>ANNEXES</w:t>
      </w:r>
    </w:p>
    <w:p w14:paraId="5B9BDD4F" w14:textId="77777777" w:rsidR="0092739C" w:rsidRDefault="0092739C" w:rsidP="0092739C">
      <w:pPr>
        <w:jc w:val="both"/>
        <w:rPr>
          <w:b/>
        </w:rPr>
      </w:pPr>
    </w:p>
    <w:p w14:paraId="05860C59" w14:textId="77777777" w:rsidR="0092739C" w:rsidRPr="007763BA" w:rsidRDefault="0092739C" w:rsidP="0092739C">
      <w:pPr>
        <w:pStyle w:val="Caption"/>
        <w:rPr>
          <w:rFonts w:ascii="Times New Roman" w:hAnsi="Times New Roman" w:cs="Times New Roman"/>
          <w:b/>
          <w:i w:val="0"/>
          <w:color w:val="000000" w:themeColor="text1"/>
          <w:sz w:val="24"/>
          <w:szCs w:val="24"/>
        </w:rPr>
      </w:pPr>
      <w:bookmarkStart w:id="0" w:name="_Toc516556908"/>
      <w:r w:rsidRPr="007763BA">
        <w:rPr>
          <w:rFonts w:ascii="Times New Roman" w:hAnsi="Times New Roman" w:cs="Times New Roman"/>
          <w:i w:val="0"/>
          <w:color w:val="000000" w:themeColor="text1"/>
          <w:sz w:val="24"/>
          <w:szCs w:val="24"/>
        </w:rPr>
        <w:t xml:space="preserve">Annex </w:t>
      </w:r>
      <w:r w:rsidRPr="007763BA">
        <w:rPr>
          <w:rFonts w:ascii="Times New Roman" w:hAnsi="Times New Roman" w:cs="Times New Roman"/>
          <w:i w:val="0"/>
          <w:color w:val="000000" w:themeColor="text1"/>
          <w:sz w:val="24"/>
          <w:szCs w:val="24"/>
        </w:rPr>
        <w:fldChar w:fldCharType="begin"/>
      </w:r>
      <w:r w:rsidRPr="007763BA">
        <w:rPr>
          <w:rFonts w:ascii="Times New Roman" w:hAnsi="Times New Roman" w:cs="Times New Roman"/>
          <w:i w:val="0"/>
          <w:color w:val="000000" w:themeColor="text1"/>
          <w:sz w:val="24"/>
          <w:szCs w:val="24"/>
        </w:rPr>
        <w:instrText xml:space="preserve"> SEQ Annex \* ROMAN </w:instrText>
      </w:r>
      <w:r w:rsidRPr="007763BA">
        <w:rPr>
          <w:rFonts w:ascii="Times New Roman" w:hAnsi="Times New Roman" w:cs="Times New Roman"/>
          <w:i w:val="0"/>
          <w:color w:val="000000" w:themeColor="text1"/>
          <w:sz w:val="24"/>
          <w:szCs w:val="24"/>
        </w:rPr>
        <w:fldChar w:fldCharType="separate"/>
      </w:r>
      <w:r w:rsidRPr="007763BA">
        <w:rPr>
          <w:rFonts w:ascii="Times New Roman" w:hAnsi="Times New Roman" w:cs="Times New Roman"/>
          <w:i w:val="0"/>
          <w:noProof/>
          <w:color w:val="000000" w:themeColor="text1"/>
          <w:sz w:val="24"/>
          <w:szCs w:val="24"/>
        </w:rPr>
        <w:t>I</w:t>
      </w:r>
      <w:r w:rsidRPr="007763BA">
        <w:rPr>
          <w:rFonts w:ascii="Times New Roman" w:hAnsi="Times New Roman" w:cs="Times New Roman"/>
          <w:i w:val="0"/>
          <w:color w:val="000000" w:themeColor="text1"/>
          <w:sz w:val="24"/>
          <w:szCs w:val="24"/>
        </w:rPr>
        <w:fldChar w:fldCharType="end"/>
      </w:r>
      <w:r w:rsidRPr="007763BA">
        <w:rPr>
          <w:rFonts w:ascii="Times New Roman" w:hAnsi="Times New Roman" w:cs="Times New Roman"/>
          <w:i w:val="0"/>
          <w:color w:val="000000" w:themeColor="text1"/>
          <w:sz w:val="24"/>
          <w:szCs w:val="24"/>
        </w:rPr>
        <w:t xml:space="preserve"> Sample collection sheet for laboratory analysis</w:t>
      </w:r>
      <w:bookmarkEnd w:id="0"/>
    </w:p>
    <w:p w14:paraId="02947459" w14:textId="77777777" w:rsidR="0092739C" w:rsidRDefault="0092739C" w:rsidP="0092739C">
      <w:pPr>
        <w:jc w:val="both"/>
        <w:rPr>
          <w:b/>
        </w:rPr>
      </w:pPr>
    </w:p>
    <w:tbl>
      <w:tblPr>
        <w:tblStyle w:val="TableGrid"/>
        <w:tblW w:w="9558" w:type="dxa"/>
        <w:tblLook w:val="04A0" w:firstRow="1" w:lastRow="0" w:firstColumn="1" w:lastColumn="0" w:noHBand="0" w:noVBand="1"/>
      </w:tblPr>
      <w:tblGrid>
        <w:gridCol w:w="1098"/>
        <w:gridCol w:w="1350"/>
        <w:gridCol w:w="1080"/>
        <w:gridCol w:w="1350"/>
        <w:gridCol w:w="2070"/>
        <w:gridCol w:w="1260"/>
        <w:gridCol w:w="1350"/>
      </w:tblGrid>
      <w:tr w:rsidR="0092739C" w:rsidRPr="00E17528" w14:paraId="6532C91E" w14:textId="77777777" w:rsidTr="008B3593">
        <w:trPr>
          <w:trHeight w:val="657"/>
        </w:trPr>
        <w:tc>
          <w:tcPr>
            <w:tcW w:w="1098" w:type="dxa"/>
            <w:vMerge w:val="restart"/>
            <w:tcBorders>
              <w:right w:val="single" w:sz="4" w:space="0" w:color="auto"/>
            </w:tcBorders>
          </w:tcPr>
          <w:p w14:paraId="14402EC9" w14:textId="77777777" w:rsidR="0092739C" w:rsidRDefault="0092739C" w:rsidP="008B3593">
            <w:pPr>
              <w:spacing w:line="360" w:lineRule="auto"/>
              <w:jc w:val="both"/>
              <w:rPr>
                <w:rFonts w:ascii="Times New Roman" w:hAnsi="Times New Roman" w:cs="Times New Roman"/>
                <w:b/>
                <w:sz w:val="24"/>
                <w:szCs w:val="24"/>
              </w:rPr>
            </w:pPr>
            <w:r>
              <w:rPr>
                <w:rFonts w:ascii="Times New Roman" w:hAnsi="Times New Roman" w:cs="Times New Roman"/>
                <w:b/>
                <w:sz w:val="24"/>
                <w:szCs w:val="24"/>
              </w:rPr>
              <w:t>Animal</w:t>
            </w:r>
          </w:p>
          <w:p w14:paraId="7D4F8E30" w14:textId="77777777" w:rsidR="0092739C" w:rsidRPr="00E17528" w:rsidRDefault="0092739C" w:rsidP="008B3593">
            <w:pPr>
              <w:spacing w:line="360" w:lineRule="auto"/>
              <w:jc w:val="both"/>
              <w:rPr>
                <w:rFonts w:ascii="Times New Roman" w:hAnsi="Times New Roman" w:cs="Times New Roman"/>
                <w:b/>
                <w:sz w:val="24"/>
                <w:szCs w:val="24"/>
              </w:rPr>
            </w:pPr>
            <w:r>
              <w:rPr>
                <w:rFonts w:ascii="Times New Roman" w:hAnsi="Times New Roman" w:cs="Times New Roman"/>
                <w:b/>
                <w:sz w:val="24"/>
                <w:szCs w:val="24"/>
              </w:rPr>
              <w:t>ID</w:t>
            </w:r>
          </w:p>
        </w:tc>
        <w:tc>
          <w:tcPr>
            <w:tcW w:w="1350" w:type="dxa"/>
            <w:vMerge w:val="restart"/>
            <w:tcBorders>
              <w:right w:val="single" w:sz="4" w:space="0" w:color="auto"/>
            </w:tcBorders>
          </w:tcPr>
          <w:p w14:paraId="700ECEFB" w14:textId="77777777" w:rsidR="0092739C" w:rsidRPr="00E17528" w:rsidRDefault="0092739C" w:rsidP="008B3593">
            <w:pPr>
              <w:spacing w:line="360" w:lineRule="auto"/>
              <w:jc w:val="both"/>
              <w:rPr>
                <w:rFonts w:ascii="Times New Roman" w:hAnsi="Times New Roman" w:cs="Times New Roman"/>
                <w:b/>
                <w:sz w:val="24"/>
                <w:szCs w:val="24"/>
              </w:rPr>
            </w:pPr>
            <w:r w:rsidRPr="00E17528">
              <w:rPr>
                <w:rFonts w:ascii="Times New Roman" w:hAnsi="Times New Roman" w:cs="Times New Roman"/>
                <w:b/>
                <w:sz w:val="24"/>
                <w:szCs w:val="24"/>
              </w:rPr>
              <w:t>Date of collection</w:t>
            </w:r>
          </w:p>
        </w:tc>
        <w:tc>
          <w:tcPr>
            <w:tcW w:w="1080" w:type="dxa"/>
            <w:vMerge w:val="restart"/>
            <w:tcBorders>
              <w:left w:val="single" w:sz="4" w:space="0" w:color="auto"/>
            </w:tcBorders>
          </w:tcPr>
          <w:p w14:paraId="032763A8" w14:textId="77777777" w:rsidR="0092739C" w:rsidRDefault="0092739C" w:rsidP="008B3593">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Sex </w:t>
            </w:r>
            <w:r w:rsidRPr="00E17528">
              <w:rPr>
                <w:rFonts w:ascii="Times New Roman" w:hAnsi="Times New Roman" w:cs="Times New Roman"/>
                <w:b/>
                <w:sz w:val="24"/>
                <w:szCs w:val="24"/>
              </w:rPr>
              <w:t xml:space="preserve">of </w:t>
            </w:r>
          </w:p>
          <w:p w14:paraId="1926C9DF" w14:textId="77777777" w:rsidR="0092739C" w:rsidRPr="00E17528" w:rsidRDefault="0092739C" w:rsidP="008B3593">
            <w:pPr>
              <w:spacing w:line="360" w:lineRule="auto"/>
              <w:jc w:val="both"/>
              <w:rPr>
                <w:rFonts w:ascii="Times New Roman" w:hAnsi="Times New Roman" w:cs="Times New Roman"/>
                <w:b/>
                <w:sz w:val="24"/>
                <w:szCs w:val="24"/>
              </w:rPr>
            </w:pPr>
            <w:r w:rsidRPr="00E17528">
              <w:rPr>
                <w:rFonts w:ascii="Times New Roman" w:hAnsi="Times New Roman" w:cs="Times New Roman"/>
                <w:b/>
                <w:sz w:val="24"/>
                <w:szCs w:val="24"/>
              </w:rPr>
              <w:t>the animal</w:t>
            </w:r>
          </w:p>
        </w:tc>
        <w:tc>
          <w:tcPr>
            <w:tcW w:w="1350" w:type="dxa"/>
            <w:vMerge w:val="restart"/>
          </w:tcPr>
          <w:p w14:paraId="001B3F71" w14:textId="77777777" w:rsidR="0092739C" w:rsidRDefault="0092739C" w:rsidP="008B3593">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Age of the </w:t>
            </w:r>
          </w:p>
          <w:p w14:paraId="305D8AD9" w14:textId="77777777" w:rsidR="0092739C" w:rsidRPr="00E17528" w:rsidRDefault="0092739C" w:rsidP="008B3593">
            <w:pPr>
              <w:spacing w:line="360" w:lineRule="auto"/>
              <w:jc w:val="both"/>
              <w:rPr>
                <w:rFonts w:ascii="Times New Roman" w:hAnsi="Times New Roman" w:cs="Times New Roman"/>
                <w:b/>
                <w:sz w:val="24"/>
                <w:szCs w:val="24"/>
              </w:rPr>
            </w:pPr>
            <w:r w:rsidRPr="00E17528">
              <w:rPr>
                <w:rFonts w:ascii="Times New Roman" w:hAnsi="Times New Roman" w:cs="Times New Roman"/>
                <w:b/>
                <w:sz w:val="24"/>
                <w:szCs w:val="24"/>
              </w:rPr>
              <w:t>animal</w:t>
            </w:r>
          </w:p>
        </w:tc>
        <w:tc>
          <w:tcPr>
            <w:tcW w:w="2070" w:type="dxa"/>
            <w:vMerge w:val="restart"/>
          </w:tcPr>
          <w:p w14:paraId="0FA4748A" w14:textId="77777777" w:rsidR="0092739C" w:rsidRDefault="0092739C" w:rsidP="008B3593">
            <w:pPr>
              <w:spacing w:line="360" w:lineRule="auto"/>
              <w:jc w:val="both"/>
              <w:rPr>
                <w:rFonts w:ascii="Times New Roman" w:hAnsi="Times New Roman" w:cs="Times New Roman"/>
                <w:b/>
                <w:sz w:val="24"/>
                <w:szCs w:val="24"/>
              </w:rPr>
            </w:pPr>
            <w:r w:rsidRPr="00E17528">
              <w:rPr>
                <w:rFonts w:ascii="Times New Roman" w:hAnsi="Times New Roman" w:cs="Times New Roman"/>
                <w:b/>
                <w:sz w:val="24"/>
                <w:szCs w:val="24"/>
              </w:rPr>
              <w:t>Body condition</w:t>
            </w:r>
          </w:p>
          <w:p w14:paraId="33177B7F" w14:textId="77777777" w:rsidR="0092739C" w:rsidRPr="00E17528" w:rsidRDefault="0092739C" w:rsidP="008B3593">
            <w:pPr>
              <w:spacing w:line="360" w:lineRule="auto"/>
              <w:jc w:val="both"/>
              <w:rPr>
                <w:rFonts w:ascii="Times New Roman" w:hAnsi="Times New Roman" w:cs="Times New Roman"/>
                <w:b/>
                <w:sz w:val="24"/>
                <w:szCs w:val="24"/>
              </w:rPr>
            </w:pPr>
            <w:r w:rsidRPr="00E17528">
              <w:rPr>
                <w:rFonts w:ascii="Times New Roman" w:hAnsi="Times New Roman" w:cs="Times New Roman"/>
                <w:b/>
                <w:sz w:val="24"/>
                <w:szCs w:val="24"/>
              </w:rPr>
              <w:t xml:space="preserve"> of the animal</w:t>
            </w:r>
          </w:p>
        </w:tc>
        <w:tc>
          <w:tcPr>
            <w:tcW w:w="2610" w:type="dxa"/>
            <w:gridSpan w:val="2"/>
          </w:tcPr>
          <w:p w14:paraId="26E974CE" w14:textId="77777777" w:rsidR="0092739C" w:rsidRPr="00E17528" w:rsidRDefault="0092739C" w:rsidP="008B3593">
            <w:pPr>
              <w:spacing w:line="360" w:lineRule="auto"/>
              <w:jc w:val="both"/>
              <w:rPr>
                <w:rFonts w:ascii="Times New Roman" w:hAnsi="Times New Roman" w:cs="Times New Roman"/>
                <w:b/>
                <w:sz w:val="24"/>
                <w:szCs w:val="24"/>
              </w:rPr>
            </w:pPr>
            <w:r>
              <w:rPr>
                <w:rFonts w:ascii="Times New Roman" w:hAnsi="Times New Roman" w:cs="Times New Roman"/>
                <w:b/>
                <w:sz w:val="24"/>
                <w:szCs w:val="24"/>
              </w:rPr>
              <w:t>Tests</w:t>
            </w:r>
          </w:p>
        </w:tc>
      </w:tr>
      <w:tr w:rsidR="0092739C" w:rsidRPr="00E17528" w14:paraId="58492A5D" w14:textId="77777777" w:rsidTr="008B3593">
        <w:trPr>
          <w:trHeight w:val="656"/>
        </w:trPr>
        <w:tc>
          <w:tcPr>
            <w:tcW w:w="1098" w:type="dxa"/>
            <w:vMerge/>
            <w:tcBorders>
              <w:right w:val="single" w:sz="4" w:space="0" w:color="auto"/>
            </w:tcBorders>
          </w:tcPr>
          <w:p w14:paraId="685A6C45" w14:textId="77777777" w:rsidR="0092739C" w:rsidRDefault="0092739C" w:rsidP="008B3593">
            <w:pPr>
              <w:spacing w:line="360" w:lineRule="auto"/>
              <w:jc w:val="both"/>
              <w:rPr>
                <w:rFonts w:ascii="Times New Roman" w:hAnsi="Times New Roman" w:cs="Times New Roman"/>
                <w:b/>
                <w:sz w:val="24"/>
                <w:szCs w:val="24"/>
              </w:rPr>
            </w:pPr>
          </w:p>
        </w:tc>
        <w:tc>
          <w:tcPr>
            <w:tcW w:w="1350" w:type="dxa"/>
            <w:vMerge/>
            <w:tcBorders>
              <w:right w:val="single" w:sz="4" w:space="0" w:color="auto"/>
            </w:tcBorders>
          </w:tcPr>
          <w:p w14:paraId="6FF8943D" w14:textId="77777777" w:rsidR="0092739C" w:rsidRPr="00E17528" w:rsidRDefault="0092739C" w:rsidP="008B3593">
            <w:pPr>
              <w:spacing w:line="360" w:lineRule="auto"/>
              <w:jc w:val="both"/>
              <w:rPr>
                <w:rFonts w:ascii="Times New Roman" w:hAnsi="Times New Roman" w:cs="Times New Roman"/>
                <w:b/>
                <w:sz w:val="24"/>
                <w:szCs w:val="24"/>
              </w:rPr>
            </w:pPr>
          </w:p>
        </w:tc>
        <w:tc>
          <w:tcPr>
            <w:tcW w:w="1080" w:type="dxa"/>
            <w:vMerge/>
            <w:tcBorders>
              <w:left w:val="single" w:sz="4" w:space="0" w:color="auto"/>
            </w:tcBorders>
          </w:tcPr>
          <w:p w14:paraId="2E5BEE0F" w14:textId="77777777" w:rsidR="0092739C" w:rsidRDefault="0092739C" w:rsidP="008B3593">
            <w:pPr>
              <w:spacing w:line="360" w:lineRule="auto"/>
              <w:jc w:val="both"/>
              <w:rPr>
                <w:rFonts w:ascii="Times New Roman" w:hAnsi="Times New Roman" w:cs="Times New Roman"/>
                <w:b/>
                <w:sz w:val="24"/>
                <w:szCs w:val="24"/>
              </w:rPr>
            </w:pPr>
          </w:p>
        </w:tc>
        <w:tc>
          <w:tcPr>
            <w:tcW w:w="1350" w:type="dxa"/>
            <w:vMerge/>
          </w:tcPr>
          <w:p w14:paraId="17C87FB5" w14:textId="77777777" w:rsidR="0092739C" w:rsidRDefault="0092739C" w:rsidP="008B3593">
            <w:pPr>
              <w:spacing w:line="360" w:lineRule="auto"/>
              <w:jc w:val="both"/>
              <w:rPr>
                <w:rFonts w:ascii="Times New Roman" w:hAnsi="Times New Roman" w:cs="Times New Roman"/>
                <w:b/>
                <w:sz w:val="24"/>
                <w:szCs w:val="24"/>
              </w:rPr>
            </w:pPr>
          </w:p>
        </w:tc>
        <w:tc>
          <w:tcPr>
            <w:tcW w:w="2070" w:type="dxa"/>
            <w:vMerge/>
          </w:tcPr>
          <w:p w14:paraId="01D7F675" w14:textId="77777777" w:rsidR="0092739C" w:rsidRPr="00E17528" w:rsidRDefault="0092739C" w:rsidP="008B3593">
            <w:pPr>
              <w:spacing w:line="360" w:lineRule="auto"/>
              <w:jc w:val="both"/>
              <w:rPr>
                <w:rFonts w:ascii="Times New Roman" w:hAnsi="Times New Roman" w:cs="Times New Roman"/>
                <w:b/>
                <w:sz w:val="24"/>
                <w:szCs w:val="24"/>
              </w:rPr>
            </w:pPr>
          </w:p>
        </w:tc>
        <w:tc>
          <w:tcPr>
            <w:tcW w:w="1260" w:type="dxa"/>
          </w:tcPr>
          <w:p w14:paraId="5516A6B7" w14:textId="77777777" w:rsidR="0092739C" w:rsidRPr="00E17528" w:rsidRDefault="0092739C" w:rsidP="008B3593">
            <w:pPr>
              <w:spacing w:line="360" w:lineRule="auto"/>
              <w:jc w:val="both"/>
              <w:rPr>
                <w:rFonts w:ascii="Times New Roman" w:hAnsi="Times New Roman" w:cs="Times New Roman"/>
                <w:b/>
                <w:sz w:val="24"/>
                <w:szCs w:val="24"/>
              </w:rPr>
            </w:pPr>
            <w:r>
              <w:rPr>
                <w:rFonts w:ascii="Times New Roman" w:hAnsi="Times New Roman" w:cs="Times New Roman"/>
                <w:b/>
                <w:sz w:val="24"/>
                <w:szCs w:val="24"/>
              </w:rPr>
              <w:t>RBPT</w:t>
            </w:r>
          </w:p>
        </w:tc>
        <w:tc>
          <w:tcPr>
            <w:tcW w:w="1350" w:type="dxa"/>
          </w:tcPr>
          <w:p w14:paraId="6106ADDF" w14:textId="77777777" w:rsidR="0092739C" w:rsidRPr="00E17528" w:rsidRDefault="0092739C" w:rsidP="008B3593">
            <w:pPr>
              <w:spacing w:line="360" w:lineRule="auto"/>
              <w:jc w:val="both"/>
              <w:rPr>
                <w:rFonts w:ascii="Times New Roman" w:hAnsi="Times New Roman" w:cs="Times New Roman"/>
                <w:b/>
                <w:sz w:val="24"/>
                <w:szCs w:val="24"/>
              </w:rPr>
            </w:pPr>
            <w:r>
              <w:rPr>
                <w:rFonts w:ascii="Times New Roman" w:hAnsi="Times New Roman" w:cs="Times New Roman"/>
                <w:b/>
                <w:sz w:val="24"/>
                <w:szCs w:val="24"/>
              </w:rPr>
              <w:t>CFT</w:t>
            </w:r>
          </w:p>
        </w:tc>
      </w:tr>
      <w:tr w:rsidR="0092739C" w:rsidRPr="00E17528" w14:paraId="509A62C3" w14:textId="77777777" w:rsidTr="008B3593">
        <w:trPr>
          <w:trHeight w:val="604"/>
        </w:trPr>
        <w:tc>
          <w:tcPr>
            <w:tcW w:w="1098" w:type="dxa"/>
            <w:tcBorders>
              <w:bottom w:val="single" w:sz="4" w:space="0" w:color="auto"/>
              <w:right w:val="single" w:sz="4" w:space="0" w:color="auto"/>
            </w:tcBorders>
          </w:tcPr>
          <w:p w14:paraId="09EB1046" w14:textId="77777777" w:rsidR="0092739C" w:rsidRPr="00E17528" w:rsidRDefault="0092739C" w:rsidP="008B3593">
            <w:pPr>
              <w:spacing w:line="360" w:lineRule="auto"/>
              <w:jc w:val="both"/>
              <w:rPr>
                <w:rFonts w:ascii="Times New Roman" w:hAnsi="Times New Roman" w:cs="Times New Roman"/>
                <w:b/>
                <w:sz w:val="24"/>
                <w:szCs w:val="24"/>
              </w:rPr>
            </w:pPr>
          </w:p>
        </w:tc>
        <w:tc>
          <w:tcPr>
            <w:tcW w:w="1350" w:type="dxa"/>
            <w:tcBorders>
              <w:bottom w:val="single" w:sz="4" w:space="0" w:color="auto"/>
              <w:right w:val="single" w:sz="4" w:space="0" w:color="auto"/>
            </w:tcBorders>
          </w:tcPr>
          <w:p w14:paraId="19DC02C8" w14:textId="77777777" w:rsidR="0092739C" w:rsidRPr="00E17528" w:rsidRDefault="0092739C" w:rsidP="008B3593">
            <w:pPr>
              <w:spacing w:line="360" w:lineRule="auto"/>
              <w:jc w:val="both"/>
              <w:rPr>
                <w:rFonts w:ascii="Times New Roman" w:hAnsi="Times New Roman" w:cs="Times New Roman"/>
                <w:b/>
                <w:sz w:val="24"/>
                <w:szCs w:val="24"/>
              </w:rPr>
            </w:pPr>
          </w:p>
        </w:tc>
        <w:tc>
          <w:tcPr>
            <w:tcW w:w="1080" w:type="dxa"/>
            <w:tcBorders>
              <w:left w:val="single" w:sz="4" w:space="0" w:color="auto"/>
              <w:bottom w:val="single" w:sz="4" w:space="0" w:color="auto"/>
            </w:tcBorders>
          </w:tcPr>
          <w:p w14:paraId="286372B9" w14:textId="77777777" w:rsidR="0092739C" w:rsidRPr="00E17528" w:rsidRDefault="0092739C" w:rsidP="008B3593">
            <w:pPr>
              <w:spacing w:line="360" w:lineRule="auto"/>
              <w:jc w:val="both"/>
              <w:rPr>
                <w:rFonts w:ascii="Times New Roman" w:hAnsi="Times New Roman" w:cs="Times New Roman"/>
                <w:b/>
                <w:sz w:val="24"/>
                <w:szCs w:val="24"/>
              </w:rPr>
            </w:pPr>
          </w:p>
        </w:tc>
        <w:tc>
          <w:tcPr>
            <w:tcW w:w="1350" w:type="dxa"/>
            <w:tcBorders>
              <w:bottom w:val="single" w:sz="4" w:space="0" w:color="auto"/>
            </w:tcBorders>
          </w:tcPr>
          <w:p w14:paraId="0A34E24D" w14:textId="77777777" w:rsidR="0092739C" w:rsidRPr="00E17528" w:rsidRDefault="0092739C" w:rsidP="008B3593">
            <w:pPr>
              <w:spacing w:line="360" w:lineRule="auto"/>
              <w:jc w:val="both"/>
              <w:rPr>
                <w:rFonts w:ascii="Times New Roman" w:hAnsi="Times New Roman" w:cs="Times New Roman"/>
                <w:b/>
                <w:sz w:val="24"/>
                <w:szCs w:val="24"/>
              </w:rPr>
            </w:pPr>
          </w:p>
        </w:tc>
        <w:tc>
          <w:tcPr>
            <w:tcW w:w="2070" w:type="dxa"/>
            <w:tcBorders>
              <w:bottom w:val="single" w:sz="4" w:space="0" w:color="auto"/>
            </w:tcBorders>
          </w:tcPr>
          <w:p w14:paraId="29DA5534" w14:textId="77777777" w:rsidR="0092739C" w:rsidRPr="00E17528" w:rsidRDefault="0092739C" w:rsidP="008B3593">
            <w:pPr>
              <w:spacing w:line="360" w:lineRule="auto"/>
              <w:jc w:val="both"/>
              <w:rPr>
                <w:rFonts w:ascii="Times New Roman" w:hAnsi="Times New Roman" w:cs="Times New Roman"/>
                <w:b/>
                <w:sz w:val="24"/>
                <w:szCs w:val="24"/>
              </w:rPr>
            </w:pPr>
          </w:p>
        </w:tc>
        <w:tc>
          <w:tcPr>
            <w:tcW w:w="1260" w:type="dxa"/>
            <w:tcBorders>
              <w:bottom w:val="single" w:sz="4" w:space="0" w:color="auto"/>
            </w:tcBorders>
          </w:tcPr>
          <w:p w14:paraId="38036C54" w14:textId="77777777" w:rsidR="0092739C" w:rsidRPr="00E17528" w:rsidRDefault="0092739C" w:rsidP="008B3593">
            <w:pPr>
              <w:spacing w:line="360" w:lineRule="auto"/>
              <w:jc w:val="both"/>
              <w:rPr>
                <w:rFonts w:ascii="Times New Roman" w:hAnsi="Times New Roman" w:cs="Times New Roman"/>
                <w:b/>
                <w:sz w:val="24"/>
                <w:szCs w:val="24"/>
              </w:rPr>
            </w:pPr>
          </w:p>
        </w:tc>
        <w:tc>
          <w:tcPr>
            <w:tcW w:w="1350" w:type="dxa"/>
            <w:tcBorders>
              <w:bottom w:val="single" w:sz="4" w:space="0" w:color="auto"/>
            </w:tcBorders>
          </w:tcPr>
          <w:p w14:paraId="765FB472" w14:textId="77777777" w:rsidR="0092739C" w:rsidRPr="00E17528" w:rsidRDefault="0092739C" w:rsidP="008B3593">
            <w:pPr>
              <w:spacing w:line="360" w:lineRule="auto"/>
              <w:jc w:val="both"/>
              <w:rPr>
                <w:rFonts w:ascii="Times New Roman" w:hAnsi="Times New Roman" w:cs="Times New Roman"/>
                <w:b/>
                <w:sz w:val="24"/>
                <w:szCs w:val="24"/>
              </w:rPr>
            </w:pPr>
          </w:p>
        </w:tc>
      </w:tr>
      <w:tr w:rsidR="0092739C" w:rsidRPr="00E17528" w14:paraId="6F2E2DCD" w14:textId="77777777" w:rsidTr="008B3593">
        <w:trPr>
          <w:trHeight w:val="613"/>
        </w:trPr>
        <w:tc>
          <w:tcPr>
            <w:tcW w:w="1098" w:type="dxa"/>
            <w:tcBorders>
              <w:top w:val="single" w:sz="4" w:space="0" w:color="auto"/>
              <w:right w:val="single" w:sz="4" w:space="0" w:color="auto"/>
            </w:tcBorders>
          </w:tcPr>
          <w:p w14:paraId="4DCBBBAA" w14:textId="77777777" w:rsidR="0092739C" w:rsidRPr="00E17528" w:rsidRDefault="0092739C" w:rsidP="008B3593">
            <w:pPr>
              <w:spacing w:line="360" w:lineRule="auto"/>
              <w:jc w:val="both"/>
              <w:rPr>
                <w:rFonts w:ascii="Times New Roman" w:hAnsi="Times New Roman" w:cs="Times New Roman"/>
                <w:b/>
                <w:sz w:val="24"/>
                <w:szCs w:val="24"/>
              </w:rPr>
            </w:pPr>
          </w:p>
        </w:tc>
        <w:tc>
          <w:tcPr>
            <w:tcW w:w="1350" w:type="dxa"/>
            <w:tcBorders>
              <w:top w:val="single" w:sz="4" w:space="0" w:color="auto"/>
              <w:right w:val="single" w:sz="4" w:space="0" w:color="auto"/>
            </w:tcBorders>
          </w:tcPr>
          <w:p w14:paraId="1BEB4705" w14:textId="77777777" w:rsidR="0092739C" w:rsidRPr="00E17528" w:rsidRDefault="0092739C" w:rsidP="008B3593">
            <w:pPr>
              <w:spacing w:line="360" w:lineRule="auto"/>
              <w:jc w:val="both"/>
              <w:rPr>
                <w:rFonts w:ascii="Times New Roman" w:hAnsi="Times New Roman" w:cs="Times New Roman"/>
                <w:b/>
                <w:sz w:val="24"/>
                <w:szCs w:val="24"/>
              </w:rPr>
            </w:pPr>
          </w:p>
        </w:tc>
        <w:tc>
          <w:tcPr>
            <w:tcW w:w="1080" w:type="dxa"/>
            <w:tcBorders>
              <w:top w:val="single" w:sz="4" w:space="0" w:color="auto"/>
              <w:left w:val="single" w:sz="4" w:space="0" w:color="auto"/>
            </w:tcBorders>
          </w:tcPr>
          <w:p w14:paraId="2C1051A0" w14:textId="77777777" w:rsidR="0092739C" w:rsidRPr="00E17528" w:rsidRDefault="0092739C" w:rsidP="008B3593">
            <w:pPr>
              <w:spacing w:line="360" w:lineRule="auto"/>
              <w:jc w:val="both"/>
              <w:rPr>
                <w:rFonts w:ascii="Times New Roman" w:hAnsi="Times New Roman" w:cs="Times New Roman"/>
                <w:b/>
                <w:sz w:val="24"/>
                <w:szCs w:val="24"/>
              </w:rPr>
            </w:pPr>
          </w:p>
        </w:tc>
        <w:tc>
          <w:tcPr>
            <w:tcW w:w="1350" w:type="dxa"/>
            <w:tcBorders>
              <w:top w:val="single" w:sz="4" w:space="0" w:color="auto"/>
            </w:tcBorders>
          </w:tcPr>
          <w:p w14:paraId="0918338E" w14:textId="77777777" w:rsidR="0092739C" w:rsidRPr="00E17528" w:rsidRDefault="0092739C" w:rsidP="008B3593">
            <w:pPr>
              <w:spacing w:line="360" w:lineRule="auto"/>
              <w:jc w:val="both"/>
              <w:rPr>
                <w:rFonts w:ascii="Times New Roman" w:hAnsi="Times New Roman" w:cs="Times New Roman"/>
                <w:b/>
                <w:sz w:val="24"/>
                <w:szCs w:val="24"/>
              </w:rPr>
            </w:pPr>
          </w:p>
        </w:tc>
        <w:tc>
          <w:tcPr>
            <w:tcW w:w="2070" w:type="dxa"/>
            <w:tcBorders>
              <w:top w:val="single" w:sz="4" w:space="0" w:color="auto"/>
            </w:tcBorders>
          </w:tcPr>
          <w:p w14:paraId="007E8C8E" w14:textId="77777777" w:rsidR="0092739C" w:rsidRPr="00E17528" w:rsidRDefault="0092739C" w:rsidP="008B3593">
            <w:pPr>
              <w:spacing w:line="360" w:lineRule="auto"/>
              <w:jc w:val="both"/>
              <w:rPr>
                <w:rFonts w:ascii="Times New Roman" w:hAnsi="Times New Roman" w:cs="Times New Roman"/>
                <w:b/>
                <w:sz w:val="24"/>
                <w:szCs w:val="24"/>
              </w:rPr>
            </w:pPr>
          </w:p>
        </w:tc>
        <w:tc>
          <w:tcPr>
            <w:tcW w:w="1260" w:type="dxa"/>
            <w:tcBorders>
              <w:top w:val="single" w:sz="4" w:space="0" w:color="auto"/>
            </w:tcBorders>
          </w:tcPr>
          <w:p w14:paraId="11E2DF62" w14:textId="77777777" w:rsidR="0092739C" w:rsidRPr="00E17528" w:rsidRDefault="0092739C" w:rsidP="008B3593">
            <w:pPr>
              <w:spacing w:line="360" w:lineRule="auto"/>
              <w:jc w:val="both"/>
              <w:rPr>
                <w:rFonts w:ascii="Times New Roman" w:hAnsi="Times New Roman" w:cs="Times New Roman"/>
                <w:b/>
                <w:sz w:val="24"/>
                <w:szCs w:val="24"/>
              </w:rPr>
            </w:pPr>
          </w:p>
        </w:tc>
        <w:tc>
          <w:tcPr>
            <w:tcW w:w="1350" w:type="dxa"/>
            <w:tcBorders>
              <w:top w:val="single" w:sz="4" w:space="0" w:color="auto"/>
            </w:tcBorders>
          </w:tcPr>
          <w:p w14:paraId="47A06421" w14:textId="77777777" w:rsidR="0092739C" w:rsidRPr="00E17528" w:rsidRDefault="0092739C" w:rsidP="008B3593">
            <w:pPr>
              <w:spacing w:line="360" w:lineRule="auto"/>
              <w:jc w:val="both"/>
              <w:rPr>
                <w:rFonts w:ascii="Times New Roman" w:hAnsi="Times New Roman" w:cs="Times New Roman"/>
                <w:b/>
                <w:sz w:val="24"/>
                <w:szCs w:val="24"/>
              </w:rPr>
            </w:pPr>
          </w:p>
        </w:tc>
      </w:tr>
    </w:tbl>
    <w:p w14:paraId="599FF188" w14:textId="77777777" w:rsidR="0092739C" w:rsidRDefault="0092739C" w:rsidP="0092739C">
      <w:pPr>
        <w:autoSpaceDE w:val="0"/>
        <w:autoSpaceDN w:val="0"/>
        <w:adjustRightInd w:val="0"/>
        <w:spacing w:after="0" w:line="360" w:lineRule="auto"/>
        <w:jc w:val="both"/>
        <w:rPr>
          <w:rFonts w:ascii="Times New Roman" w:hAnsi="Times New Roman" w:cs="Times New Roman"/>
          <w:sz w:val="24"/>
          <w:szCs w:val="24"/>
        </w:rPr>
      </w:pPr>
    </w:p>
    <w:p w14:paraId="6801C326" w14:textId="77777777" w:rsidR="0092739C" w:rsidRDefault="0092739C" w:rsidP="0092739C">
      <w:pPr>
        <w:autoSpaceDE w:val="0"/>
        <w:autoSpaceDN w:val="0"/>
        <w:adjustRightInd w:val="0"/>
        <w:spacing w:after="0" w:line="360" w:lineRule="auto"/>
        <w:jc w:val="both"/>
        <w:rPr>
          <w:rFonts w:ascii="Times New Roman" w:hAnsi="Times New Roman" w:cs="Times New Roman"/>
          <w:sz w:val="24"/>
          <w:szCs w:val="24"/>
        </w:rPr>
      </w:pPr>
    </w:p>
    <w:p w14:paraId="26A8735B" w14:textId="77777777" w:rsidR="0092739C" w:rsidRPr="007763BA" w:rsidRDefault="0092739C" w:rsidP="0092739C">
      <w:pPr>
        <w:pStyle w:val="Caption"/>
        <w:rPr>
          <w:rFonts w:ascii="Times New Roman" w:hAnsi="Times New Roman" w:cs="Times New Roman"/>
          <w:i w:val="0"/>
          <w:color w:val="000000" w:themeColor="text1"/>
          <w:sz w:val="24"/>
          <w:szCs w:val="24"/>
        </w:rPr>
      </w:pPr>
      <w:bookmarkStart w:id="1" w:name="_Toc516556909"/>
      <w:r w:rsidRPr="007763BA">
        <w:rPr>
          <w:rFonts w:ascii="Times New Roman" w:hAnsi="Times New Roman" w:cs="Times New Roman"/>
          <w:i w:val="0"/>
          <w:color w:val="000000" w:themeColor="text1"/>
          <w:sz w:val="24"/>
          <w:szCs w:val="24"/>
        </w:rPr>
        <w:t xml:space="preserve">Annex </w:t>
      </w:r>
      <w:r w:rsidRPr="007763BA">
        <w:rPr>
          <w:rFonts w:ascii="Times New Roman" w:hAnsi="Times New Roman" w:cs="Times New Roman"/>
          <w:i w:val="0"/>
          <w:color w:val="000000" w:themeColor="text1"/>
          <w:sz w:val="24"/>
          <w:szCs w:val="24"/>
        </w:rPr>
        <w:fldChar w:fldCharType="begin"/>
      </w:r>
      <w:r w:rsidRPr="007763BA">
        <w:rPr>
          <w:rFonts w:ascii="Times New Roman" w:hAnsi="Times New Roman" w:cs="Times New Roman"/>
          <w:i w:val="0"/>
          <w:color w:val="000000" w:themeColor="text1"/>
          <w:sz w:val="24"/>
          <w:szCs w:val="24"/>
        </w:rPr>
        <w:instrText xml:space="preserve"> SEQ Annex \* ROMAN </w:instrText>
      </w:r>
      <w:r w:rsidRPr="007763BA">
        <w:rPr>
          <w:rFonts w:ascii="Times New Roman" w:hAnsi="Times New Roman" w:cs="Times New Roman"/>
          <w:i w:val="0"/>
          <w:color w:val="000000" w:themeColor="text1"/>
          <w:sz w:val="24"/>
          <w:szCs w:val="24"/>
        </w:rPr>
        <w:fldChar w:fldCharType="separate"/>
      </w:r>
      <w:r w:rsidRPr="007763BA">
        <w:rPr>
          <w:rFonts w:ascii="Times New Roman" w:hAnsi="Times New Roman" w:cs="Times New Roman"/>
          <w:i w:val="0"/>
          <w:noProof/>
          <w:color w:val="000000" w:themeColor="text1"/>
          <w:sz w:val="24"/>
          <w:szCs w:val="24"/>
        </w:rPr>
        <w:t>II</w:t>
      </w:r>
      <w:r w:rsidRPr="007763BA">
        <w:rPr>
          <w:rFonts w:ascii="Times New Roman" w:hAnsi="Times New Roman" w:cs="Times New Roman"/>
          <w:i w:val="0"/>
          <w:color w:val="000000" w:themeColor="text1"/>
          <w:sz w:val="24"/>
          <w:szCs w:val="24"/>
        </w:rPr>
        <w:fldChar w:fldCharType="end"/>
      </w:r>
      <w:r w:rsidRPr="007763BA">
        <w:rPr>
          <w:rFonts w:ascii="Times New Roman" w:hAnsi="Times New Roman" w:cs="Times New Roman"/>
          <w:i w:val="0"/>
          <w:color w:val="000000" w:themeColor="text1"/>
          <w:sz w:val="24"/>
          <w:szCs w:val="24"/>
        </w:rPr>
        <w:t>: Test procedures</w:t>
      </w:r>
      <w:bookmarkEnd w:id="1"/>
    </w:p>
    <w:p w14:paraId="275E28C7"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r w:rsidRPr="003601A0">
        <w:rPr>
          <w:rFonts w:ascii="Times New Roman" w:hAnsi="Times New Roman" w:cs="Times New Roman"/>
          <w:b/>
          <w:sz w:val="24"/>
          <w:szCs w:val="24"/>
        </w:rPr>
        <w:t>Rose Bengal Plate Test</w:t>
      </w:r>
    </w:p>
    <w:p w14:paraId="624F0F0A" w14:textId="77777777" w:rsidR="0092739C" w:rsidRPr="00E254D7" w:rsidRDefault="0092739C" w:rsidP="0092739C">
      <w:pPr>
        <w:autoSpaceDE w:val="0"/>
        <w:autoSpaceDN w:val="0"/>
        <w:adjustRightInd w:val="0"/>
        <w:spacing w:after="0" w:line="240" w:lineRule="auto"/>
        <w:rPr>
          <w:rFonts w:ascii="Arial" w:hAnsi="Arial" w:cs="Arial"/>
          <w:color w:val="000000"/>
          <w:sz w:val="24"/>
          <w:szCs w:val="24"/>
        </w:rPr>
      </w:pPr>
    </w:p>
    <w:p w14:paraId="0E00EE0B" w14:textId="77777777" w:rsidR="0092739C" w:rsidRPr="007A320E" w:rsidRDefault="0092739C" w:rsidP="0092739C">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7A320E">
        <w:rPr>
          <w:rFonts w:ascii="Times New Roman" w:hAnsi="Times New Roman" w:cs="Times New Roman"/>
          <w:sz w:val="24"/>
          <w:szCs w:val="24"/>
        </w:rPr>
        <w:t>Each circle on the plate received 30 μl of RBPT antigen, 30 μl of test serum was added next to the antigen, and the two were properly mixed with a wooden applicator. The plate was then shacked for four minutes.</w:t>
      </w:r>
    </w:p>
    <w:p w14:paraId="54B8D5B1" w14:textId="77777777" w:rsidR="0092739C" w:rsidRDefault="0092739C" w:rsidP="0092739C">
      <w:pPr>
        <w:autoSpaceDE w:val="0"/>
        <w:autoSpaceDN w:val="0"/>
        <w:adjustRightInd w:val="0"/>
        <w:spacing w:after="0" w:line="240" w:lineRule="auto"/>
        <w:jc w:val="both"/>
        <w:rPr>
          <w:rFonts w:ascii="Times New Roman" w:hAnsi="Times New Roman" w:cs="Times New Roman"/>
          <w:sz w:val="24"/>
          <w:szCs w:val="24"/>
        </w:rPr>
      </w:pPr>
    </w:p>
    <w:p w14:paraId="51EABBE5" w14:textId="77777777" w:rsidR="0092739C" w:rsidRPr="007A320E" w:rsidRDefault="0092739C" w:rsidP="0092739C">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sidRPr="007A320E">
        <w:rPr>
          <w:rFonts w:ascii="Times New Roman" w:hAnsi="Times New Roman" w:cs="Times New Roman"/>
          <w:sz w:val="24"/>
          <w:szCs w:val="24"/>
        </w:rPr>
        <w:t>The degree of agglutination reactions was measured after four minutes and recorded as follows: + + + + (coarse clumping and clearing), + + + (clumping and some clearing), + + (visible fine agglutination), + (weak fine agglutinations using magnifying glass), and in the case of positive reactions, 0 (no agglutinations).</w:t>
      </w:r>
    </w:p>
    <w:p w14:paraId="35371CCE"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1E58D1CC" w14:textId="77777777" w:rsidR="0092739C" w:rsidRPr="00BE3A24" w:rsidRDefault="0092739C" w:rsidP="0092739C">
      <w:pPr>
        <w:autoSpaceDE w:val="0"/>
        <w:autoSpaceDN w:val="0"/>
        <w:adjustRightInd w:val="0"/>
        <w:spacing w:after="0" w:line="360" w:lineRule="auto"/>
        <w:jc w:val="both"/>
        <w:rPr>
          <w:rFonts w:ascii="Times New Roman" w:hAnsi="Times New Roman" w:cs="Times New Roman"/>
          <w:b/>
          <w:sz w:val="24"/>
          <w:szCs w:val="24"/>
        </w:rPr>
      </w:pPr>
      <w:r w:rsidRPr="00BE3A24">
        <w:rPr>
          <w:rFonts w:ascii="Times New Roman" w:hAnsi="Times New Roman" w:cs="Times New Roman"/>
          <w:b/>
          <w:sz w:val="24"/>
          <w:szCs w:val="24"/>
        </w:rPr>
        <w:t>Source (</w:t>
      </w:r>
      <w:r w:rsidRPr="00BE3A24">
        <w:rPr>
          <w:rFonts w:ascii="Times New Roman" w:hAnsi="Times New Roman" w:cs="Times New Roman"/>
          <w:sz w:val="24"/>
          <w:szCs w:val="24"/>
        </w:rPr>
        <w:t xml:space="preserve">Alton </w:t>
      </w:r>
      <w:r w:rsidRPr="00BE3A24">
        <w:rPr>
          <w:rFonts w:ascii="Times New Roman" w:hAnsi="Times New Roman" w:cs="Times New Roman"/>
          <w:i/>
          <w:iCs/>
          <w:sz w:val="24"/>
          <w:szCs w:val="24"/>
        </w:rPr>
        <w:t>et al</w:t>
      </w:r>
      <w:r w:rsidRPr="00BE3A24">
        <w:rPr>
          <w:rFonts w:ascii="Times New Roman" w:hAnsi="Times New Roman" w:cs="Times New Roman"/>
          <w:sz w:val="24"/>
          <w:szCs w:val="24"/>
        </w:rPr>
        <w:t>. 1975)</w:t>
      </w:r>
    </w:p>
    <w:p w14:paraId="5075331C"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3B369542"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3808E7E2"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48B499F3"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5382D8BE" w14:textId="77777777" w:rsidR="0092739C" w:rsidRDefault="0092739C" w:rsidP="0092739C">
      <w:pPr>
        <w:autoSpaceDE w:val="0"/>
        <w:autoSpaceDN w:val="0"/>
        <w:adjustRightInd w:val="0"/>
        <w:spacing w:after="0" w:line="360" w:lineRule="auto"/>
        <w:jc w:val="both"/>
        <w:rPr>
          <w:rFonts w:ascii="Times-Roman" w:hAnsi="Times-Roman" w:cs="Times-Roman"/>
          <w:b/>
          <w:sz w:val="24"/>
          <w:szCs w:val="24"/>
        </w:rPr>
      </w:pPr>
    </w:p>
    <w:p w14:paraId="5DC1C637" w14:textId="77777777" w:rsidR="0092739C" w:rsidRDefault="0092739C" w:rsidP="0092739C">
      <w:pPr>
        <w:autoSpaceDE w:val="0"/>
        <w:autoSpaceDN w:val="0"/>
        <w:adjustRightInd w:val="0"/>
        <w:spacing w:after="0" w:line="360" w:lineRule="auto"/>
        <w:jc w:val="both"/>
        <w:rPr>
          <w:rFonts w:ascii="Times-Roman" w:hAnsi="Times-Roman" w:cs="Times-Roman"/>
          <w:b/>
          <w:sz w:val="24"/>
          <w:szCs w:val="24"/>
        </w:rPr>
      </w:pPr>
    </w:p>
    <w:p w14:paraId="6DDE19F9" w14:textId="77777777" w:rsidR="0092739C" w:rsidRDefault="0092739C" w:rsidP="0092739C">
      <w:pPr>
        <w:autoSpaceDE w:val="0"/>
        <w:autoSpaceDN w:val="0"/>
        <w:adjustRightInd w:val="0"/>
        <w:spacing w:after="0" w:line="360" w:lineRule="auto"/>
        <w:jc w:val="both"/>
        <w:rPr>
          <w:rFonts w:ascii="Times-Roman" w:hAnsi="Times-Roman" w:cs="Times-Roman"/>
          <w:b/>
          <w:sz w:val="24"/>
          <w:szCs w:val="24"/>
        </w:rPr>
      </w:pPr>
    </w:p>
    <w:p w14:paraId="7C97582B" w14:textId="77777777" w:rsidR="0092739C" w:rsidRDefault="0092739C" w:rsidP="0092739C">
      <w:pPr>
        <w:autoSpaceDE w:val="0"/>
        <w:autoSpaceDN w:val="0"/>
        <w:adjustRightInd w:val="0"/>
        <w:spacing w:after="0" w:line="360" w:lineRule="auto"/>
        <w:jc w:val="both"/>
        <w:rPr>
          <w:rFonts w:ascii="Times-Roman" w:hAnsi="Times-Roman" w:cs="Times-Roman"/>
          <w:b/>
          <w:sz w:val="24"/>
          <w:szCs w:val="24"/>
        </w:rPr>
      </w:pPr>
    </w:p>
    <w:p w14:paraId="551E6D6B" w14:textId="77777777" w:rsidR="0092739C" w:rsidRDefault="0092739C" w:rsidP="0092739C">
      <w:pPr>
        <w:autoSpaceDE w:val="0"/>
        <w:autoSpaceDN w:val="0"/>
        <w:adjustRightInd w:val="0"/>
        <w:spacing w:after="0" w:line="360" w:lineRule="auto"/>
        <w:jc w:val="both"/>
        <w:rPr>
          <w:rFonts w:ascii="Times-Roman" w:hAnsi="Times-Roman" w:cs="Times-Roman"/>
          <w:b/>
          <w:sz w:val="24"/>
          <w:szCs w:val="24"/>
        </w:rPr>
      </w:pPr>
    </w:p>
    <w:p w14:paraId="0B588F32" w14:textId="77777777" w:rsidR="0092739C" w:rsidRDefault="0092739C" w:rsidP="0092739C">
      <w:pPr>
        <w:autoSpaceDE w:val="0"/>
        <w:autoSpaceDN w:val="0"/>
        <w:adjustRightInd w:val="0"/>
        <w:spacing w:after="0" w:line="360" w:lineRule="auto"/>
        <w:jc w:val="both"/>
        <w:rPr>
          <w:rFonts w:ascii="Times-Roman" w:hAnsi="Times-Roman" w:cs="Times-Roman"/>
          <w:b/>
          <w:sz w:val="24"/>
          <w:szCs w:val="24"/>
        </w:rPr>
      </w:pPr>
      <w:r w:rsidRPr="00BE3A24">
        <w:rPr>
          <w:rFonts w:ascii="Times-Roman" w:hAnsi="Times-Roman" w:cs="Times-Roman"/>
          <w:b/>
          <w:sz w:val="24"/>
          <w:szCs w:val="24"/>
        </w:rPr>
        <w:t>Complement Fixation Test (CFT)</w:t>
      </w:r>
    </w:p>
    <w:p w14:paraId="5F7A252A" w14:textId="77777777" w:rsidR="0092739C" w:rsidRDefault="0092739C" w:rsidP="0092739C">
      <w:pPr>
        <w:autoSpaceDE w:val="0"/>
        <w:autoSpaceDN w:val="0"/>
        <w:adjustRightInd w:val="0"/>
        <w:spacing w:after="0" w:line="360" w:lineRule="auto"/>
        <w:jc w:val="both"/>
        <w:rPr>
          <w:rFonts w:ascii="Times-Roman" w:hAnsi="Times-Roman" w:cs="Times-Roman"/>
          <w:b/>
          <w:sz w:val="24"/>
          <w:szCs w:val="24"/>
        </w:rPr>
      </w:pPr>
    </w:p>
    <w:p w14:paraId="6BF09858" w14:textId="77777777" w:rsidR="0092739C" w:rsidRPr="00FB66FA" w:rsidRDefault="0092739C" w:rsidP="0092739C">
      <w:pPr>
        <w:pStyle w:val="ListParagraph"/>
        <w:numPr>
          <w:ilvl w:val="0"/>
          <w:numId w:val="1"/>
        </w:numPr>
        <w:autoSpaceDE w:val="0"/>
        <w:autoSpaceDN w:val="0"/>
        <w:adjustRightInd w:val="0"/>
        <w:spacing w:after="0" w:line="360" w:lineRule="auto"/>
        <w:ind w:left="426" w:hanging="426"/>
        <w:jc w:val="both"/>
        <w:rPr>
          <w:rFonts w:ascii="Times New Roman" w:hAnsi="Times New Roman" w:cs="Times New Roman"/>
          <w:sz w:val="24"/>
          <w:szCs w:val="24"/>
        </w:rPr>
      </w:pPr>
      <w:r w:rsidRPr="00FB66FA">
        <w:rPr>
          <w:rFonts w:ascii="Times New Roman" w:hAnsi="Times New Roman" w:cs="Times New Roman"/>
          <w:sz w:val="24"/>
          <w:szCs w:val="24"/>
        </w:rPr>
        <w:t>To inactivate the native complement, the sera were prediluted to 1:5 and incubated for 30 minutes at 580°C in a water bath.</w:t>
      </w:r>
    </w:p>
    <w:p w14:paraId="08114AE1" w14:textId="77777777" w:rsidR="0092739C" w:rsidRPr="00FB66FA" w:rsidRDefault="0092739C" w:rsidP="0092739C">
      <w:pPr>
        <w:pStyle w:val="ListParagraph"/>
        <w:numPr>
          <w:ilvl w:val="0"/>
          <w:numId w:val="1"/>
        </w:numPr>
        <w:autoSpaceDE w:val="0"/>
        <w:autoSpaceDN w:val="0"/>
        <w:adjustRightInd w:val="0"/>
        <w:spacing w:after="0" w:line="360" w:lineRule="auto"/>
        <w:ind w:left="426" w:hanging="426"/>
        <w:jc w:val="both"/>
        <w:rPr>
          <w:rFonts w:ascii="Times New Roman" w:hAnsi="Times New Roman" w:cs="Times New Roman"/>
          <w:sz w:val="24"/>
          <w:szCs w:val="24"/>
        </w:rPr>
      </w:pPr>
      <w:r w:rsidRPr="00FB66FA">
        <w:rPr>
          <w:rFonts w:ascii="Times New Roman" w:hAnsi="Times New Roman" w:cs="Times New Roman"/>
          <w:sz w:val="24"/>
          <w:szCs w:val="24"/>
        </w:rPr>
        <w:t>The wells of the first and second rows of the U-bottom plate were filled with 25 μl of diluted test sera, and all wells save the first row were filled with 25 μl of veronal buffer.</w:t>
      </w:r>
    </w:p>
    <w:p w14:paraId="1A72443A" w14:textId="77777777" w:rsidR="0092739C" w:rsidRPr="00FB66FA" w:rsidRDefault="0092739C" w:rsidP="0092739C">
      <w:pPr>
        <w:pStyle w:val="ListParagraph"/>
        <w:numPr>
          <w:ilvl w:val="0"/>
          <w:numId w:val="1"/>
        </w:numPr>
        <w:autoSpaceDE w:val="0"/>
        <w:autoSpaceDN w:val="0"/>
        <w:adjustRightInd w:val="0"/>
        <w:spacing w:after="0" w:line="360" w:lineRule="auto"/>
        <w:ind w:left="426" w:hanging="426"/>
        <w:jc w:val="both"/>
        <w:rPr>
          <w:rFonts w:ascii="Times New Roman" w:hAnsi="Times New Roman" w:cs="Times New Roman"/>
          <w:sz w:val="24"/>
          <w:szCs w:val="24"/>
        </w:rPr>
      </w:pPr>
      <w:r w:rsidRPr="00FB66FA">
        <w:rPr>
          <w:rFonts w:ascii="Times New Roman" w:hAnsi="Times New Roman" w:cs="Times New Roman"/>
          <w:sz w:val="24"/>
          <w:szCs w:val="24"/>
        </w:rPr>
        <w:t>After that, 25 μl of serum from the second row was transferred to create serial doubling dilutions, which continued for at least four dilutions.</w:t>
      </w:r>
    </w:p>
    <w:p w14:paraId="2CB0182C" w14:textId="77777777" w:rsidR="0092739C" w:rsidRPr="00FB66FA" w:rsidRDefault="0092739C" w:rsidP="0092739C">
      <w:pPr>
        <w:pStyle w:val="ListParagraph"/>
        <w:numPr>
          <w:ilvl w:val="0"/>
          <w:numId w:val="1"/>
        </w:numPr>
        <w:autoSpaceDE w:val="0"/>
        <w:autoSpaceDN w:val="0"/>
        <w:adjustRightInd w:val="0"/>
        <w:spacing w:after="0" w:line="360" w:lineRule="auto"/>
        <w:ind w:left="426" w:hanging="426"/>
        <w:jc w:val="both"/>
        <w:rPr>
          <w:rFonts w:ascii="Times New Roman" w:hAnsi="Times New Roman" w:cs="Times New Roman"/>
          <w:sz w:val="24"/>
          <w:szCs w:val="24"/>
        </w:rPr>
      </w:pPr>
      <w:r w:rsidRPr="00FB66FA">
        <w:rPr>
          <w:rFonts w:ascii="Times New Roman" w:hAnsi="Times New Roman" w:cs="Times New Roman"/>
          <w:sz w:val="24"/>
          <w:szCs w:val="24"/>
        </w:rPr>
        <w:t>Antigen was diluted to working dilution in 25 μl, with the exception of the anticomplementary controls, who were given 25 μl VCM.</w:t>
      </w:r>
    </w:p>
    <w:p w14:paraId="7A9C252D" w14:textId="77777777" w:rsidR="0092739C" w:rsidRPr="00FB66FA" w:rsidRDefault="0092739C" w:rsidP="0092739C">
      <w:pPr>
        <w:pStyle w:val="ListParagraph"/>
        <w:numPr>
          <w:ilvl w:val="0"/>
          <w:numId w:val="1"/>
        </w:numPr>
        <w:autoSpaceDE w:val="0"/>
        <w:autoSpaceDN w:val="0"/>
        <w:adjustRightInd w:val="0"/>
        <w:spacing w:after="0" w:line="360" w:lineRule="auto"/>
        <w:ind w:left="426" w:hanging="426"/>
        <w:jc w:val="both"/>
        <w:rPr>
          <w:rFonts w:ascii="Times New Roman" w:hAnsi="Times New Roman" w:cs="Times New Roman"/>
          <w:sz w:val="24"/>
          <w:szCs w:val="24"/>
        </w:rPr>
      </w:pPr>
      <w:r w:rsidRPr="00FB66FA">
        <w:rPr>
          <w:rFonts w:ascii="Times New Roman" w:hAnsi="Times New Roman" w:cs="Times New Roman"/>
          <w:sz w:val="24"/>
          <w:szCs w:val="24"/>
        </w:rPr>
        <w:t>All wells, with the exception of the control wells, received 25 μl of complement in working dilution.</w:t>
      </w:r>
    </w:p>
    <w:p w14:paraId="534B1D57" w14:textId="77777777" w:rsidR="0092739C" w:rsidRPr="00FB66FA" w:rsidRDefault="0092739C" w:rsidP="0092739C">
      <w:pPr>
        <w:pStyle w:val="ListParagraph"/>
        <w:numPr>
          <w:ilvl w:val="0"/>
          <w:numId w:val="2"/>
        </w:numPr>
        <w:autoSpaceDE w:val="0"/>
        <w:autoSpaceDN w:val="0"/>
        <w:adjustRightInd w:val="0"/>
        <w:spacing w:after="0" w:line="360" w:lineRule="auto"/>
        <w:ind w:left="426" w:hanging="426"/>
        <w:jc w:val="both"/>
        <w:rPr>
          <w:rFonts w:ascii="Times New Roman" w:hAnsi="Times New Roman" w:cs="Times New Roman"/>
          <w:sz w:val="24"/>
          <w:szCs w:val="24"/>
        </w:rPr>
      </w:pPr>
      <w:r w:rsidRPr="00FB66FA">
        <w:rPr>
          <w:rFonts w:ascii="Times New Roman" w:hAnsi="Times New Roman" w:cs="Times New Roman"/>
          <w:sz w:val="24"/>
          <w:szCs w:val="24"/>
        </w:rPr>
        <w:t xml:space="preserve">Serum control contains serum </w:t>
      </w:r>
      <w:r>
        <w:rPr>
          <w:rFonts w:ascii="Times New Roman" w:hAnsi="Times New Roman" w:cs="Times New Roman"/>
          <w:sz w:val="24"/>
          <w:szCs w:val="24"/>
        </w:rPr>
        <w:t>+</w:t>
      </w:r>
      <w:r w:rsidRPr="00FB66FA">
        <w:rPr>
          <w:rFonts w:ascii="Times New Roman" w:hAnsi="Times New Roman" w:cs="Times New Roman"/>
          <w:sz w:val="24"/>
          <w:szCs w:val="24"/>
        </w:rPr>
        <w:t xml:space="preserve"> complement </w:t>
      </w:r>
      <w:r>
        <w:rPr>
          <w:rFonts w:ascii="Times New Roman" w:hAnsi="Times New Roman" w:cs="Times New Roman"/>
          <w:sz w:val="24"/>
          <w:szCs w:val="24"/>
        </w:rPr>
        <w:t>+</w:t>
      </w:r>
      <w:r w:rsidRPr="00FB66FA">
        <w:rPr>
          <w:rFonts w:ascii="Times New Roman" w:hAnsi="Times New Roman" w:cs="Times New Roman"/>
          <w:sz w:val="24"/>
          <w:szCs w:val="24"/>
        </w:rPr>
        <w:t xml:space="preserve"> diluent, while antigen control has antigen </w:t>
      </w:r>
      <w:r>
        <w:rPr>
          <w:rFonts w:ascii="Times New Roman" w:hAnsi="Times New Roman" w:cs="Times New Roman"/>
          <w:sz w:val="24"/>
          <w:szCs w:val="24"/>
        </w:rPr>
        <w:t>+</w:t>
      </w:r>
      <w:r w:rsidRPr="00FB66FA">
        <w:rPr>
          <w:rFonts w:ascii="Times New Roman" w:hAnsi="Times New Roman" w:cs="Times New Roman"/>
          <w:sz w:val="24"/>
          <w:szCs w:val="24"/>
        </w:rPr>
        <w:t xml:space="preserve"> complement </w:t>
      </w:r>
      <w:r>
        <w:rPr>
          <w:rFonts w:ascii="Times New Roman" w:hAnsi="Times New Roman" w:cs="Times New Roman"/>
          <w:sz w:val="24"/>
          <w:szCs w:val="24"/>
        </w:rPr>
        <w:t>+</w:t>
      </w:r>
      <w:r w:rsidRPr="00FB66FA">
        <w:rPr>
          <w:rFonts w:ascii="Times New Roman" w:hAnsi="Times New Roman" w:cs="Times New Roman"/>
          <w:sz w:val="24"/>
          <w:szCs w:val="24"/>
        </w:rPr>
        <w:t xml:space="preserve"> diluent. Before the haemolytic system was added, the complement control had complement </w:t>
      </w:r>
      <w:r>
        <w:rPr>
          <w:rFonts w:ascii="Times New Roman" w:hAnsi="Times New Roman" w:cs="Times New Roman"/>
          <w:sz w:val="24"/>
          <w:szCs w:val="24"/>
        </w:rPr>
        <w:t>+</w:t>
      </w:r>
      <w:r w:rsidRPr="00FB66FA">
        <w:rPr>
          <w:rFonts w:ascii="Times New Roman" w:hAnsi="Times New Roman" w:cs="Times New Roman"/>
          <w:sz w:val="24"/>
          <w:szCs w:val="24"/>
        </w:rPr>
        <w:t xml:space="preserve"> diluent, and the haemolytic system had diluent set up to include 75 μl total volume in each case.</w:t>
      </w:r>
      <w:r w:rsidRPr="00B67DAB">
        <w:rPr>
          <w:rFonts w:ascii="Times New Roman" w:hAnsi="Times New Roman" w:cs="Times New Roman"/>
          <w:sz w:val="24"/>
          <w:szCs w:val="24"/>
        </w:rPr>
        <w:t>The plates were incubated at 370C for 30 minutes with agitations (warm fixation)</w:t>
      </w:r>
    </w:p>
    <w:p w14:paraId="03B18553" w14:textId="77777777" w:rsidR="0092739C" w:rsidRDefault="0092739C" w:rsidP="0092739C">
      <w:pPr>
        <w:pStyle w:val="ListParagraph"/>
        <w:numPr>
          <w:ilvl w:val="0"/>
          <w:numId w:val="2"/>
        </w:numPr>
        <w:autoSpaceDE w:val="0"/>
        <w:autoSpaceDN w:val="0"/>
        <w:adjustRightInd w:val="0"/>
        <w:spacing w:after="0" w:line="360" w:lineRule="auto"/>
        <w:ind w:left="426" w:hanging="426"/>
        <w:jc w:val="both"/>
        <w:rPr>
          <w:rFonts w:ascii="Times New Roman" w:hAnsi="Times New Roman" w:cs="Times New Roman"/>
          <w:sz w:val="24"/>
          <w:szCs w:val="24"/>
        </w:rPr>
      </w:pPr>
      <w:r w:rsidRPr="00FB66FA">
        <w:rPr>
          <w:rFonts w:ascii="Times New Roman" w:hAnsi="Times New Roman" w:cs="Times New Roman"/>
          <w:sz w:val="24"/>
          <w:szCs w:val="24"/>
        </w:rPr>
        <w:t>Each well received 25 μl of a volume-sensitized 2% SRBC solution. After sealing, the plates were incubated again for 30 minutes at 370C while being stirred.After the plates were centrifuged for four minutes at 2500 rpm to deposit unlyzed red blood cells, the data were read.</w:t>
      </w:r>
    </w:p>
    <w:p w14:paraId="4C547826" w14:textId="77777777" w:rsidR="0092739C" w:rsidRPr="00FB66FA" w:rsidRDefault="0092739C" w:rsidP="0092739C">
      <w:pPr>
        <w:pStyle w:val="ListParagraph"/>
        <w:autoSpaceDE w:val="0"/>
        <w:autoSpaceDN w:val="0"/>
        <w:adjustRightInd w:val="0"/>
        <w:spacing w:after="0" w:line="360" w:lineRule="auto"/>
        <w:ind w:left="426"/>
        <w:jc w:val="both"/>
        <w:rPr>
          <w:rFonts w:ascii="Times New Roman" w:hAnsi="Times New Roman" w:cs="Times New Roman"/>
          <w:sz w:val="24"/>
          <w:szCs w:val="24"/>
        </w:rPr>
      </w:pPr>
    </w:p>
    <w:p w14:paraId="5F923015" w14:textId="77777777" w:rsidR="0092739C" w:rsidRPr="00297066" w:rsidRDefault="0092739C" w:rsidP="0092739C">
      <w:pPr>
        <w:autoSpaceDE w:val="0"/>
        <w:autoSpaceDN w:val="0"/>
        <w:adjustRightInd w:val="0"/>
        <w:spacing w:after="0" w:line="360" w:lineRule="auto"/>
        <w:jc w:val="both"/>
        <w:rPr>
          <w:rFonts w:ascii="Times New Roman" w:hAnsi="Times New Roman" w:cs="Times New Roman"/>
          <w:sz w:val="24"/>
          <w:szCs w:val="24"/>
        </w:rPr>
      </w:pPr>
      <w:r w:rsidRPr="00FB66FA">
        <w:rPr>
          <w:rFonts w:ascii="Times New Roman" w:hAnsi="Times New Roman" w:cs="Times New Roman"/>
          <w:sz w:val="24"/>
          <w:szCs w:val="24"/>
        </w:rPr>
        <w:t xml:space="preserve">Interpretation: Sera with a strong reactivity were categorised as positive if they had at least 50% fixation of complement (2+) at a dilution of 1:10 and above, or more than 75% fixation of complement (3+) at a dilution of 1: 5. </w:t>
      </w:r>
      <w:r w:rsidRPr="00D12A2F">
        <w:rPr>
          <w:rFonts w:ascii="Times New Roman" w:hAnsi="Times New Roman" w:cs="Times New Roman"/>
          <w:sz w:val="24"/>
          <w:szCs w:val="24"/>
        </w:rPr>
        <w:t xml:space="preserve">(Alton </w:t>
      </w:r>
      <w:r w:rsidRPr="00D12A2F">
        <w:rPr>
          <w:rFonts w:ascii="Times New Roman" w:hAnsi="Times New Roman" w:cs="Times New Roman"/>
          <w:i/>
          <w:iCs/>
          <w:sz w:val="24"/>
          <w:szCs w:val="24"/>
        </w:rPr>
        <w:t xml:space="preserve">et al., </w:t>
      </w:r>
      <w:r w:rsidRPr="00D12A2F">
        <w:rPr>
          <w:rFonts w:ascii="Times New Roman" w:hAnsi="Times New Roman" w:cs="Times New Roman"/>
          <w:sz w:val="24"/>
          <w:szCs w:val="24"/>
        </w:rPr>
        <w:t>1975; OIE, 2000).</w:t>
      </w:r>
    </w:p>
    <w:p w14:paraId="064B6D26"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16A70447"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205BD77C"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7E6672A8"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3B49833A"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0E3C2D01"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3597262D" w14:textId="77777777" w:rsidR="0092739C" w:rsidRDefault="0092739C" w:rsidP="0092739C">
      <w:pPr>
        <w:autoSpaceDE w:val="0"/>
        <w:autoSpaceDN w:val="0"/>
        <w:adjustRightInd w:val="0"/>
        <w:spacing w:after="0" w:line="360" w:lineRule="auto"/>
        <w:jc w:val="both"/>
        <w:rPr>
          <w:rFonts w:ascii="Times New Roman" w:hAnsi="Times New Roman" w:cs="Times New Roman"/>
          <w:b/>
          <w:sz w:val="24"/>
          <w:szCs w:val="24"/>
        </w:rPr>
      </w:pPr>
    </w:p>
    <w:p w14:paraId="02A069A3" w14:textId="77777777" w:rsidR="0092739C" w:rsidRDefault="0092739C" w:rsidP="0092739C">
      <w:pPr>
        <w:pStyle w:val="Caption"/>
        <w:spacing w:line="360" w:lineRule="auto"/>
        <w:jc w:val="both"/>
        <w:rPr>
          <w:rFonts w:ascii="Times New Roman" w:hAnsi="Times New Roman" w:cs="Times New Roman"/>
          <w:i w:val="0"/>
          <w:color w:val="000000" w:themeColor="text1"/>
          <w:sz w:val="24"/>
          <w:szCs w:val="24"/>
        </w:rPr>
      </w:pPr>
      <w:bookmarkStart w:id="2" w:name="_Toc516556910"/>
    </w:p>
    <w:p w14:paraId="5F014B29" w14:textId="77777777" w:rsidR="0092739C" w:rsidRDefault="0092739C" w:rsidP="0092739C">
      <w:pPr>
        <w:pStyle w:val="Caption"/>
        <w:spacing w:line="360" w:lineRule="auto"/>
        <w:jc w:val="both"/>
        <w:rPr>
          <w:rFonts w:ascii="Times New Roman" w:hAnsi="Times New Roman" w:cs="Times New Roman"/>
          <w:i w:val="0"/>
          <w:color w:val="000000" w:themeColor="text1"/>
          <w:sz w:val="24"/>
          <w:szCs w:val="24"/>
        </w:rPr>
      </w:pPr>
      <w:r w:rsidRPr="007763BA">
        <w:rPr>
          <w:rFonts w:ascii="Times New Roman" w:hAnsi="Times New Roman" w:cs="Times New Roman"/>
          <w:i w:val="0"/>
          <w:color w:val="000000" w:themeColor="text1"/>
          <w:sz w:val="24"/>
          <w:szCs w:val="24"/>
        </w:rPr>
        <w:t xml:space="preserve">Annex </w:t>
      </w:r>
      <w:r w:rsidRPr="007763BA">
        <w:rPr>
          <w:rFonts w:ascii="Times New Roman" w:hAnsi="Times New Roman" w:cs="Times New Roman"/>
          <w:i w:val="0"/>
          <w:color w:val="000000" w:themeColor="text1"/>
          <w:sz w:val="24"/>
          <w:szCs w:val="24"/>
        </w:rPr>
        <w:fldChar w:fldCharType="begin"/>
      </w:r>
      <w:r w:rsidRPr="007763BA">
        <w:rPr>
          <w:rFonts w:ascii="Times New Roman" w:hAnsi="Times New Roman" w:cs="Times New Roman"/>
          <w:i w:val="0"/>
          <w:color w:val="000000" w:themeColor="text1"/>
          <w:sz w:val="24"/>
          <w:szCs w:val="24"/>
        </w:rPr>
        <w:instrText xml:space="preserve"> SEQ Annex \* ROMAN </w:instrText>
      </w:r>
      <w:r w:rsidRPr="007763BA">
        <w:rPr>
          <w:rFonts w:ascii="Times New Roman" w:hAnsi="Times New Roman" w:cs="Times New Roman"/>
          <w:i w:val="0"/>
          <w:color w:val="000000" w:themeColor="text1"/>
          <w:sz w:val="24"/>
          <w:szCs w:val="24"/>
        </w:rPr>
        <w:fldChar w:fldCharType="separate"/>
      </w:r>
      <w:r w:rsidRPr="007763BA">
        <w:rPr>
          <w:rFonts w:ascii="Times New Roman" w:hAnsi="Times New Roman" w:cs="Times New Roman"/>
          <w:i w:val="0"/>
          <w:noProof/>
          <w:color w:val="000000" w:themeColor="text1"/>
          <w:sz w:val="24"/>
          <w:szCs w:val="24"/>
        </w:rPr>
        <w:t>III</w:t>
      </w:r>
      <w:r w:rsidRPr="007763BA">
        <w:rPr>
          <w:rFonts w:ascii="Times New Roman" w:hAnsi="Times New Roman" w:cs="Times New Roman"/>
          <w:i w:val="0"/>
          <w:color w:val="000000" w:themeColor="text1"/>
          <w:sz w:val="24"/>
          <w:szCs w:val="24"/>
        </w:rPr>
        <w:fldChar w:fldCharType="end"/>
      </w:r>
      <w:r w:rsidRPr="007763BA">
        <w:rPr>
          <w:rFonts w:ascii="Times New Roman" w:hAnsi="Times New Roman" w:cs="Times New Roman"/>
          <w:i w:val="0"/>
          <w:color w:val="000000" w:themeColor="text1"/>
          <w:sz w:val="24"/>
          <w:szCs w:val="24"/>
        </w:rPr>
        <w:t xml:space="preserve">: </w:t>
      </w:r>
      <w:bookmarkEnd w:id="2"/>
      <w:r w:rsidRPr="00FB66FA">
        <w:rPr>
          <w:rFonts w:ascii="Times New Roman" w:hAnsi="Times New Roman" w:cs="Times New Roman"/>
          <w:i w:val="0"/>
          <w:color w:val="000000" w:themeColor="text1"/>
          <w:sz w:val="24"/>
          <w:szCs w:val="24"/>
        </w:rPr>
        <w:t>Images displaying the outcomes of the complement</w:t>
      </w:r>
      <w:r>
        <w:rPr>
          <w:rFonts w:ascii="Times New Roman" w:hAnsi="Times New Roman" w:cs="Times New Roman"/>
          <w:i w:val="0"/>
          <w:color w:val="000000" w:themeColor="text1"/>
          <w:sz w:val="24"/>
          <w:szCs w:val="24"/>
        </w:rPr>
        <w:t xml:space="preserve"> fixation and rose bengal plate tests </w:t>
      </w:r>
    </w:p>
    <w:p w14:paraId="4FAD3F89" w14:textId="77777777" w:rsidR="0092739C" w:rsidRDefault="0092739C" w:rsidP="0092739C">
      <w:pPr>
        <w:pStyle w:val="Caption"/>
        <w:spacing w:line="360" w:lineRule="auto"/>
        <w:jc w:val="both"/>
        <w:rPr>
          <w:rFonts w:ascii="Times New Roman" w:hAnsi="Times New Roman" w:cs="Times New Roman"/>
          <w:i w:val="0"/>
          <w:color w:val="000000" w:themeColor="text1"/>
          <w:sz w:val="24"/>
          <w:szCs w:val="24"/>
        </w:rPr>
      </w:pPr>
    </w:p>
    <w:p w14:paraId="446B3ADE" w14:textId="77777777" w:rsidR="0092739C" w:rsidRDefault="0092739C" w:rsidP="0092739C">
      <w:pPr>
        <w:pStyle w:val="Caption"/>
        <w:spacing w:line="360" w:lineRule="auto"/>
        <w:jc w:val="both"/>
        <w:rPr>
          <w:rFonts w:ascii="Times New Roman" w:hAnsi="Times New Roman" w:cs="Times New Roman"/>
          <w:sz w:val="24"/>
          <w:szCs w:val="24"/>
        </w:rPr>
      </w:pPr>
      <w:r w:rsidRPr="00371C16">
        <w:rPr>
          <w:noProof/>
          <w:lang w:val="en-GB" w:eastAsia="en-GB"/>
        </w:rPr>
        <w:drawing>
          <wp:inline distT="0" distB="0" distL="0" distR="0" wp14:anchorId="10C5208A" wp14:editId="757DF7DD">
            <wp:extent cx="4907960" cy="3055172"/>
            <wp:effectExtent l="19050" t="0" r="6940" b="0"/>
            <wp:docPr id="3" name="Picture 1" descr="C:\Users\FETEH\Desktop\pis\20180522_22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ETEH\Desktop\pis\20180522_220146.jpg"/>
                    <pic:cNvPicPr>
                      <a:picLocks noChangeAspect="1" noChangeArrowheads="1"/>
                    </pic:cNvPicPr>
                  </pic:nvPicPr>
                  <pic:blipFill>
                    <a:blip r:embed="rId5" cstate="print"/>
                    <a:srcRect/>
                    <a:stretch>
                      <a:fillRect/>
                    </a:stretch>
                  </pic:blipFill>
                  <pic:spPr bwMode="auto">
                    <a:xfrm>
                      <a:off x="0" y="0"/>
                      <a:ext cx="4915103" cy="3059618"/>
                    </a:xfrm>
                    <a:prstGeom prst="rect">
                      <a:avLst/>
                    </a:prstGeom>
                    <a:noFill/>
                    <a:ln w="9525">
                      <a:noFill/>
                      <a:miter lim="800000"/>
                      <a:headEnd/>
                      <a:tailEnd/>
                    </a:ln>
                  </pic:spPr>
                </pic:pic>
              </a:graphicData>
            </a:graphic>
          </wp:inline>
        </w:drawing>
      </w:r>
    </w:p>
    <w:p w14:paraId="60BE3728" w14:textId="77777777" w:rsidR="0092739C" w:rsidRPr="00371C16" w:rsidRDefault="0092739C" w:rsidP="0092739C">
      <w:pPr>
        <w:rPr>
          <w:rFonts w:ascii="Times New Roman" w:hAnsi="Times New Roman" w:cs="Times New Roman"/>
          <w:sz w:val="24"/>
          <w:szCs w:val="24"/>
        </w:rPr>
      </w:pPr>
      <w:r>
        <w:rPr>
          <w:rFonts w:ascii="Times New Roman" w:hAnsi="Times New Roman" w:cs="Times New Roman"/>
          <w:sz w:val="24"/>
          <w:szCs w:val="24"/>
        </w:rPr>
        <w:t>Rose B</w:t>
      </w:r>
      <w:r w:rsidRPr="00F968BF">
        <w:rPr>
          <w:rFonts w:ascii="Times New Roman" w:hAnsi="Times New Roman" w:cs="Times New Roman"/>
          <w:sz w:val="24"/>
          <w:szCs w:val="24"/>
        </w:rPr>
        <w:t xml:space="preserve">engal plate test with visible fine agglutination </w:t>
      </w:r>
    </w:p>
    <w:p w14:paraId="7C56D192" w14:textId="77777777" w:rsidR="0092739C" w:rsidRPr="00371C16" w:rsidRDefault="0092739C" w:rsidP="0092739C">
      <w:pPr>
        <w:rPr>
          <w:lang w:val="en-US"/>
        </w:rPr>
      </w:pPr>
      <w:r w:rsidRPr="00371C16">
        <w:rPr>
          <w:noProof/>
          <w:lang w:eastAsia="en-GB"/>
        </w:rPr>
        <w:drawing>
          <wp:anchor distT="0" distB="0" distL="114300" distR="114300" simplePos="0" relativeHeight="251659264" behindDoc="0" locked="0" layoutInCell="1" allowOverlap="1" wp14:anchorId="7C9AE027" wp14:editId="5C963692">
            <wp:simplePos x="0" y="0"/>
            <wp:positionH relativeFrom="column">
              <wp:align>left</wp:align>
            </wp:positionH>
            <wp:positionV relativeFrom="paragraph">
              <wp:align>top</wp:align>
            </wp:positionV>
            <wp:extent cx="4660265" cy="3164840"/>
            <wp:effectExtent l="19050" t="0" r="6985" b="0"/>
            <wp:wrapSquare wrapText="bothSides"/>
            <wp:docPr id="5" name="Picture 2" descr="C:\Users\FETEH\AppData\Local\Microsoft\Windows\Temporary Internet Files\Content.Word\20180426_111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ETEH\AppData\Local\Microsoft\Windows\Temporary Internet Files\Content.Word\20180426_111020.jpg"/>
                    <pic:cNvPicPr>
                      <a:picLocks noChangeAspect="1" noChangeArrowheads="1"/>
                    </pic:cNvPicPr>
                  </pic:nvPicPr>
                  <pic:blipFill>
                    <a:blip r:embed="rId6" cstate="print"/>
                    <a:srcRect/>
                    <a:stretch>
                      <a:fillRect/>
                    </a:stretch>
                  </pic:blipFill>
                  <pic:spPr bwMode="auto">
                    <a:xfrm>
                      <a:off x="0" y="0"/>
                      <a:ext cx="4660265" cy="3164840"/>
                    </a:xfrm>
                    <a:prstGeom prst="rect">
                      <a:avLst/>
                    </a:prstGeom>
                    <a:noFill/>
                    <a:ln w="9525">
                      <a:noFill/>
                      <a:miter lim="800000"/>
                      <a:headEnd/>
                      <a:tailEnd/>
                    </a:ln>
                  </pic:spPr>
                </pic:pic>
              </a:graphicData>
            </a:graphic>
          </wp:anchor>
        </w:drawing>
      </w:r>
    </w:p>
    <w:p w14:paraId="29B2B84A" w14:textId="77777777" w:rsidR="0092739C" w:rsidRDefault="0092739C" w:rsidP="0092739C">
      <w:pPr>
        <w:spacing w:line="480" w:lineRule="auto"/>
        <w:jc w:val="both"/>
        <w:rPr>
          <w:rFonts w:ascii="Times New Roman" w:hAnsi="Times New Roman" w:cs="Times New Roman"/>
          <w:sz w:val="24"/>
          <w:szCs w:val="24"/>
        </w:rPr>
      </w:pPr>
    </w:p>
    <w:p w14:paraId="4854B83D" w14:textId="77777777" w:rsidR="0092739C" w:rsidRDefault="0092739C" w:rsidP="0092739C">
      <w:pPr>
        <w:spacing w:line="480" w:lineRule="auto"/>
        <w:jc w:val="both"/>
        <w:rPr>
          <w:rFonts w:ascii="Times New Roman" w:hAnsi="Times New Roman" w:cs="Times New Roman"/>
          <w:sz w:val="24"/>
          <w:szCs w:val="24"/>
        </w:rPr>
      </w:pPr>
    </w:p>
    <w:p w14:paraId="752CCF54" w14:textId="77777777" w:rsidR="0092739C" w:rsidRDefault="0092739C" w:rsidP="0092739C">
      <w:pPr>
        <w:spacing w:line="480" w:lineRule="auto"/>
        <w:jc w:val="both"/>
        <w:rPr>
          <w:rFonts w:ascii="Times New Roman" w:hAnsi="Times New Roman" w:cs="Times New Roman"/>
          <w:sz w:val="24"/>
          <w:szCs w:val="24"/>
        </w:rPr>
      </w:pPr>
    </w:p>
    <w:p w14:paraId="531ABB2E" w14:textId="77777777" w:rsidR="0092739C" w:rsidRDefault="0092739C" w:rsidP="0092739C">
      <w:pPr>
        <w:spacing w:line="480" w:lineRule="auto"/>
        <w:jc w:val="both"/>
        <w:rPr>
          <w:rFonts w:ascii="Times New Roman" w:hAnsi="Times New Roman" w:cs="Times New Roman"/>
          <w:sz w:val="24"/>
          <w:szCs w:val="24"/>
        </w:rPr>
      </w:pPr>
    </w:p>
    <w:p w14:paraId="438BC2AE" w14:textId="77777777" w:rsidR="0092739C" w:rsidRDefault="0092739C" w:rsidP="0092739C">
      <w:pPr>
        <w:spacing w:line="480" w:lineRule="auto"/>
        <w:jc w:val="both"/>
        <w:rPr>
          <w:rFonts w:ascii="Times New Roman" w:hAnsi="Times New Roman" w:cs="Times New Roman"/>
          <w:sz w:val="24"/>
          <w:szCs w:val="24"/>
        </w:rPr>
      </w:pPr>
    </w:p>
    <w:p w14:paraId="63B8676C" w14:textId="77777777" w:rsidR="0092739C" w:rsidRDefault="0092739C" w:rsidP="0092739C">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34648EC0" w14:textId="77777777" w:rsidR="0092739C" w:rsidRPr="00371C16" w:rsidRDefault="0092739C" w:rsidP="0092739C">
      <w:pPr>
        <w:spacing w:line="480" w:lineRule="auto"/>
        <w:jc w:val="both"/>
        <w:rPr>
          <w:rFonts w:ascii="Times New Roman" w:hAnsi="Times New Roman" w:cs="Times New Roman"/>
          <w:sz w:val="24"/>
          <w:szCs w:val="24"/>
        </w:rPr>
      </w:pPr>
      <w:r w:rsidRPr="00F76EFC">
        <w:rPr>
          <w:rFonts w:ascii="Times New Roman" w:hAnsi="Times New Roman" w:cs="Times New Roman"/>
          <w:sz w:val="24"/>
          <w:szCs w:val="24"/>
        </w:rPr>
        <w:t>Complement fixation test with visible fixation of complement</w:t>
      </w:r>
    </w:p>
    <w:p w14:paraId="769B3AE2" w14:textId="77777777" w:rsidR="008C374B" w:rsidRDefault="008C374B"/>
    <w:sectPr w:rsidR="008C374B" w:rsidSect="009273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4015B"/>
    <w:multiLevelType w:val="hybridMultilevel"/>
    <w:tmpl w:val="9D86B91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776ECF"/>
    <w:multiLevelType w:val="hybridMultilevel"/>
    <w:tmpl w:val="7EBA27E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426DB0"/>
    <w:multiLevelType w:val="hybridMultilevel"/>
    <w:tmpl w:val="3F783E2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2497025"/>
    <w:multiLevelType w:val="hybridMultilevel"/>
    <w:tmpl w:val="2E0256B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79787">
    <w:abstractNumId w:val="2"/>
  </w:num>
  <w:num w:numId="2" w16cid:durableId="620378286">
    <w:abstractNumId w:val="0"/>
  </w:num>
  <w:num w:numId="3" w16cid:durableId="2013484700">
    <w:abstractNumId w:val="1"/>
  </w:num>
  <w:num w:numId="4" w16cid:durableId="4415368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39C"/>
    <w:rsid w:val="002A5090"/>
    <w:rsid w:val="003F36CB"/>
    <w:rsid w:val="005C6F5D"/>
    <w:rsid w:val="007620B2"/>
    <w:rsid w:val="00787B7D"/>
    <w:rsid w:val="008C374B"/>
    <w:rsid w:val="0092739C"/>
    <w:rsid w:val="00954821"/>
    <w:rsid w:val="00A800EA"/>
    <w:rsid w:val="00A84DEF"/>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CDE8C"/>
  <w15:chartTrackingRefBased/>
  <w15:docId w15:val="{844A52CA-213F-45E2-9372-A740686A1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39C"/>
    <w:pPr>
      <w:spacing w:after="200" w:line="276" w:lineRule="auto"/>
    </w:pPr>
    <w:rPr>
      <w:kern w:val="0"/>
      <w:sz w:val="22"/>
      <w:szCs w:val="22"/>
      <w:lang w:val="en-GB"/>
      <w14:ligatures w14:val="none"/>
    </w:rPr>
  </w:style>
  <w:style w:type="paragraph" w:styleId="Heading1">
    <w:name w:val="heading 1"/>
    <w:basedOn w:val="Normal"/>
    <w:next w:val="Normal"/>
    <w:link w:val="Heading1Char"/>
    <w:uiPriority w:val="9"/>
    <w:qFormat/>
    <w:rsid w:val="009273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73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73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73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73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73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73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73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73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73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73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73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73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73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73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73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73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739C"/>
    <w:rPr>
      <w:rFonts w:eastAsiaTheme="majorEastAsia" w:cstheme="majorBidi"/>
      <w:color w:val="272727" w:themeColor="text1" w:themeTint="D8"/>
    </w:rPr>
  </w:style>
  <w:style w:type="paragraph" w:styleId="Title">
    <w:name w:val="Title"/>
    <w:basedOn w:val="Normal"/>
    <w:next w:val="Normal"/>
    <w:link w:val="TitleChar"/>
    <w:uiPriority w:val="10"/>
    <w:qFormat/>
    <w:rsid w:val="009273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3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3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3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739C"/>
    <w:pPr>
      <w:spacing w:before="160"/>
      <w:jc w:val="center"/>
    </w:pPr>
    <w:rPr>
      <w:i/>
      <w:iCs/>
      <w:color w:val="404040" w:themeColor="text1" w:themeTint="BF"/>
    </w:rPr>
  </w:style>
  <w:style w:type="character" w:customStyle="1" w:styleId="QuoteChar">
    <w:name w:val="Quote Char"/>
    <w:basedOn w:val="DefaultParagraphFont"/>
    <w:link w:val="Quote"/>
    <w:uiPriority w:val="29"/>
    <w:rsid w:val="0092739C"/>
    <w:rPr>
      <w:i/>
      <w:iCs/>
      <w:color w:val="404040" w:themeColor="text1" w:themeTint="BF"/>
    </w:rPr>
  </w:style>
  <w:style w:type="paragraph" w:styleId="ListParagraph">
    <w:name w:val="List Paragraph"/>
    <w:basedOn w:val="Normal"/>
    <w:uiPriority w:val="34"/>
    <w:qFormat/>
    <w:rsid w:val="0092739C"/>
    <w:pPr>
      <w:ind w:left="720"/>
      <w:contextualSpacing/>
    </w:pPr>
  </w:style>
  <w:style w:type="character" w:styleId="IntenseEmphasis">
    <w:name w:val="Intense Emphasis"/>
    <w:basedOn w:val="DefaultParagraphFont"/>
    <w:uiPriority w:val="21"/>
    <w:qFormat/>
    <w:rsid w:val="0092739C"/>
    <w:rPr>
      <w:i/>
      <w:iCs/>
      <w:color w:val="0F4761" w:themeColor="accent1" w:themeShade="BF"/>
    </w:rPr>
  </w:style>
  <w:style w:type="paragraph" w:styleId="IntenseQuote">
    <w:name w:val="Intense Quote"/>
    <w:basedOn w:val="Normal"/>
    <w:next w:val="Normal"/>
    <w:link w:val="IntenseQuoteChar"/>
    <w:uiPriority w:val="30"/>
    <w:qFormat/>
    <w:rsid w:val="009273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739C"/>
    <w:rPr>
      <w:i/>
      <w:iCs/>
      <w:color w:val="0F4761" w:themeColor="accent1" w:themeShade="BF"/>
    </w:rPr>
  </w:style>
  <w:style w:type="character" w:styleId="IntenseReference">
    <w:name w:val="Intense Reference"/>
    <w:basedOn w:val="DefaultParagraphFont"/>
    <w:uiPriority w:val="32"/>
    <w:qFormat/>
    <w:rsid w:val="0092739C"/>
    <w:rPr>
      <w:b/>
      <w:bCs/>
      <w:smallCaps/>
      <w:color w:val="0F4761" w:themeColor="accent1" w:themeShade="BF"/>
      <w:spacing w:val="5"/>
    </w:rPr>
  </w:style>
  <w:style w:type="paragraph" w:styleId="Caption">
    <w:name w:val="caption"/>
    <w:basedOn w:val="Normal"/>
    <w:next w:val="Normal"/>
    <w:uiPriority w:val="35"/>
    <w:unhideWhenUsed/>
    <w:qFormat/>
    <w:rsid w:val="0092739C"/>
    <w:pPr>
      <w:spacing w:line="240" w:lineRule="auto"/>
    </w:pPr>
    <w:rPr>
      <w:i/>
      <w:iCs/>
      <w:color w:val="0E2841" w:themeColor="text2"/>
      <w:sz w:val="18"/>
      <w:szCs w:val="18"/>
      <w:lang w:val="en-US"/>
    </w:rPr>
  </w:style>
  <w:style w:type="table" w:styleId="TableGrid">
    <w:name w:val="Table Grid"/>
    <w:basedOn w:val="TableNormal"/>
    <w:uiPriority w:val="59"/>
    <w:rsid w:val="0092739C"/>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Words>
  <Characters>2348</Characters>
  <Application>Microsoft Office Word</Application>
  <DocSecurity>0</DocSecurity>
  <Lines>19</Lines>
  <Paragraphs>5</Paragraphs>
  <ScaleCrop>false</ScaleCrop>
  <Company>Springer Nature</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2025-07-09T06:53:00Z</dcterms:created>
  <dcterms:modified xsi:type="dcterms:W3CDTF">2025-07-09T06:53:00Z</dcterms:modified>
</cp:coreProperties>
</file>