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230DB" w14:textId="77777777" w:rsidR="00762EEB" w:rsidRPr="001B5D3D" w:rsidRDefault="00762EEB" w:rsidP="00762EEB">
      <w:pPr>
        <w:spacing w:before="120" w:after="240" w:line="480" w:lineRule="auto"/>
        <w:rPr>
          <w:bCs/>
        </w:rPr>
      </w:pPr>
      <w:r w:rsidRPr="001B5D3D">
        <w:rPr>
          <w:b/>
          <w:bCs/>
        </w:rPr>
        <w:t>Table 1 (Title)</w:t>
      </w:r>
      <w:r w:rsidRPr="001B5D3D">
        <w:rPr>
          <w:bCs/>
        </w:rPr>
        <w:t>: Challenges with Lecture- and PBL-based approaches.</w:t>
      </w:r>
    </w:p>
    <w:tbl>
      <w:tblPr>
        <w:tblStyle w:val="TableGrid"/>
        <w:tblW w:w="0" w:type="auto"/>
        <w:tblLook w:val="04A0" w:firstRow="1" w:lastRow="0" w:firstColumn="1" w:lastColumn="0" w:noHBand="0" w:noVBand="1"/>
      </w:tblPr>
      <w:tblGrid>
        <w:gridCol w:w="4495"/>
        <w:gridCol w:w="4279"/>
      </w:tblGrid>
      <w:tr w:rsidR="00762EEB" w:rsidRPr="001B5D3D" w14:paraId="2BA6767B" w14:textId="77777777" w:rsidTr="00A46071">
        <w:tc>
          <w:tcPr>
            <w:tcW w:w="4495" w:type="dxa"/>
            <w:vAlign w:val="center"/>
          </w:tcPr>
          <w:p w14:paraId="112938FF" w14:textId="77777777" w:rsidR="00762EEB" w:rsidRPr="001B5D3D" w:rsidRDefault="00762EEB" w:rsidP="00A46071"/>
          <w:p w14:paraId="757C56A4" w14:textId="77777777" w:rsidR="00762EEB" w:rsidRPr="001B5D3D" w:rsidRDefault="00762EEB" w:rsidP="00A46071">
            <w:pPr>
              <w:rPr>
                <w:b/>
                <w:sz w:val="36"/>
              </w:rPr>
            </w:pPr>
            <w:r w:rsidRPr="001B5D3D">
              <w:rPr>
                <w:b/>
                <w:sz w:val="36"/>
              </w:rPr>
              <w:t xml:space="preserve"> Lecture-based approaches</w:t>
            </w:r>
          </w:p>
          <w:p w14:paraId="3E14C0C6" w14:textId="77777777" w:rsidR="00762EEB" w:rsidRPr="001B5D3D" w:rsidRDefault="00762EEB" w:rsidP="00A46071"/>
        </w:tc>
        <w:tc>
          <w:tcPr>
            <w:tcW w:w="4279" w:type="dxa"/>
            <w:vAlign w:val="center"/>
          </w:tcPr>
          <w:p w14:paraId="3D3434B0" w14:textId="77777777" w:rsidR="00762EEB" w:rsidRPr="001B5D3D" w:rsidRDefault="00762EEB" w:rsidP="00A46071">
            <w:pPr>
              <w:rPr>
                <w:b/>
                <w:sz w:val="36"/>
              </w:rPr>
            </w:pPr>
            <w:r w:rsidRPr="001B5D3D">
              <w:rPr>
                <w:b/>
                <w:sz w:val="36"/>
              </w:rPr>
              <w:br/>
              <w:t xml:space="preserve"> PBL-based approaches</w:t>
            </w:r>
          </w:p>
          <w:p w14:paraId="16D605BA" w14:textId="77777777" w:rsidR="00762EEB" w:rsidRPr="001B5D3D" w:rsidRDefault="00762EEB" w:rsidP="00A46071"/>
        </w:tc>
      </w:tr>
      <w:tr w:rsidR="00762EEB" w:rsidRPr="001B5D3D" w14:paraId="5F0BE6E3" w14:textId="77777777" w:rsidTr="00A46071">
        <w:tc>
          <w:tcPr>
            <w:tcW w:w="4495" w:type="dxa"/>
          </w:tcPr>
          <w:p w14:paraId="2C1C1238" w14:textId="77777777" w:rsidR="00762EEB" w:rsidRPr="001B5D3D" w:rsidRDefault="00762EEB" w:rsidP="00A46071"/>
          <w:p w14:paraId="4BF3B766" w14:textId="77777777" w:rsidR="00762EEB" w:rsidRPr="001B5D3D" w:rsidRDefault="00762EEB" w:rsidP="00762EEB">
            <w:pPr>
              <w:pStyle w:val="ListParagraph"/>
              <w:numPr>
                <w:ilvl w:val="0"/>
                <w:numId w:val="3"/>
              </w:numPr>
              <w:ind w:left="343" w:hanging="270"/>
            </w:pPr>
            <w:r w:rsidRPr="001B5D3D">
              <w:t>Substantial volume of material</w:t>
            </w:r>
            <w:r w:rsidRPr="001B5D3D">
              <w:br/>
            </w:r>
          </w:p>
          <w:p w14:paraId="5FCFA1B7" w14:textId="77777777" w:rsidR="00762EEB" w:rsidRPr="001B5D3D" w:rsidRDefault="00762EEB" w:rsidP="00762EEB">
            <w:pPr>
              <w:pStyle w:val="ListParagraph"/>
              <w:numPr>
                <w:ilvl w:val="0"/>
                <w:numId w:val="3"/>
              </w:numPr>
              <w:ind w:left="343" w:hanging="270"/>
            </w:pPr>
            <w:r w:rsidRPr="001B5D3D">
              <w:t>Information transmission-oriented</w:t>
            </w:r>
            <w:r w:rsidRPr="001B5D3D">
              <w:br/>
            </w:r>
          </w:p>
          <w:p w14:paraId="3B7BC545" w14:textId="77777777" w:rsidR="00762EEB" w:rsidRPr="001B5D3D" w:rsidRDefault="00762EEB" w:rsidP="00762EEB">
            <w:pPr>
              <w:pStyle w:val="ListParagraph"/>
              <w:numPr>
                <w:ilvl w:val="0"/>
                <w:numId w:val="3"/>
              </w:numPr>
              <w:ind w:left="343" w:hanging="270"/>
            </w:pPr>
            <w:r w:rsidRPr="001B5D3D">
              <w:t>Synchronous in-person or recorded</w:t>
            </w:r>
            <w:r w:rsidRPr="001B5D3D">
              <w:br/>
            </w:r>
          </w:p>
          <w:p w14:paraId="164BAF1A" w14:textId="77777777" w:rsidR="00762EEB" w:rsidRPr="001B5D3D" w:rsidRDefault="00762EEB" w:rsidP="00762EEB">
            <w:pPr>
              <w:pStyle w:val="ListParagraph"/>
              <w:numPr>
                <w:ilvl w:val="0"/>
                <w:numId w:val="3"/>
              </w:numPr>
              <w:ind w:left="343" w:hanging="270"/>
            </w:pPr>
            <w:r w:rsidRPr="001B5D3D">
              <w:t>Faculty-centric</w:t>
            </w:r>
            <w:r w:rsidRPr="001B5D3D">
              <w:br/>
            </w:r>
          </w:p>
          <w:p w14:paraId="70893369" w14:textId="77777777" w:rsidR="00762EEB" w:rsidRPr="001B5D3D" w:rsidRDefault="00762EEB" w:rsidP="00762EEB">
            <w:pPr>
              <w:pStyle w:val="ListParagraph"/>
              <w:numPr>
                <w:ilvl w:val="0"/>
                <w:numId w:val="3"/>
              </w:numPr>
              <w:ind w:left="343" w:hanging="270"/>
            </w:pPr>
            <w:r w:rsidRPr="001B5D3D">
              <w:t>Passive</w:t>
            </w:r>
          </w:p>
          <w:p w14:paraId="5A864179" w14:textId="77777777" w:rsidR="00762EEB" w:rsidRPr="001B5D3D" w:rsidRDefault="00762EEB" w:rsidP="00A46071">
            <w:pPr>
              <w:pStyle w:val="ListParagraph"/>
              <w:ind w:left="343"/>
            </w:pPr>
          </w:p>
          <w:p w14:paraId="6B8AA262" w14:textId="77777777" w:rsidR="00762EEB" w:rsidRPr="001B5D3D" w:rsidRDefault="00762EEB" w:rsidP="00762EEB">
            <w:pPr>
              <w:pStyle w:val="ListParagraph"/>
              <w:numPr>
                <w:ilvl w:val="0"/>
                <w:numId w:val="3"/>
              </w:numPr>
              <w:ind w:left="343" w:hanging="270"/>
            </w:pPr>
            <w:r w:rsidRPr="001B5D3D">
              <w:t>Memorization heavy</w:t>
            </w:r>
            <w:r w:rsidRPr="001B5D3D">
              <w:br/>
            </w:r>
          </w:p>
          <w:p w14:paraId="40848B3A" w14:textId="77777777" w:rsidR="00762EEB" w:rsidRPr="001B5D3D" w:rsidRDefault="00762EEB" w:rsidP="00762EEB">
            <w:pPr>
              <w:pStyle w:val="ListParagraph"/>
              <w:numPr>
                <w:ilvl w:val="0"/>
                <w:numId w:val="3"/>
              </w:numPr>
              <w:ind w:left="343" w:hanging="270"/>
            </w:pPr>
            <w:r w:rsidRPr="001B5D3D">
              <w:t>Limited peer teaching, peer interactions, peer co-creation of knowledge</w:t>
            </w:r>
          </w:p>
          <w:p w14:paraId="37DE1334" w14:textId="77777777" w:rsidR="00762EEB" w:rsidRPr="001B5D3D" w:rsidRDefault="00762EEB" w:rsidP="00A46071"/>
        </w:tc>
        <w:tc>
          <w:tcPr>
            <w:tcW w:w="4279" w:type="dxa"/>
          </w:tcPr>
          <w:p w14:paraId="5D937147" w14:textId="77777777" w:rsidR="00762EEB" w:rsidRPr="001B5D3D" w:rsidRDefault="00762EEB" w:rsidP="00A46071"/>
          <w:p w14:paraId="7C6DA441" w14:textId="77777777" w:rsidR="00762EEB" w:rsidRPr="001B5D3D" w:rsidRDefault="00762EEB" w:rsidP="00762EEB">
            <w:pPr>
              <w:pStyle w:val="ListParagraph"/>
              <w:numPr>
                <w:ilvl w:val="0"/>
                <w:numId w:val="3"/>
              </w:numPr>
              <w:ind w:left="337" w:hanging="270"/>
            </w:pPr>
            <w:r w:rsidRPr="001B5D3D">
              <w:t>Self-directed learning permits students to gloss over difficulty topics</w:t>
            </w:r>
            <w:r w:rsidRPr="001B5D3D">
              <w:br/>
            </w:r>
          </w:p>
          <w:p w14:paraId="15434E4C" w14:textId="77777777" w:rsidR="00762EEB" w:rsidRPr="001B5D3D" w:rsidRDefault="00762EEB" w:rsidP="00762EEB">
            <w:pPr>
              <w:pStyle w:val="ListParagraph"/>
              <w:numPr>
                <w:ilvl w:val="0"/>
                <w:numId w:val="3"/>
              </w:numPr>
              <w:ind w:left="337" w:hanging="270"/>
            </w:pPr>
            <w:r w:rsidRPr="001B5D3D">
              <w:t>Limited feedback from faculty facilitators</w:t>
            </w:r>
            <w:r w:rsidRPr="001B5D3D">
              <w:br/>
            </w:r>
          </w:p>
          <w:p w14:paraId="521F76AD" w14:textId="77777777" w:rsidR="00762EEB" w:rsidRPr="001B5D3D" w:rsidRDefault="00762EEB" w:rsidP="00762EEB">
            <w:pPr>
              <w:pStyle w:val="ListParagraph"/>
              <w:numPr>
                <w:ilvl w:val="0"/>
                <w:numId w:val="3"/>
              </w:numPr>
              <w:ind w:left="337" w:hanging="270"/>
            </w:pPr>
            <w:r w:rsidRPr="001B5D3D">
              <w:t>Insufficient familiarity with subject matter to self-identify knowledge gaps</w:t>
            </w:r>
            <w:r w:rsidRPr="001B5D3D">
              <w:br/>
            </w:r>
          </w:p>
          <w:p w14:paraId="1C18A61D" w14:textId="77777777" w:rsidR="00762EEB" w:rsidRPr="001B5D3D" w:rsidRDefault="00762EEB" w:rsidP="00762EEB">
            <w:pPr>
              <w:pStyle w:val="ListParagraph"/>
              <w:numPr>
                <w:ilvl w:val="0"/>
                <w:numId w:val="3"/>
              </w:numPr>
              <w:ind w:left="337" w:hanging="270"/>
            </w:pPr>
            <w:r w:rsidRPr="001B5D3D">
              <w:t>Limited faculty guidance to foster cognitive bootstrapping, scaffolding, and flexibility</w:t>
            </w:r>
            <w:r w:rsidRPr="001B5D3D">
              <w:br/>
            </w:r>
          </w:p>
          <w:p w14:paraId="78A96326" w14:textId="77777777" w:rsidR="00762EEB" w:rsidRPr="001B5D3D" w:rsidRDefault="00762EEB" w:rsidP="00762EEB">
            <w:pPr>
              <w:pStyle w:val="ListParagraph"/>
              <w:numPr>
                <w:ilvl w:val="0"/>
                <w:numId w:val="3"/>
              </w:numPr>
              <w:ind w:left="337" w:hanging="270"/>
            </w:pPr>
            <w:r w:rsidRPr="001B5D3D">
              <w:t>Absence of a conceptual framework for approaching the discipline</w:t>
            </w:r>
          </w:p>
          <w:p w14:paraId="154DA6FD" w14:textId="77777777" w:rsidR="00762EEB" w:rsidRPr="001B5D3D" w:rsidRDefault="00762EEB" w:rsidP="00A46071">
            <w:pPr>
              <w:pStyle w:val="ListParagraph"/>
              <w:ind w:left="337"/>
            </w:pPr>
          </w:p>
        </w:tc>
      </w:tr>
    </w:tbl>
    <w:p w14:paraId="66A58E65" w14:textId="77777777" w:rsidR="00762EEB" w:rsidRPr="001B5D3D" w:rsidRDefault="00762EEB" w:rsidP="00762EEB">
      <w:pPr>
        <w:spacing w:before="120" w:after="240" w:line="480" w:lineRule="auto"/>
        <w:rPr>
          <w:bCs/>
        </w:rPr>
      </w:pPr>
      <w:r w:rsidRPr="001B5D3D">
        <w:rPr>
          <w:b/>
        </w:rPr>
        <w:t>Table 1 (Legend):</w:t>
      </w:r>
      <w:r w:rsidRPr="001B5D3D">
        <w:t xml:space="preserve"> </w:t>
      </w:r>
      <w:r w:rsidRPr="001B5D3D">
        <w:rPr>
          <w:iCs/>
        </w:rPr>
        <w:t>Challenges in current formats used in pharmacology education.</w:t>
      </w:r>
      <w:r w:rsidRPr="001B5D3D">
        <w:rPr>
          <w:b/>
          <w:i/>
          <w:iCs/>
        </w:rPr>
        <w:t xml:space="preserve"> </w:t>
      </w:r>
    </w:p>
    <w:p w14:paraId="7854A329" w14:textId="77777777" w:rsidR="00762EEB" w:rsidRPr="001B5D3D" w:rsidRDefault="00762EEB" w:rsidP="00762EEB">
      <w:pPr>
        <w:spacing w:before="120" w:after="240" w:line="480" w:lineRule="auto"/>
        <w:rPr>
          <w:b/>
          <w:bCs/>
        </w:rPr>
      </w:pPr>
    </w:p>
    <w:p w14:paraId="6204605E" w14:textId="77777777" w:rsidR="00762EEB" w:rsidRPr="001B5D3D" w:rsidRDefault="00762EEB" w:rsidP="00762EEB">
      <w:pPr>
        <w:spacing w:before="120" w:after="240" w:line="480" w:lineRule="auto"/>
        <w:rPr>
          <w:b/>
          <w:bCs/>
        </w:rPr>
      </w:pPr>
    </w:p>
    <w:p w14:paraId="5CF1D561" w14:textId="77777777" w:rsidR="00762EEB" w:rsidRPr="001B5D3D" w:rsidRDefault="00762EEB" w:rsidP="00762EEB">
      <w:pPr>
        <w:spacing w:before="120" w:after="240" w:line="480" w:lineRule="auto"/>
        <w:rPr>
          <w:b/>
          <w:bCs/>
        </w:rPr>
      </w:pPr>
    </w:p>
    <w:p w14:paraId="4493E545" w14:textId="77777777" w:rsidR="00762EEB" w:rsidRPr="001B5D3D" w:rsidRDefault="00762EEB" w:rsidP="00762EEB">
      <w:pPr>
        <w:spacing w:before="120" w:after="240" w:line="480" w:lineRule="auto"/>
        <w:rPr>
          <w:b/>
          <w:bCs/>
        </w:rPr>
      </w:pPr>
    </w:p>
    <w:p w14:paraId="78CF6BA5" w14:textId="77777777" w:rsidR="00762EEB" w:rsidRPr="001B5D3D" w:rsidRDefault="00762EEB" w:rsidP="00762EEB">
      <w:pPr>
        <w:spacing w:before="120" w:after="240" w:line="480" w:lineRule="auto"/>
        <w:rPr>
          <w:b/>
          <w:bCs/>
        </w:rPr>
      </w:pPr>
    </w:p>
    <w:p w14:paraId="48618224" w14:textId="77777777" w:rsidR="00762EEB" w:rsidRPr="001B5D3D" w:rsidRDefault="00762EEB" w:rsidP="00762EEB">
      <w:pPr>
        <w:spacing w:before="120" w:after="240" w:line="480" w:lineRule="auto"/>
        <w:rPr>
          <w:b/>
          <w:bCs/>
        </w:rPr>
      </w:pPr>
    </w:p>
    <w:p w14:paraId="5FCA79D1" w14:textId="77777777" w:rsidR="00762EEB" w:rsidRPr="001B5D3D" w:rsidRDefault="00762EEB" w:rsidP="00762EEB">
      <w:pPr>
        <w:spacing w:before="120" w:after="240" w:line="480" w:lineRule="auto"/>
        <w:rPr>
          <w:b/>
          <w:bCs/>
        </w:rPr>
      </w:pPr>
    </w:p>
    <w:p w14:paraId="75B01F7D" w14:textId="77777777" w:rsidR="00762EEB" w:rsidRPr="001B5D3D" w:rsidRDefault="00762EEB" w:rsidP="00762EEB">
      <w:pPr>
        <w:spacing w:before="120" w:after="240" w:line="480" w:lineRule="auto"/>
        <w:rPr>
          <w:bCs/>
        </w:rPr>
      </w:pPr>
      <w:r w:rsidRPr="001B5D3D">
        <w:rPr>
          <w:b/>
          <w:bCs/>
        </w:rPr>
        <w:lastRenderedPageBreak/>
        <w:t>Table 2 (Title):</w:t>
      </w:r>
      <w:r w:rsidRPr="001B5D3D">
        <w:rPr>
          <w:bCs/>
        </w:rPr>
        <w:t xml:space="preserve"> Education theories informed educational methods.</w:t>
      </w:r>
    </w:p>
    <w:tbl>
      <w:tblPr>
        <w:tblStyle w:val="TableGrid"/>
        <w:tblW w:w="0" w:type="auto"/>
        <w:tblLook w:val="04A0" w:firstRow="1" w:lastRow="0" w:firstColumn="1" w:lastColumn="0" w:noHBand="0" w:noVBand="1"/>
      </w:tblPr>
      <w:tblGrid>
        <w:gridCol w:w="1165"/>
        <w:gridCol w:w="2700"/>
        <w:gridCol w:w="2970"/>
        <w:gridCol w:w="2515"/>
      </w:tblGrid>
      <w:tr w:rsidR="00762EEB" w:rsidRPr="001B5D3D" w14:paraId="66770FB8" w14:textId="77777777" w:rsidTr="00A46071">
        <w:tc>
          <w:tcPr>
            <w:tcW w:w="1165" w:type="dxa"/>
          </w:tcPr>
          <w:p w14:paraId="00B4F314" w14:textId="77777777" w:rsidR="00762EEB" w:rsidRPr="001B5D3D" w:rsidRDefault="00762EEB" w:rsidP="00A46071">
            <w:pPr>
              <w:rPr>
                <w:b/>
              </w:rPr>
            </w:pPr>
          </w:p>
        </w:tc>
        <w:tc>
          <w:tcPr>
            <w:tcW w:w="2700" w:type="dxa"/>
            <w:vAlign w:val="center"/>
          </w:tcPr>
          <w:p w14:paraId="38DDF2B3" w14:textId="77777777" w:rsidR="00762EEB" w:rsidRPr="001B5D3D" w:rsidRDefault="00762EEB" w:rsidP="00A46071">
            <w:pPr>
              <w:rPr>
                <w:b/>
              </w:rPr>
            </w:pPr>
          </w:p>
          <w:p w14:paraId="35B48BDB" w14:textId="77777777" w:rsidR="00762EEB" w:rsidRPr="001B5D3D" w:rsidRDefault="00762EEB" w:rsidP="00A46071">
            <w:pPr>
              <w:rPr>
                <w:b/>
              </w:rPr>
            </w:pPr>
            <w:r w:rsidRPr="001B5D3D">
              <w:rPr>
                <w:b/>
              </w:rPr>
              <w:t xml:space="preserve">  Constructivism</w:t>
            </w:r>
          </w:p>
          <w:p w14:paraId="6A6612CB" w14:textId="77777777" w:rsidR="00762EEB" w:rsidRPr="001B5D3D" w:rsidRDefault="00762EEB" w:rsidP="00A46071">
            <w:pPr>
              <w:rPr>
                <w:b/>
              </w:rPr>
            </w:pPr>
          </w:p>
        </w:tc>
        <w:tc>
          <w:tcPr>
            <w:tcW w:w="2970" w:type="dxa"/>
            <w:vAlign w:val="center"/>
          </w:tcPr>
          <w:p w14:paraId="68EBE576" w14:textId="77777777" w:rsidR="00762EEB" w:rsidRPr="001B5D3D" w:rsidRDefault="00762EEB" w:rsidP="00A46071">
            <w:pPr>
              <w:rPr>
                <w:b/>
              </w:rPr>
            </w:pPr>
            <w:r w:rsidRPr="001B5D3D">
              <w:rPr>
                <w:b/>
              </w:rPr>
              <w:t xml:space="preserve">  Communities of </w:t>
            </w:r>
            <w:r w:rsidRPr="001B5D3D">
              <w:rPr>
                <w:b/>
              </w:rPr>
              <w:br/>
              <w:t xml:space="preserve">  Practice</w:t>
            </w:r>
          </w:p>
        </w:tc>
        <w:tc>
          <w:tcPr>
            <w:tcW w:w="2515" w:type="dxa"/>
            <w:vAlign w:val="center"/>
          </w:tcPr>
          <w:p w14:paraId="3CCED967" w14:textId="77777777" w:rsidR="00762EEB" w:rsidRPr="001B5D3D" w:rsidRDefault="00762EEB" w:rsidP="00A46071">
            <w:pPr>
              <w:rPr>
                <w:b/>
              </w:rPr>
            </w:pPr>
            <w:r w:rsidRPr="001B5D3D">
              <w:rPr>
                <w:b/>
              </w:rPr>
              <w:t xml:space="preserve">  Networked </w:t>
            </w:r>
            <w:r w:rsidRPr="001B5D3D">
              <w:rPr>
                <w:b/>
              </w:rPr>
              <w:br/>
              <w:t xml:space="preserve">  Learning</w:t>
            </w:r>
          </w:p>
        </w:tc>
      </w:tr>
      <w:tr w:rsidR="00762EEB" w:rsidRPr="001B5D3D" w14:paraId="2A009DEE" w14:textId="77777777" w:rsidTr="00A46071">
        <w:trPr>
          <w:cantSplit/>
          <w:trHeight w:val="1134"/>
        </w:trPr>
        <w:tc>
          <w:tcPr>
            <w:tcW w:w="1165" w:type="dxa"/>
            <w:textDirection w:val="btLr"/>
          </w:tcPr>
          <w:p w14:paraId="00A2F4BE" w14:textId="77777777" w:rsidR="00762EEB" w:rsidRPr="001B5D3D" w:rsidRDefault="00762EEB" w:rsidP="00A46071">
            <w:pPr>
              <w:ind w:left="113" w:right="113"/>
              <w:jc w:val="center"/>
              <w:rPr>
                <w:b/>
              </w:rPr>
            </w:pPr>
            <w:r w:rsidRPr="001B5D3D">
              <w:rPr>
                <w:b/>
                <w:sz w:val="40"/>
              </w:rPr>
              <w:t>Key Features</w:t>
            </w:r>
          </w:p>
        </w:tc>
        <w:tc>
          <w:tcPr>
            <w:tcW w:w="2700" w:type="dxa"/>
          </w:tcPr>
          <w:p w14:paraId="0693C9E9" w14:textId="77777777" w:rsidR="00762EEB" w:rsidRPr="001B5D3D" w:rsidRDefault="00762EEB" w:rsidP="00A46071">
            <w:pPr>
              <w:pStyle w:val="ListParagraph"/>
              <w:ind w:left="260"/>
            </w:pPr>
          </w:p>
          <w:p w14:paraId="6EB59B8D" w14:textId="77777777" w:rsidR="00762EEB" w:rsidRPr="001B5D3D" w:rsidRDefault="00762EEB" w:rsidP="00762EEB">
            <w:pPr>
              <w:pStyle w:val="ListParagraph"/>
              <w:numPr>
                <w:ilvl w:val="0"/>
                <w:numId w:val="1"/>
              </w:numPr>
              <w:ind w:left="260" w:hanging="180"/>
            </w:pPr>
            <w:r w:rsidRPr="001B5D3D">
              <w:t>Learning is an active, contextualized process of constructing knowledge through experience.</w:t>
            </w:r>
            <w:r w:rsidRPr="001B5D3D">
              <w:br/>
            </w:r>
          </w:p>
          <w:p w14:paraId="481D667E" w14:textId="77777777" w:rsidR="00762EEB" w:rsidRPr="001B5D3D" w:rsidRDefault="00762EEB" w:rsidP="00762EEB">
            <w:pPr>
              <w:pStyle w:val="ListParagraph"/>
              <w:numPr>
                <w:ilvl w:val="0"/>
                <w:numId w:val="1"/>
              </w:numPr>
              <w:ind w:left="260" w:hanging="180"/>
            </w:pPr>
            <w:r w:rsidRPr="001B5D3D">
              <w:t>Active creators of own knowledge.</w:t>
            </w:r>
            <w:r w:rsidRPr="001B5D3D">
              <w:br/>
            </w:r>
          </w:p>
          <w:p w14:paraId="2AF1CA83" w14:textId="77777777" w:rsidR="00762EEB" w:rsidRPr="001B5D3D" w:rsidRDefault="00762EEB" w:rsidP="00762EEB">
            <w:pPr>
              <w:pStyle w:val="ListParagraph"/>
              <w:numPr>
                <w:ilvl w:val="0"/>
                <w:numId w:val="1"/>
              </w:numPr>
              <w:ind w:left="260" w:hanging="180"/>
            </w:pPr>
            <w:r w:rsidRPr="001B5D3D">
              <w:t>Ask questions, explore, assess what we know.</w:t>
            </w:r>
            <w:r w:rsidRPr="001B5D3D">
              <w:br/>
            </w:r>
          </w:p>
          <w:p w14:paraId="18F2DC28" w14:textId="77777777" w:rsidR="00762EEB" w:rsidRPr="001B5D3D" w:rsidRDefault="00762EEB" w:rsidP="00762EEB">
            <w:pPr>
              <w:pStyle w:val="ListParagraph"/>
              <w:numPr>
                <w:ilvl w:val="0"/>
                <w:numId w:val="1"/>
              </w:numPr>
              <w:ind w:left="260" w:hanging="180"/>
            </w:pPr>
            <w:r w:rsidRPr="001B5D3D">
              <w:t>Experience and reflection.</w:t>
            </w:r>
          </w:p>
          <w:p w14:paraId="37F4B8D5" w14:textId="77777777" w:rsidR="00762EEB" w:rsidRPr="001B5D3D" w:rsidRDefault="00762EEB" w:rsidP="00A46071">
            <w:pPr>
              <w:pStyle w:val="ListParagraph"/>
              <w:ind w:left="260"/>
            </w:pPr>
          </w:p>
        </w:tc>
        <w:tc>
          <w:tcPr>
            <w:tcW w:w="2970" w:type="dxa"/>
          </w:tcPr>
          <w:p w14:paraId="4263961A" w14:textId="77777777" w:rsidR="00762EEB" w:rsidRPr="001B5D3D" w:rsidRDefault="00762EEB" w:rsidP="00A46071"/>
          <w:p w14:paraId="01822B4E" w14:textId="77777777" w:rsidR="00762EEB" w:rsidRPr="001B5D3D" w:rsidRDefault="00762EEB" w:rsidP="00762EEB">
            <w:pPr>
              <w:pStyle w:val="ListParagraph"/>
              <w:numPr>
                <w:ilvl w:val="0"/>
                <w:numId w:val="1"/>
              </w:numPr>
              <w:ind w:left="348" w:hanging="270"/>
            </w:pPr>
            <w:r w:rsidRPr="001B5D3D">
              <w:t>Learning is a social, collaborative process.</w:t>
            </w:r>
            <w:r w:rsidRPr="001B5D3D">
              <w:br/>
            </w:r>
          </w:p>
          <w:p w14:paraId="79C40A3A" w14:textId="77777777" w:rsidR="00762EEB" w:rsidRPr="001B5D3D" w:rsidRDefault="00762EEB" w:rsidP="00762EEB">
            <w:pPr>
              <w:pStyle w:val="ListParagraph"/>
              <w:numPr>
                <w:ilvl w:val="0"/>
                <w:numId w:val="1"/>
              </w:numPr>
              <w:ind w:left="348" w:hanging="270"/>
            </w:pPr>
            <w:r w:rsidRPr="001B5D3D">
              <w:t xml:space="preserve">People who have common interests collaborate over an extended </w:t>
            </w:r>
            <w:proofErr w:type="gramStart"/>
            <w:r w:rsidRPr="001B5D3D">
              <w:t>period of time</w:t>
            </w:r>
            <w:proofErr w:type="gramEnd"/>
            <w:r w:rsidRPr="001B5D3D">
              <w:t>.</w:t>
            </w:r>
            <w:r w:rsidRPr="001B5D3D">
              <w:br/>
            </w:r>
          </w:p>
          <w:p w14:paraId="70C94A6E" w14:textId="77777777" w:rsidR="00762EEB" w:rsidRPr="001B5D3D" w:rsidRDefault="00762EEB" w:rsidP="00762EEB">
            <w:pPr>
              <w:pStyle w:val="ListParagraph"/>
              <w:numPr>
                <w:ilvl w:val="0"/>
                <w:numId w:val="1"/>
              </w:numPr>
              <w:ind w:left="348" w:hanging="270"/>
            </w:pPr>
            <w:r w:rsidRPr="001B5D3D">
              <w:t>Contribute ideas and strategies, determine solutions.</w:t>
            </w:r>
            <w:r w:rsidRPr="001B5D3D">
              <w:br/>
            </w:r>
          </w:p>
          <w:p w14:paraId="753950F9" w14:textId="77777777" w:rsidR="00762EEB" w:rsidRPr="001B5D3D" w:rsidRDefault="00762EEB" w:rsidP="00762EEB">
            <w:pPr>
              <w:pStyle w:val="ListParagraph"/>
              <w:numPr>
                <w:ilvl w:val="0"/>
                <w:numId w:val="1"/>
              </w:numPr>
              <w:ind w:left="348" w:hanging="270"/>
            </w:pPr>
            <w:r w:rsidRPr="001B5D3D">
              <w:t>Embrace share responsibility.</w:t>
            </w:r>
          </w:p>
        </w:tc>
        <w:tc>
          <w:tcPr>
            <w:tcW w:w="2515" w:type="dxa"/>
          </w:tcPr>
          <w:p w14:paraId="32E459C4" w14:textId="77777777" w:rsidR="00762EEB" w:rsidRPr="001B5D3D" w:rsidRDefault="00762EEB" w:rsidP="00A46071"/>
          <w:p w14:paraId="7D549109" w14:textId="77777777" w:rsidR="00762EEB" w:rsidRPr="001B5D3D" w:rsidRDefault="00762EEB" w:rsidP="00762EEB">
            <w:pPr>
              <w:pStyle w:val="ListParagraph"/>
              <w:numPr>
                <w:ilvl w:val="0"/>
                <w:numId w:val="1"/>
              </w:numPr>
              <w:ind w:left="337" w:hanging="270"/>
            </w:pPr>
            <w:r w:rsidRPr="001B5D3D">
              <w:t>Learning is perceiving connections between fields, ideas, and concepts.</w:t>
            </w:r>
            <w:r w:rsidRPr="001B5D3D">
              <w:br/>
            </w:r>
          </w:p>
          <w:p w14:paraId="304D087F" w14:textId="77777777" w:rsidR="00762EEB" w:rsidRPr="001B5D3D" w:rsidRDefault="00762EEB" w:rsidP="00762EEB">
            <w:pPr>
              <w:pStyle w:val="ListParagraph"/>
              <w:numPr>
                <w:ilvl w:val="0"/>
                <w:numId w:val="1"/>
              </w:numPr>
              <w:ind w:left="337" w:hanging="270"/>
            </w:pPr>
            <w:r w:rsidRPr="001B5D3D">
              <w:t>Use of internet technologies to learn and share information.</w:t>
            </w:r>
            <w:r w:rsidRPr="001B5D3D">
              <w:br/>
            </w:r>
          </w:p>
          <w:p w14:paraId="164BBE4A" w14:textId="77777777" w:rsidR="00762EEB" w:rsidRPr="001B5D3D" w:rsidRDefault="00762EEB" w:rsidP="00762EEB">
            <w:pPr>
              <w:pStyle w:val="ListParagraph"/>
              <w:numPr>
                <w:ilvl w:val="0"/>
                <w:numId w:val="1"/>
              </w:numPr>
              <w:ind w:left="337" w:hanging="270"/>
            </w:pPr>
            <w:r w:rsidRPr="001B5D3D">
              <w:t>Asynchronous, online, peer networks.</w:t>
            </w:r>
            <w:r w:rsidRPr="001B5D3D">
              <w:br/>
            </w:r>
          </w:p>
          <w:p w14:paraId="72CFE1AA" w14:textId="77777777" w:rsidR="00762EEB" w:rsidRPr="001B5D3D" w:rsidRDefault="00762EEB" w:rsidP="00762EEB">
            <w:pPr>
              <w:pStyle w:val="ListParagraph"/>
              <w:numPr>
                <w:ilvl w:val="0"/>
                <w:numId w:val="1"/>
              </w:numPr>
              <w:ind w:left="337" w:hanging="270"/>
            </w:pPr>
            <w:r w:rsidRPr="001B5D3D">
              <w:t>Faculty guide discovery and answer key questions as needed.</w:t>
            </w:r>
            <w:r w:rsidRPr="001B5D3D">
              <w:br/>
            </w:r>
          </w:p>
          <w:p w14:paraId="2C112D39" w14:textId="77777777" w:rsidR="00762EEB" w:rsidRPr="001B5D3D" w:rsidRDefault="00762EEB" w:rsidP="00762EEB">
            <w:pPr>
              <w:pStyle w:val="ListParagraph"/>
              <w:numPr>
                <w:ilvl w:val="0"/>
                <w:numId w:val="1"/>
              </w:numPr>
              <w:ind w:left="337" w:hanging="270"/>
            </w:pPr>
            <w:r w:rsidRPr="001B5D3D">
              <w:t>Learners encouraged to seek and share information on their own.</w:t>
            </w:r>
            <w:r w:rsidRPr="001B5D3D">
              <w:br/>
            </w:r>
          </w:p>
        </w:tc>
      </w:tr>
      <w:tr w:rsidR="00762EEB" w:rsidRPr="001B5D3D" w14:paraId="6EFE35B4" w14:textId="77777777" w:rsidTr="00A46071">
        <w:trPr>
          <w:cantSplit/>
          <w:trHeight w:val="1134"/>
        </w:trPr>
        <w:tc>
          <w:tcPr>
            <w:tcW w:w="1165" w:type="dxa"/>
            <w:textDirection w:val="btLr"/>
          </w:tcPr>
          <w:p w14:paraId="74B76C1B" w14:textId="77777777" w:rsidR="00762EEB" w:rsidRPr="001B5D3D" w:rsidRDefault="00762EEB" w:rsidP="00A46071">
            <w:pPr>
              <w:ind w:left="113" w:right="113"/>
              <w:jc w:val="center"/>
              <w:rPr>
                <w:b/>
              </w:rPr>
            </w:pPr>
            <w:r w:rsidRPr="001B5D3D">
              <w:rPr>
                <w:b/>
                <w:sz w:val="40"/>
              </w:rPr>
              <w:lastRenderedPageBreak/>
              <w:t>Educational Methods</w:t>
            </w:r>
          </w:p>
        </w:tc>
        <w:tc>
          <w:tcPr>
            <w:tcW w:w="2700" w:type="dxa"/>
          </w:tcPr>
          <w:p w14:paraId="3BBB2DF0" w14:textId="77777777" w:rsidR="00762EEB" w:rsidRPr="001B5D3D" w:rsidRDefault="00762EEB" w:rsidP="00A46071"/>
          <w:p w14:paraId="16DE19D8" w14:textId="77777777" w:rsidR="00762EEB" w:rsidRPr="001B5D3D" w:rsidRDefault="00762EEB" w:rsidP="00762EEB">
            <w:pPr>
              <w:pStyle w:val="ListParagraph"/>
              <w:numPr>
                <w:ilvl w:val="0"/>
                <w:numId w:val="2"/>
              </w:numPr>
              <w:ind w:left="260" w:hanging="180"/>
            </w:pPr>
            <w:r w:rsidRPr="001B5D3D">
              <w:t>Individual learners answer 1 of 5 case-based, wiki assignment questions across Bloom’s taxonomy.</w:t>
            </w:r>
            <w:r w:rsidRPr="001B5D3D">
              <w:br/>
            </w:r>
          </w:p>
          <w:p w14:paraId="61923C26" w14:textId="77777777" w:rsidR="00762EEB" w:rsidRPr="001B5D3D" w:rsidRDefault="00762EEB" w:rsidP="00762EEB">
            <w:pPr>
              <w:pStyle w:val="ListParagraph"/>
              <w:numPr>
                <w:ilvl w:val="0"/>
                <w:numId w:val="2"/>
              </w:numPr>
              <w:ind w:left="260" w:hanging="180"/>
            </w:pPr>
            <w:r w:rsidRPr="001B5D3D">
              <w:t>Reflection upon other learners’ posts.</w:t>
            </w:r>
            <w:r w:rsidRPr="001B5D3D">
              <w:br/>
            </w:r>
          </w:p>
          <w:p w14:paraId="421A5EFD" w14:textId="77777777" w:rsidR="00762EEB" w:rsidRPr="001B5D3D" w:rsidRDefault="00762EEB" w:rsidP="00762EEB">
            <w:pPr>
              <w:pStyle w:val="ListParagraph"/>
              <w:numPr>
                <w:ilvl w:val="0"/>
                <w:numId w:val="2"/>
              </w:numPr>
              <w:ind w:left="260" w:hanging="180"/>
            </w:pPr>
            <w:r w:rsidRPr="001B5D3D">
              <w:t>Individual learners post 1 peer-teaching, follow-up comment.</w:t>
            </w:r>
          </w:p>
          <w:p w14:paraId="08BAD9F1" w14:textId="77777777" w:rsidR="00762EEB" w:rsidRPr="001B5D3D" w:rsidRDefault="00762EEB" w:rsidP="00A46071"/>
        </w:tc>
        <w:tc>
          <w:tcPr>
            <w:tcW w:w="2970" w:type="dxa"/>
          </w:tcPr>
          <w:p w14:paraId="0347B7B7" w14:textId="77777777" w:rsidR="00762EEB" w:rsidRPr="001B5D3D" w:rsidRDefault="00762EEB" w:rsidP="00A46071"/>
          <w:p w14:paraId="715F8DB1" w14:textId="77777777" w:rsidR="00762EEB" w:rsidRPr="001B5D3D" w:rsidRDefault="00762EEB" w:rsidP="00762EEB">
            <w:pPr>
              <w:pStyle w:val="ListParagraph"/>
              <w:numPr>
                <w:ilvl w:val="0"/>
                <w:numId w:val="2"/>
              </w:numPr>
              <w:ind w:left="249" w:hanging="180"/>
            </w:pPr>
            <w:r w:rsidRPr="001B5D3D">
              <w:t>Small group wiki communities of n = 5 learners.</w:t>
            </w:r>
            <w:r w:rsidRPr="001B5D3D">
              <w:br/>
            </w:r>
          </w:p>
          <w:p w14:paraId="79CBB191" w14:textId="77777777" w:rsidR="00762EEB" w:rsidRPr="001B5D3D" w:rsidRDefault="00762EEB" w:rsidP="00762EEB">
            <w:pPr>
              <w:pStyle w:val="ListParagraph"/>
              <w:numPr>
                <w:ilvl w:val="0"/>
                <w:numId w:val="2"/>
              </w:numPr>
              <w:ind w:left="249" w:hanging="180"/>
            </w:pPr>
            <w:r w:rsidRPr="001B5D3D">
              <w:t>Collaboration extended over M1 academic year.</w:t>
            </w:r>
          </w:p>
          <w:p w14:paraId="1667F898" w14:textId="77777777" w:rsidR="00762EEB" w:rsidRPr="001B5D3D" w:rsidRDefault="00762EEB" w:rsidP="00A46071">
            <w:pPr>
              <w:pStyle w:val="ListParagraph"/>
              <w:ind w:left="249"/>
            </w:pPr>
          </w:p>
          <w:p w14:paraId="2DB8AEDE" w14:textId="77777777" w:rsidR="00762EEB" w:rsidRPr="001B5D3D" w:rsidRDefault="00762EEB" w:rsidP="00762EEB">
            <w:pPr>
              <w:pStyle w:val="ListParagraph"/>
              <w:numPr>
                <w:ilvl w:val="0"/>
                <w:numId w:val="2"/>
              </w:numPr>
              <w:ind w:left="249" w:hanging="180"/>
            </w:pPr>
            <w:r w:rsidRPr="001B5D3D">
              <w:t>Social learning; Shared responsibility.</w:t>
            </w:r>
          </w:p>
        </w:tc>
        <w:tc>
          <w:tcPr>
            <w:tcW w:w="2515" w:type="dxa"/>
          </w:tcPr>
          <w:p w14:paraId="211957B6" w14:textId="77777777" w:rsidR="00762EEB" w:rsidRPr="001B5D3D" w:rsidRDefault="00762EEB" w:rsidP="00A46071"/>
          <w:p w14:paraId="6446AB85" w14:textId="77777777" w:rsidR="00762EEB" w:rsidRPr="001B5D3D" w:rsidRDefault="00762EEB" w:rsidP="00762EEB">
            <w:pPr>
              <w:pStyle w:val="ListParagraph"/>
              <w:numPr>
                <w:ilvl w:val="0"/>
                <w:numId w:val="2"/>
              </w:numPr>
              <w:ind w:left="247" w:hanging="180"/>
            </w:pPr>
            <w:r w:rsidRPr="001B5D3D">
              <w:t>Blackboard® Wiki Tool.</w:t>
            </w:r>
            <w:r w:rsidRPr="001B5D3D">
              <w:br/>
            </w:r>
          </w:p>
          <w:p w14:paraId="062EF552" w14:textId="77777777" w:rsidR="00762EEB" w:rsidRPr="001B5D3D" w:rsidRDefault="00762EEB" w:rsidP="00762EEB">
            <w:pPr>
              <w:pStyle w:val="ListParagraph"/>
              <w:numPr>
                <w:ilvl w:val="0"/>
                <w:numId w:val="2"/>
              </w:numPr>
              <w:ind w:left="247" w:hanging="180"/>
            </w:pPr>
            <w:r w:rsidRPr="001B5D3D">
              <w:t xml:space="preserve">15 </w:t>
            </w:r>
            <w:r w:rsidRPr="001B5D3D">
              <w:rPr>
                <w:i/>
              </w:rPr>
              <w:t>formative</w:t>
            </w:r>
            <w:r w:rsidRPr="001B5D3D">
              <w:t xml:space="preserve"> small group wiki assignments; 1 </w:t>
            </w:r>
            <w:r w:rsidRPr="001B5D3D">
              <w:rPr>
                <w:i/>
              </w:rPr>
              <w:t>summative</w:t>
            </w:r>
            <w:r w:rsidRPr="001B5D3D">
              <w:t xml:space="preserve"> individual wiki assignment.</w:t>
            </w:r>
            <w:r w:rsidRPr="001B5D3D">
              <w:br/>
            </w:r>
          </w:p>
          <w:p w14:paraId="528602C2" w14:textId="77777777" w:rsidR="00762EEB" w:rsidRPr="001B5D3D" w:rsidRDefault="00762EEB" w:rsidP="00762EEB">
            <w:pPr>
              <w:pStyle w:val="ListParagraph"/>
              <w:numPr>
                <w:ilvl w:val="0"/>
                <w:numId w:val="2"/>
              </w:numPr>
              <w:ind w:left="247" w:hanging="180"/>
            </w:pPr>
            <w:r w:rsidRPr="001B5D3D">
              <w:t>Learners contribute ideas, strategies, solutions, comments, and ask additional questions of one another.</w:t>
            </w:r>
          </w:p>
          <w:p w14:paraId="7A24C09D" w14:textId="77777777" w:rsidR="00762EEB" w:rsidRPr="001B5D3D" w:rsidRDefault="00762EEB" w:rsidP="00A46071">
            <w:pPr>
              <w:pStyle w:val="ListParagraph"/>
              <w:ind w:left="247"/>
            </w:pPr>
          </w:p>
        </w:tc>
      </w:tr>
    </w:tbl>
    <w:p w14:paraId="295F1F2C" w14:textId="77777777" w:rsidR="00762EEB" w:rsidRPr="001B5D3D" w:rsidRDefault="00762EEB" w:rsidP="00762EEB">
      <w:pPr>
        <w:spacing w:before="120" w:after="240" w:line="480" w:lineRule="auto"/>
        <w:rPr>
          <w:bCs/>
        </w:rPr>
      </w:pPr>
      <w:r w:rsidRPr="001B5D3D">
        <w:rPr>
          <w:bCs/>
        </w:rPr>
        <w:br/>
      </w:r>
      <w:r w:rsidRPr="001B5D3D">
        <w:rPr>
          <w:b/>
          <w:bCs/>
        </w:rPr>
        <w:t xml:space="preserve">Table 2 (Legend): </w:t>
      </w:r>
      <w:r w:rsidRPr="001B5D3D">
        <w:rPr>
          <w:bCs/>
        </w:rPr>
        <w:t>Elements of constructivism, communities of practice theory, and networked learning theory used in the design of the social pedagogy model for pharmacology learning.</w:t>
      </w:r>
    </w:p>
    <w:p w14:paraId="413B9A4D" w14:textId="77777777" w:rsidR="00762EEB" w:rsidRPr="001B5D3D" w:rsidRDefault="00762EEB" w:rsidP="00762EEB">
      <w:pPr>
        <w:spacing w:before="120" w:after="240" w:line="480" w:lineRule="auto"/>
        <w:rPr>
          <w:bCs/>
        </w:rPr>
      </w:pPr>
    </w:p>
    <w:p w14:paraId="269B421B" w14:textId="77777777" w:rsidR="00762EEB" w:rsidRPr="001B5D3D" w:rsidRDefault="00762EEB" w:rsidP="00762EEB">
      <w:pPr>
        <w:spacing w:before="120" w:after="240" w:line="480" w:lineRule="auto"/>
        <w:rPr>
          <w:bCs/>
        </w:rPr>
      </w:pPr>
    </w:p>
    <w:p w14:paraId="2D43E040" w14:textId="77777777" w:rsidR="00762EEB" w:rsidRPr="001B5D3D" w:rsidRDefault="00762EEB" w:rsidP="00762EEB">
      <w:pPr>
        <w:spacing w:before="120" w:after="240" w:line="480" w:lineRule="auto"/>
        <w:rPr>
          <w:bCs/>
        </w:rPr>
      </w:pPr>
    </w:p>
    <w:p w14:paraId="1FFEB3F2" w14:textId="77777777" w:rsidR="00762EEB" w:rsidRPr="001B5D3D" w:rsidRDefault="00762EEB" w:rsidP="00762EEB">
      <w:pPr>
        <w:spacing w:before="120" w:after="240" w:line="480" w:lineRule="auto"/>
        <w:rPr>
          <w:bCs/>
        </w:rPr>
      </w:pPr>
    </w:p>
    <w:p w14:paraId="094A0357" w14:textId="77777777" w:rsidR="00762EEB" w:rsidRPr="001B5D3D" w:rsidRDefault="00762EEB" w:rsidP="00762EEB">
      <w:pPr>
        <w:spacing w:before="120" w:after="240" w:line="480" w:lineRule="auto"/>
        <w:rPr>
          <w:bCs/>
        </w:rPr>
      </w:pPr>
    </w:p>
    <w:p w14:paraId="776ECB76" w14:textId="77777777" w:rsidR="00762EEB" w:rsidRPr="001B5D3D" w:rsidRDefault="00762EEB" w:rsidP="00762EEB">
      <w:pPr>
        <w:spacing w:before="120" w:after="240" w:line="480" w:lineRule="auto"/>
        <w:rPr>
          <w:bCs/>
        </w:rPr>
      </w:pPr>
    </w:p>
    <w:p w14:paraId="70806A2C" w14:textId="77777777" w:rsidR="00762EEB" w:rsidRPr="001B5D3D" w:rsidRDefault="00762EEB" w:rsidP="00762EEB">
      <w:pPr>
        <w:spacing w:before="120" w:after="240" w:line="480" w:lineRule="auto"/>
        <w:rPr>
          <w:bCs/>
        </w:rPr>
      </w:pPr>
    </w:p>
    <w:p w14:paraId="09760104" w14:textId="77777777" w:rsidR="00762EEB" w:rsidRPr="001B5D3D" w:rsidRDefault="00762EEB" w:rsidP="00762EEB">
      <w:pPr>
        <w:spacing w:before="120" w:after="240" w:line="480" w:lineRule="auto"/>
        <w:rPr>
          <w:bCs/>
        </w:rPr>
      </w:pPr>
      <w:r w:rsidRPr="001B5D3D">
        <w:rPr>
          <w:b/>
          <w:bCs/>
        </w:rPr>
        <w:t>Table 3 (Title)</w:t>
      </w:r>
      <w:r w:rsidRPr="001B5D3D">
        <w:rPr>
          <w:bCs/>
        </w:rPr>
        <w:t>: Learner evaluation of pharmacology module/wiki learning.</w:t>
      </w:r>
    </w:p>
    <w:p w14:paraId="0F11A0A4" w14:textId="77777777" w:rsidR="00762EEB" w:rsidRPr="001B5D3D" w:rsidRDefault="00762EEB" w:rsidP="00762EEB">
      <w:pPr>
        <w:spacing w:before="120" w:after="240" w:line="480" w:lineRule="auto"/>
        <w:rPr>
          <w:bCs/>
        </w:rPr>
      </w:pPr>
      <w:r>
        <w:rPr>
          <w:bCs/>
          <w:noProof/>
        </w:rPr>
        <w:object w:dxaOrig="12040" w:dyaOrig="2580" w14:anchorId="6D99EF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36.5pt;height:93pt;mso-width-percent:0;mso-height-percent:0;mso-width-percent:0;mso-height-percent:0" o:ole="">
            <v:imagedata r:id="rId5" o:title=""/>
          </v:shape>
          <o:OLEObject Type="Embed" ProgID="Excel.Sheet.12" ShapeID="_x0000_i1025" DrawAspect="Content" ObjectID="_1665508311" r:id="rId6"/>
        </w:object>
      </w:r>
    </w:p>
    <w:p w14:paraId="324C712C" w14:textId="77777777" w:rsidR="00762EEB" w:rsidRPr="001B5D3D" w:rsidRDefault="00762EEB" w:rsidP="00762EEB">
      <w:pPr>
        <w:spacing w:before="120"/>
        <w:rPr>
          <w:bCs/>
          <w:lang w:val="en-GB"/>
        </w:rPr>
      </w:pPr>
      <w:r w:rsidRPr="001B5D3D">
        <w:rPr>
          <w:b/>
          <w:bCs/>
          <w:lang w:val="en-GB"/>
        </w:rPr>
        <w:t xml:space="preserve">Table 3 (Legend): </w:t>
      </w:r>
      <w:r w:rsidRPr="001B5D3D">
        <w:rPr>
          <w:bCs/>
          <w:lang w:val="en-GB"/>
        </w:rPr>
        <w:t>Percentage response on a 4-point scale to the evaluation question, “</w:t>
      </w:r>
      <w:r w:rsidRPr="001B5D3D">
        <w:rPr>
          <w:bCs/>
          <w:i/>
          <w:lang w:val="en-GB"/>
        </w:rPr>
        <w:t>Please rate the value of the pharmacology module/wiki learning activity and resources in helping you achieve the learning objectives”</w:t>
      </w:r>
      <w:r w:rsidRPr="001B5D3D">
        <w:rPr>
          <w:bCs/>
          <w:lang w:val="en-GB"/>
        </w:rPr>
        <w:t xml:space="preserve"> for M1 students 2014-2018.</w:t>
      </w:r>
    </w:p>
    <w:p w14:paraId="399E644D" w14:textId="77777777" w:rsidR="00762EEB" w:rsidRPr="001B5D3D" w:rsidRDefault="00762EEB" w:rsidP="00762EEB">
      <w:pPr>
        <w:spacing w:before="120"/>
        <w:rPr>
          <w:sz w:val="23"/>
          <w:szCs w:val="23"/>
        </w:rPr>
      </w:pPr>
    </w:p>
    <w:p w14:paraId="0C7AA41C" w14:textId="77777777" w:rsidR="00762EEB" w:rsidRPr="001B5D3D" w:rsidRDefault="00762EEB" w:rsidP="00762EEB">
      <w:pPr>
        <w:spacing w:before="120"/>
        <w:rPr>
          <w:sz w:val="23"/>
          <w:szCs w:val="23"/>
        </w:rPr>
      </w:pPr>
    </w:p>
    <w:p w14:paraId="57F67A3F" w14:textId="77777777" w:rsidR="00762EEB" w:rsidRPr="001B5D3D" w:rsidRDefault="00762EEB" w:rsidP="00762EEB">
      <w:pPr>
        <w:spacing w:before="120"/>
        <w:rPr>
          <w:sz w:val="23"/>
          <w:szCs w:val="23"/>
        </w:rPr>
      </w:pPr>
    </w:p>
    <w:p w14:paraId="25BCA5F2" w14:textId="77777777" w:rsidR="00762EEB" w:rsidRPr="001B5D3D" w:rsidRDefault="00762EEB" w:rsidP="00762EEB">
      <w:pPr>
        <w:spacing w:before="120"/>
        <w:rPr>
          <w:sz w:val="23"/>
          <w:szCs w:val="23"/>
        </w:rPr>
      </w:pPr>
    </w:p>
    <w:p w14:paraId="5136ED56" w14:textId="77777777" w:rsidR="00762EEB" w:rsidRPr="001B5D3D" w:rsidRDefault="00762EEB" w:rsidP="00762EEB">
      <w:pPr>
        <w:spacing w:before="120"/>
        <w:rPr>
          <w:sz w:val="23"/>
          <w:szCs w:val="23"/>
        </w:rPr>
      </w:pPr>
    </w:p>
    <w:p w14:paraId="433BCD77" w14:textId="77777777" w:rsidR="00762EEB" w:rsidRPr="001B5D3D" w:rsidRDefault="00762EEB" w:rsidP="00762EEB">
      <w:pPr>
        <w:spacing w:before="120"/>
        <w:rPr>
          <w:sz w:val="23"/>
          <w:szCs w:val="23"/>
        </w:rPr>
      </w:pPr>
    </w:p>
    <w:p w14:paraId="6846242C" w14:textId="77777777" w:rsidR="00762EEB" w:rsidRPr="001B5D3D" w:rsidRDefault="00762EEB" w:rsidP="00762EEB">
      <w:pPr>
        <w:spacing w:before="120"/>
        <w:rPr>
          <w:sz w:val="23"/>
          <w:szCs w:val="23"/>
        </w:rPr>
      </w:pPr>
    </w:p>
    <w:p w14:paraId="65E692EF" w14:textId="77777777" w:rsidR="00762EEB" w:rsidRPr="001B5D3D" w:rsidRDefault="00762EEB" w:rsidP="00762EEB">
      <w:pPr>
        <w:spacing w:before="120"/>
        <w:rPr>
          <w:sz w:val="23"/>
          <w:szCs w:val="23"/>
        </w:rPr>
      </w:pPr>
    </w:p>
    <w:p w14:paraId="599FCAB1" w14:textId="77777777" w:rsidR="00762EEB" w:rsidRPr="001B5D3D" w:rsidRDefault="00762EEB" w:rsidP="00762EEB">
      <w:pPr>
        <w:spacing w:before="120"/>
        <w:rPr>
          <w:sz w:val="23"/>
          <w:szCs w:val="23"/>
        </w:rPr>
      </w:pPr>
    </w:p>
    <w:p w14:paraId="622FC968" w14:textId="77777777" w:rsidR="00762EEB" w:rsidRPr="001B5D3D" w:rsidRDefault="00762EEB" w:rsidP="00762EEB">
      <w:pPr>
        <w:spacing w:before="120"/>
        <w:rPr>
          <w:sz w:val="23"/>
          <w:szCs w:val="23"/>
        </w:rPr>
      </w:pPr>
    </w:p>
    <w:p w14:paraId="5E4E8434" w14:textId="77777777" w:rsidR="00762EEB" w:rsidRPr="001B5D3D" w:rsidRDefault="00762EEB" w:rsidP="00762EEB">
      <w:pPr>
        <w:spacing w:before="120"/>
        <w:rPr>
          <w:sz w:val="23"/>
          <w:szCs w:val="23"/>
        </w:rPr>
      </w:pPr>
    </w:p>
    <w:p w14:paraId="0532AE8A" w14:textId="77777777" w:rsidR="00762EEB" w:rsidRPr="001B5D3D" w:rsidRDefault="00762EEB" w:rsidP="00762EEB">
      <w:pPr>
        <w:spacing w:before="120"/>
        <w:rPr>
          <w:sz w:val="23"/>
          <w:szCs w:val="23"/>
        </w:rPr>
      </w:pPr>
    </w:p>
    <w:p w14:paraId="045E89FA" w14:textId="77777777" w:rsidR="00762EEB" w:rsidRPr="001B5D3D" w:rsidRDefault="00762EEB" w:rsidP="00762EEB">
      <w:pPr>
        <w:spacing w:before="120"/>
        <w:rPr>
          <w:sz w:val="23"/>
          <w:szCs w:val="23"/>
        </w:rPr>
      </w:pPr>
    </w:p>
    <w:p w14:paraId="39DFE4E2" w14:textId="77777777" w:rsidR="00762EEB" w:rsidRPr="001B5D3D" w:rsidRDefault="00762EEB" w:rsidP="00762EEB">
      <w:pPr>
        <w:spacing w:before="120"/>
        <w:rPr>
          <w:sz w:val="23"/>
          <w:szCs w:val="23"/>
        </w:rPr>
      </w:pPr>
    </w:p>
    <w:p w14:paraId="5D5C7A42" w14:textId="77777777" w:rsidR="00762EEB" w:rsidRPr="001B5D3D" w:rsidRDefault="00762EEB" w:rsidP="00762EEB">
      <w:pPr>
        <w:spacing w:before="120"/>
        <w:rPr>
          <w:sz w:val="23"/>
          <w:szCs w:val="23"/>
        </w:rPr>
      </w:pPr>
    </w:p>
    <w:p w14:paraId="3FCB0CBE" w14:textId="77777777" w:rsidR="00762EEB" w:rsidRPr="001B5D3D" w:rsidRDefault="00762EEB" w:rsidP="00762EEB">
      <w:pPr>
        <w:spacing w:before="120"/>
        <w:rPr>
          <w:sz w:val="23"/>
          <w:szCs w:val="23"/>
        </w:rPr>
      </w:pPr>
    </w:p>
    <w:p w14:paraId="6BB4BBE6" w14:textId="77777777" w:rsidR="00762EEB" w:rsidRPr="001B5D3D" w:rsidRDefault="00762EEB" w:rsidP="00762EEB">
      <w:pPr>
        <w:spacing w:before="120"/>
        <w:rPr>
          <w:sz w:val="23"/>
          <w:szCs w:val="23"/>
        </w:rPr>
      </w:pPr>
    </w:p>
    <w:p w14:paraId="0F994F75" w14:textId="77777777" w:rsidR="00762EEB" w:rsidRPr="001B5D3D" w:rsidRDefault="00762EEB" w:rsidP="00762EEB">
      <w:pPr>
        <w:spacing w:before="120"/>
        <w:rPr>
          <w:sz w:val="23"/>
          <w:szCs w:val="23"/>
        </w:rPr>
      </w:pPr>
    </w:p>
    <w:p w14:paraId="0789FA5F" w14:textId="77777777" w:rsidR="00762EEB" w:rsidRPr="001B5D3D" w:rsidRDefault="00762EEB" w:rsidP="00762EEB">
      <w:pPr>
        <w:spacing w:before="120"/>
        <w:rPr>
          <w:sz w:val="23"/>
          <w:szCs w:val="23"/>
        </w:rPr>
      </w:pPr>
    </w:p>
    <w:p w14:paraId="5356D132" w14:textId="77777777" w:rsidR="00762EEB" w:rsidRPr="001B5D3D" w:rsidRDefault="00762EEB" w:rsidP="00762EEB">
      <w:pPr>
        <w:spacing w:before="120"/>
        <w:rPr>
          <w:sz w:val="23"/>
          <w:szCs w:val="23"/>
        </w:rPr>
      </w:pPr>
    </w:p>
    <w:p w14:paraId="44A45E54" w14:textId="77777777" w:rsidR="00762EEB" w:rsidRPr="001B5D3D" w:rsidRDefault="00762EEB" w:rsidP="00762EEB">
      <w:pPr>
        <w:spacing w:before="120"/>
        <w:rPr>
          <w:sz w:val="23"/>
          <w:szCs w:val="23"/>
        </w:rPr>
      </w:pPr>
    </w:p>
    <w:p w14:paraId="70C39D52" w14:textId="77777777" w:rsidR="00762EEB" w:rsidRPr="001B5D3D" w:rsidRDefault="00762EEB" w:rsidP="00762EEB">
      <w:pPr>
        <w:spacing w:before="120"/>
        <w:rPr>
          <w:sz w:val="23"/>
          <w:szCs w:val="23"/>
        </w:rPr>
      </w:pPr>
    </w:p>
    <w:p w14:paraId="1B7746B5" w14:textId="77777777" w:rsidR="00762EEB" w:rsidRPr="001B5D3D" w:rsidRDefault="00762EEB" w:rsidP="00762EEB">
      <w:pPr>
        <w:spacing w:before="120"/>
        <w:rPr>
          <w:sz w:val="23"/>
          <w:szCs w:val="23"/>
        </w:rPr>
      </w:pPr>
    </w:p>
    <w:p w14:paraId="49E0413B" w14:textId="77777777" w:rsidR="00762EEB" w:rsidRPr="001B5D3D" w:rsidRDefault="00762EEB" w:rsidP="00762EEB">
      <w:pPr>
        <w:spacing w:before="120"/>
      </w:pPr>
      <w:r w:rsidRPr="001B5D3D">
        <w:rPr>
          <w:b/>
          <w:sz w:val="23"/>
          <w:szCs w:val="23"/>
        </w:rPr>
        <w:t xml:space="preserve">Table 4 (Title): </w:t>
      </w:r>
      <w:r w:rsidRPr="001B5D3D">
        <w:rPr>
          <w:sz w:val="23"/>
          <w:szCs w:val="23"/>
        </w:rPr>
        <w:t xml:space="preserve">Coding of a </w:t>
      </w:r>
      <w:r w:rsidRPr="001B5D3D">
        <w:t>representative example of a summative final wiki assessment.</w:t>
      </w:r>
    </w:p>
    <w:p w14:paraId="3B33461B" w14:textId="77777777" w:rsidR="00762EEB" w:rsidRPr="001B5D3D" w:rsidRDefault="00762EEB" w:rsidP="00762EEB">
      <w:pPr>
        <w:spacing w:before="120"/>
        <w:rPr>
          <w:sz w:val="23"/>
          <w:szCs w:val="23"/>
        </w:rPr>
      </w:pPr>
    </w:p>
    <w:tbl>
      <w:tblPr>
        <w:tblW w:w="9355" w:type="dxa"/>
        <w:tblLook w:val="04A0" w:firstRow="1" w:lastRow="0" w:firstColumn="1" w:lastColumn="0" w:noHBand="0" w:noVBand="1"/>
      </w:tblPr>
      <w:tblGrid>
        <w:gridCol w:w="3415"/>
        <w:gridCol w:w="1710"/>
        <w:gridCol w:w="4230"/>
      </w:tblGrid>
      <w:tr w:rsidR="00762EEB" w:rsidRPr="001B5D3D" w14:paraId="42F9ACA1" w14:textId="77777777" w:rsidTr="00A46071">
        <w:trPr>
          <w:trHeight w:val="720"/>
        </w:trPr>
        <w:tc>
          <w:tcPr>
            <w:tcW w:w="3415" w:type="dxa"/>
            <w:vAlign w:val="center"/>
          </w:tcPr>
          <w:p w14:paraId="39155333" w14:textId="77777777" w:rsidR="00762EEB" w:rsidRPr="001B5D3D" w:rsidRDefault="00762EEB" w:rsidP="00A46071">
            <w:pPr>
              <w:rPr>
                <w:b/>
              </w:rPr>
            </w:pPr>
            <w:r w:rsidRPr="001B5D3D">
              <w:rPr>
                <w:b/>
              </w:rPr>
              <w:lastRenderedPageBreak/>
              <w:t>Bloom’s Cognitive Taxonomy</w:t>
            </w:r>
          </w:p>
        </w:tc>
        <w:tc>
          <w:tcPr>
            <w:tcW w:w="1710" w:type="dxa"/>
            <w:vAlign w:val="center"/>
          </w:tcPr>
          <w:p w14:paraId="022599C2" w14:textId="77777777" w:rsidR="00762EEB" w:rsidRPr="001B5D3D" w:rsidRDefault="00762EEB" w:rsidP="00A46071">
            <w:pPr>
              <w:rPr>
                <w:b/>
              </w:rPr>
            </w:pPr>
            <w:r w:rsidRPr="001B5D3D">
              <w:rPr>
                <w:b/>
              </w:rPr>
              <w:t>Conceptual Framework Elements</w:t>
            </w:r>
          </w:p>
        </w:tc>
        <w:tc>
          <w:tcPr>
            <w:tcW w:w="4230" w:type="dxa"/>
            <w:vAlign w:val="center"/>
          </w:tcPr>
          <w:p w14:paraId="77884CDD" w14:textId="77777777" w:rsidR="00762EEB" w:rsidRPr="001B5D3D" w:rsidRDefault="00762EEB" w:rsidP="00A46071">
            <w:pPr>
              <w:rPr>
                <w:b/>
              </w:rPr>
            </w:pPr>
            <w:r w:rsidRPr="001B5D3D">
              <w:rPr>
                <w:b/>
              </w:rPr>
              <w:t>Pharmacodynamics Excerpts from a representative Summative Wiki</w:t>
            </w:r>
          </w:p>
        </w:tc>
      </w:tr>
      <w:tr w:rsidR="00762EEB" w:rsidRPr="001B5D3D" w14:paraId="2DA4F35D" w14:textId="77777777" w:rsidTr="00A46071">
        <w:trPr>
          <w:trHeight w:val="962"/>
        </w:trPr>
        <w:tc>
          <w:tcPr>
            <w:tcW w:w="3415" w:type="dxa"/>
            <w:vAlign w:val="center"/>
          </w:tcPr>
          <w:p w14:paraId="7F606E15" w14:textId="77777777" w:rsidR="00762EEB" w:rsidRPr="001B5D3D" w:rsidRDefault="00762EEB" w:rsidP="00A46071">
            <w:pPr>
              <w:rPr>
                <w:b/>
                <w:i/>
                <w:sz w:val="22"/>
              </w:rPr>
            </w:pPr>
          </w:p>
          <w:p w14:paraId="316C146A" w14:textId="77777777" w:rsidR="00762EEB" w:rsidRPr="001B5D3D" w:rsidRDefault="00762EEB" w:rsidP="00A46071">
            <w:pPr>
              <w:rPr>
                <w:b/>
                <w:i/>
                <w:sz w:val="22"/>
              </w:rPr>
            </w:pPr>
            <w:r w:rsidRPr="001B5D3D">
              <w:rPr>
                <w:b/>
                <w:i/>
                <w:sz w:val="22"/>
              </w:rPr>
              <w:t>Remember</w:t>
            </w:r>
          </w:p>
          <w:p w14:paraId="1A57F8DB" w14:textId="77777777" w:rsidR="00762EEB" w:rsidRPr="001B5D3D" w:rsidRDefault="00762EEB" w:rsidP="00A46071">
            <w:pPr>
              <w:rPr>
                <w:sz w:val="22"/>
              </w:rPr>
            </w:pPr>
            <w:r w:rsidRPr="001B5D3D">
              <w:rPr>
                <w:sz w:val="22"/>
              </w:rPr>
              <w:t xml:space="preserve"> - identify, explain, define, recall, recognize, describe</w:t>
            </w:r>
          </w:p>
          <w:p w14:paraId="3BF2B4F0" w14:textId="77777777" w:rsidR="00762EEB" w:rsidRPr="001B5D3D" w:rsidRDefault="00762EEB" w:rsidP="00A46071">
            <w:pPr>
              <w:rPr>
                <w:sz w:val="22"/>
              </w:rPr>
            </w:pPr>
          </w:p>
          <w:p w14:paraId="69142AAF" w14:textId="77777777" w:rsidR="00762EEB" w:rsidRPr="001B5D3D" w:rsidRDefault="00762EEB" w:rsidP="00A46071">
            <w:pPr>
              <w:rPr>
                <w:b/>
                <w:i/>
                <w:sz w:val="22"/>
              </w:rPr>
            </w:pPr>
            <w:r w:rsidRPr="001B5D3D">
              <w:rPr>
                <w:b/>
                <w:i/>
                <w:sz w:val="22"/>
              </w:rPr>
              <w:t>Comprehend</w:t>
            </w:r>
          </w:p>
          <w:p w14:paraId="45B67110" w14:textId="77777777" w:rsidR="00762EEB" w:rsidRPr="001B5D3D" w:rsidRDefault="00762EEB" w:rsidP="00A46071">
            <w:pPr>
              <w:rPr>
                <w:sz w:val="22"/>
              </w:rPr>
            </w:pPr>
            <w:r w:rsidRPr="001B5D3D">
              <w:rPr>
                <w:sz w:val="22"/>
              </w:rPr>
              <w:t>- relate, categorize, explain</w:t>
            </w:r>
          </w:p>
          <w:p w14:paraId="031C4576" w14:textId="77777777" w:rsidR="00762EEB" w:rsidRPr="001B5D3D" w:rsidRDefault="00762EEB" w:rsidP="00A46071">
            <w:pPr>
              <w:rPr>
                <w:sz w:val="22"/>
              </w:rPr>
            </w:pPr>
          </w:p>
          <w:p w14:paraId="6EA180C1" w14:textId="77777777" w:rsidR="00762EEB" w:rsidRPr="001B5D3D" w:rsidRDefault="00762EEB" w:rsidP="00A46071">
            <w:pPr>
              <w:rPr>
                <w:sz w:val="22"/>
              </w:rPr>
            </w:pPr>
            <w:r w:rsidRPr="001B5D3D">
              <w:rPr>
                <w:b/>
                <w:i/>
                <w:sz w:val="22"/>
              </w:rPr>
              <w:t>Evaluate</w:t>
            </w:r>
          </w:p>
          <w:p w14:paraId="44D5517E" w14:textId="77777777" w:rsidR="00762EEB" w:rsidRPr="001B5D3D" w:rsidRDefault="00762EEB" w:rsidP="00A46071">
            <w:pPr>
              <w:rPr>
                <w:sz w:val="22"/>
              </w:rPr>
            </w:pPr>
            <w:r w:rsidRPr="001B5D3D">
              <w:rPr>
                <w:sz w:val="22"/>
              </w:rPr>
              <w:t>- searching, supporting, convincing</w:t>
            </w:r>
          </w:p>
          <w:p w14:paraId="46A43666" w14:textId="77777777" w:rsidR="00762EEB" w:rsidRPr="001B5D3D" w:rsidRDefault="00762EEB" w:rsidP="00A46071">
            <w:pPr>
              <w:rPr>
                <w:sz w:val="22"/>
              </w:rPr>
            </w:pPr>
          </w:p>
          <w:p w14:paraId="24C7C8EA" w14:textId="77777777" w:rsidR="00762EEB" w:rsidRPr="001B5D3D" w:rsidRDefault="00762EEB" w:rsidP="00A46071">
            <w:pPr>
              <w:rPr>
                <w:sz w:val="22"/>
              </w:rPr>
            </w:pPr>
            <w:r w:rsidRPr="001B5D3D">
              <w:rPr>
                <w:b/>
                <w:i/>
                <w:sz w:val="22"/>
              </w:rPr>
              <w:t>Synthesize</w:t>
            </w:r>
          </w:p>
          <w:p w14:paraId="1F737507" w14:textId="77777777" w:rsidR="00762EEB" w:rsidRPr="001B5D3D" w:rsidRDefault="00762EEB" w:rsidP="00A46071">
            <w:pPr>
              <w:rPr>
                <w:sz w:val="22"/>
              </w:rPr>
            </w:pPr>
            <w:r w:rsidRPr="001B5D3D">
              <w:rPr>
                <w:sz w:val="22"/>
              </w:rPr>
              <w:t>- composing, wiki-building</w:t>
            </w:r>
          </w:p>
          <w:p w14:paraId="2B5D53FA" w14:textId="77777777" w:rsidR="00762EEB" w:rsidRPr="001B5D3D" w:rsidRDefault="00762EEB" w:rsidP="00A46071">
            <w:pPr>
              <w:rPr>
                <w:sz w:val="22"/>
              </w:rPr>
            </w:pPr>
          </w:p>
        </w:tc>
        <w:tc>
          <w:tcPr>
            <w:tcW w:w="1710" w:type="dxa"/>
            <w:vAlign w:val="center"/>
          </w:tcPr>
          <w:p w14:paraId="366B6DC5" w14:textId="77777777" w:rsidR="00762EEB" w:rsidRPr="001B5D3D" w:rsidRDefault="00762EEB" w:rsidP="00A46071">
            <w:pPr>
              <w:rPr>
                <w:b/>
                <w:sz w:val="22"/>
              </w:rPr>
            </w:pPr>
            <w:r w:rsidRPr="001B5D3D">
              <w:rPr>
                <w:b/>
                <w:sz w:val="22"/>
              </w:rPr>
              <w:t>Distribution</w:t>
            </w:r>
          </w:p>
          <w:p w14:paraId="525EF123" w14:textId="77777777" w:rsidR="00762EEB" w:rsidRPr="001B5D3D" w:rsidRDefault="00762EEB" w:rsidP="00A46071">
            <w:pPr>
              <w:rPr>
                <w:sz w:val="22"/>
              </w:rPr>
            </w:pPr>
          </w:p>
          <w:p w14:paraId="1F55AC00" w14:textId="77777777" w:rsidR="00762EEB" w:rsidRPr="001B5D3D" w:rsidRDefault="00762EEB" w:rsidP="00A46071">
            <w:pPr>
              <w:rPr>
                <w:b/>
                <w:sz w:val="22"/>
              </w:rPr>
            </w:pPr>
            <w:r w:rsidRPr="001B5D3D">
              <w:rPr>
                <w:b/>
                <w:sz w:val="22"/>
              </w:rPr>
              <w:t>Drug-Receptor Interactions</w:t>
            </w:r>
          </w:p>
        </w:tc>
        <w:tc>
          <w:tcPr>
            <w:tcW w:w="4230" w:type="dxa"/>
            <w:vAlign w:val="center"/>
          </w:tcPr>
          <w:p w14:paraId="34B43F23" w14:textId="77777777" w:rsidR="00762EEB" w:rsidRPr="001B5D3D" w:rsidRDefault="00762EEB" w:rsidP="00A46071">
            <w:pPr>
              <w:rPr>
                <w:sz w:val="22"/>
              </w:rPr>
            </w:pPr>
          </w:p>
          <w:p w14:paraId="01E6F1F8" w14:textId="77777777" w:rsidR="00762EEB" w:rsidRPr="001B5D3D" w:rsidRDefault="00762EEB" w:rsidP="00A46071">
            <w:pPr>
              <w:rPr>
                <w:sz w:val="22"/>
              </w:rPr>
            </w:pPr>
            <w:r w:rsidRPr="001B5D3D">
              <w:rPr>
                <w:sz w:val="22"/>
              </w:rPr>
              <w:t xml:space="preserve">“GABA (ɣ-aminobutyric acid) is a neurotransmitter widely distributed within the central nervous system, and represents the major element in neuronal inhibition (Julio-Pieper et al. </w:t>
            </w:r>
            <w:proofErr w:type="gramStart"/>
            <w:r w:rsidRPr="001B5D3D">
              <w:rPr>
                <w:sz w:val="22"/>
              </w:rPr>
              <w:t>2013)...</w:t>
            </w:r>
            <w:proofErr w:type="gramEnd"/>
            <w:r w:rsidRPr="001B5D3D">
              <w:rPr>
                <w:sz w:val="22"/>
              </w:rPr>
              <w:t>”</w:t>
            </w:r>
          </w:p>
          <w:p w14:paraId="13DD58D1" w14:textId="77777777" w:rsidR="00762EEB" w:rsidRPr="001B5D3D" w:rsidRDefault="00762EEB" w:rsidP="00A46071">
            <w:pPr>
              <w:rPr>
                <w:sz w:val="22"/>
              </w:rPr>
            </w:pPr>
          </w:p>
        </w:tc>
      </w:tr>
      <w:tr w:rsidR="00762EEB" w:rsidRPr="001B5D3D" w14:paraId="2785E9E1" w14:textId="77777777" w:rsidTr="00A46071">
        <w:trPr>
          <w:trHeight w:val="962"/>
        </w:trPr>
        <w:tc>
          <w:tcPr>
            <w:tcW w:w="3415" w:type="dxa"/>
            <w:vAlign w:val="center"/>
          </w:tcPr>
          <w:p w14:paraId="2C19126D" w14:textId="77777777" w:rsidR="00762EEB" w:rsidRPr="001B5D3D" w:rsidRDefault="00762EEB" w:rsidP="00A46071">
            <w:pPr>
              <w:rPr>
                <w:b/>
                <w:i/>
                <w:sz w:val="22"/>
              </w:rPr>
            </w:pPr>
            <w:r w:rsidRPr="001B5D3D">
              <w:rPr>
                <w:b/>
                <w:i/>
                <w:sz w:val="22"/>
              </w:rPr>
              <w:t>Remember</w:t>
            </w:r>
          </w:p>
          <w:p w14:paraId="58E498B1" w14:textId="77777777" w:rsidR="00762EEB" w:rsidRPr="001B5D3D" w:rsidRDefault="00762EEB" w:rsidP="00A46071">
            <w:pPr>
              <w:rPr>
                <w:sz w:val="22"/>
              </w:rPr>
            </w:pPr>
            <w:r w:rsidRPr="001B5D3D">
              <w:rPr>
                <w:sz w:val="22"/>
              </w:rPr>
              <w:t xml:space="preserve"> - identify, explain, define, recall, recognize, describe</w:t>
            </w:r>
          </w:p>
          <w:p w14:paraId="54C2A7E0" w14:textId="77777777" w:rsidR="00762EEB" w:rsidRPr="001B5D3D" w:rsidRDefault="00762EEB" w:rsidP="00A46071">
            <w:pPr>
              <w:rPr>
                <w:b/>
                <w:i/>
                <w:sz w:val="22"/>
              </w:rPr>
            </w:pPr>
          </w:p>
          <w:p w14:paraId="4AAF1397" w14:textId="77777777" w:rsidR="00762EEB" w:rsidRPr="001B5D3D" w:rsidRDefault="00762EEB" w:rsidP="00A46071">
            <w:pPr>
              <w:rPr>
                <w:sz w:val="22"/>
              </w:rPr>
            </w:pPr>
            <w:r w:rsidRPr="001B5D3D">
              <w:rPr>
                <w:b/>
                <w:i/>
                <w:sz w:val="22"/>
              </w:rPr>
              <w:t>Evaluate</w:t>
            </w:r>
          </w:p>
          <w:p w14:paraId="398F722E" w14:textId="77777777" w:rsidR="00762EEB" w:rsidRPr="001B5D3D" w:rsidRDefault="00762EEB" w:rsidP="00A46071">
            <w:pPr>
              <w:rPr>
                <w:sz w:val="22"/>
              </w:rPr>
            </w:pPr>
            <w:r w:rsidRPr="001B5D3D">
              <w:rPr>
                <w:sz w:val="22"/>
              </w:rPr>
              <w:t>- assess, consider</w:t>
            </w:r>
          </w:p>
          <w:p w14:paraId="4F1C1EE2" w14:textId="77777777" w:rsidR="00762EEB" w:rsidRPr="001B5D3D" w:rsidRDefault="00762EEB" w:rsidP="00A46071">
            <w:pPr>
              <w:rPr>
                <w:sz w:val="22"/>
              </w:rPr>
            </w:pPr>
          </w:p>
          <w:p w14:paraId="04D9AB95" w14:textId="77777777" w:rsidR="00762EEB" w:rsidRPr="001B5D3D" w:rsidRDefault="00762EEB" w:rsidP="00A46071">
            <w:pPr>
              <w:rPr>
                <w:sz w:val="22"/>
              </w:rPr>
            </w:pPr>
            <w:r w:rsidRPr="001B5D3D">
              <w:rPr>
                <w:b/>
                <w:i/>
                <w:sz w:val="22"/>
              </w:rPr>
              <w:t>Synthesize</w:t>
            </w:r>
          </w:p>
          <w:p w14:paraId="2D9820B0" w14:textId="77777777" w:rsidR="00762EEB" w:rsidRPr="001B5D3D" w:rsidRDefault="00762EEB" w:rsidP="00A46071">
            <w:pPr>
              <w:rPr>
                <w:sz w:val="22"/>
              </w:rPr>
            </w:pPr>
            <w:r w:rsidRPr="001B5D3D">
              <w:rPr>
                <w:sz w:val="22"/>
              </w:rPr>
              <w:t>- composing, wiki-building</w:t>
            </w:r>
          </w:p>
          <w:p w14:paraId="402AC433" w14:textId="77777777" w:rsidR="00762EEB" w:rsidRPr="001B5D3D" w:rsidRDefault="00762EEB" w:rsidP="00A46071">
            <w:pPr>
              <w:rPr>
                <w:sz w:val="22"/>
              </w:rPr>
            </w:pPr>
          </w:p>
        </w:tc>
        <w:tc>
          <w:tcPr>
            <w:tcW w:w="1710" w:type="dxa"/>
            <w:vAlign w:val="center"/>
          </w:tcPr>
          <w:p w14:paraId="43B59E36" w14:textId="77777777" w:rsidR="00762EEB" w:rsidRPr="001B5D3D" w:rsidRDefault="00762EEB" w:rsidP="00A46071">
            <w:pPr>
              <w:rPr>
                <w:b/>
                <w:sz w:val="22"/>
              </w:rPr>
            </w:pPr>
            <w:r w:rsidRPr="001B5D3D">
              <w:rPr>
                <w:b/>
                <w:sz w:val="22"/>
              </w:rPr>
              <w:t>Drug-Receptor Interactions</w:t>
            </w:r>
          </w:p>
          <w:p w14:paraId="2983549C" w14:textId="77777777" w:rsidR="00762EEB" w:rsidRPr="001B5D3D" w:rsidRDefault="00762EEB" w:rsidP="00A46071">
            <w:pPr>
              <w:rPr>
                <w:sz w:val="22"/>
              </w:rPr>
            </w:pPr>
          </w:p>
          <w:p w14:paraId="2E51BA17" w14:textId="77777777" w:rsidR="00762EEB" w:rsidRPr="001B5D3D" w:rsidRDefault="00762EEB" w:rsidP="00A46071">
            <w:pPr>
              <w:rPr>
                <w:b/>
                <w:sz w:val="22"/>
              </w:rPr>
            </w:pPr>
            <w:r w:rsidRPr="001B5D3D">
              <w:rPr>
                <w:b/>
                <w:sz w:val="22"/>
              </w:rPr>
              <w:t>Drug-Response Relations</w:t>
            </w:r>
          </w:p>
        </w:tc>
        <w:tc>
          <w:tcPr>
            <w:tcW w:w="4230" w:type="dxa"/>
            <w:vAlign w:val="center"/>
          </w:tcPr>
          <w:p w14:paraId="105CE0E5" w14:textId="77777777" w:rsidR="00762EEB" w:rsidRPr="001B5D3D" w:rsidRDefault="00762EEB" w:rsidP="00A46071">
            <w:pPr>
              <w:rPr>
                <w:sz w:val="22"/>
              </w:rPr>
            </w:pPr>
          </w:p>
          <w:p w14:paraId="562C712E" w14:textId="77777777" w:rsidR="00762EEB" w:rsidRPr="001B5D3D" w:rsidRDefault="00762EEB" w:rsidP="00A46071">
            <w:pPr>
              <w:rPr>
                <w:sz w:val="22"/>
              </w:rPr>
            </w:pPr>
            <w:r w:rsidRPr="001B5D3D">
              <w:rPr>
                <w:sz w:val="22"/>
              </w:rPr>
              <w:t>“…There are two main GABA receptors within the brain: GABA</w:t>
            </w:r>
            <w:r w:rsidRPr="001B5D3D">
              <w:rPr>
                <w:sz w:val="22"/>
                <w:vertAlign w:val="subscript"/>
              </w:rPr>
              <w:t>A</w:t>
            </w:r>
            <w:r w:rsidRPr="001B5D3D">
              <w:rPr>
                <w:sz w:val="22"/>
              </w:rPr>
              <w:t xml:space="preserve"> and GABA</w:t>
            </w:r>
            <w:r w:rsidRPr="001B5D3D">
              <w:rPr>
                <w:sz w:val="22"/>
                <w:vertAlign w:val="subscript"/>
              </w:rPr>
              <w:t>B</w:t>
            </w:r>
            <w:r w:rsidRPr="001B5D3D">
              <w:rPr>
                <w:sz w:val="22"/>
              </w:rPr>
              <w:t>. GABA</w:t>
            </w:r>
            <w:r w:rsidRPr="001B5D3D">
              <w:rPr>
                <w:sz w:val="22"/>
                <w:vertAlign w:val="subscript"/>
              </w:rPr>
              <w:t>A</w:t>
            </w:r>
            <w:r w:rsidRPr="001B5D3D">
              <w:rPr>
                <w:sz w:val="22"/>
              </w:rPr>
              <w:t xml:space="preserve"> is the most well-studied of the two. It is a ligand-gated chloride ion channel expressed on the post-synaptic side of the cleft, with </w:t>
            </w:r>
            <w:proofErr w:type="spellStart"/>
            <w:r w:rsidRPr="001B5D3D">
              <w:rPr>
                <w:sz w:val="22"/>
              </w:rPr>
              <w:t>orthosteric</w:t>
            </w:r>
            <w:proofErr w:type="spellEnd"/>
            <w:r w:rsidRPr="001B5D3D">
              <w:rPr>
                <w:sz w:val="22"/>
              </w:rPr>
              <w:t xml:space="preserve"> and allosteric binding sites. With GABA release from the pre-synaptic terminal, and binding to GABA</w:t>
            </w:r>
            <w:r w:rsidRPr="001B5D3D">
              <w:rPr>
                <w:sz w:val="22"/>
                <w:vertAlign w:val="subscript"/>
              </w:rPr>
              <w:t>A</w:t>
            </w:r>
            <w:r w:rsidRPr="001B5D3D">
              <w:rPr>
                <w:sz w:val="22"/>
              </w:rPr>
              <w:t>, the Cl</w:t>
            </w:r>
            <w:r w:rsidRPr="001B5D3D">
              <w:rPr>
                <w:sz w:val="22"/>
                <w:vertAlign w:val="superscript"/>
              </w:rPr>
              <w:t>-</w:t>
            </w:r>
            <w:r w:rsidRPr="001B5D3D">
              <w:rPr>
                <w:sz w:val="22"/>
              </w:rPr>
              <w:t xml:space="preserve"> channel is activated and Cl</w:t>
            </w:r>
            <w:r w:rsidRPr="001B5D3D">
              <w:rPr>
                <w:sz w:val="22"/>
                <w:vertAlign w:val="superscript"/>
              </w:rPr>
              <w:t>-</w:t>
            </w:r>
            <w:r w:rsidRPr="001B5D3D">
              <w:rPr>
                <w:sz w:val="22"/>
              </w:rPr>
              <w:t xml:space="preserve"> enters the neuron, effectively hyperpolarizing the membrane and increasing the threshold for action potential generation…”</w:t>
            </w:r>
          </w:p>
          <w:p w14:paraId="01FED033" w14:textId="77777777" w:rsidR="00762EEB" w:rsidRPr="001B5D3D" w:rsidRDefault="00762EEB" w:rsidP="00A46071">
            <w:pPr>
              <w:rPr>
                <w:sz w:val="22"/>
              </w:rPr>
            </w:pPr>
          </w:p>
        </w:tc>
      </w:tr>
      <w:tr w:rsidR="00762EEB" w:rsidRPr="001B5D3D" w14:paraId="604D8609" w14:textId="77777777" w:rsidTr="00A46071">
        <w:trPr>
          <w:trHeight w:val="962"/>
        </w:trPr>
        <w:tc>
          <w:tcPr>
            <w:tcW w:w="3415" w:type="dxa"/>
            <w:vAlign w:val="center"/>
          </w:tcPr>
          <w:p w14:paraId="576A1CCE" w14:textId="77777777" w:rsidR="00762EEB" w:rsidRPr="001B5D3D" w:rsidRDefault="00762EEB" w:rsidP="00A46071">
            <w:pPr>
              <w:rPr>
                <w:b/>
                <w:i/>
                <w:sz w:val="22"/>
              </w:rPr>
            </w:pPr>
          </w:p>
          <w:p w14:paraId="1CDFE0EE" w14:textId="77777777" w:rsidR="00762EEB" w:rsidRPr="001B5D3D" w:rsidRDefault="00762EEB" w:rsidP="00A46071">
            <w:pPr>
              <w:rPr>
                <w:b/>
                <w:i/>
                <w:sz w:val="22"/>
              </w:rPr>
            </w:pPr>
            <w:r w:rsidRPr="001B5D3D">
              <w:rPr>
                <w:b/>
                <w:i/>
                <w:sz w:val="22"/>
              </w:rPr>
              <w:t>Comprehend</w:t>
            </w:r>
          </w:p>
          <w:p w14:paraId="53C4D8FC" w14:textId="77777777" w:rsidR="00762EEB" w:rsidRPr="001B5D3D" w:rsidRDefault="00762EEB" w:rsidP="00A46071">
            <w:pPr>
              <w:rPr>
                <w:sz w:val="22"/>
              </w:rPr>
            </w:pPr>
            <w:r w:rsidRPr="001B5D3D">
              <w:rPr>
                <w:sz w:val="22"/>
              </w:rPr>
              <w:t>- relate, associate, contrast</w:t>
            </w:r>
          </w:p>
          <w:p w14:paraId="41C5232C" w14:textId="77777777" w:rsidR="00762EEB" w:rsidRPr="001B5D3D" w:rsidRDefault="00762EEB" w:rsidP="00A46071">
            <w:pPr>
              <w:rPr>
                <w:sz w:val="22"/>
              </w:rPr>
            </w:pPr>
          </w:p>
          <w:p w14:paraId="42E330D7" w14:textId="77777777" w:rsidR="00762EEB" w:rsidRPr="001B5D3D" w:rsidRDefault="00762EEB" w:rsidP="00A46071">
            <w:pPr>
              <w:rPr>
                <w:sz w:val="22"/>
              </w:rPr>
            </w:pPr>
            <w:r w:rsidRPr="001B5D3D">
              <w:rPr>
                <w:b/>
                <w:i/>
                <w:sz w:val="22"/>
              </w:rPr>
              <w:t>Evaluate</w:t>
            </w:r>
          </w:p>
          <w:p w14:paraId="20D58A7D" w14:textId="77777777" w:rsidR="00762EEB" w:rsidRPr="001B5D3D" w:rsidRDefault="00762EEB" w:rsidP="00A46071">
            <w:pPr>
              <w:rPr>
                <w:sz w:val="22"/>
              </w:rPr>
            </w:pPr>
            <w:r w:rsidRPr="001B5D3D">
              <w:rPr>
                <w:sz w:val="22"/>
              </w:rPr>
              <w:t>- searching, supporting, convincing</w:t>
            </w:r>
          </w:p>
          <w:p w14:paraId="3B2EA3D8" w14:textId="77777777" w:rsidR="00762EEB" w:rsidRPr="001B5D3D" w:rsidRDefault="00762EEB" w:rsidP="00A46071">
            <w:pPr>
              <w:rPr>
                <w:b/>
                <w:i/>
                <w:sz w:val="22"/>
              </w:rPr>
            </w:pPr>
          </w:p>
          <w:p w14:paraId="0750656C" w14:textId="77777777" w:rsidR="00762EEB" w:rsidRPr="001B5D3D" w:rsidRDefault="00762EEB" w:rsidP="00A46071">
            <w:pPr>
              <w:rPr>
                <w:sz w:val="22"/>
              </w:rPr>
            </w:pPr>
            <w:r w:rsidRPr="001B5D3D">
              <w:rPr>
                <w:b/>
                <w:i/>
                <w:sz w:val="22"/>
              </w:rPr>
              <w:t>Synthesize</w:t>
            </w:r>
          </w:p>
          <w:p w14:paraId="324F8C71" w14:textId="77777777" w:rsidR="00762EEB" w:rsidRPr="001B5D3D" w:rsidRDefault="00762EEB" w:rsidP="00A46071">
            <w:pPr>
              <w:rPr>
                <w:sz w:val="22"/>
              </w:rPr>
            </w:pPr>
            <w:r w:rsidRPr="001B5D3D">
              <w:rPr>
                <w:sz w:val="22"/>
              </w:rPr>
              <w:t>- composing, wiki-building</w:t>
            </w:r>
          </w:p>
          <w:p w14:paraId="30CBAB56" w14:textId="77777777" w:rsidR="00762EEB" w:rsidRPr="001B5D3D" w:rsidRDefault="00762EEB" w:rsidP="00A46071">
            <w:pPr>
              <w:rPr>
                <w:b/>
                <w:i/>
                <w:sz w:val="22"/>
              </w:rPr>
            </w:pPr>
          </w:p>
        </w:tc>
        <w:tc>
          <w:tcPr>
            <w:tcW w:w="1710" w:type="dxa"/>
            <w:vAlign w:val="center"/>
          </w:tcPr>
          <w:p w14:paraId="1078C562" w14:textId="77777777" w:rsidR="00762EEB" w:rsidRPr="001B5D3D" w:rsidRDefault="00762EEB" w:rsidP="00A46071">
            <w:pPr>
              <w:rPr>
                <w:b/>
                <w:sz w:val="22"/>
              </w:rPr>
            </w:pPr>
            <w:r w:rsidRPr="001B5D3D">
              <w:rPr>
                <w:b/>
                <w:sz w:val="22"/>
              </w:rPr>
              <w:t>Drug-Receptor Interactions</w:t>
            </w:r>
          </w:p>
          <w:p w14:paraId="0438EA7E" w14:textId="77777777" w:rsidR="00762EEB" w:rsidRPr="001B5D3D" w:rsidRDefault="00762EEB" w:rsidP="00A46071">
            <w:pPr>
              <w:rPr>
                <w:b/>
                <w:sz w:val="22"/>
              </w:rPr>
            </w:pPr>
          </w:p>
          <w:p w14:paraId="1688857E" w14:textId="77777777" w:rsidR="00762EEB" w:rsidRPr="001B5D3D" w:rsidRDefault="00762EEB" w:rsidP="00A46071">
            <w:pPr>
              <w:rPr>
                <w:b/>
                <w:sz w:val="22"/>
              </w:rPr>
            </w:pPr>
            <w:r w:rsidRPr="001B5D3D">
              <w:rPr>
                <w:b/>
                <w:sz w:val="22"/>
              </w:rPr>
              <w:t>Drug-Response Relations</w:t>
            </w:r>
          </w:p>
        </w:tc>
        <w:tc>
          <w:tcPr>
            <w:tcW w:w="4230" w:type="dxa"/>
            <w:vAlign w:val="center"/>
          </w:tcPr>
          <w:p w14:paraId="0E760293" w14:textId="77777777" w:rsidR="00762EEB" w:rsidRPr="001B5D3D" w:rsidRDefault="00762EEB" w:rsidP="00A46071">
            <w:pPr>
              <w:rPr>
                <w:sz w:val="22"/>
              </w:rPr>
            </w:pPr>
            <w:r w:rsidRPr="001B5D3D">
              <w:rPr>
                <w:sz w:val="22"/>
              </w:rPr>
              <w:t>“…Unlike GABA</w:t>
            </w:r>
            <w:r w:rsidRPr="001B5D3D">
              <w:rPr>
                <w:sz w:val="22"/>
                <w:vertAlign w:val="subscript"/>
              </w:rPr>
              <w:t>A</w:t>
            </w:r>
            <w:r w:rsidRPr="001B5D3D">
              <w:rPr>
                <w:sz w:val="22"/>
              </w:rPr>
              <w:t>, GABA</w:t>
            </w:r>
            <w:r w:rsidRPr="001B5D3D">
              <w:rPr>
                <w:sz w:val="22"/>
                <w:vertAlign w:val="subscript"/>
              </w:rPr>
              <w:t>B</w:t>
            </w:r>
            <w:r w:rsidRPr="001B5D3D">
              <w:rPr>
                <w:sz w:val="22"/>
              </w:rPr>
              <w:t xml:space="preserve"> is a G-protein-coupled receptor. GABA signaling here decreases calcium conductance, inhibits cAMP production, increases K</w:t>
            </w:r>
            <w:r w:rsidRPr="001B5D3D">
              <w:rPr>
                <w:sz w:val="22"/>
                <w:vertAlign w:val="superscript"/>
              </w:rPr>
              <w:t>+</w:t>
            </w:r>
            <w:r w:rsidRPr="001B5D3D">
              <w:rPr>
                <w:sz w:val="22"/>
              </w:rPr>
              <w:t xml:space="preserve"> efflux – the net effect of which will hyperpolarize and reduce the frequency of post-synaptic action potentials (Kumar et al. 2015. </w:t>
            </w:r>
            <w:r w:rsidRPr="001B5D3D">
              <w:rPr>
                <w:i/>
                <w:sz w:val="22"/>
              </w:rPr>
              <w:t>Neuropharmacology</w:t>
            </w:r>
            <w:r w:rsidRPr="001B5D3D">
              <w:rPr>
                <w:sz w:val="22"/>
              </w:rPr>
              <w:t>. 97:414-</w:t>
            </w:r>
            <w:proofErr w:type="gramStart"/>
            <w:r w:rsidRPr="001B5D3D">
              <w:rPr>
                <w:sz w:val="22"/>
              </w:rPr>
              <w:t>425)…</w:t>
            </w:r>
            <w:proofErr w:type="gramEnd"/>
            <w:r w:rsidRPr="001B5D3D">
              <w:rPr>
                <w:sz w:val="22"/>
              </w:rPr>
              <w:t>”</w:t>
            </w:r>
          </w:p>
        </w:tc>
      </w:tr>
      <w:tr w:rsidR="00762EEB" w:rsidRPr="001B5D3D" w14:paraId="4EDA3A7E" w14:textId="77777777" w:rsidTr="00A46071">
        <w:trPr>
          <w:trHeight w:val="962"/>
        </w:trPr>
        <w:tc>
          <w:tcPr>
            <w:tcW w:w="3415" w:type="dxa"/>
            <w:vAlign w:val="center"/>
          </w:tcPr>
          <w:p w14:paraId="191BEFCC" w14:textId="77777777" w:rsidR="00762EEB" w:rsidRPr="001B5D3D" w:rsidRDefault="00762EEB" w:rsidP="00A46071">
            <w:pPr>
              <w:rPr>
                <w:b/>
                <w:i/>
                <w:sz w:val="22"/>
              </w:rPr>
            </w:pPr>
          </w:p>
          <w:p w14:paraId="5FCB277F" w14:textId="77777777" w:rsidR="00762EEB" w:rsidRPr="001B5D3D" w:rsidRDefault="00762EEB" w:rsidP="00A46071">
            <w:pPr>
              <w:rPr>
                <w:sz w:val="22"/>
              </w:rPr>
            </w:pPr>
            <w:r w:rsidRPr="001B5D3D">
              <w:rPr>
                <w:b/>
                <w:i/>
                <w:sz w:val="22"/>
              </w:rPr>
              <w:t>Analyze</w:t>
            </w:r>
          </w:p>
          <w:p w14:paraId="0FB70A6E" w14:textId="77777777" w:rsidR="00762EEB" w:rsidRPr="001B5D3D" w:rsidRDefault="00762EEB" w:rsidP="00A46071">
            <w:pPr>
              <w:rPr>
                <w:sz w:val="22"/>
              </w:rPr>
            </w:pPr>
            <w:r w:rsidRPr="001B5D3D">
              <w:rPr>
                <w:sz w:val="22"/>
              </w:rPr>
              <w:t>- appraising</w:t>
            </w:r>
          </w:p>
          <w:p w14:paraId="7C17E8E3" w14:textId="77777777" w:rsidR="00762EEB" w:rsidRPr="001B5D3D" w:rsidRDefault="00762EEB" w:rsidP="00A46071">
            <w:pPr>
              <w:rPr>
                <w:sz w:val="22"/>
              </w:rPr>
            </w:pPr>
          </w:p>
          <w:p w14:paraId="3C4E3EE2" w14:textId="77777777" w:rsidR="00762EEB" w:rsidRPr="001B5D3D" w:rsidRDefault="00762EEB" w:rsidP="00A46071">
            <w:pPr>
              <w:rPr>
                <w:sz w:val="22"/>
              </w:rPr>
            </w:pPr>
            <w:r w:rsidRPr="001B5D3D">
              <w:rPr>
                <w:b/>
                <w:i/>
                <w:sz w:val="22"/>
              </w:rPr>
              <w:t>Evaluate</w:t>
            </w:r>
          </w:p>
          <w:p w14:paraId="20CF25AB" w14:textId="77777777" w:rsidR="00762EEB" w:rsidRPr="001B5D3D" w:rsidRDefault="00762EEB" w:rsidP="00A46071">
            <w:pPr>
              <w:rPr>
                <w:sz w:val="22"/>
              </w:rPr>
            </w:pPr>
            <w:r w:rsidRPr="001B5D3D">
              <w:rPr>
                <w:sz w:val="22"/>
              </w:rPr>
              <w:t>- hypothesizing</w:t>
            </w:r>
          </w:p>
          <w:p w14:paraId="45E4C220" w14:textId="77777777" w:rsidR="00762EEB" w:rsidRPr="001B5D3D" w:rsidRDefault="00762EEB" w:rsidP="00A46071">
            <w:pPr>
              <w:rPr>
                <w:sz w:val="22"/>
              </w:rPr>
            </w:pPr>
          </w:p>
          <w:p w14:paraId="73F81785" w14:textId="77777777" w:rsidR="00762EEB" w:rsidRPr="001B5D3D" w:rsidRDefault="00762EEB" w:rsidP="00A46071">
            <w:pPr>
              <w:rPr>
                <w:sz w:val="22"/>
              </w:rPr>
            </w:pPr>
            <w:r w:rsidRPr="001B5D3D">
              <w:rPr>
                <w:b/>
                <w:i/>
                <w:sz w:val="22"/>
              </w:rPr>
              <w:t>Synthesize</w:t>
            </w:r>
          </w:p>
          <w:p w14:paraId="0FAB379D" w14:textId="77777777" w:rsidR="00762EEB" w:rsidRPr="001B5D3D" w:rsidRDefault="00762EEB" w:rsidP="00A46071">
            <w:pPr>
              <w:rPr>
                <w:sz w:val="22"/>
              </w:rPr>
            </w:pPr>
            <w:r w:rsidRPr="001B5D3D">
              <w:rPr>
                <w:sz w:val="22"/>
              </w:rPr>
              <w:t>- composing, wiki-building</w:t>
            </w:r>
          </w:p>
        </w:tc>
        <w:tc>
          <w:tcPr>
            <w:tcW w:w="1710" w:type="dxa"/>
            <w:vAlign w:val="center"/>
          </w:tcPr>
          <w:p w14:paraId="368143E6" w14:textId="77777777" w:rsidR="00762EEB" w:rsidRPr="001B5D3D" w:rsidRDefault="00762EEB" w:rsidP="00A46071">
            <w:pPr>
              <w:rPr>
                <w:b/>
                <w:sz w:val="22"/>
              </w:rPr>
            </w:pPr>
            <w:r w:rsidRPr="001B5D3D">
              <w:rPr>
                <w:b/>
                <w:sz w:val="22"/>
              </w:rPr>
              <w:t>Drug-Response Relations</w:t>
            </w:r>
          </w:p>
        </w:tc>
        <w:tc>
          <w:tcPr>
            <w:tcW w:w="4230" w:type="dxa"/>
            <w:vAlign w:val="center"/>
          </w:tcPr>
          <w:p w14:paraId="18169B6F" w14:textId="77777777" w:rsidR="00762EEB" w:rsidRPr="001B5D3D" w:rsidRDefault="00762EEB" w:rsidP="00A46071">
            <w:pPr>
              <w:rPr>
                <w:sz w:val="22"/>
              </w:rPr>
            </w:pPr>
          </w:p>
          <w:p w14:paraId="3655B2BD" w14:textId="77777777" w:rsidR="00762EEB" w:rsidRPr="001B5D3D" w:rsidRDefault="00762EEB" w:rsidP="00A46071">
            <w:pPr>
              <w:rPr>
                <w:sz w:val="22"/>
              </w:rPr>
            </w:pPr>
            <w:r w:rsidRPr="001B5D3D">
              <w:rPr>
                <w:sz w:val="22"/>
              </w:rPr>
              <w:t xml:space="preserve">“…by triggering the inhibitory effects of GABAergic neurons in the central nervous system, the GABA added to Dream Water could potentially exert anxiolytic and myorelaxant effects (Richard and Foster 2003; Chou et al. 2008; </w:t>
            </w:r>
            <w:proofErr w:type="spellStart"/>
            <w:r w:rsidRPr="001B5D3D">
              <w:rPr>
                <w:sz w:val="22"/>
              </w:rPr>
              <w:t>Mazzoli</w:t>
            </w:r>
            <w:proofErr w:type="spellEnd"/>
            <w:r w:rsidRPr="001B5D3D">
              <w:rPr>
                <w:sz w:val="22"/>
              </w:rPr>
              <w:t xml:space="preserve"> et al. </w:t>
            </w:r>
            <w:proofErr w:type="gramStart"/>
            <w:r w:rsidRPr="001B5D3D">
              <w:rPr>
                <w:sz w:val="22"/>
              </w:rPr>
              <w:t>2010)…</w:t>
            </w:r>
            <w:proofErr w:type="gramEnd"/>
            <w:r w:rsidRPr="001B5D3D">
              <w:rPr>
                <w:sz w:val="22"/>
              </w:rPr>
              <w:t>”</w:t>
            </w:r>
          </w:p>
          <w:p w14:paraId="10B6C618" w14:textId="77777777" w:rsidR="00762EEB" w:rsidRPr="001B5D3D" w:rsidRDefault="00762EEB" w:rsidP="00A46071">
            <w:pPr>
              <w:rPr>
                <w:sz w:val="22"/>
              </w:rPr>
            </w:pPr>
          </w:p>
        </w:tc>
      </w:tr>
    </w:tbl>
    <w:p w14:paraId="2502E152" w14:textId="77777777" w:rsidR="00762EEB" w:rsidRPr="001B5D3D" w:rsidRDefault="00762EEB" w:rsidP="00762EEB"/>
    <w:tbl>
      <w:tblPr>
        <w:tblW w:w="0" w:type="auto"/>
        <w:tblLook w:val="04A0" w:firstRow="1" w:lastRow="0" w:firstColumn="1" w:lastColumn="0" w:noHBand="0" w:noVBand="1"/>
      </w:tblPr>
      <w:tblGrid>
        <w:gridCol w:w="3415"/>
        <w:gridCol w:w="1710"/>
        <w:gridCol w:w="4225"/>
      </w:tblGrid>
      <w:tr w:rsidR="00762EEB" w:rsidRPr="001B5D3D" w14:paraId="01B598EC" w14:textId="77777777" w:rsidTr="00A46071">
        <w:tc>
          <w:tcPr>
            <w:tcW w:w="3415" w:type="dxa"/>
            <w:vAlign w:val="center"/>
          </w:tcPr>
          <w:p w14:paraId="7A8ACFB1" w14:textId="77777777" w:rsidR="00762EEB" w:rsidRPr="001B5D3D" w:rsidRDefault="00762EEB" w:rsidP="00A46071">
            <w:r w:rsidRPr="001B5D3D">
              <w:rPr>
                <w:b/>
              </w:rPr>
              <w:t>Bloom’s Cognitive Taxonomy</w:t>
            </w:r>
          </w:p>
        </w:tc>
        <w:tc>
          <w:tcPr>
            <w:tcW w:w="1710" w:type="dxa"/>
          </w:tcPr>
          <w:p w14:paraId="3A4EAF63" w14:textId="77777777" w:rsidR="00762EEB" w:rsidRPr="001B5D3D" w:rsidRDefault="00762EEB" w:rsidP="00A46071">
            <w:r w:rsidRPr="001B5D3D">
              <w:rPr>
                <w:b/>
              </w:rPr>
              <w:t>Conceptual Framework Elements</w:t>
            </w:r>
          </w:p>
        </w:tc>
        <w:tc>
          <w:tcPr>
            <w:tcW w:w="4225" w:type="dxa"/>
            <w:vAlign w:val="center"/>
          </w:tcPr>
          <w:p w14:paraId="77AB4CFE" w14:textId="77777777" w:rsidR="00762EEB" w:rsidRPr="001B5D3D" w:rsidRDefault="00762EEB" w:rsidP="00A46071">
            <w:r w:rsidRPr="001B5D3D">
              <w:rPr>
                <w:b/>
              </w:rPr>
              <w:t>Pharmacokinetics Excerpts from a representative Summative Wiki</w:t>
            </w:r>
          </w:p>
        </w:tc>
      </w:tr>
      <w:tr w:rsidR="00762EEB" w:rsidRPr="001B5D3D" w14:paraId="5EC070F8" w14:textId="77777777" w:rsidTr="00A46071">
        <w:tc>
          <w:tcPr>
            <w:tcW w:w="3415" w:type="dxa"/>
            <w:vAlign w:val="center"/>
          </w:tcPr>
          <w:p w14:paraId="2EB857E6" w14:textId="77777777" w:rsidR="00762EEB" w:rsidRPr="001B5D3D" w:rsidRDefault="00762EEB" w:rsidP="00A46071">
            <w:pPr>
              <w:rPr>
                <w:b/>
                <w:i/>
                <w:sz w:val="22"/>
              </w:rPr>
            </w:pPr>
          </w:p>
          <w:p w14:paraId="7110D4F1" w14:textId="77777777" w:rsidR="00762EEB" w:rsidRPr="001B5D3D" w:rsidRDefault="00762EEB" w:rsidP="00A46071">
            <w:pPr>
              <w:rPr>
                <w:b/>
                <w:i/>
                <w:sz w:val="22"/>
              </w:rPr>
            </w:pPr>
            <w:r w:rsidRPr="001B5D3D">
              <w:rPr>
                <w:b/>
                <w:i/>
                <w:sz w:val="22"/>
              </w:rPr>
              <w:t>Remember</w:t>
            </w:r>
          </w:p>
          <w:p w14:paraId="2DC60FD9" w14:textId="77777777" w:rsidR="00762EEB" w:rsidRPr="001B5D3D" w:rsidRDefault="00762EEB" w:rsidP="00A46071">
            <w:pPr>
              <w:rPr>
                <w:sz w:val="22"/>
              </w:rPr>
            </w:pPr>
            <w:r w:rsidRPr="001B5D3D">
              <w:rPr>
                <w:sz w:val="22"/>
              </w:rPr>
              <w:t xml:space="preserve"> - explain, recall, describe</w:t>
            </w:r>
          </w:p>
          <w:p w14:paraId="225AB9B2" w14:textId="77777777" w:rsidR="00762EEB" w:rsidRPr="001B5D3D" w:rsidRDefault="00762EEB" w:rsidP="00A46071">
            <w:pPr>
              <w:rPr>
                <w:sz w:val="22"/>
              </w:rPr>
            </w:pPr>
          </w:p>
          <w:p w14:paraId="0D92AE8B" w14:textId="77777777" w:rsidR="00762EEB" w:rsidRPr="001B5D3D" w:rsidRDefault="00762EEB" w:rsidP="00A46071">
            <w:pPr>
              <w:rPr>
                <w:b/>
                <w:i/>
                <w:sz w:val="22"/>
              </w:rPr>
            </w:pPr>
            <w:r w:rsidRPr="001B5D3D">
              <w:rPr>
                <w:b/>
                <w:i/>
                <w:sz w:val="22"/>
              </w:rPr>
              <w:t>Comprehend</w:t>
            </w:r>
          </w:p>
          <w:p w14:paraId="4F3ECBE8" w14:textId="77777777" w:rsidR="00762EEB" w:rsidRPr="001B5D3D" w:rsidRDefault="00762EEB" w:rsidP="00A46071">
            <w:pPr>
              <w:rPr>
                <w:sz w:val="22"/>
              </w:rPr>
            </w:pPr>
            <w:r w:rsidRPr="001B5D3D">
              <w:rPr>
                <w:sz w:val="22"/>
              </w:rPr>
              <w:t>- relate, associate, contrast</w:t>
            </w:r>
          </w:p>
          <w:p w14:paraId="37217313" w14:textId="77777777" w:rsidR="00762EEB" w:rsidRPr="001B5D3D" w:rsidRDefault="00762EEB" w:rsidP="00A46071">
            <w:pPr>
              <w:rPr>
                <w:b/>
                <w:sz w:val="22"/>
              </w:rPr>
            </w:pPr>
          </w:p>
          <w:p w14:paraId="19487A0B" w14:textId="77777777" w:rsidR="00762EEB" w:rsidRPr="001B5D3D" w:rsidRDefault="00762EEB" w:rsidP="00A46071">
            <w:pPr>
              <w:rPr>
                <w:sz w:val="22"/>
              </w:rPr>
            </w:pPr>
            <w:r w:rsidRPr="001B5D3D">
              <w:rPr>
                <w:b/>
                <w:i/>
                <w:sz w:val="22"/>
              </w:rPr>
              <w:t>Evaluate</w:t>
            </w:r>
          </w:p>
          <w:p w14:paraId="0C7EBF2E" w14:textId="77777777" w:rsidR="00762EEB" w:rsidRPr="001B5D3D" w:rsidRDefault="00762EEB" w:rsidP="00A46071">
            <w:pPr>
              <w:rPr>
                <w:sz w:val="22"/>
              </w:rPr>
            </w:pPr>
            <w:r w:rsidRPr="001B5D3D">
              <w:rPr>
                <w:sz w:val="22"/>
              </w:rPr>
              <w:t>- searching, supporting, convincing</w:t>
            </w:r>
          </w:p>
          <w:p w14:paraId="7579109D" w14:textId="77777777" w:rsidR="00762EEB" w:rsidRPr="001B5D3D" w:rsidRDefault="00762EEB" w:rsidP="00A46071">
            <w:pPr>
              <w:rPr>
                <w:sz w:val="22"/>
              </w:rPr>
            </w:pPr>
          </w:p>
          <w:p w14:paraId="407F4D1F" w14:textId="77777777" w:rsidR="00762EEB" w:rsidRPr="001B5D3D" w:rsidRDefault="00762EEB" w:rsidP="00A46071">
            <w:pPr>
              <w:rPr>
                <w:sz w:val="22"/>
              </w:rPr>
            </w:pPr>
            <w:r w:rsidRPr="001B5D3D">
              <w:rPr>
                <w:b/>
                <w:i/>
                <w:sz w:val="22"/>
              </w:rPr>
              <w:t>Synthesize</w:t>
            </w:r>
          </w:p>
          <w:p w14:paraId="6EBE824A" w14:textId="77777777" w:rsidR="00762EEB" w:rsidRPr="001B5D3D" w:rsidRDefault="00762EEB" w:rsidP="00A46071">
            <w:pPr>
              <w:rPr>
                <w:sz w:val="22"/>
              </w:rPr>
            </w:pPr>
            <w:r w:rsidRPr="001B5D3D">
              <w:rPr>
                <w:sz w:val="22"/>
              </w:rPr>
              <w:t>- composing, wiki-building</w:t>
            </w:r>
          </w:p>
          <w:p w14:paraId="1D993D88" w14:textId="77777777" w:rsidR="00762EEB" w:rsidRPr="001B5D3D" w:rsidRDefault="00762EEB" w:rsidP="00A46071">
            <w:pPr>
              <w:rPr>
                <w:sz w:val="22"/>
              </w:rPr>
            </w:pPr>
          </w:p>
        </w:tc>
        <w:tc>
          <w:tcPr>
            <w:tcW w:w="1710" w:type="dxa"/>
            <w:vAlign w:val="center"/>
          </w:tcPr>
          <w:p w14:paraId="1ADA4C92" w14:textId="77777777" w:rsidR="00762EEB" w:rsidRPr="001B5D3D" w:rsidRDefault="00762EEB" w:rsidP="00A46071">
            <w:pPr>
              <w:rPr>
                <w:b/>
                <w:sz w:val="22"/>
              </w:rPr>
            </w:pPr>
          </w:p>
          <w:p w14:paraId="43B83F6D" w14:textId="77777777" w:rsidR="00762EEB" w:rsidRPr="001B5D3D" w:rsidRDefault="00762EEB" w:rsidP="00A46071">
            <w:pPr>
              <w:rPr>
                <w:sz w:val="22"/>
              </w:rPr>
            </w:pPr>
            <w:r w:rsidRPr="001B5D3D">
              <w:rPr>
                <w:b/>
                <w:sz w:val="22"/>
              </w:rPr>
              <w:t>Elimination – Metabolism &amp; Excretion</w:t>
            </w:r>
          </w:p>
        </w:tc>
        <w:tc>
          <w:tcPr>
            <w:tcW w:w="4225" w:type="dxa"/>
            <w:vAlign w:val="center"/>
          </w:tcPr>
          <w:p w14:paraId="0E660FE4" w14:textId="77777777" w:rsidR="00762EEB" w:rsidRPr="001B5D3D" w:rsidRDefault="00762EEB" w:rsidP="00A46071">
            <w:pPr>
              <w:rPr>
                <w:sz w:val="22"/>
              </w:rPr>
            </w:pPr>
          </w:p>
          <w:p w14:paraId="7C7C68C1" w14:textId="77777777" w:rsidR="00762EEB" w:rsidRPr="001B5D3D" w:rsidRDefault="00762EEB" w:rsidP="00A46071">
            <w:pPr>
              <w:rPr>
                <w:sz w:val="22"/>
              </w:rPr>
            </w:pPr>
            <w:r w:rsidRPr="001B5D3D">
              <w:rPr>
                <w:sz w:val="22"/>
              </w:rPr>
              <w:t xml:space="preserve">“…After exerting its function within the synaptic cleft, GABA experiences reuptake, whereby the presynaptic terminal and surrounding supporting glia cells reabsorb it in an exchange with sodium. The </w:t>
            </w:r>
            <w:proofErr w:type="gramStart"/>
            <w:r w:rsidRPr="001B5D3D">
              <w:rPr>
                <w:sz w:val="22"/>
              </w:rPr>
              <w:t>GABA</w:t>
            </w:r>
            <w:proofErr w:type="gramEnd"/>
            <w:r w:rsidRPr="001B5D3D">
              <w:rPr>
                <w:sz w:val="22"/>
              </w:rPr>
              <w:t xml:space="preserve"> which is reabsorbed by the neuron can be reused, while the GABA reabsorbed by the glia is metabolized to succinic semialdehyde and must be regenerated by GAD. (Cherlyn et al. 2010; </w:t>
            </w:r>
            <w:proofErr w:type="spellStart"/>
            <w:r w:rsidRPr="001B5D3D">
              <w:rPr>
                <w:sz w:val="22"/>
              </w:rPr>
              <w:t>Femenía</w:t>
            </w:r>
            <w:proofErr w:type="spellEnd"/>
            <w:r w:rsidRPr="001B5D3D">
              <w:rPr>
                <w:sz w:val="22"/>
              </w:rPr>
              <w:t xml:space="preserve"> et al. </w:t>
            </w:r>
            <w:proofErr w:type="gramStart"/>
            <w:r w:rsidRPr="001B5D3D">
              <w:rPr>
                <w:sz w:val="22"/>
              </w:rPr>
              <w:t>2012)…</w:t>
            </w:r>
            <w:proofErr w:type="gramEnd"/>
            <w:r w:rsidRPr="001B5D3D">
              <w:rPr>
                <w:sz w:val="22"/>
              </w:rPr>
              <w:t>”</w:t>
            </w:r>
          </w:p>
          <w:p w14:paraId="4BCBA687" w14:textId="77777777" w:rsidR="00762EEB" w:rsidRPr="001B5D3D" w:rsidRDefault="00762EEB" w:rsidP="00A46071">
            <w:pPr>
              <w:rPr>
                <w:sz w:val="22"/>
              </w:rPr>
            </w:pPr>
          </w:p>
        </w:tc>
      </w:tr>
      <w:tr w:rsidR="00762EEB" w:rsidRPr="001B5D3D" w14:paraId="43A17BDD" w14:textId="77777777" w:rsidTr="00A46071">
        <w:tc>
          <w:tcPr>
            <w:tcW w:w="3415" w:type="dxa"/>
            <w:vAlign w:val="center"/>
          </w:tcPr>
          <w:p w14:paraId="17BAB177" w14:textId="77777777" w:rsidR="00762EEB" w:rsidRPr="001B5D3D" w:rsidRDefault="00762EEB" w:rsidP="00A46071">
            <w:pPr>
              <w:rPr>
                <w:b/>
                <w:i/>
                <w:sz w:val="22"/>
              </w:rPr>
            </w:pPr>
            <w:r w:rsidRPr="001B5D3D">
              <w:rPr>
                <w:b/>
                <w:i/>
                <w:sz w:val="22"/>
              </w:rPr>
              <w:t>Comprehend</w:t>
            </w:r>
          </w:p>
          <w:p w14:paraId="7036CDC3" w14:textId="77777777" w:rsidR="00762EEB" w:rsidRPr="001B5D3D" w:rsidRDefault="00762EEB" w:rsidP="00A46071">
            <w:pPr>
              <w:rPr>
                <w:sz w:val="22"/>
              </w:rPr>
            </w:pPr>
            <w:r w:rsidRPr="001B5D3D">
              <w:rPr>
                <w:sz w:val="22"/>
              </w:rPr>
              <w:t>- relate, associate, contrast</w:t>
            </w:r>
          </w:p>
          <w:p w14:paraId="0180A023" w14:textId="77777777" w:rsidR="00762EEB" w:rsidRPr="001B5D3D" w:rsidRDefault="00762EEB" w:rsidP="00A46071">
            <w:pPr>
              <w:rPr>
                <w:b/>
                <w:i/>
                <w:sz w:val="22"/>
              </w:rPr>
            </w:pPr>
          </w:p>
          <w:p w14:paraId="3E8C2094" w14:textId="77777777" w:rsidR="00762EEB" w:rsidRPr="001B5D3D" w:rsidRDefault="00762EEB" w:rsidP="00A46071">
            <w:pPr>
              <w:rPr>
                <w:sz w:val="22"/>
              </w:rPr>
            </w:pPr>
            <w:r w:rsidRPr="001B5D3D">
              <w:rPr>
                <w:b/>
                <w:i/>
                <w:sz w:val="22"/>
              </w:rPr>
              <w:t>Apply</w:t>
            </w:r>
          </w:p>
          <w:p w14:paraId="20CA9AA5" w14:textId="77777777" w:rsidR="00762EEB" w:rsidRPr="001B5D3D" w:rsidRDefault="00762EEB" w:rsidP="00A46071">
            <w:pPr>
              <w:rPr>
                <w:sz w:val="22"/>
              </w:rPr>
            </w:pPr>
            <w:r w:rsidRPr="001B5D3D">
              <w:rPr>
                <w:sz w:val="22"/>
              </w:rPr>
              <w:t>- applying, judging</w:t>
            </w:r>
          </w:p>
          <w:p w14:paraId="179B78D2" w14:textId="77777777" w:rsidR="00762EEB" w:rsidRPr="001B5D3D" w:rsidRDefault="00762EEB" w:rsidP="00A46071">
            <w:pPr>
              <w:rPr>
                <w:sz w:val="22"/>
              </w:rPr>
            </w:pPr>
          </w:p>
          <w:p w14:paraId="4276D1B4" w14:textId="77777777" w:rsidR="00762EEB" w:rsidRPr="001B5D3D" w:rsidRDefault="00762EEB" w:rsidP="00A46071">
            <w:pPr>
              <w:rPr>
                <w:sz w:val="22"/>
              </w:rPr>
            </w:pPr>
            <w:r w:rsidRPr="001B5D3D">
              <w:rPr>
                <w:b/>
                <w:i/>
                <w:sz w:val="22"/>
              </w:rPr>
              <w:t>Evaluate</w:t>
            </w:r>
          </w:p>
          <w:p w14:paraId="6357AFD2" w14:textId="77777777" w:rsidR="00762EEB" w:rsidRPr="001B5D3D" w:rsidRDefault="00762EEB" w:rsidP="00A46071">
            <w:pPr>
              <w:rPr>
                <w:sz w:val="22"/>
              </w:rPr>
            </w:pPr>
            <w:r w:rsidRPr="001B5D3D">
              <w:rPr>
                <w:sz w:val="22"/>
              </w:rPr>
              <w:t>- searching, supporting, convincing</w:t>
            </w:r>
          </w:p>
          <w:p w14:paraId="3600E56E" w14:textId="77777777" w:rsidR="00762EEB" w:rsidRPr="001B5D3D" w:rsidRDefault="00762EEB" w:rsidP="00A46071">
            <w:pPr>
              <w:rPr>
                <w:sz w:val="22"/>
              </w:rPr>
            </w:pPr>
          </w:p>
          <w:p w14:paraId="5B6E7424" w14:textId="77777777" w:rsidR="00762EEB" w:rsidRPr="001B5D3D" w:rsidRDefault="00762EEB" w:rsidP="00A46071">
            <w:pPr>
              <w:rPr>
                <w:sz w:val="22"/>
              </w:rPr>
            </w:pPr>
            <w:r w:rsidRPr="001B5D3D">
              <w:rPr>
                <w:b/>
                <w:i/>
                <w:sz w:val="22"/>
              </w:rPr>
              <w:t>Synthesize</w:t>
            </w:r>
          </w:p>
          <w:p w14:paraId="376A7859" w14:textId="77777777" w:rsidR="00762EEB" w:rsidRPr="001B5D3D" w:rsidRDefault="00762EEB" w:rsidP="00A46071">
            <w:pPr>
              <w:rPr>
                <w:sz w:val="22"/>
              </w:rPr>
            </w:pPr>
            <w:r w:rsidRPr="001B5D3D">
              <w:rPr>
                <w:sz w:val="22"/>
              </w:rPr>
              <w:t>- composing, wiki-building</w:t>
            </w:r>
          </w:p>
        </w:tc>
        <w:tc>
          <w:tcPr>
            <w:tcW w:w="1710" w:type="dxa"/>
            <w:vAlign w:val="center"/>
          </w:tcPr>
          <w:p w14:paraId="0A97BE0F" w14:textId="77777777" w:rsidR="00762EEB" w:rsidRPr="001B5D3D" w:rsidRDefault="00762EEB" w:rsidP="00A46071">
            <w:pPr>
              <w:rPr>
                <w:sz w:val="22"/>
              </w:rPr>
            </w:pPr>
          </w:p>
          <w:p w14:paraId="7A63031D" w14:textId="77777777" w:rsidR="00762EEB" w:rsidRPr="001B5D3D" w:rsidRDefault="00762EEB" w:rsidP="00A46071">
            <w:pPr>
              <w:rPr>
                <w:b/>
                <w:sz w:val="22"/>
              </w:rPr>
            </w:pPr>
            <w:r w:rsidRPr="001B5D3D">
              <w:rPr>
                <w:b/>
                <w:sz w:val="22"/>
              </w:rPr>
              <w:t>Absorption</w:t>
            </w:r>
          </w:p>
          <w:p w14:paraId="437B5C2E" w14:textId="77777777" w:rsidR="00762EEB" w:rsidRPr="001B5D3D" w:rsidRDefault="00762EEB" w:rsidP="00A46071">
            <w:pPr>
              <w:rPr>
                <w:b/>
                <w:sz w:val="22"/>
              </w:rPr>
            </w:pPr>
          </w:p>
          <w:p w14:paraId="6E8C393C" w14:textId="77777777" w:rsidR="00762EEB" w:rsidRPr="001B5D3D" w:rsidRDefault="00762EEB" w:rsidP="00A46071">
            <w:pPr>
              <w:rPr>
                <w:b/>
                <w:sz w:val="22"/>
              </w:rPr>
            </w:pPr>
            <w:r w:rsidRPr="001B5D3D">
              <w:rPr>
                <w:b/>
                <w:sz w:val="22"/>
              </w:rPr>
              <w:t>Bioavailability</w:t>
            </w:r>
          </w:p>
          <w:p w14:paraId="147C9B8D" w14:textId="77777777" w:rsidR="00762EEB" w:rsidRPr="001B5D3D" w:rsidRDefault="00762EEB" w:rsidP="00A46071">
            <w:pPr>
              <w:rPr>
                <w:b/>
                <w:sz w:val="22"/>
              </w:rPr>
            </w:pPr>
          </w:p>
          <w:p w14:paraId="0B68214E" w14:textId="77777777" w:rsidR="00762EEB" w:rsidRPr="001B5D3D" w:rsidRDefault="00762EEB" w:rsidP="00A46071">
            <w:pPr>
              <w:rPr>
                <w:b/>
                <w:sz w:val="22"/>
              </w:rPr>
            </w:pPr>
            <w:r w:rsidRPr="001B5D3D">
              <w:rPr>
                <w:b/>
                <w:sz w:val="22"/>
              </w:rPr>
              <w:t>Distribution</w:t>
            </w:r>
          </w:p>
          <w:p w14:paraId="34D25FD7" w14:textId="77777777" w:rsidR="00762EEB" w:rsidRPr="001B5D3D" w:rsidRDefault="00762EEB" w:rsidP="00A46071">
            <w:pPr>
              <w:rPr>
                <w:b/>
                <w:sz w:val="22"/>
              </w:rPr>
            </w:pPr>
          </w:p>
          <w:p w14:paraId="05B37EEB" w14:textId="77777777" w:rsidR="00762EEB" w:rsidRPr="001B5D3D" w:rsidRDefault="00762EEB" w:rsidP="00A46071">
            <w:pPr>
              <w:rPr>
                <w:b/>
                <w:sz w:val="22"/>
              </w:rPr>
            </w:pPr>
            <w:r w:rsidRPr="001B5D3D">
              <w:rPr>
                <w:b/>
                <w:sz w:val="22"/>
              </w:rPr>
              <w:t>Elimination – Metabolism &amp; Excretion</w:t>
            </w:r>
          </w:p>
          <w:p w14:paraId="5218BF9B" w14:textId="77777777" w:rsidR="00762EEB" w:rsidRPr="001B5D3D" w:rsidRDefault="00762EEB" w:rsidP="00A46071">
            <w:pPr>
              <w:rPr>
                <w:b/>
                <w:sz w:val="22"/>
              </w:rPr>
            </w:pPr>
          </w:p>
          <w:p w14:paraId="1A7B8D07" w14:textId="77777777" w:rsidR="00762EEB" w:rsidRPr="001B5D3D" w:rsidRDefault="00762EEB" w:rsidP="00A46071">
            <w:pPr>
              <w:rPr>
                <w:b/>
                <w:sz w:val="22"/>
              </w:rPr>
            </w:pPr>
            <w:r w:rsidRPr="001B5D3D">
              <w:rPr>
                <w:b/>
                <w:sz w:val="22"/>
              </w:rPr>
              <w:t>Elimination – Clearance &amp; Half-life</w:t>
            </w:r>
          </w:p>
          <w:p w14:paraId="10DE18B7" w14:textId="77777777" w:rsidR="00762EEB" w:rsidRPr="001B5D3D" w:rsidRDefault="00762EEB" w:rsidP="00A46071">
            <w:pPr>
              <w:rPr>
                <w:b/>
                <w:sz w:val="22"/>
              </w:rPr>
            </w:pPr>
          </w:p>
        </w:tc>
        <w:tc>
          <w:tcPr>
            <w:tcW w:w="4225" w:type="dxa"/>
            <w:vAlign w:val="center"/>
          </w:tcPr>
          <w:p w14:paraId="3366EFC9" w14:textId="77777777" w:rsidR="00762EEB" w:rsidRPr="001B5D3D" w:rsidRDefault="00762EEB" w:rsidP="00A46071">
            <w:pPr>
              <w:rPr>
                <w:sz w:val="22"/>
              </w:rPr>
            </w:pPr>
          </w:p>
          <w:p w14:paraId="0F09BA8E" w14:textId="77777777" w:rsidR="00762EEB" w:rsidRPr="001B5D3D" w:rsidRDefault="00762EEB" w:rsidP="00A46071">
            <w:pPr>
              <w:rPr>
                <w:sz w:val="22"/>
              </w:rPr>
            </w:pPr>
            <w:r w:rsidRPr="001B5D3D">
              <w:rPr>
                <w:sz w:val="22"/>
              </w:rPr>
              <w:t>“…Exogenously administered GABA, as in the case of Dream Water, would be subject to the challenges of absorption, distribution, metabolism, and excretion, as any exogenous substance is. GABA’s capacity to traverse the blood-brain barrier (BBB) is controversial (</w:t>
            </w:r>
            <w:proofErr w:type="spellStart"/>
            <w:r w:rsidRPr="001B5D3D">
              <w:rPr>
                <w:sz w:val="22"/>
              </w:rPr>
              <w:t>Boonstra</w:t>
            </w:r>
            <w:proofErr w:type="spellEnd"/>
            <w:r w:rsidRPr="001B5D3D">
              <w:rPr>
                <w:sz w:val="22"/>
              </w:rPr>
              <w:t xml:space="preserve"> et al. 2015). The bulk of evidence supports the impermeability of BBB to GABA, although </w:t>
            </w:r>
            <w:proofErr w:type="spellStart"/>
            <w:r w:rsidRPr="001B5D3D">
              <w:rPr>
                <w:sz w:val="22"/>
              </w:rPr>
              <w:t>Boonstra</w:t>
            </w:r>
            <w:proofErr w:type="spellEnd"/>
            <w:r w:rsidRPr="001B5D3D">
              <w:rPr>
                <w:sz w:val="22"/>
              </w:rPr>
              <w:t xml:space="preserve"> et al. (2015) report that “BBB permeability to GABA could diminish with increasing age.” In addition, mouse model studies have demonstrated evidence of GABA-facilitated transport across the BBB; however, measurements of GABA efflux were 17x greater than GABA-facilitated influx (</w:t>
            </w:r>
            <w:proofErr w:type="spellStart"/>
            <w:r w:rsidRPr="001B5D3D">
              <w:rPr>
                <w:sz w:val="22"/>
              </w:rPr>
              <w:t>Kakee</w:t>
            </w:r>
            <w:proofErr w:type="spellEnd"/>
            <w:r w:rsidRPr="001B5D3D">
              <w:rPr>
                <w:sz w:val="22"/>
              </w:rPr>
              <w:t xml:space="preserve"> et al. 2001). The presence of equivalent GABA transporters in the human blood-brain barrier has yet to be established. Moreover, </w:t>
            </w:r>
            <w:proofErr w:type="spellStart"/>
            <w:r w:rsidRPr="001B5D3D">
              <w:rPr>
                <w:sz w:val="22"/>
              </w:rPr>
              <w:t>Knych</w:t>
            </w:r>
            <w:proofErr w:type="spellEnd"/>
            <w:r w:rsidRPr="001B5D3D">
              <w:rPr>
                <w:sz w:val="22"/>
              </w:rPr>
              <w:t xml:space="preserve"> et al. (2015) demonstrated in a horse animal model that exogenous oral GABA – with a half-life of 25 minutes, bioavailability of 9.8%, and urine concentration peaking at 3 hours – had no discernable behavior effect. This means that half of the given GABA had been metabolized within 25 minutes, and that of </w:t>
            </w:r>
            <w:proofErr w:type="gramStart"/>
            <w:r w:rsidRPr="001B5D3D">
              <w:rPr>
                <w:sz w:val="22"/>
              </w:rPr>
              <w:t>all of</w:t>
            </w:r>
            <w:proofErr w:type="gramEnd"/>
            <w:r w:rsidRPr="001B5D3D">
              <w:rPr>
                <w:sz w:val="22"/>
              </w:rPr>
              <w:t xml:space="preserve"> the GABA administered, only 9.8% was available as active within the body. Given that no behavioral changes where seen with exogenous oral GABA, but was with IV, it appears that it did not appreciably enter the cerebrospinal fluid to exert its effects…”</w:t>
            </w:r>
          </w:p>
          <w:p w14:paraId="03468679" w14:textId="77777777" w:rsidR="00762EEB" w:rsidRPr="001B5D3D" w:rsidRDefault="00762EEB" w:rsidP="00A46071">
            <w:pPr>
              <w:rPr>
                <w:sz w:val="22"/>
              </w:rPr>
            </w:pPr>
          </w:p>
        </w:tc>
      </w:tr>
      <w:tr w:rsidR="00762EEB" w:rsidRPr="001B5D3D" w14:paraId="36FCDF0C" w14:textId="77777777" w:rsidTr="00A46071">
        <w:trPr>
          <w:trHeight w:val="71"/>
        </w:trPr>
        <w:tc>
          <w:tcPr>
            <w:tcW w:w="3415" w:type="dxa"/>
            <w:vAlign w:val="center"/>
          </w:tcPr>
          <w:p w14:paraId="2519B810" w14:textId="77777777" w:rsidR="00762EEB" w:rsidRPr="001B5D3D" w:rsidRDefault="00762EEB" w:rsidP="00A46071">
            <w:pPr>
              <w:rPr>
                <w:sz w:val="22"/>
              </w:rPr>
            </w:pPr>
          </w:p>
          <w:p w14:paraId="66B70212" w14:textId="77777777" w:rsidR="00762EEB" w:rsidRPr="001B5D3D" w:rsidRDefault="00762EEB" w:rsidP="00A46071">
            <w:pPr>
              <w:rPr>
                <w:sz w:val="22"/>
              </w:rPr>
            </w:pPr>
            <w:r w:rsidRPr="001B5D3D">
              <w:rPr>
                <w:b/>
                <w:i/>
                <w:sz w:val="22"/>
              </w:rPr>
              <w:t>Apply</w:t>
            </w:r>
          </w:p>
          <w:p w14:paraId="15D75897" w14:textId="77777777" w:rsidR="00762EEB" w:rsidRPr="001B5D3D" w:rsidRDefault="00762EEB" w:rsidP="00A46071">
            <w:pPr>
              <w:rPr>
                <w:sz w:val="22"/>
              </w:rPr>
            </w:pPr>
            <w:r w:rsidRPr="001B5D3D">
              <w:rPr>
                <w:sz w:val="22"/>
              </w:rPr>
              <w:t>- judging, determining</w:t>
            </w:r>
          </w:p>
          <w:p w14:paraId="016E497D" w14:textId="77777777" w:rsidR="00762EEB" w:rsidRPr="001B5D3D" w:rsidRDefault="00762EEB" w:rsidP="00A46071">
            <w:pPr>
              <w:rPr>
                <w:sz w:val="22"/>
              </w:rPr>
            </w:pPr>
          </w:p>
          <w:p w14:paraId="7F05EF76" w14:textId="77777777" w:rsidR="00762EEB" w:rsidRPr="001B5D3D" w:rsidRDefault="00762EEB" w:rsidP="00A46071">
            <w:pPr>
              <w:rPr>
                <w:sz w:val="22"/>
              </w:rPr>
            </w:pPr>
            <w:r w:rsidRPr="001B5D3D">
              <w:rPr>
                <w:b/>
                <w:i/>
                <w:sz w:val="22"/>
              </w:rPr>
              <w:t>Evaluate</w:t>
            </w:r>
          </w:p>
          <w:p w14:paraId="21C084C5" w14:textId="77777777" w:rsidR="00762EEB" w:rsidRPr="001B5D3D" w:rsidRDefault="00762EEB" w:rsidP="00A46071">
            <w:pPr>
              <w:rPr>
                <w:sz w:val="22"/>
              </w:rPr>
            </w:pPr>
            <w:r w:rsidRPr="001B5D3D">
              <w:rPr>
                <w:sz w:val="22"/>
              </w:rPr>
              <w:t>- assessing, concluding</w:t>
            </w:r>
          </w:p>
          <w:p w14:paraId="71B2452B" w14:textId="77777777" w:rsidR="00762EEB" w:rsidRPr="001B5D3D" w:rsidRDefault="00762EEB" w:rsidP="00A46071">
            <w:pPr>
              <w:rPr>
                <w:sz w:val="22"/>
              </w:rPr>
            </w:pPr>
          </w:p>
          <w:p w14:paraId="5F146706" w14:textId="77777777" w:rsidR="00762EEB" w:rsidRPr="001B5D3D" w:rsidRDefault="00762EEB" w:rsidP="00A46071">
            <w:pPr>
              <w:rPr>
                <w:sz w:val="22"/>
              </w:rPr>
            </w:pPr>
            <w:r w:rsidRPr="001B5D3D">
              <w:rPr>
                <w:b/>
                <w:i/>
                <w:sz w:val="22"/>
              </w:rPr>
              <w:t>Synthesize</w:t>
            </w:r>
          </w:p>
          <w:p w14:paraId="2CC13A4E" w14:textId="77777777" w:rsidR="00762EEB" w:rsidRPr="001B5D3D" w:rsidRDefault="00762EEB" w:rsidP="00A46071">
            <w:pPr>
              <w:rPr>
                <w:sz w:val="22"/>
              </w:rPr>
            </w:pPr>
            <w:r w:rsidRPr="001B5D3D">
              <w:rPr>
                <w:sz w:val="22"/>
              </w:rPr>
              <w:t>- composing, wiki-building</w:t>
            </w:r>
          </w:p>
          <w:p w14:paraId="0BE6961C" w14:textId="77777777" w:rsidR="00762EEB" w:rsidRPr="001B5D3D" w:rsidRDefault="00762EEB" w:rsidP="00A46071">
            <w:pPr>
              <w:rPr>
                <w:sz w:val="22"/>
              </w:rPr>
            </w:pPr>
          </w:p>
        </w:tc>
        <w:tc>
          <w:tcPr>
            <w:tcW w:w="1710" w:type="dxa"/>
            <w:vAlign w:val="center"/>
          </w:tcPr>
          <w:p w14:paraId="2819667F" w14:textId="77777777" w:rsidR="00762EEB" w:rsidRPr="001B5D3D" w:rsidRDefault="00762EEB" w:rsidP="00A46071">
            <w:pPr>
              <w:rPr>
                <w:b/>
                <w:sz w:val="22"/>
              </w:rPr>
            </w:pPr>
          </w:p>
          <w:p w14:paraId="717DE40F" w14:textId="77777777" w:rsidR="00762EEB" w:rsidRPr="001B5D3D" w:rsidRDefault="00762EEB" w:rsidP="00A46071">
            <w:pPr>
              <w:rPr>
                <w:b/>
                <w:sz w:val="22"/>
              </w:rPr>
            </w:pPr>
            <w:r w:rsidRPr="001B5D3D">
              <w:rPr>
                <w:b/>
                <w:sz w:val="22"/>
              </w:rPr>
              <w:t>Drugs and the Blood-Brain Barrier</w:t>
            </w:r>
          </w:p>
          <w:p w14:paraId="05A3100F" w14:textId="77777777" w:rsidR="00762EEB" w:rsidRPr="001B5D3D" w:rsidRDefault="00762EEB" w:rsidP="00A46071">
            <w:pPr>
              <w:rPr>
                <w:b/>
                <w:sz w:val="22"/>
              </w:rPr>
            </w:pPr>
          </w:p>
          <w:p w14:paraId="5BABC59F" w14:textId="77777777" w:rsidR="00762EEB" w:rsidRPr="001B5D3D" w:rsidRDefault="00762EEB" w:rsidP="00A46071">
            <w:pPr>
              <w:rPr>
                <w:b/>
                <w:sz w:val="22"/>
              </w:rPr>
            </w:pPr>
            <w:r w:rsidRPr="001B5D3D">
              <w:rPr>
                <w:b/>
                <w:sz w:val="22"/>
              </w:rPr>
              <w:t>Peripheral Restriction of Drugs</w:t>
            </w:r>
          </w:p>
          <w:p w14:paraId="67C94B1D" w14:textId="77777777" w:rsidR="00762EEB" w:rsidRPr="001B5D3D" w:rsidRDefault="00762EEB" w:rsidP="00A46071">
            <w:pPr>
              <w:rPr>
                <w:b/>
                <w:sz w:val="22"/>
              </w:rPr>
            </w:pPr>
          </w:p>
        </w:tc>
        <w:tc>
          <w:tcPr>
            <w:tcW w:w="4225" w:type="dxa"/>
            <w:vAlign w:val="center"/>
          </w:tcPr>
          <w:p w14:paraId="30537605" w14:textId="77777777" w:rsidR="00762EEB" w:rsidRPr="001B5D3D" w:rsidRDefault="00762EEB" w:rsidP="00A46071">
            <w:pPr>
              <w:rPr>
                <w:sz w:val="22"/>
              </w:rPr>
            </w:pPr>
          </w:p>
          <w:p w14:paraId="0CE37988" w14:textId="77777777" w:rsidR="00762EEB" w:rsidRPr="001B5D3D" w:rsidRDefault="00762EEB" w:rsidP="00A46071">
            <w:pPr>
              <w:rPr>
                <w:sz w:val="22"/>
              </w:rPr>
            </w:pPr>
            <w:r w:rsidRPr="001B5D3D">
              <w:rPr>
                <w:sz w:val="22"/>
              </w:rPr>
              <w:t>“…Therefore, the ultimate benefit of the GABA added to Dream Water may be in question. A Phase I clinical trial to study exogenous GABA in humans is currently recruiting participants (https://clinicaltrials.gov/ct2/show/</w:t>
            </w:r>
            <w:r w:rsidRPr="001B5D3D">
              <w:rPr>
                <w:sz w:val="22"/>
              </w:rPr>
              <w:br/>
              <w:t>NCT</w:t>
            </w:r>
            <w:proofErr w:type="gramStart"/>
            <w:r w:rsidRPr="001B5D3D">
              <w:rPr>
                <w:sz w:val="22"/>
              </w:rPr>
              <w:t>01917760)…</w:t>
            </w:r>
            <w:proofErr w:type="gramEnd"/>
            <w:r w:rsidRPr="001B5D3D">
              <w:rPr>
                <w:sz w:val="22"/>
              </w:rPr>
              <w:t>”</w:t>
            </w:r>
          </w:p>
          <w:p w14:paraId="0DBA1679" w14:textId="77777777" w:rsidR="00762EEB" w:rsidRPr="001B5D3D" w:rsidRDefault="00762EEB" w:rsidP="00A46071">
            <w:pPr>
              <w:rPr>
                <w:sz w:val="22"/>
              </w:rPr>
            </w:pPr>
          </w:p>
        </w:tc>
      </w:tr>
    </w:tbl>
    <w:p w14:paraId="1E05A6F4" w14:textId="77777777" w:rsidR="00762EEB" w:rsidRPr="001B5D3D" w:rsidRDefault="00762EEB" w:rsidP="00762EEB">
      <w:pPr>
        <w:rPr>
          <w:b/>
        </w:rPr>
      </w:pPr>
    </w:p>
    <w:p w14:paraId="59E29F14" w14:textId="77777777" w:rsidR="00762EEB" w:rsidRPr="001B5D3D" w:rsidRDefault="00762EEB" w:rsidP="00762EEB">
      <w:pPr>
        <w:rPr>
          <w:b/>
        </w:rPr>
      </w:pPr>
      <w:r w:rsidRPr="001B5D3D">
        <w:rPr>
          <w:b/>
        </w:rPr>
        <w:t xml:space="preserve">Table 4 (Legend): </w:t>
      </w:r>
      <w:r w:rsidRPr="001B5D3D">
        <w:t>Coding of a single, representative example of a summative final wiki assessment with respect to Bloom’s cognitive taxonomy and pharmacological conceptual framework elements.</w:t>
      </w:r>
    </w:p>
    <w:p w14:paraId="65FDA432" w14:textId="77777777" w:rsidR="00762EEB" w:rsidRPr="001B5D3D" w:rsidRDefault="00762EEB" w:rsidP="00762EEB"/>
    <w:p w14:paraId="4E90FB83" w14:textId="77777777" w:rsidR="00762EEB" w:rsidRPr="001B5D3D" w:rsidRDefault="00762EEB" w:rsidP="00762EEB">
      <w:pPr>
        <w:spacing w:before="120"/>
        <w:rPr>
          <w:b/>
          <w:sz w:val="23"/>
          <w:szCs w:val="23"/>
        </w:rPr>
      </w:pPr>
    </w:p>
    <w:p w14:paraId="2B0DB944" w14:textId="77777777" w:rsidR="00762EEB" w:rsidRPr="001B5D3D" w:rsidRDefault="00762EEB" w:rsidP="00762EEB">
      <w:pPr>
        <w:spacing w:before="120"/>
        <w:rPr>
          <w:b/>
          <w:sz w:val="23"/>
          <w:szCs w:val="23"/>
        </w:rPr>
      </w:pPr>
    </w:p>
    <w:p w14:paraId="48893607" w14:textId="77777777" w:rsidR="00762EEB" w:rsidRPr="001B5D3D" w:rsidRDefault="00762EEB" w:rsidP="00762EEB">
      <w:pPr>
        <w:spacing w:before="120"/>
        <w:rPr>
          <w:b/>
          <w:sz w:val="23"/>
          <w:szCs w:val="23"/>
        </w:rPr>
      </w:pPr>
    </w:p>
    <w:p w14:paraId="52EA7997" w14:textId="77777777" w:rsidR="00762EEB" w:rsidRPr="001B5D3D" w:rsidRDefault="00762EEB" w:rsidP="00762EEB">
      <w:pPr>
        <w:spacing w:before="120"/>
        <w:rPr>
          <w:b/>
          <w:sz w:val="23"/>
          <w:szCs w:val="23"/>
        </w:rPr>
      </w:pPr>
    </w:p>
    <w:p w14:paraId="084787E6" w14:textId="77777777" w:rsidR="00762EEB" w:rsidRPr="001B5D3D" w:rsidRDefault="00762EEB" w:rsidP="00762EEB">
      <w:pPr>
        <w:spacing w:before="120"/>
        <w:rPr>
          <w:b/>
          <w:sz w:val="23"/>
          <w:szCs w:val="23"/>
        </w:rPr>
      </w:pPr>
    </w:p>
    <w:p w14:paraId="3B354790" w14:textId="77777777" w:rsidR="00762EEB" w:rsidRPr="001B5D3D" w:rsidRDefault="00762EEB" w:rsidP="00762EEB">
      <w:pPr>
        <w:spacing w:before="120"/>
        <w:rPr>
          <w:b/>
          <w:sz w:val="23"/>
          <w:szCs w:val="23"/>
        </w:rPr>
      </w:pPr>
    </w:p>
    <w:p w14:paraId="06074452" w14:textId="77777777" w:rsidR="00762EEB" w:rsidRPr="001B5D3D" w:rsidRDefault="00762EEB" w:rsidP="00762EEB">
      <w:pPr>
        <w:spacing w:before="120"/>
        <w:rPr>
          <w:b/>
          <w:sz w:val="23"/>
          <w:szCs w:val="23"/>
        </w:rPr>
      </w:pPr>
    </w:p>
    <w:p w14:paraId="5FD4AB92" w14:textId="77777777" w:rsidR="00762EEB" w:rsidRPr="001B5D3D" w:rsidRDefault="00762EEB" w:rsidP="00762EEB">
      <w:pPr>
        <w:spacing w:before="120"/>
        <w:rPr>
          <w:b/>
          <w:sz w:val="23"/>
          <w:szCs w:val="23"/>
        </w:rPr>
      </w:pPr>
    </w:p>
    <w:p w14:paraId="7CC6D933" w14:textId="77777777" w:rsidR="00762EEB" w:rsidRPr="001B5D3D" w:rsidRDefault="00762EEB" w:rsidP="00762EEB">
      <w:pPr>
        <w:spacing w:before="120"/>
        <w:rPr>
          <w:b/>
          <w:sz w:val="23"/>
          <w:szCs w:val="23"/>
        </w:rPr>
      </w:pPr>
    </w:p>
    <w:p w14:paraId="73877F92" w14:textId="77777777" w:rsidR="00762EEB" w:rsidRPr="001B5D3D" w:rsidRDefault="00762EEB" w:rsidP="00762EEB">
      <w:pPr>
        <w:spacing w:before="120"/>
        <w:rPr>
          <w:b/>
          <w:sz w:val="23"/>
          <w:szCs w:val="23"/>
        </w:rPr>
      </w:pPr>
    </w:p>
    <w:p w14:paraId="30360298" w14:textId="77777777" w:rsidR="00762EEB" w:rsidRPr="001B5D3D" w:rsidRDefault="00762EEB" w:rsidP="00762EEB">
      <w:pPr>
        <w:spacing w:before="120"/>
        <w:rPr>
          <w:b/>
          <w:sz w:val="23"/>
          <w:szCs w:val="23"/>
        </w:rPr>
      </w:pPr>
    </w:p>
    <w:p w14:paraId="230E531E" w14:textId="77777777" w:rsidR="00762EEB" w:rsidRPr="001B5D3D" w:rsidRDefault="00762EEB" w:rsidP="00762EEB">
      <w:pPr>
        <w:spacing w:before="120"/>
        <w:rPr>
          <w:b/>
          <w:sz w:val="23"/>
          <w:szCs w:val="23"/>
        </w:rPr>
      </w:pPr>
    </w:p>
    <w:p w14:paraId="77976DD4" w14:textId="77777777" w:rsidR="00762EEB" w:rsidRPr="001B5D3D" w:rsidRDefault="00762EEB" w:rsidP="00762EEB">
      <w:pPr>
        <w:spacing w:before="120"/>
        <w:rPr>
          <w:b/>
          <w:sz w:val="23"/>
          <w:szCs w:val="23"/>
        </w:rPr>
      </w:pPr>
    </w:p>
    <w:p w14:paraId="075D463F" w14:textId="77777777" w:rsidR="00762EEB" w:rsidRPr="001B5D3D" w:rsidRDefault="00762EEB" w:rsidP="00762EEB">
      <w:pPr>
        <w:spacing w:before="120"/>
        <w:rPr>
          <w:b/>
          <w:sz w:val="23"/>
          <w:szCs w:val="23"/>
        </w:rPr>
      </w:pPr>
    </w:p>
    <w:p w14:paraId="205C857A" w14:textId="77777777" w:rsidR="00762EEB" w:rsidRPr="001B5D3D" w:rsidRDefault="00762EEB" w:rsidP="00762EEB">
      <w:pPr>
        <w:spacing w:before="120"/>
        <w:rPr>
          <w:b/>
          <w:sz w:val="23"/>
          <w:szCs w:val="23"/>
        </w:rPr>
      </w:pPr>
    </w:p>
    <w:p w14:paraId="187961B4" w14:textId="77777777" w:rsidR="00762EEB" w:rsidRPr="001B5D3D" w:rsidRDefault="00762EEB" w:rsidP="00762EEB">
      <w:pPr>
        <w:spacing w:before="120"/>
        <w:rPr>
          <w:b/>
          <w:sz w:val="23"/>
          <w:szCs w:val="23"/>
        </w:rPr>
      </w:pPr>
    </w:p>
    <w:p w14:paraId="03A5FBB4" w14:textId="77777777" w:rsidR="00762EEB" w:rsidRPr="001B5D3D" w:rsidRDefault="00762EEB" w:rsidP="00762EEB">
      <w:pPr>
        <w:spacing w:before="120"/>
        <w:rPr>
          <w:b/>
          <w:sz w:val="23"/>
          <w:szCs w:val="23"/>
        </w:rPr>
      </w:pPr>
    </w:p>
    <w:p w14:paraId="11B5DC8B" w14:textId="77777777" w:rsidR="00762EEB" w:rsidRPr="001B5D3D" w:rsidRDefault="00762EEB" w:rsidP="00762EEB">
      <w:pPr>
        <w:spacing w:before="120"/>
        <w:rPr>
          <w:b/>
          <w:sz w:val="23"/>
          <w:szCs w:val="23"/>
        </w:rPr>
      </w:pPr>
    </w:p>
    <w:p w14:paraId="08DA8429" w14:textId="77777777" w:rsidR="00762EEB" w:rsidRPr="001B5D3D" w:rsidRDefault="00762EEB" w:rsidP="00762EEB">
      <w:pPr>
        <w:spacing w:before="240" w:after="240"/>
      </w:pPr>
      <w:r w:rsidRPr="001B5D3D">
        <w:rPr>
          <w:b/>
        </w:rPr>
        <w:t>Table 5 (Title):</w:t>
      </w:r>
      <w:r w:rsidRPr="001B5D3D">
        <w:t xml:space="preserve"> Percentage prevalence of learner responses that aligned with thematic behaviors.</w:t>
      </w:r>
    </w:p>
    <w:p w14:paraId="420CCD32" w14:textId="77777777" w:rsidR="00762EEB" w:rsidRPr="001B5D3D" w:rsidRDefault="00762EEB" w:rsidP="00762EEB">
      <w:pPr>
        <w:spacing w:before="240" w:after="240" w:line="480" w:lineRule="auto"/>
      </w:pPr>
      <w:r>
        <w:rPr>
          <w:noProof/>
        </w:rPr>
        <w:object w:dxaOrig="12360" w:dyaOrig="3220" w14:anchorId="45911151">
          <v:shape id="_x0000_i1026" type="#_x0000_t75" alt="" style="width:428.25pt;height:111.75pt;mso-width-percent:0;mso-height-percent:0;mso-width-percent:0;mso-height-percent:0" o:ole="">
            <v:imagedata r:id="rId7" o:title=""/>
          </v:shape>
          <o:OLEObject Type="Embed" ProgID="Excel.Sheet.12" ShapeID="_x0000_i1026" DrawAspect="Content" ObjectID="_1665508312" r:id="rId8"/>
        </w:object>
      </w:r>
    </w:p>
    <w:p w14:paraId="0028C8C4" w14:textId="77777777" w:rsidR="00762EEB" w:rsidRPr="0019705E" w:rsidRDefault="00762EEB" w:rsidP="00762EEB">
      <w:r w:rsidRPr="001B5D3D">
        <w:rPr>
          <w:b/>
        </w:rPr>
        <w:t>Table 5 (Legend):</w:t>
      </w:r>
      <w:r w:rsidRPr="001B5D3D">
        <w:t xml:space="preserve"> Mean percentage prevalence (+/- standard deviation) of learner responses, that aligned with the thematic behaviors discerned during qualitative analysis, in the 73 wiki small groups that interacted with formative wiki assignments 1-15 and the final, summative wiki assignment between 2014-2018.</w:t>
      </w:r>
    </w:p>
    <w:p w14:paraId="2D0A136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16C8B"/>
    <w:multiLevelType w:val="hybridMultilevel"/>
    <w:tmpl w:val="950C7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EF4646"/>
    <w:multiLevelType w:val="hybridMultilevel"/>
    <w:tmpl w:val="253C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B776BF"/>
    <w:multiLevelType w:val="hybridMultilevel"/>
    <w:tmpl w:val="17D81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EEB"/>
    <w:rsid w:val="00762EEB"/>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87FB8"/>
  <w15:chartTrackingRefBased/>
  <w15:docId w15:val="{4804C9D6-8D9C-40DA-9E9A-B040E2DB6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EE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EEB"/>
    <w:pPr>
      <w:ind w:left="720"/>
      <w:contextualSpacing/>
    </w:pPr>
  </w:style>
  <w:style w:type="table" w:styleId="TableGrid">
    <w:name w:val="Table Grid"/>
    <w:basedOn w:val="TableNormal"/>
    <w:uiPriority w:val="39"/>
    <w:rsid w:val="00762EEB"/>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1.xlsx"/><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Worksheet.xlsx"/><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1252</Words>
  <Characters>7139</Characters>
  <Application>Microsoft Office Word</Application>
  <DocSecurity>0</DocSecurity>
  <Lines>59</Lines>
  <Paragraphs>16</Paragraphs>
  <ScaleCrop>false</ScaleCrop>
  <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2020-10-30T00:25:00Z</dcterms:created>
  <dcterms:modified xsi:type="dcterms:W3CDTF">2020-10-30T00:25:00Z</dcterms:modified>
</cp:coreProperties>
</file>