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3306F5" w14:textId="15B40A12" w:rsidR="005A4C24" w:rsidRPr="00A93039" w:rsidRDefault="00A93039">
      <w:pPr>
        <w:rPr>
          <w:rFonts w:ascii="Times New Roman" w:hAnsi="Times New Roman" w:cs="Times New Roman"/>
          <w:b/>
        </w:rPr>
      </w:pPr>
      <w:r w:rsidRPr="00A93039">
        <w:rPr>
          <w:rFonts w:ascii="Times New Roman" w:hAnsi="Times New Roman" w:cs="Times New Roman"/>
          <w:b/>
        </w:rPr>
        <w:t xml:space="preserve">Appendix </w:t>
      </w:r>
      <w:r w:rsidR="00B31977">
        <w:rPr>
          <w:rFonts w:ascii="Times New Roman" w:hAnsi="Times New Roman" w:cs="Times New Roman"/>
          <w:b/>
        </w:rPr>
        <w:t>5</w:t>
      </w:r>
      <w:r w:rsidRPr="00A93039">
        <w:rPr>
          <w:rFonts w:ascii="Times New Roman" w:hAnsi="Times New Roman" w:cs="Times New Roman"/>
          <w:b/>
        </w:rPr>
        <w:t xml:space="preserve">: </w:t>
      </w:r>
      <w:r w:rsidRPr="00B31977">
        <w:rPr>
          <w:rFonts w:ascii="Times New Roman" w:hAnsi="Times New Roman" w:cs="Times New Roman"/>
        </w:rPr>
        <w:t>Summative Pharmacology MCQ Item Statistics</w:t>
      </w:r>
    </w:p>
    <w:p w14:paraId="67B27100" w14:textId="40984426" w:rsidR="00A93039" w:rsidRDefault="00A93039">
      <w:pPr>
        <w:rPr>
          <w:rFonts w:ascii="Times New Roman" w:hAnsi="Times New Roman" w:cs="Times New Roman"/>
        </w:rPr>
      </w:pPr>
    </w:p>
    <w:p w14:paraId="2C7B3B99" w14:textId="59238116" w:rsidR="00A07D91" w:rsidRDefault="00C84B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3640" w:dyaOrig="7060" w14:anchorId="421C0E3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54pt;height:234.95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659770438" r:id="rId5"/>
        </w:object>
      </w:r>
      <w:bookmarkStart w:id="0" w:name="_GoBack"/>
      <w:bookmarkEnd w:id="0"/>
    </w:p>
    <w:p w14:paraId="32D70054" w14:textId="77777777" w:rsidR="00A07D91" w:rsidRDefault="00A07D91">
      <w:pPr>
        <w:rPr>
          <w:rFonts w:ascii="Times New Roman" w:hAnsi="Times New Roman" w:cs="Times New Roman"/>
        </w:rPr>
      </w:pPr>
    </w:p>
    <w:p w14:paraId="71175D58" w14:textId="2CAB977D" w:rsidR="00A93039" w:rsidRDefault="00A93039">
      <w:pPr>
        <w:rPr>
          <w:rFonts w:ascii="Times New Roman" w:hAnsi="Times New Roman" w:cs="Times New Roman"/>
          <w:sz w:val="21"/>
          <w:szCs w:val="21"/>
        </w:rPr>
      </w:pPr>
      <w:r w:rsidRPr="00A93039">
        <w:rPr>
          <w:rFonts w:ascii="Times New Roman" w:hAnsi="Times New Roman" w:cs="Times New Roman"/>
          <w:sz w:val="21"/>
          <w:szCs w:val="21"/>
        </w:rPr>
        <w:t xml:space="preserve">Key: </w:t>
      </w:r>
    </w:p>
    <w:p w14:paraId="4DDF605D" w14:textId="0D80B458" w:rsidR="00A93039" w:rsidRDefault="00A93039">
      <w:pPr>
        <w:rPr>
          <w:rFonts w:ascii="Times New Roman" w:hAnsi="Times New Roman" w:cs="Times New Roman"/>
          <w:sz w:val="21"/>
          <w:szCs w:val="21"/>
        </w:rPr>
      </w:pPr>
    </w:p>
    <w:p w14:paraId="1D933E4E" w14:textId="330DF765" w:rsidR="00A93039" w:rsidRPr="00A93039" w:rsidRDefault="00A93039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P-value = percentage of learners that answered correctly</w:t>
      </w:r>
    </w:p>
    <w:p w14:paraId="223EE5DB" w14:textId="37BD5520" w:rsidR="00A93039" w:rsidRDefault="00A93039">
      <w:pPr>
        <w:rPr>
          <w:rFonts w:ascii="Times New Roman" w:hAnsi="Times New Roman" w:cs="Times New Roman"/>
          <w:sz w:val="21"/>
          <w:szCs w:val="21"/>
        </w:rPr>
      </w:pPr>
      <w:r w:rsidRPr="00A93039">
        <w:rPr>
          <w:rFonts w:ascii="Times New Roman" w:hAnsi="Times New Roman" w:cs="Times New Roman"/>
          <w:sz w:val="21"/>
          <w:szCs w:val="21"/>
        </w:rPr>
        <w:t>Pbis = point biserial correlation</w:t>
      </w:r>
    </w:p>
    <w:p w14:paraId="75778DE1" w14:textId="4A715722" w:rsidR="00A93039" w:rsidRDefault="00A93039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FOS I = Foundations of Science I</w:t>
      </w:r>
    </w:p>
    <w:p w14:paraId="792881BA" w14:textId="109222E5" w:rsidR="00A93039" w:rsidRDefault="00A93039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FOS II = Foundations of Science II</w:t>
      </w:r>
    </w:p>
    <w:p w14:paraId="515156B9" w14:textId="78E6977C" w:rsidR="00A93039" w:rsidRDefault="00A93039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MSK&amp;I = Musculoskeletal &amp; Integument</w:t>
      </w:r>
    </w:p>
    <w:p w14:paraId="414E654F" w14:textId="63BCC61F" w:rsidR="00A93039" w:rsidRDefault="00A93039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NH&amp;N = Neuroscience, Head &amp; Neck Anatomy</w:t>
      </w:r>
    </w:p>
    <w:p w14:paraId="5C096E00" w14:textId="59074914" w:rsidR="00A93039" w:rsidRDefault="00A93039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HLK = Heart, Lung &amp; Kidney</w:t>
      </w:r>
    </w:p>
    <w:p w14:paraId="078B69DF" w14:textId="62A516A2" w:rsidR="00A93039" w:rsidRPr="00A93039" w:rsidRDefault="00A93039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GIGUR = Gastrointestinal, Genitourinary &amp; Reproductive</w:t>
      </w:r>
    </w:p>
    <w:p w14:paraId="6DF878B3" w14:textId="703B6828" w:rsidR="00A93039" w:rsidRDefault="00A93039">
      <w:pPr>
        <w:rPr>
          <w:rFonts w:ascii="Times New Roman" w:hAnsi="Times New Roman" w:cs="Times New Roman"/>
        </w:rPr>
      </w:pPr>
    </w:p>
    <w:p w14:paraId="3217AD8F" w14:textId="6DB8AA7A" w:rsidR="00A93039" w:rsidRPr="00A066E0" w:rsidRDefault="00B8373F">
      <w:pPr>
        <w:rPr>
          <w:rFonts w:ascii="Times New Roman" w:hAnsi="Times New Roman" w:cs="Times New Roman"/>
          <w:sz w:val="23"/>
          <w:szCs w:val="23"/>
        </w:rPr>
      </w:pPr>
      <w:r w:rsidRPr="00A066E0">
        <w:rPr>
          <w:rFonts w:ascii="Times New Roman" w:hAnsi="Times New Roman" w:cs="Times New Roman"/>
          <w:sz w:val="23"/>
          <w:szCs w:val="23"/>
        </w:rPr>
        <w:t xml:space="preserve"> </w:t>
      </w:r>
    </w:p>
    <w:sectPr w:rsidR="00A93039" w:rsidRPr="00A066E0" w:rsidSect="00B31977">
      <w:pgSz w:w="12240" w:h="15840"/>
      <w:pgMar w:top="1440" w:right="1699" w:bottom="1440" w:left="169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039"/>
    <w:rsid w:val="00122BA0"/>
    <w:rsid w:val="00245CA6"/>
    <w:rsid w:val="005748FF"/>
    <w:rsid w:val="005A4C24"/>
    <w:rsid w:val="005B7E61"/>
    <w:rsid w:val="00632252"/>
    <w:rsid w:val="008723EF"/>
    <w:rsid w:val="00875D8D"/>
    <w:rsid w:val="00897C02"/>
    <w:rsid w:val="008D71FC"/>
    <w:rsid w:val="00A066E0"/>
    <w:rsid w:val="00A07D91"/>
    <w:rsid w:val="00A93039"/>
    <w:rsid w:val="00B31977"/>
    <w:rsid w:val="00B8373F"/>
    <w:rsid w:val="00C84B3C"/>
    <w:rsid w:val="00E27BF2"/>
    <w:rsid w:val="00E57994"/>
    <w:rsid w:val="00F956AC"/>
    <w:rsid w:val="00FE0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E7886"/>
  <w14:defaultImageDpi w14:val="32767"/>
  <w15:chartTrackingRefBased/>
  <w15:docId w15:val="{43A5190F-B32F-344A-9B0A-ADA8B409E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54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McHugh</dc:creator>
  <cp:keywords/>
  <dc:description/>
  <cp:lastModifiedBy>McHugh, Douglas Prof.</cp:lastModifiedBy>
  <cp:revision>8</cp:revision>
  <dcterms:created xsi:type="dcterms:W3CDTF">2020-03-25T16:01:00Z</dcterms:created>
  <dcterms:modified xsi:type="dcterms:W3CDTF">2020-08-24T14:25:00Z</dcterms:modified>
</cp:coreProperties>
</file>