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6A07A" w14:textId="369CD6DF" w:rsidR="00852AC3" w:rsidRPr="00B71FD8" w:rsidRDefault="00852AC3" w:rsidP="00852AC3">
      <w:pPr>
        <w:pStyle w:val="heading2"/>
        <w:spacing w:after="0" w:line="480" w:lineRule="auto"/>
        <w:jc w:val="center"/>
        <w:rPr>
          <w:rFonts w:cstheme="majorBidi"/>
          <w:b/>
          <w:bCs/>
          <w:i w:val="0"/>
          <w:iCs/>
          <w:color w:val="242021"/>
          <w:sz w:val="32"/>
          <w:szCs w:val="32"/>
        </w:rPr>
      </w:pPr>
      <w:bookmarkStart w:id="0" w:name="_Hlk148005435"/>
      <w:r w:rsidRPr="00B71FD8">
        <w:rPr>
          <w:rFonts w:cstheme="majorBidi"/>
          <w:b/>
          <w:bCs/>
          <w:i w:val="0"/>
          <w:iCs/>
          <w:color w:val="242021"/>
          <w:sz w:val="32"/>
          <w:szCs w:val="32"/>
        </w:rPr>
        <w:t>Supplementary data</w:t>
      </w:r>
    </w:p>
    <w:p w14:paraId="39EBFC55" w14:textId="77777777" w:rsidR="00D56E61" w:rsidRPr="00B71FD8" w:rsidRDefault="00D56E61" w:rsidP="00852AC3">
      <w:pPr>
        <w:pStyle w:val="heading2"/>
        <w:spacing w:after="0" w:line="480" w:lineRule="auto"/>
        <w:jc w:val="center"/>
        <w:rPr>
          <w:rFonts w:cstheme="majorBidi"/>
          <w:b/>
          <w:bCs/>
          <w:i w:val="0"/>
          <w:iCs/>
          <w:color w:val="242021"/>
          <w:sz w:val="32"/>
          <w:szCs w:val="32"/>
        </w:rPr>
      </w:pPr>
    </w:p>
    <w:p w14:paraId="699722B8" w14:textId="77777777" w:rsidR="00DC15DE" w:rsidRDefault="00DC15DE" w:rsidP="00C1434C">
      <w:pPr>
        <w:pStyle w:val="heading2"/>
        <w:spacing w:after="0" w:line="360" w:lineRule="auto"/>
        <w:jc w:val="both"/>
        <w:rPr>
          <w:rFonts w:cstheme="majorBidi"/>
          <w:b/>
          <w:bCs/>
          <w:i w:val="0"/>
          <w:iCs/>
          <w:color w:val="242021"/>
          <w:sz w:val="22"/>
        </w:rPr>
      </w:pPr>
    </w:p>
    <w:p w14:paraId="53C7B0B6" w14:textId="563926EC" w:rsidR="00852AC3" w:rsidRPr="00B71FD8" w:rsidRDefault="00793D16" w:rsidP="00C1434C">
      <w:pPr>
        <w:pStyle w:val="heading2"/>
        <w:spacing w:after="0" w:line="360" w:lineRule="auto"/>
        <w:jc w:val="both"/>
        <w:rPr>
          <w:rFonts w:cstheme="majorBidi"/>
          <w:i w:val="0"/>
          <w:iCs/>
          <w:sz w:val="36"/>
          <w:szCs w:val="36"/>
        </w:rPr>
      </w:pPr>
      <w:r w:rsidRPr="00B71FD8">
        <w:rPr>
          <w:rFonts w:cstheme="majorBidi"/>
          <w:b/>
          <w:bCs/>
          <w:i w:val="0"/>
          <w:iCs/>
          <w:color w:val="242021"/>
          <w:sz w:val="22"/>
        </w:rPr>
        <w:t>S1</w:t>
      </w:r>
      <w:r w:rsidR="00852AC3" w:rsidRPr="00B71FD8">
        <w:rPr>
          <w:rFonts w:cstheme="majorBidi"/>
          <w:b/>
          <w:bCs/>
          <w:i w:val="0"/>
          <w:iCs/>
          <w:color w:val="242021"/>
          <w:sz w:val="22"/>
        </w:rPr>
        <w:t>.</w:t>
      </w:r>
      <w:r w:rsidR="00852AC3" w:rsidRPr="00B71FD8">
        <w:rPr>
          <w:rFonts w:cstheme="majorBidi"/>
          <w:i w:val="0"/>
          <w:iCs/>
          <w:color w:val="242021"/>
          <w:sz w:val="22"/>
        </w:rPr>
        <w:t xml:space="preserve"> The experimental design for photocatalytic degradation of azithromycin utilizing Fe/Zn-CNFs includes levels of independent variables.</w:t>
      </w:r>
    </w:p>
    <w:tbl>
      <w:tblPr>
        <w:tblStyle w:val="PlainTable2"/>
        <w:tblW w:w="5000" w:type="pct"/>
        <w:jc w:val="center"/>
        <w:tblLook w:val="04A0" w:firstRow="1" w:lastRow="0" w:firstColumn="1" w:lastColumn="0" w:noHBand="0" w:noVBand="1"/>
      </w:tblPr>
      <w:tblGrid>
        <w:gridCol w:w="5791"/>
        <w:gridCol w:w="1845"/>
        <w:gridCol w:w="1583"/>
        <w:gridCol w:w="1581"/>
      </w:tblGrid>
      <w:tr w:rsidR="00852AC3" w:rsidRPr="00B71FD8" w14:paraId="0C27E1CA" w14:textId="77777777" w:rsidTr="00C14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pct"/>
            <w:vMerge w:val="restart"/>
          </w:tcPr>
          <w:bookmarkEnd w:id="0"/>
          <w:p w14:paraId="2ED31A09" w14:textId="77777777" w:rsidR="00852AC3" w:rsidRPr="00B71FD8" w:rsidRDefault="00852AC3" w:rsidP="00C1434C">
            <w:pPr>
              <w:pStyle w:val="a"/>
              <w:spacing w:line="360" w:lineRule="auto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color w:val="000000"/>
                <w:sz w:val="20"/>
                <w:szCs w:val="20"/>
                <w:lang w:bidi="ar-SA"/>
              </w:rPr>
              <w:t>Variables</w:t>
            </w:r>
          </w:p>
        </w:tc>
        <w:tc>
          <w:tcPr>
            <w:tcW w:w="854" w:type="pct"/>
            <w:vMerge w:val="restart"/>
          </w:tcPr>
          <w:p w14:paraId="739A9A3E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color w:val="000000"/>
                <w:sz w:val="20"/>
                <w:szCs w:val="20"/>
                <w:lang w:bidi="ar-SA"/>
              </w:rPr>
              <w:t>Symbols</w:t>
            </w:r>
          </w:p>
        </w:tc>
        <w:tc>
          <w:tcPr>
            <w:tcW w:w="1465" w:type="pct"/>
            <w:gridSpan w:val="2"/>
          </w:tcPr>
          <w:p w14:paraId="0D1C2799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color w:val="000000"/>
                <w:sz w:val="20"/>
                <w:szCs w:val="20"/>
                <w:lang w:bidi="ar-SA"/>
              </w:rPr>
              <w:t>Levels</w:t>
            </w:r>
          </w:p>
        </w:tc>
      </w:tr>
      <w:tr w:rsidR="00852AC3" w:rsidRPr="00B71FD8" w14:paraId="4B5F17A6" w14:textId="77777777" w:rsidTr="00C14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pct"/>
            <w:vMerge/>
          </w:tcPr>
          <w:p w14:paraId="710DC79D" w14:textId="77777777" w:rsidR="00852AC3" w:rsidRPr="00B71FD8" w:rsidRDefault="00852AC3" w:rsidP="00C1434C">
            <w:pPr>
              <w:pStyle w:val="a"/>
              <w:spacing w:line="360" w:lineRule="auto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4" w:type="pct"/>
            <w:vMerge/>
          </w:tcPr>
          <w:p w14:paraId="38AFCBF2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733" w:type="pct"/>
          </w:tcPr>
          <w:p w14:paraId="4B2FCAC5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-1</w:t>
            </w:r>
          </w:p>
        </w:tc>
        <w:tc>
          <w:tcPr>
            <w:tcW w:w="732" w:type="pct"/>
          </w:tcPr>
          <w:p w14:paraId="0382C8D4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+1</w:t>
            </w:r>
          </w:p>
        </w:tc>
      </w:tr>
      <w:tr w:rsidR="00852AC3" w:rsidRPr="00B71FD8" w14:paraId="34CABAB2" w14:textId="77777777" w:rsidTr="00C1434C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pct"/>
          </w:tcPr>
          <w:p w14:paraId="1A1B22B5" w14:textId="77777777" w:rsidR="00852AC3" w:rsidRPr="00B71FD8" w:rsidRDefault="00852AC3" w:rsidP="00C1434C">
            <w:pPr>
              <w:pStyle w:val="a"/>
              <w:spacing w:line="360" w:lineRule="auto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sz w:val="20"/>
                <w:szCs w:val="20"/>
              </w:rPr>
              <w:t>pH</w:t>
            </w:r>
          </w:p>
        </w:tc>
        <w:tc>
          <w:tcPr>
            <w:tcW w:w="854" w:type="pct"/>
          </w:tcPr>
          <w:p w14:paraId="1E0F46B5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A</w:t>
            </w:r>
          </w:p>
        </w:tc>
        <w:tc>
          <w:tcPr>
            <w:tcW w:w="733" w:type="pct"/>
          </w:tcPr>
          <w:p w14:paraId="4B185622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3</w:t>
            </w:r>
          </w:p>
        </w:tc>
        <w:tc>
          <w:tcPr>
            <w:tcW w:w="732" w:type="pct"/>
          </w:tcPr>
          <w:p w14:paraId="7FAD4205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11</w:t>
            </w:r>
          </w:p>
        </w:tc>
      </w:tr>
      <w:tr w:rsidR="00852AC3" w:rsidRPr="00B71FD8" w14:paraId="5DA431CA" w14:textId="77777777" w:rsidTr="00C14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pct"/>
          </w:tcPr>
          <w:p w14:paraId="60690253" w14:textId="77777777" w:rsidR="00852AC3" w:rsidRPr="00B71FD8" w:rsidRDefault="00852AC3" w:rsidP="00C1434C">
            <w:pPr>
              <w:pStyle w:val="a"/>
              <w:spacing w:line="360" w:lineRule="auto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sz w:val="20"/>
                <w:szCs w:val="20"/>
              </w:rPr>
              <w:t>Time (min)</w:t>
            </w:r>
          </w:p>
        </w:tc>
        <w:tc>
          <w:tcPr>
            <w:tcW w:w="854" w:type="pct"/>
          </w:tcPr>
          <w:p w14:paraId="378B04D1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B</w:t>
            </w:r>
          </w:p>
        </w:tc>
        <w:tc>
          <w:tcPr>
            <w:tcW w:w="733" w:type="pct"/>
          </w:tcPr>
          <w:p w14:paraId="6B449785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10</w:t>
            </w:r>
          </w:p>
        </w:tc>
        <w:tc>
          <w:tcPr>
            <w:tcW w:w="732" w:type="pct"/>
          </w:tcPr>
          <w:p w14:paraId="4175C21A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120</w:t>
            </w:r>
          </w:p>
        </w:tc>
      </w:tr>
      <w:tr w:rsidR="00852AC3" w:rsidRPr="00B71FD8" w14:paraId="4768E0D5" w14:textId="77777777" w:rsidTr="00C1434C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pct"/>
          </w:tcPr>
          <w:p w14:paraId="7F17041F" w14:textId="77777777" w:rsidR="00852AC3" w:rsidRPr="00B71FD8" w:rsidRDefault="00852AC3" w:rsidP="00C1434C">
            <w:pPr>
              <w:pStyle w:val="a"/>
              <w:spacing w:line="360" w:lineRule="auto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sz w:val="20"/>
                <w:szCs w:val="20"/>
              </w:rPr>
              <w:t>Catalyst concentration (mg/L)</w:t>
            </w:r>
          </w:p>
        </w:tc>
        <w:tc>
          <w:tcPr>
            <w:tcW w:w="854" w:type="pct"/>
          </w:tcPr>
          <w:p w14:paraId="31060F20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C</w:t>
            </w:r>
          </w:p>
        </w:tc>
        <w:tc>
          <w:tcPr>
            <w:tcW w:w="733" w:type="pct"/>
          </w:tcPr>
          <w:p w14:paraId="507F0DD3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0.5</w:t>
            </w:r>
          </w:p>
        </w:tc>
        <w:tc>
          <w:tcPr>
            <w:tcW w:w="732" w:type="pct"/>
          </w:tcPr>
          <w:p w14:paraId="35423144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30</w:t>
            </w:r>
          </w:p>
        </w:tc>
      </w:tr>
      <w:tr w:rsidR="00852AC3" w:rsidRPr="00B71FD8" w14:paraId="54B7FD16" w14:textId="77777777" w:rsidTr="00C14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pct"/>
          </w:tcPr>
          <w:p w14:paraId="1D863122" w14:textId="77777777" w:rsidR="00852AC3" w:rsidRPr="00B71FD8" w:rsidRDefault="00852AC3" w:rsidP="00C1434C">
            <w:pPr>
              <w:pStyle w:val="a"/>
              <w:spacing w:line="360" w:lineRule="auto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sz w:val="20"/>
                <w:szCs w:val="20"/>
              </w:rPr>
              <w:t>Azithromycin concentration (mg/L)</w:t>
            </w:r>
          </w:p>
        </w:tc>
        <w:tc>
          <w:tcPr>
            <w:tcW w:w="854" w:type="pct"/>
          </w:tcPr>
          <w:p w14:paraId="4017B274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D</w:t>
            </w:r>
          </w:p>
        </w:tc>
        <w:tc>
          <w:tcPr>
            <w:tcW w:w="733" w:type="pct"/>
          </w:tcPr>
          <w:p w14:paraId="6825E275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10</w:t>
            </w:r>
          </w:p>
        </w:tc>
        <w:tc>
          <w:tcPr>
            <w:tcW w:w="732" w:type="pct"/>
          </w:tcPr>
          <w:p w14:paraId="106D85F0" w14:textId="77777777" w:rsidR="00852AC3" w:rsidRPr="00B71FD8" w:rsidRDefault="00852AC3" w:rsidP="00C1434C">
            <w:pPr>
              <w:pStyle w:val="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100</w:t>
            </w:r>
          </w:p>
        </w:tc>
      </w:tr>
    </w:tbl>
    <w:p w14:paraId="6461044E" w14:textId="3D1CCB6F" w:rsidR="00852AC3" w:rsidRDefault="00852AC3">
      <w:pPr>
        <w:rPr>
          <w:rFonts w:asciiTheme="majorBidi" w:hAnsiTheme="majorBidi" w:cstheme="majorBidi"/>
        </w:rPr>
      </w:pPr>
    </w:p>
    <w:p w14:paraId="14B53E03" w14:textId="0818C705" w:rsidR="00DC15DE" w:rsidRDefault="00DC15DE">
      <w:pPr>
        <w:rPr>
          <w:rFonts w:asciiTheme="majorBidi" w:hAnsiTheme="majorBidi" w:cstheme="majorBidi"/>
        </w:rPr>
      </w:pPr>
    </w:p>
    <w:p w14:paraId="3997BAB2" w14:textId="7CB14210" w:rsidR="00DC15DE" w:rsidRDefault="00DC15DE">
      <w:pPr>
        <w:rPr>
          <w:rFonts w:asciiTheme="majorBidi" w:hAnsiTheme="majorBidi" w:cstheme="majorBidi"/>
        </w:rPr>
      </w:pPr>
    </w:p>
    <w:p w14:paraId="374056F3" w14:textId="3A547AED" w:rsidR="00DC15DE" w:rsidRDefault="00DC15DE">
      <w:pPr>
        <w:rPr>
          <w:rFonts w:asciiTheme="majorBidi" w:hAnsiTheme="majorBidi" w:cstheme="majorBidi"/>
        </w:rPr>
      </w:pPr>
    </w:p>
    <w:p w14:paraId="55FC96FC" w14:textId="77777777" w:rsidR="00DC15DE" w:rsidRDefault="00DC15DE">
      <w:pPr>
        <w:rPr>
          <w:rFonts w:asciiTheme="majorBidi" w:hAnsiTheme="majorBidi" w:cstheme="majorBidi"/>
        </w:rPr>
      </w:pPr>
    </w:p>
    <w:p w14:paraId="59377A02" w14:textId="77777777" w:rsidR="00DC15DE" w:rsidRPr="00B71FD8" w:rsidRDefault="00DC15DE">
      <w:pPr>
        <w:rPr>
          <w:rFonts w:asciiTheme="majorBidi" w:hAnsiTheme="majorBidi" w:cstheme="majorBidi"/>
        </w:rPr>
      </w:pPr>
    </w:p>
    <w:p w14:paraId="78206C00" w14:textId="77777777" w:rsidR="00D56E61" w:rsidRPr="00B71FD8" w:rsidRDefault="00D56E61" w:rsidP="00D56E61">
      <w:pPr>
        <w:jc w:val="center"/>
        <w:rPr>
          <w:rFonts w:asciiTheme="majorBidi" w:hAnsiTheme="majorBidi" w:cstheme="majorBidi"/>
        </w:rPr>
      </w:pPr>
      <w:r w:rsidRPr="00B71FD8">
        <w:rPr>
          <w:rFonts w:asciiTheme="majorBidi" w:hAnsiTheme="majorBidi" w:cstheme="majorBidi"/>
          <w:noProof/>
          <w14:ligatures w14:val="standardContextual"/>
        </w:rPr>
        <w:drawing>
          <wp:inline distT="0" distB="0" distL="0" distR="0" wp14:anchorId="2FF0603B" wp14:editId="33A883B6">
            <wp:extent cx="2667000" cy="2192181"/>
            <wp:effectExtent l="0" t="0" r="0" b="0"/>
            <wp:docPr id="2060666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66199" name="Picture 20606661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832" cy="22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2E7E" w14:textId="21E06CA0" w:rsidR="00D56E61" w:rsidRPr="00B71FD8" w:rsidRDefault="00D56E61" w:rsidP="00D56E61">
      <w:pPr>
        <w:jc w:val="center"/>
        <w:rPr>
          <w:rFonts w:asciiTheme="majorBidi" w:hAnsiTheme="majorBidi" w:cstheme="majorBidi"/>
          <w:rtl/>
        </w:rPr>
      </w:pPr>
      <w:r w:rsidRPr="00B71FD8">
        <w:rPr>
          <w:rFonts w:asciiTheme="majorBidi" w:hAnsiTheme="majorBidi" w:cstheme="majorBidi"/>
          <w:b/>
          <w:bCs/>
          <w:lang w:bidi="fa-IR"/>
        </w:rPr>
        <w:t>S</w:t>
      </w:r>
      <w:r w:rsidRPr="00B71FD8">
        <w:rPr>
          <w:rFonts w:asciiTheme="majorBidi" w:hAnsiTheme="majorBidi" w:cstheme="majorBidi"/>
          <w:b/>
          <w:bCs/>
          <w:lang w:bidi="fa-IR"/>
        </w:rPr>
        <w:t>2</w:t>
      </w:r>
      <w:r w:rsidRPr="00B71FD8">
        <w:rPr>
          <w:rFonts w:asciiTheme="majorBidi" w:hAnsiTheme="majorBidi" w:cstheme="majorBidi"/>
          <w:b/>
          <w:bCs/>
          <w:lang w:bidi="fa-IR"/>
        </w:rPr>
        <w:t>.</w:t>
      </w:r>
      <w:r w:rsidRPr="00B71FD8">
        <w:rPr>
          <w:rFonts w:asciiTheme="majorBidi" w:hAnsiTheme="majorBidi" w:cstheme="majorBidi"/>
        </w:rPr>
        <w:t xml:space="preserve"> </w:t>
      </w:r>
      <w:r w:rsidRPr="00B71FD8">
        <w:rPr>
          <w:rFonts w:asciiTheme="majorBidi" w:hAnsiTheme="majorBidi" w:cstheme="majorBidi"/>
          <w:lang w:bidi="fa-IR"/>
        </w:rPr>
        <w:t>Calibration curve of absorbance values read at a wavelength of 462 nm for varying concentrations of azithromycin</w:t>
      </w:r>
    </w:p>
    <w:p w14:paraId="0D486E2A" w14:textId="51650BBA" w:rsidR="00C1434C" w:rsidRDefault="00C1434C">
      <w:pPr>
        <w:rPr>
          <w:rFonts w:asciiTheme="majorBidi" w:hAnsiTheme="majorBidi" w:cstheme="majorBidi"/>
        </w:rPr>
      </w:pPr>
    </w:p>
    <w:p w14:paraId="2C7FC7B2" w14:textId="40508155" w:rsidR="00DC15DE" w:rsidRDefault="00DC15DE">
      <w:pPr>
        <w:rPr>
          <w:rFonts w:asciiTheme="majorBidi" w:hAnsiTheme="majorBidi" w:cstheme="majorBidi"/>
        </w:rPr>
      </w:pPr>
    </w:p>
    <w:p w14:paraId="6B7E7537" w14:textId="6D63A8ED" w:rsidR="00DC15DE" w:rsidRDefault="00DC15DE">
      <w:pPr>
        <w:rPr>
          <w:rFonts w:asciiTheme="majorBidi" w:hAnsiTheme="majorBidi" w:cstheme="majorBidi"/>
        </w:rPr>
      </w:pPr>
    </w:p>
    <w:p w14:paraId="2354864F" w14:textId="77777777" w:rsidR="00DC15DE" w:rsidRPr="00B71FD8" w:rsidRDefault="00DC15DE">
      <w:pPr>
        <w:rPr>
          <w:rFonts w:asciiTheme="majorBidi" w:hAnsiTheme="majorBidi" w:cstheme="majorBidi"/>
        </w:rPr>
      </w:pPr>
    </w:p>
    <w:p w14:paraId="55315BC2" w14:textId="77777777" w:rsidR="00DC15DE" w:rsidRDefault="00DC15DE" w:rsidP="00D56E61">
      <w:pPr>
        <w:spacing w:after="0" w:line="48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6E25433F" w14:textId="77777777" w:rsidR="00DC15DE" w:rsidRDefault="00DC15DE" w:rsidP="00D56E61">
      <w:pPr>
        <w:spacing w:after="0" w:line="48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4000FFC3" w14:textId="77777777" w:rsidR="00DC15DE" w:rsidRDefault="00DC15DE" w:rsidP="00D56E61">
      <w:pPr>
        <w:spacing w:after="0" w:line="48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7343E71E" w14:textId="77777777" w:rsidR="00DC15DE" w:rsidRDefault="00DC15DE" w:rsidP="00D56E61">
      <w:pPr>
        <w:spacing w:after="0" w:line="48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093F7E9A" w14:textId="0160A26D" w:rsidR="00852AC3" w:rsidRPr="00B71FD8" w:rsidRDefault="00793D16" w:rsidP="00D56E61">
      <w:pPr>
        <w:spacing w:after="0" w:line="480" w:lineRule="auto"/>
        <w:jc w:val="center"/>
        <w:rPr>
          <w:rFonts w:asciiTheme="majorBidi" w:hAnsiTheme="majorBidi" w:cstheme="majorBidi"/>
          <w:lang w:bidi="fa-IR"/>
        </w:rPr>
      </w:pPr>
      <w:r w:rsidRPr="00B71FD8">
        <w:rPr>
          <w:rFonts w:asciiTheme="majorBidi" w:hAnsiTheme="majorBidi" w:cstheme="majorBidi"/>
          <w:b/>
          <w:bCs/>
          <w:lang w:bidi="fa-IR"/>
        </w:rPr>
        <w:t>S</w:t>
      </w:r>
      <w:r w:rsidR="00D56E61" w:rsidRPr="00B71FD8">
        <w:rPr>
          <w:rFonts w:asciiTheme="majorBidi" w:hAnsiTheme="majorBidi" w:cstheme="majorBidi"/>
          <w:b/>
          <w:bCs/>
          <w:lang w:bidi="fa-IR"/>
        </w:rPr>
        <w:t>3</w:t>
      </w:r>
      <w:r w:rsidR="00852AC3" w:rsidRPr="00B71FD8">
        <w:rPr>
          <w:rFonts w:asciiTheme="majorBidi" w:hAnsiTheme="majorBidi" w:cstheme="majorBidi"/>
          <w:b/>
          <w:bCs/>
          <w:lang w:bidi="fa-IR"/>
        </w:rPr>
        <w:t>.</w:t>
      </w:r>
      <w:r w:rsidR="00852AC3" w:rsidRPr="00B71FD8">
        <w:rPr>
          <w:rFonts w:asciiTheme="majorBidi" w:hAnsiTheme="majorBidi" w:cstheme="majorBidi"/>
          <w:lang w:bidi="fa-IR"/>
        </w:rPr>
        <w:t xml:space="preserve"> The results of the BET analysis of the synthesized samples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3027"/>
        <w:gridCol w:w="3242"/>
        <w:gridCol w:w="2797"/>
        <w:gridCol w:w="1734"/>
      </w:tblGrid>
      <w:tr w:rsidR="00852AC3" w:rsidRPr="00B71FD8" w14:paraId="6B395EF1" w14:textId="77777777" w:rsidTr="00C14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</w:tcPr>
          <w:p w14:paraId="63E89104" w14:textId="77777777" w:rsidR="00852AC3" w:rsidRPr="00B71FD8" w:rsidRDefault="00852AC3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Total pore Volume</w:t>
            </w:r>
          </w:p>
          <w:p w14:paraId="6C1033B2" w14:textId="77777777" w:rsidR="00852AC3" w:rsidRPr="00B71FD8" w:rsidRDefault="00852AC3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(cm</w:t>
            </w: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perscript"/>
                <w:lang w:bidi="fa-IR"/>
              </w:rPr>
              <w:t>3</w:t>
            </w: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/g)</w:t>
            </w:r>
          </w:p>
        </w:tc>
        <w:tc>
          <w:tcPr>
            <w:tcW w:w="1501" w:type="pct"/>
          </w:tcPr>
          <w:p w14:paraId="449C2D6C" w14:textId="77777777" w:rsidR="00852AC3" w:rsidRPr="00B71FD8" w:rsidRDefault="00852AC3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Average pore diameter</w:t>
            </w:r>
          </w:p>
          <w:p w14:paraId="36876885" w14:textId="77777777" w:rsidR="00852AC3" w:rsidRPr="00B71FD8" w:rsidRDefault="00852AC3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(nm)</w:t>
            </w:r>
          </w:p>
        </w:tc>
        <w:tc>
          <w:tcPr>
            <w:tcW w:w="1295" w:type="pct"/>
          </w:tcPr>
          <w:p w14:paraId="03C17975" w14:textId="77777777" w:rsidR="00852AC3" w:rsidRPr="00B71FD8" w:rsidRDefault="00852AC3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BET surface area</w:t>
            </w:r>
          </w:p>
          <w:p w14:paraId="305D2764" w14:textId="77777777" w:rsidR="00852AC3" w:rsidRPr="00B71FD8" w:rsidRDefault="00852AC3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(m</w:t>
            </w: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perscript"/>
                <w:lang w:bidi="fa-IR"/>
              </w:rPr>
              <w:t>2</w:t>
            </w: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/g)</w:t>
            </w:r>
          </w:p>
        </w:tc>
        <w:tc>
          <w:tcPr>
            <w:tcW w:w="803" w:type="pct"/>
          </w:tcPr>
          <w:p w14:paraId="00BCEF6A" w14:textId="77777777" w:rsidR="00852AC3" w:rsidRPr="00B71FD8" w:rsidRDefault="00852AC3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Sample</w:t>
            </w:r>
          </w:p>
        </w:tc>
      </w:tr>
      <w:tr w:rsidR="00852AC3" w:rsidRPr="00B71FD8" w14:paraId="38447011" w14:textId="77777777" w:rsidTr="00C14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</w:tcPr>
          <w:p w14:paraId="12FC2E8D" w14:textId="77777777" w:rsidR="00852AC3" w:rsidRPr="00B71FD8" w:rsidRDefault="00852AC3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0.4866</w:t>
            </w:r>
          </w:p>
        </w:tc>
        <w:tc>
          <w:tcPr>
            <w:tcW w:w="1501" w:type="pct"/>
          </w:tcPr>
          <w:p w14:paraId="6F92A4EC" w14:textId="77777777" w:rsidR="00852AC3" w:rsidRPr="00B71FD8" w:rsidRDefault="00852AC3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B71FD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3.5121</w:t>
            </w:r>
          </w:p>
        </w:tc>
        <w:tc>
          <w:tcPr>
            <w:tcW w:w="1295" w:type="pct"/>
          </w:tcPr>
          <w:p w14:paraId="67CDD96F" w14:textId="77777777" w:rsidR="00852AC3" w:rsidRPr="00B71FD8" w:rsidRDefault="00852AC3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B71FD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554.18</w:t>
            </w:r>
          </w:p>
        </w:tc>
        <w:tc>
          <w:tcPr>
            <w:tcW w:w="803" w:type="pct"/>
          </w:tcPr>
          <w:p w14:paraId="5F1B6026" w14:textId="77777777" w:rsidR="00852AC3" w:rsidRPr="00B71FD8" w:rsidRDefault="00852AC3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B71FD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Fe/Zn (1:2)</w:t>
            </w:r>
          </w:p>
        </w:tc>
      </w:tr>
      <w:tr w:rsidR="00852AC3" w:rsidRPr="00B71FD8" w14:paraId="727B141B" w14:textId="77777777" w:rsidTr="00C1434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pct"/>
          </w:tcPr>
          <w:p w14:paraId="348C02FC" w14:textId="77777777" w:rsidR="00852AC3" w:rsidRPr="00B71FD8" w:rsidRDefault="00852AC3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71FD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0.4733</w:t>
            </w:r>
          </w:p>
        </w:tc>
        <w:tc>
          <w:tcPr>
            <w:tcW w:w="1501" w:type="pct"/>
          </w:tcPr>
          <w:p w14:paraId="7A5B49F8" w14:textId="77777777" w:rsidR="00852AC3" w:rsidRPr="00B71FD8" w:rsidRDefault="00852AC3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B71FD8">
              <w:rPr>
                <w:rFonts w:asciiTheme="majorBidi" w:hAnsiTheme="majorBidi" w:cstheme="majorBidi"/>
                <w:sz w:val="20"/>
                <w:szCs w:val="20"/>
              </w:rPr>
              <w:t>7.5165</w:t>
            </w:r>
          </w:p>
        </w:tc>
        <w:tc>
          <w:tcPr>
            <w:tcW w:w="1295" w:type="pct"/>
          </w:tcPr>
          <w:p w14:paraId="1B31B9CA" w14:textId="77777777" w:rsidR="00852AC3" w:rsidRPr="00B71FD8" w:rsidRDefault="00852AC3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B71FD8">
              <w:rPr>
                <w:rFonts w:asciiTheme="majorBidi" w:hAnsiTheme="majorBidi" w:cstheme="majorBidi"/>
                <w:sz w:val="20"/>
                <w:szCs w:val="20"/>
              </w:rPr>
              <w:t>251.89</w:t>
            </w:r>
          </w:p>
        </w:tc>
        <w:tc>
          <w:tcPr>
            <w:tcW w:w="803" w:type="pct"/>
          </w:tcPr>
          <w:p w14:paraId="5DB13640" w14:textId="77777777" w:rsidR="00852AC3" w:rsidRPr="00B71FD8" w:rsidRDefault="00852AC3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B71FD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Fe/Zn (2:1)</w:t>
            </w:r>
          </w:p>
        </w:tc>
      </w:tr>
    </w:tbl>
    <w:p w14:paraId="73EDEA39" w14:textId="7BD22175" w:rsidR="00852AC3" w:rsidRPr="00B71FD8" w:rsidRDefault="00852AC3">
      <w:pPr>
        <w:rPr>
          <w:rFonts w:asciiTheme="majorBidi" w:hAnsiTheme="majorBidi" w:cstheme="majorBidi"/>
        </w:rPr>
      </w:pPr>
    </w:p>
    <w:p w14:paraId="475A92E5" w14:textId="78C22BBC" w:rsidR="00D56E61" w:rsidRPr="00B71FD8" w:rsidRDefault="00D56E61">
      <w:pPr>
        <w:rPr>
          <w:rFonts w:asciiTheme="majorBidi" w:hAnsiTheme="majorBidi" w:cstheme="majorBidi"/>
        </w:rPr>
      </w:pPr>
    </w:p>
    <w:p w14:paraId="4C14D59D" w14:textId="0F98C063" w:rsidR="00D56E61" w:rsidRDefault="00D56E61">
      <w:pPr>
        <w:rPr>
          <w:rFonts w:asciiTheme="majorBidi" w:hAnsiTheme="majorBidi" w:cstheme="majorBidi"/>
        </w:rPr>
      </w:pPr>
    </w:p>
    <w:p w14:paraId="72195880" w14:textId="77777777" w:rsidR="00DC15DE" w:rsidRPr="00B71FD8" w:rsidRDefault="00DC15DE">
      <w:pPr>
        <w:rPr>
          <w:rFonts w:asciiTheme="majorBidi" w:hAnsiTheme="majorBidi" w:cstheme="majorBidi"/>
        </w:rPr>
      </w:pPr>
    </w:p>
    <w:p w14:paraId="4065B1DC" w14:textId="6E41439C" w:rsidR="00353655" w:rsidRPr="00B71FD8" w:rsidRDefault="00353655" w:rsidP="00D56E61">
      <w:pPr>
        <w:jc w:val="center"/>
        <w:rPr>
          <w:rFonts w:asciiTheme="majorBidi" w:hAnsiTheme="majorBidi" w:cstheme="majorBidi"/>
          <w:rtl/>
          <w:lang w:bidi="fa-IR"/>
        </w:rPr>
      </w:pPr>
      <w:r w:rsidRPr="00B71FD8">
        <w:rPr>
          <w:rFonts w:asciiTheme="majorBidi" w:hAnsiTheme="majorBidi" w:cstheme="majorBidi"/>
          <w:b/>
          <w:bCs/>
          <w:lang w:bidi="fa-IR"/>
        </w:rPr>
        <w:t>S</w:t>
      </w:r>
      <w:r w:rsidR="00D56E61" w:rsidRPr="00B71FD8">
        <w:rPr>
          <w:rFonts w:asciiTheme="majorBidi" w:hAnsiTheme="majorBidi" w:cstheme="majorBidi"/>
          <w:b/>
          <w:bCs/>
          <w:lang w:bidi="fa-IR"/>
        </w:rPr>
        <w:t>4</w:t>
      </w:r>
      <w:r w:rsidRPr="00B71FD8">
        <w:rPr>
          <w:rFonts w:asciiTheme="majorBidi" w:hAnsiTheme="majorBidi" w:cstheme="majorBidi"/>
          <w:b/>
          <w:bCs/>
          <w:lang w:bidi="fa-IR"/>
        </w:rPr>
        <w:t>.</w:t>
      </w:r>
      <w:r w:rsidRPr="00B71FD8">
        <w:rPr>
          <w:rFonts w:asciiTheme="majorBidi" w:hAnsiTheme="majorBidi" w:cstheme="majorBidi"/>
          <w:lang w:bidi="fa-IR"/>
        </w:rPr>
        <w:t xml:space="preserve"> </w:t>
      </w:r>
      <w:r w:rsidR="00AC444D" w:rsidRPr="00B71FD8">
        <w:rPr>
          <w:rFonts w:asciiTheme="majorBidi" w:hAnsiTheme="majorBidi" w:cstheme="majorBidi"/>
          <w:lang w:bidi="fa-IR"/>
        </w:rPr>
        <w:t>T</w:t>
      </w:r>
      <w:r w:rsidRPr="00B71FD8">
        <w:rPr>
          <w:rFonts w:asciiTheme="majorBidi" w:hAnsiTheme="majorBidi" w:cstheme="majorBidi"/>
          <w:lang w:bidi="fa-IR"/>
        </w:rPr>
        <w:t xml:space="preserve">he results of </w:t>
      </w:r>
      <w:r w:rsidR="00AC444D" w:rsidRPr="00B71FD8">
        <w:rPr>
          <w:rFonts w:asciiTheme="majorBidi" w:hAnsiTheme="majorBidi" w:cstheme="majorBidi"/>
          <w:lang w:bidi="fa-IR"/>
        </w:rPr>
        <w:t>D</w:t>
      </w:r>
      <w:r w:rsidRPr="00B71FD8">
        <w:rPr>
          <w:rFonts w:asciiTheme="majorBidi" w:hAnsiTheme="majorBidi" w:cstheme="majorBidi"/>
          <w:lang w:bidi="fa-IR"/>
        </w:rPr>
        <w:t xml:space="preserve">ynamic </w:t>
      </w:r>
      <w:r w:rsidR="00AC444D" w:rsidRPr="00B71FD8">
        <w:rPr>
          <w:rFonts w:asciiTheme="majorBidi" w:hAnsiTheme="majorBidi" w:cstheme="majorBidi"/>
          <w:lang w:bidi="fa-IR"/>
        </w:rPr>
        <w:t>L</w:t>
      </w:r>
      <w:r w:rsidRPr="00B71FD8">
        <w:rPr>
          <w:rFonts w:asciiTheme="majorBidi" w:hAnsiTheme="majorBidi" w:cstheme="majorBidi"/>
          <w:lang w:bidi="fa-IR"/>
        </w:rPr>
        <w:t xml:space="preserve">ight </w:t>
      </w:r>
      <w:r w:rsidR="0021130F" w:rsidRPr="00B71FD8">
        <w:rPr>
          <w:rFonts w:asciiTheme="majorBidi" w:hAnsiTheme="majorBidi" w:cstheme="majorBidi"/>
          <w:lang w:bidi="fa-IR"/>
        </w:rPr>
        <w:t>S</w:t>
      </w:r>
      <w:r w:rsidRPr="00B71FD8">
        <w:rPr>
          <w:rFonts w:asciiTheme="majorBidi" w:hAnsiTheme="majorBidi" w:cstheme="majorBidi"/>
          <w:lang w:bidi="fa-IR"/>
        </w:rPr>
        <w:t xml:space="preserve">cattering and </w:t>
      </w:r>
      <w:r w:rsidR="0021130F" w:rsidRPr="00B71FD8">
        <w:rPr>
          <w:rFonts w:asciiTheme="majorBidi" w:hAnsiTheme="majorBidi" w:cstheme="majorBidi"/>
          <w:lang w:bidi="fa-IR"/>
        </w:rPr>
        <w:t>Z</w:t>
      </w:r>
      <w:r w:rsidRPr="00B71FD8">
        <w:rPr>
          <w:rFonts w:asciiTheme="majorBidi" w:hAnsiTheme="majorBidi" w:cstheme="majorBidi"/>
          <w:lang w:bidi="fa-IR"/>
        </w:rPr>
        <w:t>eta potential experiments</w:t>
      </w:r>
    </w:p>
    <w:tbl>
      <w:tblPr>
        <w:tblStyle w:val="PlainTable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980"/>
        <w:gridCol w:w="2070"/>
        <w:gridCol w:w="2879"/>
      </w:tblGrid>
      <w:tr w:rsidR="00353655" w:rsidRPr="00B71FD8" w14:paraId="6904676A" w14:textId="77777777" w:rsidTr="00DE3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Align w:val="center"/>
          </w:tcPr>
          <w:p w14:paraId="622376B0" w14:textId="0140EE91" w:rsidR="00353655" w:rsidRPr="00B71FD8" w:rsidRDefault="00353655" w:rsidP="00DE39FD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rtl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Electrophoretic mobility</w:t>
            </w: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rtl/>
                <w:lang w:bidi="fa-IR"/>
              </w:rPr>
              <w:t xml:space="preserve"> (</w:t>
            </w: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cm</w:t>
            </w: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vertAlign w:val="superscript"/>
                <w:lang w:bidi="fa-IR"/>
              </w:rPr>
              <w:t>2</w:t>
            </w: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/Vs</w:t>
            </w: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rtl/>
                <w:lang w:bidi="fa-IR"/>
              </w:rPr>
              <w:t>)</w:t>
            </w:r>
          </w:p>
        </w:tc>
        <w:tc>
          <w:tcPr>
            <w:tcW w:w="1980" w:type="dxa"/>
            <w:vAlign w:val="center"/>
          </w:tcPr>
          <w:p w14:paraId="1EBFEAA5" w14:textId="330CE487" w:rsidR="00353655" w:rsidRPr="00B71FD8" w:rsidRDefault="00DE39FD" w:rsidP="00DE3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Size</w:t>
            </w:r>
          </w:p>
          <w:p w14:paraId="388ECE3C" w14:textId="45DB467B" w:rsidR="00DE39FD" w:rsidRPr="00B71FD8" w:rsidRDefault="00DE39FD" w:rsidP="00DE3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rtl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(nm)</w:t>
            </w:r>
          </w:p>
        </w:tc>
        <w:tc>
          <w:tcPr>
            <w:tcW w:w="2070" w:type="dxa"/>
            <w:vAlign w:val="center"/>
          </w:tcPr>
          <w:p w14:paraId="545E008E" w14:textId="77777777" w:rsidR="00353655" w:rsidRPr="00B71FD8" w:rsidRDefault="00353655" w:rsidP="00DE3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zeta potential</w:t>
            </w:r>
          </w:p>
          <w:p w14:paraId="598AA924" w14:textId="1D50CD3D" w:rsidR="00353655" w:rsidRPr="00B71FD8" w:rsidRDefault="00353655" w:rsidP="00DE3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rtl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(mV)</w:t>
            </w:r>
          </w:p>
        </w:tc>
        <w:tc>
          <w:tcPr>
            <w:tcW w:w="2879" w:type="dxa"/>
            <w:vAlign w:val="center"/>
          </w:tcPr>
          <w:p w14:paraId="37879FA6" w14:textId="3BAC1FFB" w:rsidR="00353655" w:rsidRPr="00B71FD8" w:rsidRDefault="00353655" w:rsidP="00DE39F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sample</w:t>
            </w:r>
          </w:p>
        </w:tc>
      </w:tr>
      <w:tr w:rsidR="00353655" w:rsidRPr="00B71FD8" w14:paraId="52B93164" w14:textId="77777777" w:rsidTr="00DE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Align w:val="center"/>
          </w:tcPr>
          <w:p w14:paraId="1093E1F1" w14:textId="1A1C5D6B" w:rsidR="00353655" w:rsidRPr="00B71FD8" w:rsidRDefault="00353655" w:rsidP="00DE39FD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0.000421</w:t>
            </w: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rtl/>
                <w:lang w:bidi="fa-IR"/>
              </w:rPr>
              <w:t>-</w:t>
            </w:r>
          </w:p>
        </w:tc>
        <w:tc>
          <w:tcPr>
            <w:tcW w:w="1980" w:type="dxa"/>
            <w:vAlign w:val="center"/>
          </w:tcPr>
          <w:p w14:paraId="46962BA2" w14:textId="4CB54327" w:rsidR="00353655" w:rsidRPr="00B71FD8" w:rsidRDefault="00DE39FD" w:rsidP="00DE39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lang w:bidi="fa-IR"/>
              </w:rPr>
              <w:t>261</w:t>
            </w:r>
          </w:p>
        </w:tc>
        <w:tc>
          <w:tcPr>
            <w:tcW w:w="2070" w:type="dxa"/>
            <w:vAlign w:val="center"/>
          </w:tcPr>
          <w:p w14:paraId="0A14BA86" w14:textId="7FD19480" w:rsidR="00353655" w:rsidRPr="00B71FD8" w:rsidRDefault="00DE39FD" w:rsidP="00DE39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lang w:bidi="fa-IR"/>
              </w:rPr>
              <w:t>-54.4</w:t>
            </w:r>
          </w:p>
        </w:tc>
        <w:tc>
          <w:tcPr>
            <w:tcW w:w="2879" w:type="dxa"/>
            <w:vAlign w:val="center"/>
          </w:tcPr>
          <w:p w14:paraId="584463E5" w14:textId="2DEB496C" w:rsidR="00353655" w:rsidRPr="00B71FD8" w:rsidRDefault="00353655" w:rsidP="00DE39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lang w:bidi="fa-IR"/>
              </w:rPr>
              <w:t>Fe/Zn</w:t>
            </w:r>
            <w:r w:rsidR="00DE39FD" w:rsidRPr="00B71FD8">
              <w:rPr>
                <w:rFonts w:asciiTheme="majorBidi" w:eastAsia="Times New Roman" w:hAnsiTheme="majorBidi" w:cstheme="majorBidi"/>
                <w:lang w:bidi="fa-IR"/>
              </w:rPr>
              <w:t xml:space="preserve"> </w:t>
            </w:r>
            <w:r w:rsidRPr="00B71FD8">
              <w:rPr>
                <w:rFonts w:asciiTheme="majorBidi" w:eastAsia="Times New Roman" w:hAnsiTheme="majorBidi" w:cstheme="majorBidi"/>
                <w:lang w:bidi="fa-IR"/>
              </w:rPr>
              <w:t>(2:1)</w:t>
            </w:r>
          </w:p>
        </w:tc>
      </w:tr>
      <w:tr w:rsidR="00353655" w:rsidRPr="00B71FD8" w14:paraId="0B11EA3C" w14:textId="77777777" w:rsidTr="00DE39FD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Align w:val="center"/>
          </w:tcPr>
          <w:p w14:paraId="4DABF5D3" w14:textId="69601D50" w:rsidR="00353655" w:rsidRPr="00B71FD8" w:rsidRDefault="00353655" w:rsidP="00DE39FD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lang w:bidi="fa-IR"/>
              </w:rPr>
              <w:t>0.000359</w:t>
            </w:r>
            <w:r w:rsidRPr="00B71FD8">
              <w:rPr>
                <w:rFonts w:asciiTheme="majorBidi" w:eastAsia="Times New Roman" w:hAnsiTheme="majorBidi" w:cstheme="majorBidi"/>
                <w:b w:val="0"/>
                <w:bCs w:val="0"/>
                <w:rtl/>
                <w:lang w:bidi="fa-IR"/>
              </w:rPr>
              <w:t>-</w:t>
            </w:r>
          </w:p>
        </w:tc>
        <w:tc>
          <w:tcPr>
            <w:tcW w:w="1980" w:type="dxa"/>
            <w:vAlign w:val="center"/>
          </w:tcPr>
          <w:p w14:paraId="51AAF8BE" w14:textId="1C457644" w:rsidR="00353655" w:rsidRPr="00B71FD8" w:rsidRDefault="00DE39FD" w:rsidP="00DE39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lang w:bidi="fa-IR"/>
              </w:rPr>
              <w:t>374</w:t>
            </w:r>
          </w:p>
        </w:tc>
        <w:tc>
          <w:tcPr>
            <w:tcW w:w="2070" w:type="dxa"/>
            <w:vAlign w:val="center"/>
          </w:tcPr>
          <w:p w14:paraId="27155F53" w14:textId="3F022764" w:rsidR="00353655" w:rsidRPr="00B71FD8" w:rsidRDefault="00DE39FD" w:rsidP="00DE39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lang w:bidi="fa-IR"/>
              </w:rPr>
              <w:t>-46.3</w:t>
            </w:r>
          </w:p>
        </w:tc>
        <w:tc>
          <w:tcPr>
            <w:tcW w:w="2879" w:type="dxa"/>
            <w:vAlign w:val="center"/>
          </w:tcPr>
          <w:p w14:paraId="79F6C5DF" w14:textId="366C8EAC" w:rsidR="00353655" w:rsidRPr="00B71FD8" w:rsidRDefault="00353655" w:rsidP="00DE39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rtl/>
                <w:lang w:bidi="fa-IR"/>
              </w:rPr>
            </w:pPr>
            <w:r w:rsidRPr="00B71FD8">
              <w:rPr>
                <w:rFonts w:asciiTheme="majorBidi" w:eastAsia="Times New Roman" w:hAnsiTheme="majorBidi" w:cstheme="majorBidi"/>
                <w:lang w:bidi="fa-IR"/>
              </w:rPr>
              <w:t>Fe/Zn</w:t>
            </w:r>
            <w:r w:rsidR="00DE39FD" w:rsidRPr="00B71FD8">
              <w:rPr>
                <w:rFonts w:asciiTheme="majorBidi" w:eastAsia="Times New Roman" w:hAnsiTheme="majorBidi" w:cstheme="majorBidi"/>
                <w:lang w:bidi="fa-IR"/>
              </w:rPr>
              <w:t xml:space="preserve"> </w:t>
            </w:r>
            <w:r w:rsidRPr="00B71FD8">
              <w:rPr>
                <w:rFonts w:asciiTheme="majorBidi" w:eastAsia="Times New Roman" w:hAnsiTheme="majorBidi" w:cstheme="majorBidi"/>
                <w:lang w:bidi="fa-IR"/>
              </w:rPr>
              <w:t>(1:2)</w:t>
            </w:r>
          </w:p>
        </w:tc>
      </w:tr>
    </w:tbl>
    <w:p w14:paraId="79A4D8A8" w14:textId="77777777" w:rsidR="00353655" w:rsidRPr="00B71FD8" w:rsidRDefault="00353655">
      <w:pPr>
        <w:rPr>
          <w:rFonts w:asciiTheme="majorBidi" w:hAnsiTheme="majorBidi" w:cstheme="majorBidi"/>
        </w:rPr>
      </w:pPr>
    </w:p>
    <w:p w14:paraId="1C2CD4C5" w14:textId="0F065A98" w:rsidR="00353655" w:rsidRDefault="00353655">
      <w:pPr>
        <w:rPr>
          <w:rFonts w:asciiTheme="majorBidi" w:hAnsiTheme="majorBidi" w:cstheme="majorBidi"/>
        </w:rPr>
      </w:pPr>
    </w:p>
    <w:p w14:paraId="01CE3F6E" w14:textId="60641A01" w:rsidR="00DC15DE" w:rsidRDefault="00DC15DE">
      <w:pPr>
        <w:rPr>
          <w:rFonts w:asciiTheme="majorBidi" w:hAnsiTheme="majorBidi" w:cstheme="majorBidi"/>
        </w:rPr>
      </w:pPr>
    </w:p>
    <w:p w14:paraId="7B46774C" w14:textId="595B94C5" w:rsidR="00DC15DE" w:rsidRDefault="00DC15DE">
      <w:pPr>
        <w:rPr>
          <w:rFonts w:asciiTheme="majorBidi" w:hAnsiTheme="majorBidi" w:cstheme="majorBidi"/>
        </w:rPr>
      </w:pPr>
    </w:p>
    <w:p w14:paraId="296734A4" w14:textId="775B40B5" w:rsidR="00DC15DE" w:rsidRDefault="00DC15DE">
      <w:pPr>
        <w:rPr>
          <w:rFonts w:asciiTheme="majorBidi" w:hAnsiTheme="majorBidi" w:cstheme="majorBidi"/>
        </w:rPr>
      </w:pPr>
    </w:p>
    <w:p w14:paraId="02CE4463" w14:textId="3E223B58" w:rsidR="00DC15DE" w:rsidRDefault="00DC15DE">
      <w:pPr>
        <w:rPr>
          <w:rFonts w:asciiTheme="majorBidi" w:hAnsiTheme="majorBidi" w:cstheme="majorBidi"/>
        </w:rPr>
      </w:pPr>
    </w:p>
    <w:p w14:paraId="424B6D59" w14:textId="62AEB9A9" w:rsidR="00DC15DE" w:rsidRDefault="00DC15DE">
      <w:pPr>
        <w:rPr>
          <w:rFonts w:asciiTheme="majorBidi" w:hAnsiTheme="majorBidi" w:cstheme="majorBidi"/>
        </w:rPr>
      </w:pPr>
    </w:p>
    <w:p w14:paraId="6415696D" w14:textId="247A5D0E" w:rsidR="00DC15DE" w:rsidRDefault="00DC15DE">
      <w:pPr>
        <w:rPr>
          <w:rFonts w:asciiTheme="majorBidi" w:hAnsiTheme="majorBidi" w:cstheme="majorBidi"/>
        </w:rPr>
      </w:pPr>
    </w:p>
    <w:p w14:paraId="0550AF7E" w14:textId="03691A3E" w:rsidR="00DC15DE" w:rsidRDefault="00DC15DE">
      <w:pPr>
        <w:rPr>
          <w:rFonts w:asciiTheme="majorBidi" w:hAnsiTheme="majorBidi" w:cstheme="majorBidi"/>
        </w:rPr>
      </w:pPr>
    </w:p>
    <w:p w14:paraId="7220691A" w14:textId="606D0D91" w:rsidR="00DC15DE" w:rsidRDefault="00DC15DE">
      <w:pPr>
        <w:rPr>
          <w:rFonts w:asciiTheme="majorBidi" w:hAnsiTheme="majorBidi" w:cstheme="majorBidi"/>
        </w:rPr>
      </w:pPr>
    </w:p>
    <w:p w14:paraId="52AE6F15" w14:textId="08E858B1" w:rsidR="00DC15DE" w:rsidRDefault="00DC15DE">
      <w:pPr>
        <w:rPr>
          <w:rFonts w:asciiTheme="majorBidi" w:hAnsiTheme="majorBidi" w:cstheme="majorBidi"/>
        </w:rPr>
      </w:pPr>
    </w:p>
    <w:p w14:paraId="549F2C88" w14:textId="797C3A04" w:rsidR="00DC15DE" w:rsidRDefault="00DC15DE">
      <w:pPr>
        <w:rPr>
          <w:rFonts w:asciiTheme="majorBidi" w:hAnsiTheme="majorBidi" w:cstheme="majorBidi"/>
        </w:rPr>
      </w:pPr>
    </w:p>
    <w:p w14:paraId="2DCA98C6" w14:textId="5053BE5E" w:rsidR="00DC15DE" w:rsidRDefault="00DC15DE">
      <w:pPr>
        <w:rPr>
          <w:rFonts w:asciiTheme="majorBidi" w:hAnsiTheme="majorBidi" w:cstheme="majorBidi"/>
        </w:rPr>
      </w:pPr>
    </w:p>
    <w:p w14:paraId="37BAFF34" w14:textId="1BDD4CAD" w:rsidR="00DC15DE" w:rsidRDefault="00DC15DE">
      <w:pPr>
        <w:rPr>
          <w:rFonts w:asciiTheme="majorBidi" w:hAnsiTheme="majorBidi" w:cstheme="majorBidi"/>
        </w:rPr>
      </w:pPr>
    </w:p>
    <w:p w14:paraId="13D35A13" w14:textId="2E333A7C" w:rsidR="00DC15DE" w:rsidRDefault="00DC15DE">
      <w:pPr>
        <w:rPr>
          <w:rFonts w:asciiTheme="majorBidi" w:hAnsiTheme="majorBidi" w:cstheme="majorBidi"/>
        </w:rPr>
      </w:pPr>
    </w:p>
    <w:p w14:paraId="7E5767A2" w14:textId="7A2FA1B7" w:rsidR="00DC15DE" w:rsidRDefault="00DC15DE">
      <w:pPr>
        <w:rPr>
          <w:rFonts w:asciiTheme="majorBidi" w:hAnsiTheme="majorBidi" w:cstheme="majorBidi"/>
        </w:rPr>
      </w:pPr>
    </w:p>
    <w:p w14:paraId="105BF107" w14:textId="323A63A6" w:rsidR="00DC15DE" w:rsidRDefault="00DC15DE">
      <w:pPr>
        <w:rPr>
          <w:rFonts w:asciiTheme="majorBidi" w:hAnsiTheme="majorBidi" w:cstheme="majorBidi"/>
        </w:rPr>
      </w:pPr>
    </w:p>
    <w:p w14:paraId="050DA370" w14:textId="7743A1C7" w:rsidR="00DC15DE" w:rsidRDefault="00DC15DE">
      <w:pPr>
        <w:rPr>
          <w:rFonts w:asciiTheme="majorBidi" w:hAnsiTheme="majorBidi" w:cstheme="majorBidi"/>
        </w:rPr>
      </w:pPr>
    </w:p>
    <w:p w14:paraId="78A241EE" w14:textId="77777777" w:rsidR="00DC15DE" w:rsidRPr="00B71FD8" w:rsidRDefault="00DC15DE">
      <w:pPr>
        <w:rPr>
          <w:rFonts w:asciiTheme="majorBidi" w:hAnsiTheme="majorBidi" w:cstheme="majorBidi"/>
        </w:rPr>
      </w:pPr>
    </w:p>
    <w:p w14:paraId="175BB0FD" w14:textId="3C6B14BE" w:rsidR="00793D16" w:rsidRPr="00B71FD8" w:rsidRDefault="00C1434C" w:rsidP="003218F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71FD8">
        <w:rPr>
          <w:rFonts w:asciiTheme="majorBidi" w:hAnsiTheme="majorBidi" w:cstheme="majorBidi"/>
          <w:b/>
          <w:bCs/>
          <w:color w:val="242021"/>
        </w:rPr>
        <w:t>S</w:t>
      </w:r>
      <w:r w:rsidR="003218FC" w:rsidRPr="00B71FD8">
        <w:rPr>
          <w:rFonts w:asciiTheme="majorBidi" w:hAnsiTheme="majorBidi" w:cstheme="majorBidi"/>
          <w:b/>
          <w:bCs/>
          <w:color w:val="242021"/>
        </w:rPr>
        <w:t>5</w:t>
      </w:r>
      <w:r w:rsidR="00793D16" w:rsidRPr="00B71FD8">
        <w:rPr>
          <w:rFonts w:asciiTheme="majorBidi" w:hAnsiTheme="majorBidi" w:cstheme="majorBidi"/>
          <w:b/>
          <w:bCs/>
          <w:color w:val="242021"/>
        </w:rPr>
        <w:t>.</w:t>
      </w:r>
      <w:r w:rsidR="00793D16" w:rsidRPr="00B71FD8">
        <w:rPr>
          <w:rFonts w:asciiTheme="majorBidi" w:hAnsiTheme="majorBidi" w:cstheme="majorBidi"/>
          <w:color w:val="242021"/>
        </w:rPr>
        <w:t xml:space="preserve"> Actual values of interacting variables and their corresponding predicted electrical conductivity responses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967"/>
        <w:gridCol w:w="1021"/>
        <w:gridCol w:w="1305"/>
        <w:gridCol w:w="1327"/>
        <w:gridCol w:w="1587"/>
        <w:gridCol w:w="1696"/>
        <w:gridCol w:w="1213"/>
      </w:tblGrid>
      <w:tr w:rsidR="00793D16" w:rsidRPr="00B71FD8" w14:paraId="1951711E" w14:textId="77777777" w:rsidTr="00792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</w:tcPr>
          <w:p w14:paraId="33A18F56" w14:textId="77777777" w:rsidR="00793D16" w:rsidRPr="00B71FD8" w:rsidRDefault="00793D16" w:rsidP="00C1434C">
            <w:pPr>
              <w:pStyle w:val="a"/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sz w:val="20"/>
                <w:szCs w:val="20"/>
              </w:rPr>
              <w:t>Run</w:t>
            </w:r>
          </w:p>
        </w:tc>
        <w:tc>
          <w:tcPr>
            <w:tcW w:w="4620" w:type="dxa"/>
            <w:gridSpan w:val="4"/>
          </w:tcPr>
          <w:p w14:paraId="58049D46" w14:textId="77777777" w:rsidR="00793D16" w:rsidRPr="00B71FD8" w:rsidRDefault="00793D16" w:rsidP="00C1434C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 w:val="0"/>
                <w:bCs w:val="0"/>
                <w:sz w:val="20"/>
                <w:szCs w:val="20"/>
              </w:rPr>
            </w:pPr>
            <w:bookmarkStart w:id="1" w:name="_Hlk187564557"/>
            <w:r w:rsidRPr="00B71FD8">
              <w:rPr>
                <w:rFonts w:cstheme="majorBidi"/>
                <w:b w:val="0"/>
                <w:bCs w:val="0"/>
                <w:color w:val="000000"/>
                <w:sz w:val="20"/>
                <w:szCs w:val="20"/>
                <w:lang w:bidi="ar-SA"/>
              </w:rPr>
              <w:t xml:space="preserve">Independent Variables </w:t>
            </w:r>
            <w:bookmarkEnd w:id="1"/>
            <w:r w:rsidRPr="00B71FD8">
              <w:rPr>
                <w:rFonts w:cstheme="majorBidi"/>
                <w:b w:val="0"/>
                <w:bCs w:val="0"/>
                <w:color w:val="000000"/>
                <w:sz w:val="20"/>
                <w:szCs w:val="20"/>
                <w:lang w:bidi="ar-SA"/>
              </w:rPr>
              <w:t>(Actual Values)</w:t>
            </w:r>
          </w:p>
        </w:tc>
        <w:tc>
          <w:tcPr>
            <w:tcW w:w="3283" w:type="dxa"/>
            <w:gridSpan w:val="2"/>
          </w:tcPr>
          <w:p w14:paraId="441267C3" w14:textId="77777777" w:rsidR="00793D16" w:rsidRPr="00B71FD8" w:rsidRDefault="00793D16" w:rsidP="00C1434C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color w:val="000000"/>
                <w:sz w:val="20"/>
                <w:szCs w:val="20"/>
                <w:lang w:bidi="ar-SA"/>
              </w:rPr>
              <w:t>Response</w:t>
            </w:r>
          </w:p>
        </w:tc>
        <w:tc>
          <w:tcPr>
            <w:tcW w:w="1213" w:type="dxa"/>
            <w:vMerge w:val="restart"/>
          </w:tcPr>
          <w:p w14:paraId="11237BCF" w14:textId="77777777" w:rsidR="00793D16" w:rsidRPr="00B71FD8" w:rsidRDefault="00793D16" w:rsidP="00C1434C">
            <w:pPr>
              <w:pStyle w:val="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 w:val="0"/>
                <w:bCs w:val="0"/>
                <w:sz w:val="20"/>
                <w:szCs w:val="20"/>
              </w:rPr>
            </w:pPr>
            <w:r w:rsidRPr="00B71FD8">
              <w:rPr>
                <w:rFonts w:cstheme="majorBidi"/>
                <w:b w:val="0"/>
                <w:bCs w:val="0"/>
                <w:color w:val="000000"/>
                <w:sz w:val="20"/>
                <w:szCs w:val="20"/>
                <w:lang w:bidi="ar-SA"/>
              </w:rPr>
              <w:t>Residual</w:t>
            </w:r>
          </w:p>
        </w:tc>
      </w:tr>
      <w:tr w:rsidR="00793D16" w:rsidRPr="00B71FD8" w14:paraId="41CA500D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</w:tcPr>
          <w:p w14:paraId="646D5939" w14:textId="77777777" w:rsidR="00793D16" w:rsidRPr="00B71FD8" w:rsidRDefault="00793D16" w:rsidP="00C1434C">
            <w:pPr>
              <w:pStyle w:val="a"/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  <w:bookmarkStart w:id="2" w:name="_Hlk187564538"/>
          </w:p>
        </w:tc>
        <w:tc>
          <w:tcPr>
            <w:tcW w:w="967" w:type="dxa"/>
          </w:tcPr>
          <w:p w14:paraId="5204CAEE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pH</w:t>
            </w:r>
          </w:p>
        </w:tc>
        <w:tc>
          <w:tcPr>
            <w:tcW w:w="1021" w:type="dxa"/>
          </w:tcPr>
          <w:p w14:paraId="1CE9E38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Time (min)</w:t>
            </w:r>
          </w:p>
        </w:tc>
        <w:tc>
          <w:tcPr>
            <w:tcW w:w="1305" w:type="dxa"/>
          </w:tcPr>
          <w:p w14:paraId="53CA8E6E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Catalyst concentration (mg/L)</w:t>
            </w:r>
          </w:p>
        </w:tc>
        <w:tc>
          <w:tcPr>
            <w:tcW w:w="1327" w:type="dxa"/>
          </w:tcPr>
          <w:p w14:paraId="1CC6EA6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Azithromycin concentration (mg/L)</w:t>
            </w:r>
          </w:p>
        </w:tc>
        <w:tc>
          <w:tcPr>
            <w:tcW w:w="1587" w:type="dxa"/>
          </w:tcPr>
          <w:p w14:paraId="161A4B9B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Actual Values (%)</w:t>
            </w:r>
          </w:p>
        </w:tc>
        <w:tc>
          <w:tcPr>
            <w:tcW w:w="1696" w:type="dxa"/>
          </w:tcPr>
          <w:p w14:paraId="09D32DE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sz w:val="20"/>
                <w:szCs w:val="20"/>
              </w:rPr>
              <w:t>Predicted Values</w:t>
            </w:r>
          </w:p>
        </w:tc>
        <w:tc>
          <w:tcPr>
            <w:tcW w:w="1213" w:type="dxa"/>
            <w:vMerge/>
          </w:tcPr>
          <w:p w14:paraId="05950AC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</w:p>
        </w:tc>
      </w:tr>
      <w:bookmarkEnd w:id="2"/>
      <w:tr w:rsidR="00793D16" w:rsidRPr="00B71FD8" w14:paraId="0F442B2A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096DD692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55CD5C54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25BF2AF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120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5C79FA31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4E8002B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1FF5FDC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97.5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3B1685F4" w14:textId="7C27773A" w:rsidR="00793D16" w:rsidRPr="00B71FD8" w:rsidRDefault="00A00F37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100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6A1DAB5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-4.87</w:t>
            </w:r>
          </w:p>
        </w:tc>
      </w:tr>
      <w:tr w:rsidR="00793D16" w:rsidRPr="00B71FD8" w14:paraId="6DB330F6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4538A0F5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2883A16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11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5CD3FAC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120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B48A8FE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3D87E60D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2191490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59.78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5DAB763F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66.17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15E42D86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-6.39</w:t>
            </w:r>
          </w:p>
        </w:tc>
      </w:tr>
      <w:tr w:rsidR="00793D16" w:rsidRPr="00B71FD8" w14:paraId="26367A72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0E6A51EB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1FD5644A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58751C09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FC1651B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59507C7F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7FC4FD1C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94.95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432F075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84.15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7E3A8613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10.80</w:t>
            </w:r>
          </w:p>
        </w:tc>
      </w:tr>
      <w:tr w:rsidR="00793D16" w:rsidRPr="00B71FD8" w14:paraId="60FF241C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13041E7D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2012684B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7D37D8A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627EEBC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3A28608D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3A0CD59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65.85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196AEFEE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75.16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6832A6B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-9.31</w:t>
            </w:r>
          </w:p>
        </w:tc>
      </w:tr>
      <w:tr w:rsidR="00793D16" w:rsidRPr="00B71FD8" w14:paraId="7A3957A1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37192CD3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5BD96EA5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3F76A188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51FC655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6F08823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34797CC9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89.32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33B4F307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86.70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FDC1C60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2.62</w:t>
            </w:r>
          </w:p>
        </w:tc>
      </w:tr>
      <w:tr w:rsidR="00793D16" w:rsidRPr="00B71FD8" w14:paraId="60CD5B8F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04E3A3A4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2C0990A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05FE90B0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20170C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5C4F542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6A5C7DA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78.25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794CC0C2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76.98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108BDDEC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1.27</w:t>
            </w:r>
          </w:p>
        </w:tc>
      </w:tr>
      <w:tr w:rsidR="00793D16" w:rsidRPr="00B71FD8" w14:paraId="7439D199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413E58F6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0FE7B14F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11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689D24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3055D36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679CD550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06B03A4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33.16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31B96674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47.95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09C38BF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-14.79</w:t>
            </w:r>
          </w:p>
        </w:tc>
      </w:tr>
      <w:tr w:rsidR="00793D16" w:rsidRPr="00B71FD8" w14:paraId="0EACD5D1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692ACF18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2A57B6F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0212129F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A6113CA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0.5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4940DE70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58A2460B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83.2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6465FCF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73.34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7A6A24B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9.86</w:t>
            </w:r>
          </w:p>
        </w:tc>
      </w:tr>
      <w:tr w:rsidR="00793D16" w:rsidRPr="00B71FD8" w14:paraId="62427C6B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179359BE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0AE684F3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8871739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192C159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76102C6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65853B2C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79.02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433BE9D1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75.16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6C85C0C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3.86</w:t>
            </w:r>
          </w:p>
        </w:tc>
      </w:tr>
      <w:tr w:rsidR="00793D16" w:rsidRPr="00B71FD8" w14:paraId="629614FF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2BAC1021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02F3941D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5585D302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9FCCF9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0.5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42B4B8DC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2A24A41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70.58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5AB6F957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63.62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8885E4A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6.96</w:t>
            </w:r>
          </w:p>
        </w:tc>
      </w:tr>
      <w:tr w:rsidR="00793D16" w:rsidRPr="00B71FD8" w14:paraId="6F253646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32B06BDB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352675A5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F7C008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120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732DF13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0.5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448CD76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6A314CD5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78.14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005D783A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77.72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1CD9EB51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0.4215</w:t>
            </w:r>
          </w:p>
        </w:tc>
      </w:tr>
      <w:tr w:rsidR="00793D16" w:rsidRPr="00B71FD8" w14:paraId="0A03129F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01A01E55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76B862F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11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AB89D02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376C127F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480E5187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685A7524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69.36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714CE2C2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62.04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2DA40FE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7.32</w:t>
            </w:r>
          </w:p>
        </w:tc>
      </w:tr>
      <w:tr w:rsidR="00793D16" w:rsidRPr="00B71FD8" w14:paraId="2B891253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32EE2159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74822706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0200D43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120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28A99563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0CD4CCD6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5AC2E75C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91.37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0232A86A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91.08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6C73A4E0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0.2915</w:t>
            </w:r>
          </w:p>
        </w:tc>
      </w:tr>
      <w:tr w:rsidR="00793D16" w:rsidRPr="00B71FD8" w14:paraId="312BAFB0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4490C8C1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01725C5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B4D79B5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642D127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4C5E6D37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5D90C755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72.37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163C0310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75.29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174E47F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-2.92</w:t>
            </w:r>
          </w:p>
        </w:tc>
      </w:tr>
      <w:tr w:rsidR="00793D16" w:rsidRPr="00B71FD8" w14:paraId="18DD3522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73FFCE6C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379EFD1F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696159B6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56BB97F2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0.5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75C11047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0A9A6D2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66.27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615B3B13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59.49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03F63F0B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6.78</w:t>
            </w:r>
          </w:p>
        </w:tc>
      </w:tr>
      <w:tr w:rsidR="00793D16" w:rsidRPr="00B71FD8" w14:paraId="1C56703B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794C0C4D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7580D397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6A423E2A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A57CA45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64F779F4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050E6B06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70.48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152C6F7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75.29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64BC069C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-4.81</w:t>
            </w:r>
          </w:p>
        </w:tc>
      </w:tr>
      <w:tr w:rsidR="00793D16" w:rsidRPr="00B71FD8" w14:paraId="318FC286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3B1C4DF1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47E6ED78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11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0130E30C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B82FDA7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7B49D5A5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5A960869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60.87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48CD8C85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52.33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1094A522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8.54</w:t>
            </w:r>
          </w:p>
        </w:tc>
      </w:tr>
      <w:tr w:rsidR="00793D16" w:rsidRPr="00B71FD8" w14:paraId="49DCDC7A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732658DB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212BC305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26E55B3A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7E993B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66D3BC0C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63E214E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83.99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73484452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98.25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671E14B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-14.26</w:t>
            </w:r>
          </w:p>
        </w:tc>
      </w:tr>
      <w:tr w:rsidR="00793D16" w:rsidRPr="00B71FD8" w14:paraId="207A68BE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3903132E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4603A3E7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4B3A6B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B1087FC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543DBAE4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5F37AFB1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68.21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765C0498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72.85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43293F9E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-4.64</w:t>
            </w:r>
          </w:p>
        </w:tc>
      </w:tr>
      <w:tr w:rsidR="00793D16" w:rsidRPr="00B71FD8" w14:paraId="45C9D31A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1310FA6C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0D63B9F5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5E1B2BC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7E92C21D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5F2DE15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7E2AF54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91.8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510FF4B0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88.53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6C2AECC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3.27</w:t>
            </w:r>
          </w:p>
        </w:tc>
      </w:tr>
      <w:tr w:rsidR="00793D16" w:rsidRPr="00B71FD8" w14:paraId="2ABE5B27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6AB45366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22F070C9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7D2384B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56A84FE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120F2E50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6B706629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61.78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520C2E73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61.91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85EDFD9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-0.1318</w:t>
            </w:r>
          </w:p>
        </w:tc>
      </w:tr>
      <w:tr w:rsidR="00793D16" w:rsidRPr="00B71FD8" w14:paraId="26C3BF61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63BBC068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34D13C6F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5A08425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9E50F05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337DF46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0215049C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61.75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7B5E8034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66.17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7369392F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-4.42</w:t>
            </w:r>
          </w:p>
        </w:tc>
      </w:tr>
      <w:tr w:rsidR="00793D16" w:rsidRPr="00B71FD8" w14:paraId="4FA5B229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3E91B718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7729D8C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B6F1C72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0A31184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5AE3AF19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6BC12A1F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95.36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6C79D182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90.95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186757F3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4.41</w:t>
            </w:r>
          </w:p>
        </w:tc>
      </w:tr>
      <w:tr w:rsidR="00793D16" w:rsidRPr="00B71FD8" w14:paraId="0C7F42F9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22B0A12B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6D23B307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0D980D8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120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D4BC2CC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7E7CBBE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1241D581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67.39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02A87315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70.42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1353AF7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-3.03</w:t>
            </w:r>
          </w:p>
        </w:tc>
      </w:tr>
      <w:tr w:rsidR="00793D16" w:rsidRPr="00B71FD8" w14:paraId="6BDDB402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093913AA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6DB425F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332254D2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71CC425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0.5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359DA0B3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7B2AC406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71.36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32AF0195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77.59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7EDC7E14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-6.23</w:t>
            </w:r>
          </w:p>
        </w:tc>
      </w:tr>
      <w:tr w:rsidR="00793D16" w:rsidRPr="00B71FD8" w14:paraId="60E39BDC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334F9C8D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10358F6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71CA8B5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120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250D2FE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71BAFEE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2DD22A0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85.32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72A3495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80.14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7D41D05E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5.18</w:t>
            </w:r>
          </w:p>
        </w:tc>
      </w:tr>
      <w:tr w:rsidR="00793D16" w:rsidRPr="00B71FD8" w14:paraId="179311DD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16DF2E8D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0B0992B8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094E58DD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DB3DCB8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18274ECC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100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37069451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45.78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1274C7B6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52.20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251E5441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-6.42</w:t>
            </w:r>
          </w:p>
        </w:tc>
      </w:tr>
      <w:tr w:rsidR="00793D16" w:rsidRPr="00B71FD8" w14:paraId="7096329D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0021135F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0FF0CCF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11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23F34AEA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78DC389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24934A98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41A16B4E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60.89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689E711D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54.75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21666750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6.14</w:t>
            </w:r>
          </w:p>
        </w:tc>
      </w:tr>
      <w:tr w:rsidR="00793D16" w:rsidRPr="00B71FD8" w14:paraId="2D7CC0B8" w14:textId="77777777" w:rsidTr="007924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4D20A6F9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78B274B2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11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7133D37C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6C4541F1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0.5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37FFAB2B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66566AC2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33.69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1C4A8206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41.39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716AE915" w14:textId="77777777" w:rsidR="00793D16" w:rsidRPr="00B71FD8" w:rsidRDefault="00793D16" w:rsidP="00C1434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-7.70</w:t>
            </w:r>
          </w:p>
        </w:tc>
      </w:tr>
      <w:tr w:rsidR="00793D16" w:rsidRPr="00B71FD8" w14:paraId="577A0280" w14:textId="77777777" w:rsidTr="00792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</w:tcPr>
          <w:p w14:paraId="25FA1083" w14:textId="77777777" w:rsidR="00793D16" w:rsidRPr="00B71FD8" w:rsidRDefault="00793D16" w:rsidP="00C1434C">
            <w:pPr>
              <w:pStyle w:val="a"/>
              <w:numPr>
                <w:ilvl w:val="0"/>
                <w:numId w:val="1"/>
              </w:numPr>
              <w:jc w:val="center"/>
              <w:rPr>
                <w:rFonts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  <w:vAlign w:val="center"/>
          </w:tcPr>
          <w:p w14:paraId="055837E0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24644E64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372006C7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15.25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62B0DFD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55</w:t>
            </w:r>
          </w:p>
        </w:tc>
        <w:tc>
          <w:tcPr>
            <w:tcW w:w="1587" w:type="dxa"/>
            <w:shd w:val="clear" w:color="auto" w:fill="FFFFFF"/>
            <w:vAlign w:val="center"/>
          </w:tcPr>
          <w:p w14:paraId="36879232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78.34</w:t>
            </w:r>
          </w:p>
        </w:tc>
        <w:tc>
          <w:tcPr>
            <w:tcW w:w="1696" w:type="dxa"/>
            <w:shd w:val="clear" w:color="auto" w:fill="FFFFFF"/>
            <w:vAlign w:val="center"/>
          </w:tcPr>
          <w:p w14:paraId="0A005B43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66.17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4AB9DDAD" w14:textId="77777777" w:rsidR="00793D16" w:rsidRPr="00B71FD8" w:rsidRDefault="00793D16" w:rsidP="00C1434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0"/>
                <w:szCs w:val="20"/>
              </w:rPr>
            </w:pPr>
            <w:r w:rsidRPr="00B71FD8">
              <w:rPr>
                <w:rFonts w:cstheme="majorBidi"/>
                <w:color w:val="000000"/>
              </w:rPr>
              <w:t>12.17</w:t>
            </w:r>
          </w:p>
        </w:tc>
      </w:tr>
    </w:tbl>
    <w:p w14:paraId="28D1E570" w14:textId="01386B09" w:rsidR="00793D16" w:rsidRPr="00B71FD8" w:rsidRDefault="00793D16">
      <w:pPr>
        <w:rPr>
          <w:rFonts w:asciiTheme="majorBidi" w:hAnsiTheme="majorBidi" w:cstheme="majorBidi"/>
        </w:rPr>
      </w:pPr>
    </w:p>
    <w:p w14:paraId="6C6EE154" w14:textId="74C74208" w:rsidR="00C1434C" w:rsidRPr="00B71FD8" w:rsidRDefault="00C1434C">
      <w:pPr>
        <w:rPr>
          <w:rFonts w:asciiTheme="majorBidi" w:hAnsiTheme="majorBidi" w:cstheme="majorBidi"/>
        </w:rPr>
      </w:pPr>
    </w:p>
    <w:p w14:paraId="1B3D35A7" w14:textId="0DF31E28" w:rsidR="00C1434C" w:rsidRPr="00B71FD8" w:rsidRDefault="00C1434C">
      <w:pPr>
        <w:rPr>
          <w:rFonts w:asciiTheme="majorBidi" w:hAnsiTheme="majorBidi" w:cstheme="majorBidi"/>
        </w:rPr>
      </w:pPr>
    </w:p>
    <w:p w14:paraId="42D89ED3" w14:textId="68F04617" w:rsidR="00C1434C" w:rsidRPr="00B71FD8" w:rsidRDefault="00C1434C">
      <w:pPr>
        <w:rPr>
          <w:rFonts w:asciiTheme="majorBidi" w:hAnsiTheme="majorBidi" w:cstheme="majorBidi"/>
        </w:rPr>
      </w:pPr>
    </w:p>
    <w:p w14:paraId="64BDC4E8" w14:textId="2E2FBB93" w:rsidR="00C1434C" w:rsidRPr="00B71FD8" w:rsidRDefault="00C1434C">
      <w:pPr>
        <w:rPr>
          <w:rFonts w:asciiTheme="majorBidi" w:hAnsiTheme="majorBidi" w:cstheme="majorBidi"/>
        </w:rPr>
      </w:pPr>
    </w:p>
    <w:p w14:paraId="783BBD5B" w14:textId="77777777" w:rsidR="00C1434C" w:rsidRPr="00B71FD8" w:rsidRDefault="00C1434C">
      <w:pPr>
        <w:rPr>
          <w:rFonts w:asciiTheme="majorBidi" w:hAnsiTheme="majorBidi" w:cstheme="majorBidi"/>
        </w:rPr>
      </w:pPr>
    </w:p>
    <w:p w14:paraId="1DE2CD38" w14:textId="03C8445F" w:rsidR="00C1434C" w:rsidRDefault="00C1434C" w:rsidP="00793D16">
      <w:pPr>
        <w:pStyle w:val="heading2"/>
        <w:spacing w:after="0" w:line="480" w:lineRule="auto"/>
        <w:jc w:val="center"/>
        <w:rPr>
          <w:rFonts w:cstheme="majorBidi"/>
          <w:b/>
          <w:bCs/>
          <w:i w:val="0"/>
          <w:iCs/>
          <w:color w:val="242021"/>
          <w:sz w:val="22"/>
        </w:rPr>
      </w:pPr>
      <w:bookmarkStart w:id="3" w:name="_Hlk149419301"/>
    </w:p>
    <w:p w14:paraId="34F39C32" w14:textId="00BC0009" w:rsidR="00DC15DE" w:rsidRDefault="00DC15DE" w:rsidP="00793D16">
      <w:pPr>
        <w:pStyle w:val="heading2"/>
        <w:spacing w:after="0" w:line="480" w:lineRule="auto"/>
        <w:jc w:val="center"/>
        <w:rPr>
          <w:rFonts w:cstheme="majorBidi"/>
          <w:b/>
          <w:bCs/>
          <w:i w:val="0"/>
          <w:iCs/>
          <w:color w:val="242021"/>
          <w:sz w:val="22"/>
        </w:rPr>
      </w:pPr>
    </w:p>
    <w:p w14:paraId="475A12E4" w14:textId="65938274" w:rsidR="00DC15DE" w:rsidRDefault="00DC15DE" w:rsidP="00793D16">
      <w:pPr>
        <w:pStyle w:val="heading2"/>
        <w:spacing w:after="0" w:line="480" w:lineRule="auto"/>
        <w:jc w:val="center"/>
        <w:rPr>
          <w:rFonts w:cstheme="majorBidi"/>
          <w:b/>
          <w:bCs/>
          <w:i w:val="0"/>
          <w:iCs/>
          <w:color w:val="242021"/>
          <w:sz w:val="22"/>
        </w:rPr>
      </w:pPr>
    </w:p>
    <w:p w14:paraId="67008856" w14:textId="77777777" w:rsidR="00DC15DE" w:rsidRPr="00B71FD8" w:rsidRDefault="00DC15DE" w:rsidP="00793D16">
      <w:pPr>
        <w:pStyle w:val="heading2"/>
        <w:spacing w:after="0" w:line="480" w:lineRule="auto"/>
        <w:jc w:val="center"/>
        <w:rPr>
          <w:rFonts w:cstheme="majorBidi"/>
          <w:b/>
          <w:bCs/>
          <w:i w:val="0"/>
          <w:iCs/>
          <w:color w:val="242021"/>
          <w:sz w:val="22"/>
        </w:rPr>
      </w:pPr>
    </w:p>
    <w:p w14:paraId="3B600D40" w14:textId="4AE2BA84" w:rsidR="00793D16" w:rsidRPr="00B71FD8" w:rsidRDefault="00C1434C" w:rsidP="004E6FEE">
      <w:pPr>
        <w:pStyle w:val="heading2"/>
        <w:spacing w:after="0" w:line="480" w:lineRule="auto"/>
        <w:jc w:val="center"/>
        <w:rPr>
          <w:rFonts w:cstheme="majorBidi"/>
          <w:i w:val="0"/>
          <w:iCs/>
          <w:sz w:val="36"/>
          <w:szCs w:val="36"/>
        </w:rPr>
      </w:pPr>
      <w:r w:rsidRPr="00B71FD8">
        <w:rPr>
          <w:rFonts w:cstheme="majorBidi"/>
          <w:b/>
          <w:bCs/>
          <w:i w:val="0"/>
          <w:iCs/>
          <w:color w:val="242021"/>
          <w:sz w:val="22"/>
        </w:rPr>
        <w:t>S</w:t>
      </w:r>
      <w:r w:rsidR="003218FC" w:rsidRPr="00B71FD8">
        <w:rPr>
          <w:rFonts w:cstheme="majorBidi"/>
          <w:b/>
          <w:bCs/>
          <w:i w:val="0"/>
          <w:iCs/>
          <w:color w:val="242021"/>
          <w:sz w:val="22"/>
        </w:rPr>
        <w:t>6</w:t>
      </w:r>
      <w:r w:rsidRPr="00B71FD8">
        <w:rPr>
          <w:rFonts w:cstheme="majorBidi"/>
          <w:i w:val="0"/>
          <w:iCs/>
          <w:color w:val="242021"/>
          <w:sz w:val="22"/>
        </w:rPr>
        <w:t>. ANOVA results for the linear model of azithromycin photocatalytic degradation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578"/>
        <w:gridCol w:w="1483"/>
        <w:gridCol w:w="1277"/>
        <w:gridCol w:w="827"/>
        <w:gridCol w:w="929"/>
        <w:gridCol w:w="2177"/>
      </w:tblGrid>
      <w:tr w:rsidR="00793D16" w:rsidRPr="004E6FEE" w14:paraId="2A147256" w14:textId="77777777" w:rsidTr="004E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bookmarkEnd w:id="3"/>
          <w:p w14:paraId="6EE92EF5" w14:textId="77777777" w:rsidR="00793D16" w:rsidRPr="004E6FEE" w:rsidRDefault="00793D16" w:rsidP="00C1434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02BB5DA0" w14:textId="77777777" w:rsidR="00793D16" w:rsidRPr="004E6FEE" w:rsidRDefault="00793D16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hideMark/>
          </w:tcPr>
          <w:p w14:paraId="690376E6" w14:textId="77777777" w:rsidR="00793D16" w:rsidRPr="004E6FEE" w:rsidRDefault="00793D16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0" w:type="auto"/>
            <w:hideMark/>
          </w:tcPr>
          <w:p w14:paraId="44F5431A" w14:textId="77777777" w:rsidR="00793D16" w:rsidRPr="004E6FEE" w:rsidRDefault="00793D16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0" w:type="auto"/>
            <w:hideMark/>
          </w:tcPr>
          <w:p w14:paraId="101C1C5B" w14:textId="77777777" w:rsidR="00793D16" w:rsidRPr="004E6FEE" w:rsidRDefault="00793D16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hideMark/>
          </w:tcPr>
          <w:p w14:paraId="217895B8" w14:textId="77777777" w:rsidR="00793D16" w:rsidRPr="004E6FEE" w:rsidRDefault="00793D16" w:rsidP="00C1434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793D16" w:rsidRPr="004E6FEE" w14:paraId="7011FB12" w14:textId="77777777" w:rsidTr="004E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731373" w14:textId="77777777" w:rsidR="00793D16" w:rsidRPr="004E6FEE" w:rsidRDefault="00793D16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Block</w:t>
            </w:r>
          </w:p>
        </w:tc>
        <w:tc>
          <w:tcPr>
            <w:tcW w:w="0" w:type="auto"/>
            <w:hideMark/>
          </w:tcPr>
          <w:p w14:paraId="72BE042E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547.00</w:t>
            </w:r>
          </w:p>
        </w:tc>
        <w:tc>
          <w:tcPr>
            <w:tcW w:w="0" w:type="auto"/>
            <w:hideMark/>
          </w:tcPr>
          <w:p w14:paraId="7EB35E01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273.50</w:t>
            </w:r>
          </w:p>
        </w:tc>
        <w:tc>
          <w:tcPr>
            <w:tcW w:w="0" w:type="auto"/>
            <w:hideMark/>
          </w:tcPr>
          <w:p w14:paraId="422A51F6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971F1C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915FB7" w14:textId="77777777" w:rsidR="00793D16" w:rsidRPr="004E6FEE" w:rsidRDefault="00793D16" w:rsidP="00C143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3D16" w:rsidRPr="004E6FEE" w14:paraId="4E4D3E5F" w14:textId="77777777" w:rsidTr="004E6FEE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D9CAA9" w14:textId="77777777" w:rsidR="00793D16" w:rsidRPr="004E6FEE" w:rsidRDefault="00793D16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4A40AF9A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5746.84</w:t>
            </w:r>
          </w:p>
        </w:tc>
        <w:tc>
          <w:tcPr>
            <w:tcW w:w="0" w:type="auto"/>
            <w:hideMark/>
          </w:tcPr>
          <w:p w14:paraId="2E9D8AAD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1436.71</w:t>
            </w:r>
          </w:p>
        </w:tc>
        <w:tc>
          <w:tcPr>
            <w:tcW w:w="0" w:type="auto"/>
            <w:hideMark/>
          </w:tcPr>
          <w:p w14:paraId="6CDDDF9E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22.09</w:t>
            </w:r>
          </w:p>
        </w:tc>
        <w:tc>
          <w:tcPr>
            <w:tcW w:w="0" w:type="auto"/>
            <w:hideMark/>
          </w:tcPr>
          <w:p w14:paraId="16D8A943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0" w:type="auto"/>
            <w:hideMark/>
          </w:tcPr>
          <w:p w14:paraId="10E2225F" w14:textId="74F2B28D" w:rsidR="00793D16" w:rsidRPr="004E6FEE" w:rsidRDefault="00DC15DE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bookmarkStart w:id="4" w:name="_Hlk187564803"/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="00793D16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ignificant</w:t>
            </w:r>
            <w:bookmarkEnd w:id="4"/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(at 1% level)</w:t>
            </w:r>
          </w:p>
        </w:tc>
      </w:tr>
      <w:tr w:rsidR="00793D16" w:rsidRPr="004E6FEE" w14:paraId="311E9F14" w14:textId="77777777" w:rsidTr="004E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EB4A2" w14:textId="77777777" w:rsidR="00793D16" w:rsidRPr="004E6FEE" w:rsidRDefault="00793D16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bookmarkStart w:id="5" w:name="_Hlk187564788"/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A-</w:t>
            </w:r>
            <w:bookmarkStart w:id="6" w:name="_Hlk187564835"/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pH</w:t>
            </w:r>
            <w:bookmarkEnd w:id="6"/>
          </w:p>
        </w:tc>
        <w:tc>
          <w:tcPr>
            <w:tcW w:w="0" w:type="auto"/>
            <w:hideMark/>
          </w:tcPr>
          <w:p w14:paraId="40445077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3931.68</w:t>
            </w:r>
          </w:p>
        </w:tc>
        <w:tc>
          <w:tcPr>
            <w:tcW w:w="0" w:type="auto"/>
            <w:hideMark/>
          </w:tcPr>
          <w:p w14:paraId="17CFC61E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3931.68</w:t>
            </w:r>
          </w:p>
        </w:tc>
        <w:tc>
          <w:tcPr>
            <w:tcW w:w="0" w:type="auto"/>
            <w:hideMark/>
          </w:tcPr>
          <w:p w14:paraId="18F01B0F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60.46</w:t>
            </w:r>
          </w:p>
        </w:tc>
        <w:tc>
          <w:tcPr>
            <w:tcW w:w="0" w:type="auto"/>
            <w:hideMark/>
          </w:tcPr>
          <w:p w14:paraId="4E4ABDBA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0" w:type="auto"/>
            <w:hideMark/>
          </w:tcPr>
          <w:p w14:paraId="245D7A04" w14:textId="7541B658" w:rsidR="00793D16" w:rsidRPr="004E6FEE" w:rsidRDefault="00DC15DE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="00E603AB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ignificant</w:t>
            </w: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(at 1% level)</w:t>
            </w:r>
          </w:p>
        </w:tc>
      </w:tr>
      <w:tr w:rsidR="00793D16" w:rsidRPr="004E6FEE" w14:paraId="063EDA26" w14:textId="77777777" w:rsidTr="004E6FEE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C9A1DF" w14:textId="77777777" w:rsidR="00793D16" w:rsidRPr="004E6FEE" w:rsidRDefault="00793D16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B-Time</w:t>
            </w:r>
          </w:p>
        </w:tc>
        <w:tc>
          <w:tcPr>
            <w:tcW w:w="0" w:type="auto"/>
            <w:hideMark/>
          </w:tcPr>
          <w:p w14:paraId="1853DF86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996.45</w:t>
            </w:r>
          </w:p>
        </w:tc>
        <w:tc>
          <w:tcPr>
            <w:tcW w:w="0" w:type="auto"/>
            <w:hideMark/>
          </w:tcPr>
          <w:p w14:paraId="64B2E6BA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996.45</w:t>
            </w:r>
          </w:p>
        </w:tc>
        <w:tc>
          <w:tcPr>
            <w:tcW w:w="0" w:type="auto"/>
            <w:hideMark/>
          </w:tcPr>
          <w:p w14:paraId="3E4A5F9D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15.32</w:t>
            </w:r>
          </w:p>
        </w:tc>
        <w:tc>
          <w:tcPr>
            <w:tcW w:w="0" w:type="auto"/>
            <w:hideMark/>
          </w:tcPr>
          <w:p w14:paraId="4642CF0B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0" w:type="auto"/>
            <w:hideMark/>
          </w:tcPr>
          <w:p w14:paraId="0C0DBE01" w14:textId="31459D14" w:rsidR="00793D16" w:rsidRPr="004E6FEE" w:rsidRDefault="00DC15DE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="00E603AB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ignificant</w:t>
            </w: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(at 1% level)</w:t>
            </w:r>
          </w:p>
        </w:tc>
      </w:tr>
      <w:tr w:rsidR="00793D16" w:rsidRPr="004E6FEE" w14:paraId="56048CE3" w14:textId="77777777" w:rsidTr="004E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3969B" w14:textId="77777777" w:rsidR="00793D16" w:rsidRPr="004E6FEE" w:rsidRDefault="00793D16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C-Catalyst dose</w:t>
            </w:r>
          </w:p>
        </w:tc>
        <w:tc>
          <w:tcPr>
            <w:tcW w:w="0" w:type="auto"/>
            <w:hideMark/>
          </w:tcPr>
          <w:p w14:paraId="1FF597FF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535.47</w:t>
            </w:r>
          </w:p>
        </w:tc>
        <w:tc>
          <w:tcPr>
            <w:tcW w:w="0" w:type="auto"/>
            <w:hideMark/>
          </w:tcPr>
          <w:p w14:paraId="2BD4C364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535.47</w:t>
            </w:r>
          </w:p>
        </w:tc>
        <w:tc>
          <w:tcPr>
            <w:tcW w:w="0" w:type="auto"/>
            <w:hideMark/>
          </w:tcPr>
          <w:p w14:paraId="1C589E2F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8.23</w:t>
            </w:r>
          </w:p>
        </w:tc>
        <w:tc>
          <w:tcPr>
            <w:tcW w:w="0" w:type="auto"/>
            <w:hideMark/>
          </w:tcPr>
          <w:p w14:paraId="0EB93629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0.0087</w:t>
            </w:r>
          </w:p>
        </w:tc>
        <w:tc>
          <w:tcPr>
            <w:tcW w:w="0" w:type="auto"/>
            <w:hideMark/>
          </w:tcPr>
          <w:p w14:paraId="725F8880" w14:textId="1C8C5526" w:rsidR="00793D16" w:rsidRPr="004E6FEE" w:rsidRDefault="004E6FEE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="00E603AB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ignificant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DC15DE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(at 1% level)</w:t>
            </w:r>
          </w:p>
        </w:tc>
      </w:tr>
      <w:tr w:rsidR="00793D16" w:rsidRPr="004E6FEE" w14:paraId="17CC9966" w14:textId="77777777" w:rsidTr="004E6FEE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9DBA02" w14:textId="77777777" w:rsidR="00793D16" w:rsidRPr="004E6FEE" w:rsidRDefault="00793D16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D-Pollution dose</w:t>
            </w:r>
          </w:p>
        </w:tc>
        <w:tc>
          <w:tcPr>
            <w:tcW w:w="0" w:type="auto"/>
            <w:hideMark/>
          </w:tcPr>
          <w:p w14:paraId="48F59486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283.24</w:t>
            </w:r>
          </w:p>
        </w:tc>
        <w:tc>
          <w:tcPr>
            <w:tcW w:w="0" w:type="auto"/>
            <w:hideMark/>
          </w:tcPr>
          <w:p w14:paraId="104FC28E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283.24</w:t>
            </w:r>
          </w:p>
        </w:tc>
        <w:tc>
          <w:tcPr>
            <w:tcW w:w="0" w:type="auto"/>
            <w:hideMark/>
          </w:tcPr>
          <w:p w14:paraId="5EE78E50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4.36</w:t>
            </w:r>
          </w:p>
        </w:tc>
        <w:tc>
          <w:tcPr>
            <w:tcW w:w="0" w:type="auto"/>
            <w:hideMark/>
          </w:tcPr>
          <w:p w14:paraId="744B6CE6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0.0482</w:t>
            </w:r>
          </w:p>
        </w:tc>
        <w:tc>
          <w:tcPr>
            <w:tcW w:w="0" w:type="auto"/>
            <w:hideMark/>
          </w:tcPr>
          <w:p w14:paraId="0C9DAB98" w14:textId="1FEA6F09" w:rsidR="00793D16" w:rsidRPr="004E6FEE" w:rsidRDefault="004E6FEE" w:rsidP="00DC1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="00E603AB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ignificant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DC15DE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(at </w:t>
            </w:r>
            <w:r w:rsidR="00DC15DE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="00DC15DE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 level)</w:t>
            </w:r>
          </w:p>
        </w:tc>
      </w:tr>
      <w:bookmarkEnd w:id="5"/>
      <w:tr w:rsidR="00793D16" w:rsidRPr="004E6FEE" w14:paraId="1FE80351" w14:textId="77777777" w:rsidTr="004E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2593DB" w14:textId="77777777" w:rsidR="00793D16" w:rsidRPr="004E6FEE" w:rsidRDefault="00793D16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Residual</w:t>
            </w:r>
          </w:p>
        </w:tc>
        <w:tc>
          <w:tcPr>
            <w:tcW w:w="0" w:type="auto"/>
            <w:hideMark/>
          </w:tcPr>
          <w:p w14:paraId="7FA5FC11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1495.58</w:t>
            </w:r>
          </w:p>
        </w:tc>
        <w:tc>
          <w:tcPr>
            <w:tcW w:w="0" w:type="auto"/>
            <w:hideMark/>
          </w:tcPr>
          <w:p w14:paraId="1DC40B45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65.03</w:t>
            </w:r>
          </w:p>
        </w:tc>
        <w:tc>
          <w:tcPr>
            <w:tcW w:w="0" w:type="auto"/>
            <w:hideMark/>
          </w:tcPr>
          <w:p w14:paraId="04F1098C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07EB2B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D5AA04" w14:textId="77777777" w:rsidR="00793D16" w:rsidRPr="004E6FEE" w:rsidRDefault="00793D16" w:rsidP="00C143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3D16" w:rsidRPr="004E6FEE" w14:paraId="620E6C16" w14:textId="77777777" w:rsidTr="004E6FEE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4062E" w14:textId="77777777" w:rsidR="00793D16" w:rsidRPr="004E6FEE" w:rsidRDefault="00793D16" w:rsidP="00C1434C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Lack of Fit</w:t>
            </w:r>
          </w:p>
        </w:tc>
        <w:tc>
          <w:tcPr>
            <w:tcW w:w="0" w:type="auto"/>
            <w:hideMark/>
          </w:tcPr>
          <w:p w14:paraId="3AFDEA31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1269.45</w:t>
            </w:r>
          </w:p>
        </w:tc>
        <w:tc>
          <w:tcPr>
            <w:tcW w:w="0" w:type="auto"/>
            <w:hideMark/>
          </w:tcPr>
          <w:p w14:paraId="3A0E22F8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63.47</w:t>
            </w:r>
          </w:p>
        </w:tc>
        <w:tc>
          <w:tcPr>
            <w:tcW w:w="0" w:type="auto"/>
            <w:hideMark/>
          </w:tcPr>
          <w:p w14:paraId="4B605910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0.8421</w:t>
            </w:r>
          </w:p>
        </w:tc>
        <w:tc>
          <w:tcPr>
            <w:tcW w:w="0" w:type="auto"/>
            <w:hideMark/>
          </w:tcPr>
          <w:p w14:paraId="4A4593E7" w14:textId="77777777" w:rsidR="00793D16" w:rsidRPr="004E6FEE" w:rsidRDefault="00793D16" w:rsidP="00C1434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0.6603</w:t>
            </w:r>
          </w:p>
        </w:tc>
        <w:tc>
          <w:tcPr>
            <w:tcW w:w="0" w:type="auto"/>
            <w:hideMark/>
          </w:tcPr>
          <w:p w14:paraId="6A47DDA1" w14:textId="22504B67" w:rsidR="00793D16" w:rsidRPr="004E6FEE" w:rsidRDefault="004E6FEE" w:rsidP="004E6F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  <w:r w:rsidR="00793D16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ot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793D16" w:rsidRPr="004E6FE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significant</w:t>
            </w:r>
          </w:p>
        </w:tc>
      </w:tr>
    </w:tbl>
    <w:p w14:paraId="55749A8B" w14:textId="33CA7AF3" w:rsidR="00793D16" w:rsidRPr="00B71FD8" w:rsidRDefault="00793D16">
      <w:pPr>
        <w:rPr>
          <w:rFonts w:asciiTheme="majorBidi" w:hAnsiTheme="majorBidi" w:cstheme="majorBidi"/>
        </w:rPr>
      </w:pPr>
    </w:p>
    <w:p w14:paraId="309640DD" w14:textId="30D7807F" w:rsidR="00793D16" w:rsidRPr="00B71FD8" w:rsidRDefault="00793D16" w:rsidP="004E6FEE">
      <w:pPr>
        <w:tabs>
          <w:tab w:val="left" w:pos="2650"/>
        </w:tabs>
        <w:jc w:val="center"/>
        <w:rPr>
          <w:rFonts w:asciiTheme="majorBidi" w:hAnsiTheme="majorBidi" w:cstheme="majorBidi"/>
          <w:i/>
          <w:iCs/>
          <w:szCs w:val="24"/>
          <w:rtl/>
        </w:rPr>
      </w:pPr>
      <w:r w:rsidRPr="00B71FD8">
        <w:rPr>
          <w:rFonts w:asciiTheme="majorBidi" w:hAnsiTheme="majorBidi" w:cstheme="majorBidi"/>
          <w:i/>
          <w:iCs/>
          <w:noProof/>
          <w:szCs w:val="24"/>
          <w:rtl/>
        </w:rPr>
        <w:drawing>
          <wp:inline distT="0" distB="0" distL="0" distR="0" wp14:anchorId="20B8D634" wp14:editId="6DFE58C3">
            <wp:extent cx="5174354" cy="5295118"/>
            <wp:effectExtent l="0" t="0" r="0" b="0"/>
            <wp:docPr id="289750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50421" name="Picture 28975042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2" t="3747" r="5807" b="2597"/>
                    <a:stretch/>
                  </pic:blipFill>
                  <pic:spPr bwMode="auto">
                    <a:xfrm>
                      <a:off x="0" y="0"/>
                      <a:ext cx="5184754" cy="5305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E89BA" w14:textId="6F959792" w:rsidR="000540B3" w:rsidRPr="00B71FD8" w:rsidRDefault="0046523C" w:rsidP="004E6FEE">
      <w:pPr>
        <w:pStyle w:val="heading2"/>
        <w:spacing w:after="0" w:line="360" w:lineRule="auto"/>
        <w:jc w:val="center"/>
        <w:rPr>
          <w:rFonts w:cstheme="majorBidi"/>
          <w:i w:val="0"/>
          <w:iCs/>
          <w:sz w:val="20"/>
          <w:szCs w:val="18"/>
        </w:rPr>
      </w:pPr>
      <w:bookmarkStart w:id="7" w:name="_Hlk149419327"/>
      <w:r w:rsidRPr="00B71FD8">
        <w:rPr>
          <w:rFonts w:cstheme="majorBidi"/>
          <w:b/>
          <w:bCs/>
          <w:i w:val="0"/>
          <w:iCs/>
          <w:sz w:val="22"/>
        </w:rPr>
        <w:t>S</w:t>
      </w:r>
      <w:r w:rsidR="009E4508" w:rsidRPr="00B71FD8">
        <w:rPr>
          <w:rFonts w:cstheme="majorBidi"/>
          <w:b/>
          <w:bCs/>
          <w:i w:val="0"/>
          <w:iCs/>
          <w:sz w:val="22"/>
        </w:rPr>
        <w:t>7</w:t>
      </w:r>
      <w:r w:rsidR="00793D16" w:rsidRPr="00B71FD8">
        <w:rPr>
          <w:rFonts w:cstheme="majorBidi"/>
          <w:b/>
          <w:bCs/>
          <w:i w:val="0"/>
          <w:iCs/>
          <w:sz w:val="22"/>
        </w:rPr>
        <w:t>.</w:t>
      </w:r>
      <w:r w:rsidR="00793D16" w:rsidRPr="00B71FD8">
        <w:rPr>
          <w:rFonts w:cstheme="majorBidi"/>
          <w:i w:val="0"/>
          <w:iCs/>
          <w:sz w:val="22"/>
        </w:rPr>
        <w:t xml:space="preserve"> </w:t>
      </w:r>
      <w:r w:rsidR="00163E39" w:rsidRPr="00B71FD8">
        <w:rPr>
          <w:rFonts w:cstheme="majorBidi"/>
          <w:i w:val="0"/>
          <w:iCs/>
          <w:sz w:val="22"/>
        </w:rPr>
        <w:t xml:space="preserve">Diagnostic </w:t>
      </w:r>
      <w:r w:rsidR="00163E39" w:rsidRPr="00B71FD8">
        <w:rPr>
          <w:rFonts w:cstheme="majorBidi"/>
          <w:i w:val="0"/>
          <w:iCs/>
          <w:sz w:val="20"/>
          <w:szCs w:val="20"/>
        </w:rPr>
        <w:t>plots for model validation: (a) residuals normality, (b) residuals vs. predicted, (c) predicted vs. actual, and (d) residuals vs. run</w:t>
      </w:r>
      <w:bookmarkStart w:id="8" w:name="_GoBack"/>
      <w:bookmarkEnd w:id="7"/>
      <w:bookmarkEnd w:id="8"/>
    </w:p>
    <w:sectPr w:rsidR="000540B3" w:rsidRPr="00B71FD8" w:rsidSect="00852A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7849"/>
    <w:multiLevelType w:val="multilevel"/>
    <w:tmpl w:val="C0B21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C3"/>
    <w:rsid w:val="000540B3"/>
    <w:rsid w:val="00097722"/>
    <w:rsid w:val="00102B40"/>
    <w:rsid w:val="00163E39"/>
    <w:rsid w:val="0021130F"/>
    <w:rsid w:val="002526F5"/>
    <w:rsid w:val="003218FC"/>
    <w:rsid w:val="00353655"/>
    <w:rsid w:val="003E3B14"/>
    <w:rsid w:val="0046523C"/>
    <w:rsid w:val="00482217"/>
    <w:rsid w:val="004E6FEE"/>
    <w:rsid w:val="004F0778"/>
    <w:rsid w:val="005F2085"/>
    <w:rsid w:val="00665DA8"/>
    <w:rsid w:val="006C38BD"/>
    <w:rsid w:val="00793D16"/>
    <w:rsid w:val="00852AC3"/>
    <w:rsid w:val="009062EE"/>
    <w:rsid w:val="009E4508"/>
    <w:rsid w:val="00A00F37"/>
    <w:rsid w:val="00AA05E3"/>
    <w:rsid w:val="00AC444D"/>
    <w:rsid w:val="00B63FB3"/>
    <w:rsid w:val="00B71FD8"/>
    <w:rsid w:val="00BA142C"/>
    <w:rsid w:val="00C1434C"/>
    <w:rsid w:val="00C55CB8"/>
    <w:rsid w:val="00C62D07"/>
    <w:rsid w:val="00C91FFF"/>
    <w:rsid w:val="00D56E61"/>
    <w:rsid w:val="00DC15DE"/>
    <w:rsid w:val="00DE39FD"/>
    <w:rsid w:val="00E23E61"/>
    <w:rsid w:val="00E6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9046"/>
  <w15:chartTrackingRefBased/>
  <w15:docId w15:val="{4417A4C7-B5F1-45D5-85D1-E7EB452F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 بدنه اصلی"/>
    <w:basedOn w:val="Normal"/>
    <w:link w:val="Char"/>
    <w:qFormat/>
    <w:rsid w:val="00852AC3"/>
    <w:rPr>
      <w:rFonts w:asciiTheme="majorBidi" w:hAnsiTheme="majorBidi"/>
      <w:lang w:bidi="fa-IR"/>
    </w:rPr>
  </w:style>
  <w:style w:type="character" w:customStyle="1" w:styleId="Char">
    <w:name w:val="متن بدنه اصلی Char"/>
    <w:basedOn w:val="DefaultParagraphFont"/>
    <w:link w:val="a"/>
    <w:rsid w:val="00852AC3"/>
    <w:rPr>
      <w:rFonts w:asciiTheme="majorBidi" w:hAnsiTheme="majorBidi"/>
      <w:kern w:val="0"/>
      <w:lang w:bidi="fa-IR"/>
      <w14:ligatures w14:val="none"/>
    </w:rPr>
  </w:style>
  <w:style w:type="paragraph" w:customStyle="1" w:styleId="heading2">
    <w:name w:val="heading2"/>
    <w:basedOn w:val="a"/>
    <w:link w:val="heading2Char"/>
    <w:qFormat/>
    <w:rsid w:val="00852AC3"/>
    <w:rPr>
      <w:i/>
      <w:sz w:val="24"/>
    </w:rPr>
  </w:style>
  <w:style w:type="character" w:customStyle="1" w:styleId="heading2Char">
    <w:name w:val="heading2 Char"/>
    <w:basedOn w:val="Char"/>
    <w:link w:val="heading2"/>
    <w:rsid w:val="00852AC3"/>
    <w:rPr>
      <w:rFonts w:asciiTheme="majorBidi" w:hAnsiTheme="majorBidi"/>
      <w:i/>
      <w:kern w:val="0"/>
      <w:sz w:val="24"/>
      <w:lang w:bidi="fa-IR"/>
      <w14:ligatures w14:val="none"/>
    </w:rPr>
  </w:style>
  <w:style w:type="table" w:styleId="PlainTable2">
    <w:name w:val="Plain Table 2"/>
    <w:basedOn w:val="TableNormal"/>
    <w:uiPriority w:val="42"/>
    <w:rsid w:val="00852AC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852A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35365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1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34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34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A94B-BE2D-48B0-B6FA-7AA4D346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poorya hosseinabadi</dc:creator>
  <cp:keywords/>
  <dc:description/>
  <cp:lastModifiedBy>M.H</cp:lastModifiedBy>
  <cp:revision>22</cp:revision>
  <dcterms:created xsi:type="dcterms:W3CDTF">2023-11-28T15:13:00Z</dcterms:created>
  <dcterms:modified xsi:type="dcterms:W3CDTF">2025-06-03T19:29:00Z</dcterms:modified>
</cp:coreProperties>
</file>