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C1B8" w14:textId="67A2DD19" w:rsidR="008C270C" w:rsidRPr="00EC05D2" w:rsidRDefault="008C270C" w:rsidP="008C270C">
      <w:pPr>
        <w:rPr>
          <w:sz w:val="24"/>
          <w:szCs w:val="24"/>
        </w:rPr>
      </w:pPr>
      <w:bookmarkStart w:id="0" w:name="_Hlk198978644"/>
      <w:r w:rsidRPr="00EC05D2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5</w:t>
      </w:r>
      <w:r w:rsidRPr="00EC05D2">
        <w:rPr>
          <w:b/>
          <w:bCs/>
          <w:sz w:val="24"/>
          <w:szCs w:val="24"/>
        </w:rPr>
        <w:t xml:space="preserve"> Appendix</w:t>
      </w:r>
      <w:r>
        <w:rPr>
          <w:sz w:val="24"/>
          <w:szCs w:val="24"/>
        </w:rPr>
        <w:t>.</w:t>
      </w:r>
      <w:r w:rsidRPr="00EC05D2">
        <w:rPr>
          <w:sz w:val="24"/>
          <w:szCs w:val="24"/>
        </w:rPr>
        <w:t xml:space="preserve"> Usage of </w:t>
      </w:r>
      <w:r>
        <w:rPr>
          <w:sz w:val="24"/>
          <w:szCs w:val="24"/>
        </w:rPr>
        <w:t>healthcare services</w:t>
      </w:r>
    </w:p>
    <w:bookmarkEnd w:id="0"/>
    <w:p w14:paraId="2B898259" w14:textId="77777777" w:rsidR="008C270C" w:rsidRDefault="008C270C" w:rsidP="008C270C"/>
    <w:p w14:paraId="01266A88" w14:textId="3B1E1772" w:rsidR="0053236F" w:rsidRDefault="0053236F" w:rsidP="001764ED">
      <w:pPr>
        <w:rPr>
          <w:rFonts w:cstheme="minorHAnsi"/>
        </w:rPr>
      </w:pPr>
      <w:r>
        <w:rPr>
          <w:rFonts w:cstheme="minorHAnsi"/>
        </w:rPr>
        <w:t>We report on all</w:t>
      </w:r>
      <w:r w:rsidR="0080469A">
        <w:rPr>
          <w:rFonts w:cstheme="minorHAnsi"/>
        </w:rPr>
        <w:t>-</w:t>
      </w:r>
      <w:r>
        <w:rPr>
          <w:rFonts w:cstheme="minorHAnsi"/>
        </w:rPr>
        <w:t xml:space="preserve">causes healthcare services usage across the following categories: A&amp;E </w:t>
      </w:r>
      <w:r w:rsidR="004E7E26">
        <w:rPr>
          <w:rFonts w:ascii="Calibri" w:hAnsi="Calibri" w:cs="Calibri"/>
        </w:rPr>
        <w:t>visit</w:t>
      </w:r>
      <w:r>
        <w:rPr>
          <w:rFonts w:cstheme="minorHAnsi"/>
        </w:rPr>
        <w:t>, inpatient admission</w:t>
      </w:r>
      <w:r w:rsidR="0083216E">
        <w:rPr>
          <w:rFonts w:cstheme="minorHAnsi"/>
        </w:rPr>
        <w:t xml:space="preserve"> and</w:t>
      </w:r>
      <w:r>
        <w:rPr>
          <w:rFonts w:cstheme="minorHAnsi"/>
        </w:rPr>
        <w:t xml:space="preserve"> outpatient appointment. In contrast, the NICE economic evaluation, using results from Noble et al</w:t>
      </w:r>
      <w:r w:rsidR="00F01AFB">
        <w:rPr>
          <w:rFonts w:cstheme="minorHAnsi"/>
        </w:rPr>
        <w:t xml:space="preserve"> [17]</w:t>
      </w:r>
      <w:r>
        <w:rPr>
          <w:rFonts w:cstheme="minorHAnsi"/>
        </w:rPr>
        <w:t xml:space="preserve">, reported patient self-declared usages provided they were epilepsy-related. An additional complication was that their data were obtained from adults. </w:t>
      </w:r>
      <w:r w:rsidR="0080469A">
        <w:rPr>
          <w:rFonts w:cstheme="minorHAnsi"/>
        </w:rPr>
        <w:t>However, t</w:t>
      </w:r>
      <w:r>
        <w:rPr>
          <w:rFonts w:cstheme="minorHAnsi"/>
        </w:rPr>
        <w:t>he committee developing guidance NG217 deem</w:t>
      </w:r>
      <w:r w:rsidR="0080469A">
        <w:rPr>
          <w:rFonts w:cstheme="minorHAnsi"/>
        </w:rPr>
        <w:t>ed</w:t>
      </w:r>
      <w:r>
        <w:rPr>
          <w:rFonts w:cstheme="minorHAnsi"/>
        </w:rPr>
        <w:t xml:space="preserve"> that adult usage accurately reflects CYP usage.</w:t>
      </w:r>
    </w:p>
    <w:p w14:paraId="39D18427" w14:textId="3657B380" w:rsidR="0053236F" w:rsidRPr="00741088" w:rsidRDefault="0053236F" w:rsidP="001764ED">
      <w:pPr>
        <w:rPr>
          <w:rFonts w:cstheme="minorHAnsi"/>
          <w:color w:val="000000" w:themeColor="text1"/>
        </w:rPr>
      </w:pPr>
      <w:r>
        <w:rPr>
          <w:rFonts w:cstheme="minorHAnsi"/>
        </w:rPr>
        <w:t xml:space="preserve">The NICE economic evaluation reports usage observed in the Noble et al </w:t>
      </w:r>
      <w:r w:rsidR="00F01AFB">
        <w:rPr>
          <w:rFonts w:cstheme="minorHAnsi"/>
        </w:rPr>
        <w:t xml:space="preserve">[17] </w:t>
      </w:r>
      <w:r>
        <w:rPr>
          <w:rFonts w:cstheme="minorHAnsi"/>
        </w:rPr>
        <w:t xml:space="preserve">randomised controlled trial, see their Table 19. Contact frequencies for the TAU and </w:t>
      </w:r>
      <w:r w:rsidR="00F63907">
        <w:rPr>
          <w:rFonts w:cstheme="minorHAnsi"/>
        </w:rPr>
        <w:t>epilepsy nurse</w:t>
      </w:r>
      <w:r>
        <w:rPr>
          <w:rFonts w:cstheme="minorHAnsi"/>
        </w:rPr>
        <w:t xml:space="preserve"> arms (37 adults in the TAU arm and 32 adults in the </w:t>
      </w:r>
      <w:r w:rsidR="00F63907">
        <w:rPr>
          <w:rFonts w:cstheme="minorHAnsi"/>
        </w:rPr>
        <w:t>epilepsy nurse</w:t>
      </w:r>
      <w:r>
        <w:rPr>
          <w:rFonts w:cstheme="minorHAnsi"/>
        </w:rPr>
        <w:t xml:space="preserve"> arm) were reported in two six-month blocks. We aggregate these to create 1</w:t>
      </w:r>
      <w:r w:rsidR="0083216E">
        <w:rPr>
          <w:rFonts w:cstheme="minorHAnsi"/>
        </w:rPr>
        <w:t>-</w:t>
      </w:r>
      <w:r>
        <w:rPr>
          <w:rFonts w:cstheme="minorHAnsi"/>
        </w:rPr>
        <w:t>year counts over the 2 arms, with total exposures: TAU</w:t>
      </w:r>
      <w:r w:rsidR="00843D4B">
        <w:rPr>
          <w:rFonts w:cstheme="minorHAnsi"/>
        </w:rPr>
        <w:t xml:space="preserve"> 37×365=13505</w:t>
      </w:r>
      <w:r>
        <w:rPr>
          <w:rFonts w:cstheme="minorHAnsi"/>
        </w:rPr>
        <w:t xml:space="preserve"> </w:t>
      </w:r>
      <w:r>
        <w:rPr>
          <w:rFonts w:eastAsiaTheme="minorEastAsia" w:cstheme="minorHAnsi"/>
        </w:rPr>
        <w:t xml:space="preserve">days and </w:t>
      </w:r>
      <w:r w:rsidR="00F63907">
        <w:rPr>
          <w:rFonts w:eastAsiaTheme="minorEastAsia" w:cstheme="minorHAnsi"/>
        </w:rPr>
        <w:t>epilepsy nurse</w:t>
      </w:r>
      <w:r>
        <w:rPr>
          <w:rFonts w:eastAsiaTheme="minorEastAsia" w:cstheme="minorHAnsi"/>
        </w:rPr>
        <w:t xml:space="preserve"> </w:t>
      </w:r>
      <w:r w:rsidR="00843D4B">
        <w:rPr>
          <w:rFonts w:eastAsiaTheme="minorEastAsia" w:cstheme="minorHAnsi"/>
        </w:rPr>
        <w:t xml:space="preserve">32×365=11680 </w:t>
      </w:r>
      <w:r w:rsidRPr="00741088">
        <w:rPr>
          <w:rFonts w:eastAsiaTheme="minorEastAsia" w:cstheme="minorHAnsi"/>
          <w:color w:val="000000" w:themeColor="text1"/>
        </w:rPr>
        <w:t xml:space="preserve">days, as the patient when admitted to the trial is, in effect, </w:t>
      </w:r>
      <w:r w:rsidR="00741088" w:rsidRPr="00741088">
        <w:rPr>
          <w:rFonts w:eastAsiaTheme="minorEastAsia" w:cstheme="minorHAnsi"/>
          <w:color w:val="000000" w:themeColor="text1"/>
        </w:rPr>
        <w:t>both referred to the CESN and contacted by the CESN at that point.</w:t>
      </w:r>
    </w:p>
    <w:p w14:paraId="35C78E1B" w14:textId="7C0220D2" w:rsidR="0053236F" w:rsidRDefault="008C270C" w:rsidP="001764ED">
      <w:pPr>
        <w:rPr>
          <w:rFonts w:cstheme="minorHAnsi"/>
        </w:rPr>
      </w:pPr>
      <w:r>
        <w:rPr>
          <w:rFonts w:cstheme="minorHAnsi"/>
        </w:rPr>
        <w:t xml:space="preserve">S5 </w:t>
      </w:r>
      <w:r w:rsidR="0053236F">
        <w:rPr>
          <w:rFonts w:cstheme="minorHAnsi"/>
        </w:rPr>
        <w:t xml:space="preserve">Table 1 contrasts usage reported in the NICE evaluation with usages observed in HDUHB, the first set of results being for </w:t>
      </w:r>
      <w:r w:rsidR="00F01AFB">
        <w:rPr>
          <w:rFonts w:cstheme="minorHAnsi"/>
        </w:rPr>
        <w:t>B</w:t>
      </w:r>
      <w:r w:rsidR="0053236F">
        <w:rPr>
          <w:rFonts w:cstheme="minorHAnsi"/>
        </w:rPr>
        <w:t>aseline (HDUHB-</w:t>
      </w:r>
      <w:r w:rsidR="00F63907">
        <w:rPr>
          <w:rFonts w:cstheme="minorHAnsi"/>
        </w:rPr>
        <w:t>C</w:t>
      </w:r>
      <w:r w:rsidR="0053236F">
        <w:rPr>
          <w:rFonts w:cstheme="minorHAnsi"/>
        </w:rPr>
        <w:t xml:space="preserve">ESN with n=153) and the second set </w:t>
      </w:r>
      <w:r w:rsidR="0069560F">
        <w:rPr>
          <w:rFonts w:cstheme="minorHAnsi"/>
        </w:rPr>
        <w:t xml:space="preserve">split into two subgroups: </w:t>
      </w:r>
      <w:r w:rsidR="0053236F">
        <w:rPr>
          <w:rFonts w:cstheme="minorHAnsi"/>
        </w:rPr>
        <w:t xml:space="preserve">inherited patients </w:t>
      </w:r>
      <w:r w:rsidR="0069560F">
        <w:rPr>
          <w:rFonts w:cstheme="minorHAnsi"/>
        </w:rPr>
        <w:t>(n=101) and new patients (n=52)</w:t>
      </w:r>
      <w:r w:rsidR="0053236F">
        <w:rPr>
          <w:rFonts w:cstheme="minorHAnsi"/>
        </w:rPr>
        <w:t>. Th</w:t>
      </w:r>
      <w:r w:rsidR="0069560F">
        <w:rPr>
          <w:rFonts w:cstheme="minorHAnsi"/>
        </w:rPr>
        <w:t>e</w:t>
      </w:r>
      <w:r w:rsidR="0053236F">
        <w:rPr>
          <w:rFonts w:cstheme="minorHAnsi"/>
        </w:rPr>
        <w:t xml:space="preserve"> </w:t>
      </w:r>
      <w:r w:rsidR="0069560F">
        <w:rPr>
          <w:rFonts w:cstheme="minorHAnsi"/>
        </w:rPr>
        <w:t xml:space="preserve">subgroup of inherited patients </w:t>
      </w:r>
      <w:r w:rsidR="0053236F">
        <w:rPr>
          <w:rFonts w:cstheme="minorHAnsi"/>
        </w:rPr>
        <w:t xml:space="preserve">is a better match to the participants included in the Noble et al </w:t>
      </w:r>
      <w:r w:rsidR="009E092B">
        <w:rPr>
          <w:rFonts w:cstheme="minorHAnsi"/>
        </w:rPr>
        <w:t xml:space="preserve">[17] </w:t>
      </w:r>
      <w:r w:rsidR="0053236F">
        <w:rPr>
          <w:rFonts w:cstheme="minorHAnsi"/>
        </w:rPr>
        <w:t xml:space="preserve">trial, where eligibility </w:t>
      </w:r>
      <w:r w:rsidR="0069560F">
        <w:rPr>
          <w:rFonts w:cstheme="minorHAnsi"/>
        </w:rPr>
        <w:t xml:space="preserve">for the trial </w:t>
      </w:r>
      <w:r w:rsidR="0053236F">
        <w:rPr>
          <w:rFonts w:cstheme="minorHAnsi"/>
        </w:rPr>
        <w:t>required participants to have been diagnosed with epilepsy for at least 1 year. Usages are converted to a common unit (pppy = per person per year) to enable comparisons.</w:t>
      </w:r>
    </w:p>
    <w:p w14:paraId="371E591D" w14:textId="74EDB1B0" w:rsidR="00254037" w:rsidRPr="009C1E57" w:rsidRDefault="008C270C" w:rsidP="00552538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S5 </w:t>
      </w:r>
      <w:r w:rsidR="009C1E57" w:rsidRPr="009C1E57">
        <w:rPr>
          <w:rFonts w:cstheme="minorHAnsi"/>
          <w:b/>
          <w:bCs/>
        </w:rPr>
        <w:t>Table 1</w:t>
      </w:r>
      <w:r w:rsidR="00466F4F">
        <w:rPr>
          <w:rFonts w:cstheme="minorHAnsi"/>
          <w:b/>
          <w:bCs/>
        </w:rPr>
        <w:t>.</w:t>
      </w:r>
      <w:r w:rsidR="00060A04">
        <w:rPr>
          <w:rFonts w:cstheme="minorHAnsi"/>
          <w:b/>
          <w:bCs/>
        </w:rPr>
        <w:t xml:space="preserve"> </w:t>
      </w:r>
      <w:r w:rsidR="00060A04" w:rsidRPr="008C270C">
        <w:rPr>
          <w:rFonts w:cstheme="minorHAnsi"/>
        </w:rPr>
        <w:t>Healthcare services usage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850"/>
        <w:gridCol w:w="851"/>
        <w:gridCol w:w="850"/>
        <w:gridCol w:w="851"/>
        <w:gridCol w:w="720"/>
        <w:gridCol w:w="993"/>
        <w:gridCol w:w="708"/>
        <w:gridCol w:w="718"/>
        <w:gridCol w:w="992"/>
        <w:gridCol w:w="801"/>
        <w:gridCol w:w="801"/>
        <w:gridCol w:w="929"/>
        <w:gridCol w:w="850"/>
      </w:tblGrid>
      <w:tr w:rsidR="00ED169A" w:rsidRPr="00254037" w14:paraId="3289BE81" w14:textId="21C88768" w:rsidTr="00F01AFB">
        <w:tc>
          <w:tcPr>
            <w:tcW w:w="3256" w:type="dxa"/>
            <w:vAlign w:val="center"/>
          </w:tcPr>
          <w:p w14:paraId="7AAA3CC3" w14:textId="77777777" w:rsidR="00ED169A" w:rsidRPr="005E55DD" w:rsidRDefault="00ED169A" w:rsidP="00F01AF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FDEA805" w14:textId="7BCC2C3D" w:rsidR="00ED169A" w:rsidRPr="005E55DD" w:rsidRDefault="00ED169A" w:rsidP="00F459D6">
            <w:pPr>
              <w:jc w:val="center"/>
              <w:rPr>
                <w:rFonts w:cstheme="minorHAnsi"/>
                <w:b/>
                <w:bCs/>
              </w:rPr>
            </w:pPr>
            <w:r w:rsidRPr="005E55DD">
              <w:rPr>
                <w:rFonts w:cstheme="minorHAnsi"/>
                <w:b/>
                <w:bCs/>
              </w:rPr>
              <w:t>NICE-TAU</w:t>
            </w:r>
          </w:p>
        </w:tc>
        <w:tc>
          <w:tcPr>
            <w:tcW w:w="1701" w:type="dxa"/>
            <w:gridSpan w:val="2"/>
            <w:vAlign w:val="center"/>
          </w:tcPr>
          <w:p w14:paraId="16415DC7" w14:textId="26AB0AEB" w:rsidR="00ED169A" w:rsidRPr="005E55DD" w:rsidRDefault="00ED169A" w:rsidP="00F459D6">
            <w:pPr>
              <w:jc w:val="center"/>
              <w:rPr>
                <w:rFonts w:cstheme="minorHAnsi"/>
                <w:b/>
                <w:bCs/>
              </w:rPr>
            </w:pPr>
            <w:r w:rsidRPr="005E55DD">
              <w:rPr>
                <w:rFonts w:cstheme="minorHAnsi"/>
                <w:b/>
                <w:bCs/>
              </w:rPr>
              <w:t>NICE-</w:t>
            </w:r>
            <w:r w:rsidR="00F63907">
              <w:rPr>
                <w:rFonts w:cstheme="minorHAnsi"/>
                <w:b/>
                <w:bCs/>
              </w:rPr>
              <w:t>epilepsy nurse</w:t>
            </w:r>
          </w:p>
        </w:tc>
        <w:tc>
          <w:tcPr>
            <w:tcW w:w="2421" w:type="dxa"/>
            <w:gridSpan w:val="3"/>
            <w:vAlign w:val="center"/>
          </w:tcPr>
          <w:p w14:paraId="11D25EAB" w14:textId="6C177480" w:rsidR="00ED169A" w:rsidRPr="005E55DD" w:rsidRDefault="00ED169A" w:rsidP="00F459D6">
            <w:pPr>
              <w:jc w:val="center"/>
              <w:rPr>
                <w:rFonts w:cstheme="minorHAnsi"/>
                <w:b/>
                <w:bCs/>
              </w:rPr>
            </w:pPr>
            <w:r w:rsidRPr="005E55DD">
              <w:rPr>
                <w:rFonts w:cstheme="minorHAnsi"/>
                <w:b/>
                <w:bCs/>
              </w:rPr>
              <w:t>HDUHB-</w:t>
            </w:r>
            <w:r w:rsidR="00F63907">
              <w:rPr>
                <w:rFonts w:cstheme="minorHAnsi"/>
                <w:b/>
                <w:bCs/>
              </w:rPr>
              <w:t>C</w:t>
            </w:r>
            <w:r w:rsidRPr="005E55DD">
              <w:rPr>
                <w:rFonts w:cstheme="minorHAnsi"/>
                <w:b/>
                <w:bCs/>
              </w:rPr>
              <w:t>ESN</w:t>
            </w:r>
            <w:r w:rsidR="004D4CAB">
              <w:rPr>
                <w:rFonts w:cstheme="minorHAnsi"/>
                <w:b/>
                <w:bCs/>
              </w:rPr>
              <w:t>-Baseline</w:t>
            </w:r>
          </w:p>
        </w:tc>
        <w:tc>
          <w:tcPr>
            <w:tcW w:w="2511" w:type="dxa"/>
            <w:gridSpan w:val="3"/>
            <w:vAlign w:val="center"/>
          </w:tcPr>
          <w:p w14:paraId="34077193" w14:textId="0ACEAC8C" w:rsidR="00ED169A" w:rsidRPr="005E55DD" w:rsidRDefault="00ED169A" w:rsidP="00F459D6">
            <w:pPr>
              <w:jc w:val="center"/>
              <w:rPr>
                <w:rFonts w:cstheme="minorHAnsi"/>
                <w:b/>
                <w:bCs/>
              </w:rPr>
            </w:pPr>
            <w:r w:rsidRPr="005E55DD">
              <w:rPr>
                <w:rFonts w:cstheme="minorHAnsi"/>
                <w:b/>
                <w:bCs/>
              </w:rPr>
              <w:t>HDUHB-</w:t>
            </w:r>
            <w:r w:rsidR="00F63907">
              <w:rPr>
                <w:rFonts w:cstheme="minorHAnsi"/>
                <w:b/>
                <w:bCs/>
              </w:rPr>
              <w:t>C</w:t>
            </w:r>
            <w:r w:rsidRPr="005E55DD">
              <w:rPr>
                <w:rFonts w:cstheme="minorHAnsi"/>
                <w:b/>
                <w:bCs/>
              </w:rPr>
              <w:t>ESN-Inherited</w:t>
            </w:r>
          </w:p>
        </w:tc>
        <w:tc>
          <w:tcPr>
            <w:tcW w:w="2580" w:type="dxa"/>
            <w:gridSpan w:val="3"/>
            <w:vAlign w:val="center"/>
          </w:tcPr>
          <w:p w14:paraId="24FF699D" w14:textId="35BE1BCD" w:rsidR="00ED169A" w:rsidRPr="00637DFE" w:rsidRDefault="00ED169A" w:rsidP="00F01AFB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637DFE">
              <w:rPr>
                <w:rFonts w:cstheme="minorHAnsi"/>
                <w:b/>
                <w:bCs/>
                <w:color w:val="000000" w:themeColor="text1"/>
              </w:rPr>
              <w:t>HDUHB-</w:t>
            </w:r>
            <w:r w:rsidR="00F63907">
              <w:rPr>
                <w:rFonts w:cstheme="minorHAnsi"/>
                <w:b/>
                <w:bCs/>
                <w:color w:val="000000" w:themeColor="text1"/>
              </w:rPr>
              <w:t>C</w:t>
            </w:r>
            <w:r w:rsidRPr="00637DFE">
              <w:rPr>
                <w:rFonts w:cstheme="minorHAnsi"/>
                <w:b/>
                <w:bCs/>
                <w:color w:val="000000" w:themeColor="text1"/>
              </w:rPr>
              <w:t>ESN-New</w:t>
            </w:r>
          </w:p>
        </w:tc>
      </w:tr>
      <w:tr w:rsidR="00ED169A" w:rsidRPr="00254037" w14:paraId="059AEEE2" w14:textId="758374CA" w:rsidTr="00ED169A">
        <w:tc>
          <w:tcPr>
            <w:tcW w:w="3256" w:type="dxa"/>
          </w:tcPr>
          <w:p w14:paraId="45C0D110" w14:textId="368BCD11" w:rsidR="00ED169A" w:rsidRPr="005E55DD" w:rsidRDefault="00ED169A" w:rsidP="00677A1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Cohort size </w:t>
            </w:r>
            <w:r w:rsidRPr="005E55DD">
              <w:rPr>
                <w:rFonts w:cstheme="minorHAnsi"/>
                <w:b/>
                <w:bCs/>
              </w:rPr>
              <w:t>n</w:t>
            </w:r>
          </w:p>
        </w:tc>
        <w:tc>
          <w:tcPr>
            <w:tcW w:w="1701" w:type="dxa"/>
            <w:gridSpan w:val="2"/>
            <w:vAlign w:val="center"/>
          </w:tcPr>
          <w:p w14:paraId="40F451C1" w14:textId="3A35B9C9" w:rsidR="00ED169A" w:rsidRPr="00254037" w:rsidRDefault="00ED169A" w:rsidP="00F459D6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37</w:t>
            </w:r>
          </w:p>
        </w:tc>
        <w:tc>
          <w:tcPr>
            <w:tcW w:w="1701" w:type="dxa"/>
            <w:gridSpan w:val="2"/>
            <w:vAlign w:val="center"/>
          </w:tcPr>
          <w:p w14:paraId="7A50D6EA" w14:textId="2647926A" w:rsidR="00ED169A" w:rsidRPr="00254037" w:rsidRDefault="00ED169A" w:rsidP="00F459D6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32</w:t>
            </w:r>
          </w:p>
        </w:tc>
        <w:tc>
          <w:tcPr>
            <w:tcW w:w="2421" w:type="dxa"/>
            <w:gridSpan w:val="3"/>
            <w:vAlign w:val="center"/>
          </w:tcPr>
          <w:p w14:paraId="30BCF784" w14:textId="2E4E3833" w:rsidR="00ED169A" w:rsidRPr="00254037" w:rsidRDefault="00ED169A" w:rsidP="00F459D6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153</w:t>
            </w:r>
          </w:p>
        </w:tc>
        <w:tc>
          <w:tcPr>
            <w:tcW w:w="2511" w:type="dxa"/>
            <w:gridSpan w:val="3"/>
            <w:vAlign w:val="center"/>
          </w:tcPr>
          <w:p w14:paraId="1DB000F4" w14:textId="2A2D9CEB" w:rsidR="00ED169A" w:rsidRPr="00254037" w:rsidRDefault="00ED169A" w:rsidP="00F459D6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101</w:t>
            </w:r>
          </w:p>
        </w:tc>
        <w:tc>
          <w:tcPr>
            <w:tcW w:w="2580" w:type="dxa"/>
            <w:gridSpan w:val="3"/>
          </w:tcPr>
          <w:p w14:paraId="4F245188" w14:textId="4DEADE2D" w:rsidR="00ED169A" w:rsidRPr="00637DFE" w:rsidRDefault="00ED169A" w:rsidP="00F459D6">
            <w:pPr>
              <w:jc w:val="center"/>
              <w:rPr>
                <w:rFonts w:cstheme="minorHAnsi"/>
                <w:color w:val="000000" w:themeColor="text1"/>
              </w:rPr>
            </w:pPr>
            <w:r w:rsidRPr="00637DFE">
              <w:rPr>
                <w:rFonts w:cstheme="minorHAnsi"/>
                <w:color w:val="000000" w:themeColor="text1"/>
              </w:rPr>
              <w:t>52</w:t>
            </w:r>
          </w:p>
        </w:tc>
      </w:tr>
      <w:tr w:rsidR="0069560F" w:rsidRPr="00254037" w14:paraId="4977947E" w14:textId="3F58BAD4" w:rsidTr="00ED169A">
        <w:tc>
          <w:tcPr>
            <w:tcW w:w="3256" w:type="dxa"/>
          </w:tcPr>
          <w:p w14:paraId="174A1A2F" w14:textId="461B85F1" w:rsidR="0069560F" w:rsidRPr="005E55DD" w:rsidRDefault="0069560F" w:rsidP="0069560F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 e</w:t>
            </w:r>
            <w:r w:rsidRPr="005E55DD">
              <w:rPr>
                <w:rFonts w:cstheme="minorHAnsi"/>
                <w:b/>
                <w:bCs/>
              </w:rPr>
              <w:t>xposure (days)</w:t>
            </w:r>
          </w:p>
        </w:tc>
        <w:tc>
          <w:tcPr>
            <w:tcW w:w="1701" w:type="dxa"/>
            <w:gridSpan w:val="2"/>
            <w:vAlign w:val="center"/>
          </w:tcPr>
          <w:p w14:paraId="43ABC55A" w14:textId="5EDADF36" w:rsidR="0069560F" w:rsidRPr="00254037" w:rsidRDefault="0069560F" w:rsidP="006956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13,505</w:t>
            </w:r>
          </w:p>
        </w:tc>
        <w:tc>
          <w:tcPr>
            <w:tcW w:w="1701" w:type="dxa"/>
            <w:gridSpan w:val="2"/>
            <w:vAlign w:val="center"/>
          </w:tcPr>
          <w:p w14:paraId="49F06280" w14:textId="0DB1F835" w:rsidR="0069560F" w:rsidRPr="00254037" w:rsidRDefault="0069560F" w:rsidP="006956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11,680</w:t>
            </w:r>
          </w:p>
        </w:tc>
        <w:tc>
          <w:tcPr>
            <w:tcW w:w="2421" w:type="dxa"/>
            <w:gridSpan w:val="3"/>
            <w:vAlign w:val="center"/>
          </w:tcPr>
          <w:p w14:paraId="5B641314" w14:textId="7F8BB7B5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56</w:t>
            </w:r>
            <w:r>
              <w:rPr>
                <w:rFonts w:cstheme="minorHAnsi"/>
              </w:rPr>
              <w:t>,</w:t>
            </w:r>
            <w:r w:rsidRPr="00254037">
              <w:rPr>
                <w:rFonts w:cstheme="minorHAnsi"/>
              </w:rPr>
              <w:t>921</w:t>
            </w:r>
          </w:p>
        </w:tc>
        <w:tc>
          <w:tcPr>
            <w:tcW w:w="2511" w:type="dxa"/>
            <w:gridSpan w:val="3"/>
            <w:vAlign w:val="center"/>
          </w:tcPr>
          <w:p w14:paraId="361B0C56" w14:textId="2E138C46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41</w:t>
            </w:r>
            <w:r>
              <w:rPr>
                <w:rFonts w:cstheme="minorHAnsi"/>
              </w:rPr>
              <w:t>,</w:t>
            </w:r>
            <w:r w:rsidRPr="00254037">
              <w:rPr>
                <w:rFonts w:cstheme="minorHAnsi"/>
              </w:rPr>
              <w:t>352</w:t>
            </w:r>
          </w:p>
        </w:tc>
        <w:tc>
          <w:tcPr>
            <w:tcW w:w="2580" w:type="dxa"/>
            <w:gridSpan w:val="3"/>
          </w:tcPr>
          <w:p w14:paraId="4A042A7C" w14:textId="56258E2B" w:rsidR="0069560F" w:rsidRPr="0069560F" w:rsidRDefault="0069560F" w:rsidP="0069560F">
            <w:pPr>
              <w:jc w:val="center"/>
              <w:rPr>
                <w:rFonts w:cstheme="minorHAnsi"/>
                <w:color w:val="000000" w:themeColor="text1"/>
              </w:rPr>
            </w:pPr>
            <w:r w:rsidRPr="0069560F">
              <w:rPr>
                <w:rFonts w:cstheme="minorHAnsi"/>
                <w:color w:val="000000" w:themeColor="text1"/>
              </w:rPr>
              <w:t>15,569</w:t>
            </w:r>
          </w:p>
        </w:tc>
      </w:tr>
      <w:tr w:rsidR="0069560F" w:rsidRPr="00254037" w14:paraId="7669A5A8" w14:textId="1CDEBE3A" w:rsidTr="00ED169A">
        <w:tc>
          <w:tcPr>
            <w:tcW w:w="3256" w:type="dxa"/>
          </w:tcPr>
          <w:p w14:paraId="3A31F957" w14:textId="65B73FCF" w:rsidR="0069560F" w:rsidRPr="005E55DD" w:rsidRDefault="0069560F" w:rsidP="0069560F">
            <w:pPr>
              <w:jc w:val="both"/>
              <w:rPr>
                <w:rFonts w:cstheme="minorHAnsi"/>
                <w:b/>
                <w:bCs/>
              </w:rPr>
            </w:pPr>
            <w:r w:rsidRPr="005E55DD">
              <w:rPr>
                <w:rFonts w:cstheme="minorHAnsi"/>
                <w:b/>
                <w:bCs/>
              </w:rPr>
              <w:t xml:space="preserve">Average </w:t>
            </w:r>
            <w:r>
              <w:rPr>
                <w:rFonts w:cstheme="minorHAnsi"/>
                <w:b/>
                <w:bCs/>
              </w:rPr>
              <w:t>e</w:t>
            </w:r>
            <w:r w:rsidRPr="005E55DD">
              <w:rPr>
                <w:rFonts w:cstheme="minorHAnsi"/>
                <w:b/>
                <w:bCs/>
              </w:rPr>
              <w:t xml:space="preserve">xposure </w:t>
            </w:r>
            <w:r>
              <w:rPr>
                <w:rFonts w:cstheme="minorHAnsi"/>
                <w:b/>
                <w:bCs/>
              </w:rPr>
              <w:t xml:space="preserve">per CYP </w:t>
            </w:r>
            <w:r w:rsidRPr="005E55DD">
              <w:rPr>
                <w:rFonts w:cstheme="minorHAnsi"/>
                <w:b/>
                <w:bCs/>
              </w:rPr>
              <w:t>(yrs)</w:t>
            </w:r>
          </w:p>
        </w:tc>
        <w:tc>
          <w:tcPr>
            <w:tcW w:w="1701" w:type="dxa"/>
            <w:gridSpan w:val="2"/>
            <w:vAlign w:val="center"/>
          </w:tcPr>
          <w:p w14:paraId="2A37403F" w14:textId="70D72FB8" w:rsidR="0069560F" w:rsidRDefault="0069560F" w:rsidP="006956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24A868DC" w14:textId="0A4E963D" w:rsidR="0069560F" w:rsidRDefault="0069560F" w:rsidP="006956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421" w:type="dxa"/>
            <w:gridSpan w:val="3"/>
            <w:vAlign w:val="center"/>
          </w:tcPr>
          <w:p w14:paraId="6BCB8DB2" w14:textId="20472FA4" w:rsidR="0069560F" w:rsidRPr="00254037" w:rsidRDefault="0069560F" w:rsidP="006956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1.02</w:t>
            </w:r>
          </w:p>
        </w:tc>
        <w:tc>
          <w:tcPr>
            <w:tcW w:w="2511" w:type="dxa"/>
            <w:gridSpan w:val="3"/>
            <w:vAlign w:val="center"/>
          </w:tcPr>
          <w:p w14:paraId="7B07D454" w14:textId="5F35EAB4" w:rsidR="0069560F" w:rsidRPr="00254037" w:rsidRDefault="0069560F" w:rsidP="006956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1.12</w:t>
            </w:r>
          </w:p>
        </w:tc>
        <w:tc>
          <w:tcPr>
            <w:tcW w:w="2580" w:type="dxa"/>
            <w:gridSpan w:val="3"/>
          </w:tcPr>
          <w:p w14:paraId="28346F1E" w14:textId="79CBE641" w:rsidR="0069560F" w:rsidRPr="0069560F" w:rsidRDefault="0069560F" w:rsidP="0069560F">
            <w:pPr>
              <w:jc w:val="center"/>
              <w:rPr>
                <w:rFonts w:cstheme="minorHAnsi"/>
                <w:color w:val="000000" w:themeColor="text1"/>
              </w:rPr>
            </w:pPr>
            <w:r w:rsidRPr="0069560F">
              <w:rPr>
                <w:rFonts w:cstheme="minorHAnsi"/>
                <w:color w:val="000000" w:themeColor="text1"/>
              </w:rPr>
              <w:t>0.82</w:t>
            </w:r>
          </w:p>
        </w:tc>
      </w:tr>
      <w:tr w:rsidR="00ED169A" w:rsidRPr="00254037" w14:paraId="0E7F43AF" w14:textId="7E97A6A4" w:rsidTr="00ED169A">
        <w:tc>
          <w:tcPr>
            <w:tcW w:w="3256" w:type="dxa"/>
          </w:tcPr>
          <w:p w14:paraId="4B106E08" w14:textId="77777777" w:rsidR="00ED169A" w:rsidRPr="00254037" w:rsidRDefault="00ED169A" w:rsidP="00ED169A">
            <w:pPr>
              <w:jc w:val="both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5059F45C" w14:textId="3159FB34" w:rsidR="00ED169A" w:rsidRPr="00254037" w:rsidRDefault="00ED169A" w:rsidP="00ED169A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Freq</w:t>
            </w:r>
          </w:p>
        </w:tc>
        <w:tc>
          <w:tcPr>
            <w:tcW w:w="851" w:type="dxa"/>
            <w:vAlign w:val="center"/>
          </w:tcPr>
          <w:p w14:paraId="260043E4" w14:textId="2EAE0256" w:rsidR="00ED169A" w:rsidRPr="00254037" w:rsidRDefault="00ED169A" w:rsidP="00ED169A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pppy</w:t>
            </w:r>
          </w:p>
        </w:tc>
        <w:tc>
          <w:tcPr>
            <w:tcW w:w="850" w:type="dxa"/>
            <w:vAlign w:val="center"/>
          </w:tcPr>
          <w:p w14:paraId="73394CD4" w14:textId="6E3A5731" w:rsidR="00ED169A" w:rsidRPr="00254037" w:rsidRDefault="00ED169A" w:rsidP="00ED169A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Freq</w:t>
            </w:r>
          </w:p>
        </w:tc>
        <w:tc>
          <w:tcPr>
            <w:tcW w:w="851" w:type="dxa"/>
            <w:vAlign w:val="center"/>
          </w:tcPr>
          <w:p w14:paraId="78455A65" w14:textId="7F4CF1F2" w:rsidR="00ED169A" w:rsidRPr="00254037" w:rsidRDefault="00ED169A" w:rsidP="00ED169A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pppy</w:t>
            </w:r>
          </w:p>
        </w:tc>
        <w:tc>
          <w:tcPr>
            <w:tcW w:w="720" w:type="dxa"/>
            <w:vAlign w:val="center"/>
          </w:tcPr>
          <w:p w14:paraId="17A9DEC9" w14:textId="7499DAF3" w:rsidR="00ED169A" w:rsidRPr="00254037" w:rsidRDefault="00ED169A" w:rsidP="00ED169A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Freq</w:t>
            </w:r>
          </w:p>
        </w:tc>
        <w:tc>
          <w:tcPr>
            <w:tcW w:w="993" w:type="dxa"/>
            <w:vAlign w:val="center"/>
          </w:tcPr>
          <w:p w14:paraId="6AD495DD" w14:textId="589B7706" w:rsidR="00ED169A" w:rsidRPr="00254037" w:rsidRDefault="00ED169A" w:rsidP="00ED169A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Adj freq</w:t>
            </w:r>
          </w:p>
        </w:tc>
        <w:tc>
          <w:tcPr>
            <w:tcW w:w="708" w:type="dxa"/>
            <w:vAlign w:val="center"/>
          </w:tcPr>
          <w:p w14:paraId="78863F1C" w14:textId="64EF0055" w:rsidR="00ED169A" w:rsidRPr="00254037" w:rsidRDefault="00ED169A" w:rsidP="00ED169A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pppy</w:t>
            </w:r>
          </w:p>
        </w:tc>
        <w:tc>
          <w:tcPr>
            <w:tcW w:w="718" w:type="dxa"/>
            <w:vAlign w:val="center"/>
          </w:tcPr>
          <w:p w14:paraId="513010E1" w14:textId="4C611CB6" w:rsidR="00ED169A" w:rsidRPr="00254037" w:rsidRDefault="00ED169A" w:rsidP="00ED169A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Freq</w:t>
            </w:r>
          </w:p>
        </w:tc>
        <w:tc>
          <w:tcPr>
            <w:tcW w:w="992" w:type="dxa"/>
            <w:vAlign w:val="center"/>
          </w:tcPr>
          <w:p w14:paraId="3C045D62" w14:textId="6239AB59" w:rsidR="00ED169A" w:rsidRPr="00254037" w:rsidRDefault="00ED169A" w:rsidP="00ED169A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Adj freq</w:t>
            </w:r>
          </w:p>
        </w:tc>
        <w:tc>
          <w:tcPr>
            <w:tcW w:w="801" w:type="dxa"/>
            <w:vAlign w:val="center"/>
          </w:tcPr>
          <w:p w14:paraId="3F863054" w14:textId="596F69FF" w:rsidR="00ED169A" w:rsidRPr="00254037" w:rsidRDefault="00ED169A" w:rsidP="00ED169A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pppy</w:t>
            </w:r>
          </w:p>
        </w:tc>
        <w:tc>
          <w:tcPr>
            <w:tcW w:w="801" w:type="dxa"/>
            <w:vAlign w:val="center"/>
          </w:tcPr>
          <w:p w14:paraId="26AAC234" w14:textId="55A60F59" w:rsidR="00ED169A" w:rsidRPr="00637DFE" w:rsidRDefault="00ED169A" w:rsidP="00ED169A">
            <w:pPr>
              <w:jc w:val="center"/>
              <w:rPr>
                <w:rFonts w:cstheme="minorHAnsi"/>
                <w:color w:val="000000" w:themeColor="text1"/>
              </w:rPr>
            </w:pPr>
            <w:r w:rsidRPr="00637DFE">
              <w:rPr>
                <w:rFonts w:cstheme="minorHAnsi"/>
                <w:color w:val="000000" w:themeColor="text1"/>
              </w:rPr>
              <w:t>Freq</w:t>
            </w:r>
          </w:p>
        </w:tc>
        <w:tc>
          <w:tcPr>
            <w:tcW w:w="929" w:type="dxa"/>
            <w:vAlign w:val="center"/>
          </w:tcPr>
          <w:p w14:paraId="507E9E73" w14:textId="5EA7B467" w:rsidR="00ED169A" w:rsidRPr="00637DFE" w:rsidRDefault="00ED169A" w:rsidP="00ED169A">
            <w:pPr>
              <w:jc w:val="center"/>
              <w:rPr>
                <w:rFonts w:cstheme="minorHAnsi"/>
                <w:color w:val="000000" w:themeColor="text1"/>
              </w:rPr>
            </w:pPr>
            <w:r w:rsidRPr="00637DFE">
              <w:rPr>
                <w:rFonts w:cstheme="minorHAnsi"/>
                <w:color w:val="000000" w:themeColor="text1"/>
              </w:rPr>
              <w:t>Adj freq</w:t>
            </w:r>
          </w:p>
        </w:tc>
        <w:tc>
          <w:tcPr>
            <w:tcW w:w="850" w:type="dxa"/>
            <w:vAlign w:val="center"/>
          </w:tcPr>
          <w:p w14:paraId="1AE0CC21" w14:textId="62C0C2E9" w:rsidR="00ED169A" w:rsidRPr="00637DFE" w:rsidRDefault="00ED169A" w:rsidP="00ED169A">
            <w:pPr>
              <w:jc w:val="center"/>
              <w:rPr>
                <w:rFonts w:cstheme="minorHAnsi"/>
                <w:color w:val="000000" w:themeColor="text1"/>
              </w:rPr>
            </w:pPr>
            <w:r w:rsidRPr="00637DFE">
              <w:rPr>
                <w:rFonts w:cstheme="minorHAnsi"/>
                <w:color w:val="000000" w:themeColor="text1"/>
              </w:rPr>
              <w:t>pppy</w:t>
            </w:r>
          </w:p>
        </w:tc>
      </w:tr>
      <w:tr w:rsidR="0069560F" w:rsidRPr="00254037" w14:paraId="3AFF3FBB" w14:textId="3D03CCDB" w:rsidTr="00ED169A">
        <w:tc>
          <w:tcPr>
            <w:tcW w:w="3256" w:type="dxa"/>
            <w:vAlign w:val="center"/>
          </w:tcPr>
          <w:p w14:paraId="695E1D19" w14:textId="32C10320" w:rsidR="0069560F" w:rsidRPr="00254037" w:rsidRDefault="0069560F" w:rsidP="006956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A&amp;E</w:t>
            </w:r>
            <w:r w:rsidRPr="00254037">
              <w:rPr>
                <w:rFonts w:cstheme="minorHAnsi"/>
                <w:color w:val="000000"/>
              </w:rPr>
              <w:t xml:space="preserve"> </w:t>
            </w:r>
            <w:r w:rsidR="004E7E26">
              <w:rPr>
                <w:rFonts w:ascii="Calibri" w:hAnsi="Calibri" w:cs="Calibri"/>
              </w:rPr>
              <w:t>visit</w:t>
            </w:r>
          </w:p>
        </w:tc>
        <w:tc>
          <w:tcPr>
            <w:tcW w:w="850" w:type="dxa"/>
            <w:vAlign w:val="center"/>
          </w:tcPr>
          <w:p w14:paraId="5A8F37CC" w14:textId="0EFE7084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28</w:t>
            </w:r>
          </w:p>
        </w:tc>
        <w:tc>
          <w:tcPr>
            <w:tcW w:w="851" w:type="dxa"/>
            <w:vAlign w:val="center"/>
          </w:tcPr>
          <w:p w14:paraId="435C86A5" w14:textId="452F5430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0.76</w:t>
            </w:r>
          </w:p>
        </w:tc>
        <w:tc>
          <w:tcPr>
            <w:tcW w:w="850" w:type="dxa"/>
            <w:vAlign w:val="center"/>
          </w:tcPr>
          <w:p w14:paraId="4FA6333E" w14:textId="6FDE2AB1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27</w:t>
            </w:r>
          </w:p>
        </w:tc>
        <w:tc>
          <w:tcPr>
            <w:tcW w:w="851" w:type="dxa"/>
            <w:vAlign w:val="center"/>
          </w:tcPr>
          <w:p w14:paraId="3608C06B" w14:textId="01E220EE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0.84</w:t>
            </w:r>
          </w:p>
        </w:tc>
        <w:tc>
          <w:tcPr>
            <w:tcW w:w="720" w:type="dxa"/>
            <w:vAlign w:val="center"/>
          </w:tcPr>
          <w:p w14:paraId="08CA9C1F" w14:textId="4B61BF92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112</w:t>
            </w:r>
          </w:p>
        </w:tc>
        <w:tc>
          <w:tcPr>
            <w:tcW w:w="993" w:type="dxa"/>
            <w:vAlign w:val="center"/>
          </w:tcPr>
          <w:p w14:paraId="5FD3FD2B" w14:textId="0E544899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109.9</w:t>
            </w:r>
          </w:p>
        </w:tc>
        <w:tc>
          <w:tcPr>
            <w:tcW w:w="708" w:type="dxa"/>
            <w:vAlign w:val="center"/>
          </w:tcPr>
          <w:p w14:paraId="62A44564" w14:textId="331C7C04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0.72</w:t>
            </w:r>
          </w:p>
        </w:tc>
        <w:tc>
          <w:tcPr>
            <w:tcW w:w="718" w:type="dxa"/>
            <w:vAlign w:val="center"/>
          </w:tcPr>
          <w:p w14:paraId="5307074F" w14:textId="40780F85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64</w:t>
            </w:r>
          </w:p>
        </w:tc>
        <w:tc>
          <w:tcPr>
            <w:tcW w:w="992" w:type="dxa"/>
            <w:vAlign w:val="center"/>
          </w:tcPr>
          <w:p w14:paraId="4FB056D0" w14:textId="30BF93E4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57.1</w:t>
            </w:r>
          </w:p>
        </w:tc>
        <w:tc>
          <w:tcPr>
            <w:tcW w:w="801" w:type="dxa"/>
            <w:vAlign w:val="center"/>
          </w:tcPr>
          <w:p w14:paraId="68803CCE" w14:textId="3F5A7E12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0.56</w:t>
            </w:r>
          </w:p>
        </w:tc>
        <w:tc>
          <w:tcPr>
            <w:tcW w:w="801" w:type="dxa"/>
          </w:tcPr>
          <w:p w14:paraId="29618ABE" w14:textId="1271BFF4" w:rsidR="0069560F" w:rsidRPr="00637DFE" w:rsidRDefault="0069560F" w:rsidP="0069560F">
            <w:pPr>
              <w:jc w:val="center"/>
              <w:rPr>
                <w:rFonts w:cstheme="minorHAnsi"/>
                <w:color w:val="000000" w:themeColor="text1"/>
              </w:rPr>
            </w:pPr>
            <w:r w:rsidRPr="00637DFE">
              <w:rPr>
                <w:rFonts w:cstheme="minorHAnsi"/>
                <w:color w:val="000000" w:themeColor="text1"/>
              </w:rPr>
              <w:t>48</w:t>
            </w:r>
          </w:p>
        </w:tc>
        <w:tc>
          <w:tcPr>
            <w:tcW w:w="929" w:type="dxa"/>
          </w:tcPr>
          <w:p w14:paraId="7FA44703" w14:textId="30DDB2CE" w:rsidR="0069560F" w:rsidRPr="00637DFE" w:rsidRDefault="0069560F" w:rsidP="0069560F">
            <w:pPr>
              <w:jc w:val="center"/>
              <w:rPr>
                <w:rFonts w:cstheme="minorHAnsi"/>
                <w:color w:val="000000" w:themeColor="text1"/>
              </w:rPr>
            </w:pPr>
            <w:r w:rsidRPr="00637DFE">
              <w:rPr>
                <w:rFonts w:cstheme="minorHAnsi"/>
                <w:color w:val="000000" w:themeColor="text1"/>
              </w:rPr>
              <w:t>58.5</w:t>
            </w:r>
          </w:p>
        </w:tc>
        <w:tc>
          <w:tcPr>
            <w:tcW w:w="850" w:type="dxa"/>
          </w:tcPr>
          <w:p w14:paraId="55D6B03E" w14:textId="4BD9F99E" w:rsidR="0069560F" w:rsidRPr="0069560F" w:rsidRDefault="0069560F" w:rsidP="0069560F">
            <w:pPr>
              <w:jc w:val="center"/>
              <w:rPr>
                <w:rFonts w:cstheme="minorHAnsi"/>
                <w:color w:val="000000" w:themeColor="text1"/>
              </w:rPr>
            </w:pPr>
            <w:r w:rsidRPr="0069560F">
              <w:rPr>
                <w:rFonts w:cstheme="minorHAnsi"/>
                <w:color w:val="000000" w:themeColor="text1"/>
              </w:rPr>
              <w:t>1.13</w:t>
            </w:r>
          </w:p>
        </w:tc>
      </w:tr>
      <w:tr w:rsidR="0069560F" w:rsidRPr="00254037" w14:paraId="463082FA" w14:textId="28342DB1" w:rsidTr="00DD7411">
        <w:tc>
          <w:tcPr>
            <w:tcW w:w="3256" w:type="dxa"/>
            <w:vAlign w:val="center"/>
          </w:tcPr>
          <w:p w14:paraId="6D3CBE6D" w14:textId="097A5C03" w:rsidR="0069560F" w:rsidRPr="00254037" w:rsidRDefault="0069560F" w:rsidP="0069560F">
            <w:pPr>
              <w:jc w:val="both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Inpatient stays</w:t>
            </w:r>
          </w:p>
        </w:tc>
        <w:tc>
          <w:tcPr>
            <w:tcW w:w="850" w:type="dxa"/>
            <w:vAlign w:val="center"/>
          </w:tcPr>
          <w:p w14:paraId="4E623F1A" w14:textId="7679AE71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13</w:t>
            </w:r>
          </w:p>
        </w:tc>
        <w:tc>
          <w:tcPr>
            <w:tcW w:w="851" w:type="dxa"/>
            <w:vMerge w:val="restart"/>
            <w:vAlign w:val="center"/>
          </w:tcPr>
          <w:p w14:paraId="2A1BAAAE" w14:textId="264B9AA7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0.73</w:t>
            </w:r>
          </w:p>
        </w:tc>
        <w:tc>
          <w:tcPr>
            <w:tcW w:w="850" w:type="dxa"/>
            <w:vAlign w:val="center"/>
          </w:tcPr>
          <w:p w14:paraId="026F8DB6" w14:textId="06FECC8B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6</w:t>
            </w:r>
          </w:p>
        </w:tc>
        <w:tc>
          <w:tcPr>
            <w:tcW w:w="851" w:type="dxa"/>
            <w:vMerge w:val="restart"/>
            <w:vAlign w:val="center"/>
          </w:tcPr>
          <w:p w14:paraId="0C9C30F3" w14:textId="14F2B4F1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0.72</w:t>
            </w:r>
          </w:p>
        </w:tc>
        <w:tc>
          <w:tcPr>
            <w:tcW w:w="720" w:type="dxa"/>
            <w:vMerge w:val="restart"/>
            <w:vAlign w:val="center"/>
          </w:tcPr>
          <w:p w14:paraId="5F0E85BD" w14:textId="7D976697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144</w:t>
            </w:r>
          </w:p>
        </w:tc>
        <w:tc>
          <w:tcPr>
            <w:tcW w:w="993" w:type="dxa"/>
            <w:vMerge w:val="restart"/>
            <w:vAlign w:val="center"/>
          </w:tcPr>
          <w:p w14:paraId="4B2D7B9E" w14:textId="76E46086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141.3</w:t>
            </w:r>
          </w:p>
        </w:tc>
        <w:tc>
          <w:tcPr>
            <w:tcW w:w="708" w:type="dxa"/>
            <w:vMerge w:val="restart"/>
            <w:vAlign w:val="center"/>
          </w:tcPr>
          <w:p w14:paraId="2AEC3065" w14:textId="3CE01A92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0.92</w:t>
            </w:r>
          </w:p>
        </w:tc>
        <w:tc>
          <w:tcPr>
            <w:tcW w:w="718" w:type="dxa"/>
            <w:vMerge w:val="restart"/>
            <w:vAlign w:val="center"/>
          </w:tcPr>
          <w:p w14:paraId="42095DEB" w14:textId="64CD472D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77</w:t>
            </w:r>
          </w:p>
        </w:tc>
        <w:tc>
          <w:tcPr>
            <w:tcW w:w="992" w:type="dxa"/>
            <w:vMerge w:val="restart"/>
            <w:vAlign w:val="center"/>
          </w:tcPr>
          <w:p w14:paraId="7C64E84B" w14:textId="4C7077A3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68.6</w:t>
            </w:r>
          </w:p>
        </w:tc>
        <w:tc>
          <w:tcPr>
            <w:tcW w:w="801" w:type="dxa"/>
            <w:vMerge w:val="restart"/>
            <w:vAlign w:val="center"/>
          </w:tcPr>
          <w:p w14:paraId="7AB64CE9" w14:textId="0BB5C65B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0.68</w:t>
            </w:r>
          </w:p>
        </w:tc>
        <w:tc>
          <w:tcPr>
            <w:tcW w:w="801" w:type="dxa"/>
            <w:vMerge w:val="restart"/>
            <w:vAlign w:val="center"/>
          </w:tcPr>
          <w:p w14:paraId="0ED7765C" w14:textId="5088705F" w:rsidR="0069560F" w:rsidRPr="00637DFE" w:rsidRDefault="0069560F" w:rsidP="0069560F">
            <w:pPr>
              <w:jc w:val="center"/>
              <w:rPr>
                <w:rFonts w:cstheme="minorHAnsi"/>
                <w:color w:val="000000" w:themeColor="text1"/>
              </w:rPr>
            </w:pPr>
            <w:r w:rsidRPr="00637DFE">
              <w:rPr>
                <w:rFonts w:cstheme="minorHAnsi"/>
                <w:color w:val="000000" w:themeColor="text1"/>
              </w:rPr>
              <w:t>67</w:t>
            </w:r>
          </w:p>
        </w:tc>
        <w:tc>
          <w:tcPr>
            <w:tcW w:w="929" w:type="dxa"/>
            <w:vMerge w:val="restart"/>
            <w:vAlign w:val="center"/>
          </w:tcPr>
          <w:p w14:paraId="64D8B2FF" w14:textId="1D4BCED2" w:rsidR="0069560F" w:rsidRPr="00637DFE" w:rsidRDefault="0069560F" w:rsidP="0069560F">
            <w:pPr>
              <w:jc w:val="center"/>
              <w:rPr>
                <w:rFonts w:cstheme="minorHAnsi"/>
                <w:color w:val="000000" w:themeColor="text1"/>
              </w:rPr>
            </w:pPr>
            <w:r w:rsidRPr="00637DFE">
              <w:rPr>
                <w:rFonts w:cstheme="minorHAnsi"/>
                <w:color w:val="000000" w:themeColor="text1"/>
              </w:rPr>
              <w:t>81.7</w:t>
            </w:r>
          </w:p>
        </w:tc>
        <w:tc>
          <w:tcPr>
            <w:tcW w:w="850" w:type="dxa"/>
            <w:vMerge w:val="restart"/>
            <w:vAlign w:val="center"/>
          </w:tcPr>
          <w:p w14:paraId="74C999BE" w14:textId="26A63317" w:rsidR="0069560F" w:rsidRPr="0069560F" w:rsidRDefault="0069560F" w:rsidP="0069560F">
            <w:pPr>
              <w:jc w:val="center"/>
              <w:rPr>
                <w:rFonts w:cstheme="minorHAnsi"/>
                <w:color w:val="000000" w:themeColor="text1"/>
              </w:rPr>
            </w:pPr>
            <w:r w:rsidRPr="0069560F">
              <w:rPr>
                <w:rFonts w:cstheme="minorHAnsi"/>
                <w:color w:val="000000" w:themeColor="text1"/>
              </w:rPr>
              <w:t>1.57</w:t>
            </w:r>
          </w:p>
        </w:tc>
      </w:tr>
      <w:tr w:rsidR="0069560F" w:rsidRPr="00254037" w14:paraId="2B4DE4D0" w14:textId="751C01EF" w:rsidTr="00ED169A">
        <w:tc>
          <w:tcPr>
            <w:tcW w:w="3256" w:type="dxa"/>
            <w:vAlign w:val="center"/>
          </w:tcPr>
          <w:p w14:paraId="4E1D82DE" w14:textId="36288DFF" w:rsidR="0069560F" w:rsidRPr="00254037" w:rsidRDefault="0069560F" w:rsidP="0069560F">
            <w:pPr>
              <w:jc w:val="both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ED short-stay ward attendance</w:t>
            </w:r>
          </w:p>
        </w:tc>
        <w:tc>
          <w:tcPr>
            <w:tcW w:w="850" w:type="dxa"/>
            <w:vAlign w:val="center"/>
          </w:tcPr>
          <w:p w14:paraId="5D325484" w14:textId="1084A1FD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14</w:t>
            </w:r>
          </w:p>
        </w:tc>
        <w:tc>
          <w:tcPr>
            <w:tcW w:w="851" w:type="dxa"/>
            <w:vMerge/>
            <w:vAlign w:val="center"/>
          </w:tcPr>
          <w:p w14:paraId="6EE12BEF" w14:textId="77777777" w:rsidR="0069560F" w:rsidRPr="00254037" w:rsidRDefault="0069560F" w:rsidP="0069560F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4F5F63D0" w14:textId="41AC5B41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17</w:t>
            </w:r>
          </w:p>
        </w:tc>
        <w:tc>
          <w:tcPr>
            <w:tcW w:w="851" w:type="dxa"/>
            <w:vMerge/>
            <w:vAlign w:val="center"/>
          </w:tcPr>
          <w:p w14:paraId="1985034C" w14:textId="77777777" w:rsidR="0069560F" w:rsidRPr="00254037" w:rsidRDefault="0069560F" w:rsidP="0069560F">
            <w:pPr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vMerge/>
            <w:vAlign w:val="center"/>
          </w:tcPr>
          <w:p w14:paraId="1EDC4132" w14:textId="77777777" w:rsidR="0069560F" w:rsidRPr="00254037" w:rsidRDefault="0069560F" w:rsidP="0069560F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Merge/>
            <w:vAlign w:val="center"/>
          </w:tcPr>
          <w:p w14:paraId="02BDD2B1" w14:textId="77777777" w:rsidR="0069560F" w:rsidRPr="00254037" w:rsidRDefault="0069560F" w:rsidP="0069560F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Merge/>
            <w:vAlign w:val="center"/>
          </w:tcPr>
          <w:p w14:paraId="47487444" w14:textId="77777777" w:rsidR="0069560F" w:rsidRPr="00254037" w:rsidRDefault="0069560F" w:rsidP="0069560F">
            <w:pPr>
              <w:jc w:val="center"/>
              <w:rPr>
                <w:rFonts w:cstheme="minorHAnsi"/>
              </w:rPr>
            </w:pPr>
          </w:p>
        </w:tc>
        <w:tc>
          <w:tcPr>
            <w:tcW w:w="718" w:type="dxa"/>
            <w:vMerge/>
            <w:vAlign w:val="center"/>
          </w:tcPr>
          <w:p w14:paraId="41A135BD" w14:textId="77777777" w:rsidR="0069560F" w:rsidRPr="00254037" w:rsidRDefault="0069560F" w:rsidP="0069560F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Merge/>
            <w:vAlign w:val="center"/>
          </w:tcPr>
          <w:p w14:paraId="609766C1" w14:textId="77777777" w:rsidR="0069560F" w:rsidRPr="00254037" w:rsidRDefault="0069560F" w:rsidP="0069560F">
            <w:pPr>
              <w:jc w:val="center"/>
              <w:rPr>
                <w:rFonts w:cstheme="minorHAnsi"/>
              </w:rPr>
            </w:pPr>
          </w:p>
        </w:tc>
        <w:tc>
          <w:tcPr>
            <w:tcW w:w="801" w:type="dxa"/>
            <w:vMerge/>
            <w:vAlign w:val="center"/>
          </w:tcPr>
          <w:p w14:paraId="6069883C" w14:textId="77777777" w:rsidR="0069560F" w:rsidRPr="00254037" w:rsidRDefault="0069560F" w:rsidP="0069560F">
            <w:pPr>
              <w:jc w:val="center"/>
              <w:rPr>
                <w:rFonts w:cstheme="minorHAnsi"/>
              </w:rPr>
            </w:pPr>
          </w:p>
        </w:tc>
        <w:tc>
          <w:tcPr>
            <w:tcW w:w="801" w:type="dxa"/>
            <w:vMerge/>
          </w:tcPr>
          <w:p w14:paraId="28BBD5FC" w14:textId="77777777" w:rsidR="0069560F" w:rsidRPr="00637DFE" w:rsidRDefault="0069560F" w:rsidP="0069560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29" w:type="dxa"/>
            <w:vMerge/>
          </w:tcPr>
          <w:p w14:paraId="0920C5EB" w14:textId="77777777" w:rsidR="0069560F" w:rsidRPr="00637DFE" w:rsidRDefault="0069560F" w:rsidP="0069560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4E832E07" w14:textId="77777777" w:rsidR="0069560F" w:rsidRPr="0069560F" w:rsidRDefault="0069560F" w:rsidP="0069560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9560F" w:rsidRPr="00254037" w14:paraId="1847B6CD" w14:textId="1989944B" w:rsidTr="00DD7411">
        <w:tc>
          <w:tcPr>
            <w:tcW w:w="3256" w:type="dxa"/>
            <w:vAlign w:val="center"/>
          </w:tcPr>
          <w:p w14:paraId="664FCC36" w14:textId="48C463BE" w:rsidR="0069560F" w:rsidRPr="00254037" w:rsidRDefault="0069560F" w:rsidP="0069560F">
            <w:pPr>
              <w:jc w:val="both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 xml:space="preserve">Neurology </w:t>
            </w:r>
            <w:r w:rsidR="004F783C">
              <w:rPr>
                <w:rFonts w:cstheme="minorHAnsi"/>
                <w:color w:val="000000"/>
              </w:rPr>
              <w:t>outpatient</w:t>
            </w:r>
            <w:r w:rsidRPr="00254037">
              <w:rPr>
                <w:rFonts w:cstheme="minorHAnsi"/>
                <w:color w:val="000000"/>
              </w:rPr>
              <w:t xml:space="preserve"> visits</w:t>
            </w:r>
          </w:p>
        </w:tc>
        <w:tc>
          <w:tcPr>
            <w:tcW w:w="850" w:type="dxa"/>
            <w:vAlign w:val="center"/>
          </w:tcPr>
          <w:p w14:paraId="1E5A2CDB" w14:textId="025EB30C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45</w:t>
            </w:r>
          </w:p>
        </w:tc>
        <w:tc>
          <w:tcPr>
            <w:tcW w:w="851" w:type="dxa"/>
            <w:vMerge w:val="restart"/>
            <w:vAlign w:val="center"/>
          </w:tcPr>
          <w:p w14:paraId="04777CFE" w14:textId="41421BF9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1.81</w:t>
            </w:r>
          </w:p>
        </w:tc>
        <w:tc>
          <w:tcPr>
            <w:tcW w:w="850" w:type="dxa"/>
            <w:vAlign w:val="center"/>
          </w:tcPr>
          <w:p w14:paraId="7702CEEC" w14:textId="0242362D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40</w:t>
            </w:r>
          </w:p>
        </w:tc>
        <w:tc>
          <w:tcPr>
            <w:tcW w:w="851" w:type="dxa"/>
            <w:vMerge w:val="restart"/>
            <w:vAlign w:val="center"/>
          </w:tcPr>
          <w:p w14:paraId="41C92BD8" w14:textId="422B2211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2.16</w:t>
            </w:r>
          </w:p>
        </w:tc>
        <w:tc>
          <w:tcPr>
            <w:tcW w:w="720" w:type="dxa"/>
            <w:vMerge w:val="restart"/>
            <w:vAlign w:val="center"/>
          </w:tcPr>
          <w:p w14:paraId="5DA3DDE6" w14:textId="0C671A1D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627</w:t>
            </w:r>
          </w:p>
        </w:tc>
        <w:tc>
          <w:tcPr>
            <w:tcW w:w="993" w:type="dxa"/>
            <w:vMerge w:val="restart"/>
            <w:vAlign w:val="center"/>
          </w:tcPr>
          <w:p w14:paraId="7284B7FD" w14:textId="43425088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615.2</w:t>
            </w:r>
          </w:p>
        </w:tc>
        <w:tc>
          <w:tcPr>
            <w:tcW w:w="708" w:type="dxa"/>
            <w:vMerge w:val="restart"/>
            <w:vAlign w:val="center"/>
          </w:tcPr>
          <w:p w14:paraId="68935347" w14:textId="162B29B6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4.02</w:t>
            </w:r>
          </w:p>
        </w:tc>
        <w:tc>
          <w:tcPr>
            <w:tcW w:w="718" w:type="dxa"/>
            <w:vMerge w:val="restart"/>
            <w:vAlign w:val="center"/>
          </w:tcPr>
          <w:p w14:paraId="76EEBA0F" w14:textId="5FA5BBC5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426</w:t>
            </w:r>
          </w:p>
        </w:tc>
        <w:tc>
          <w:tcPr>
            <w:tcW w:w="992" w:type="dxa"/>
            <w:vMerge w:val="restart"/>
            <w:vAlign w:val="center"/>
          </w:tcPr>
          <w:p w14:paraId="3F64C789" w14:textId="2CE8055C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379.8</w:t>
            </w:r>
          </w:p>
        </w:tc>
        <w:tc>
          <w:tcPr>
            <w:tcW w:w="801" w:type="dxa"/>
            <w:vMerge w:val="restart"/>
            <w:vAlign w:val="center"/>
          </w:tcPr>
          <w:p w14:paraId="3105B3E8" w14:textId="3CAA1BF9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</w:rPr>
              <w:t>3.76</w:t>
            </w:r>
          </w:p>
        </w:tc>
        <w:tc>
          <w:tcPr>
            <w:tcW w:w="801" w:type="dxa"/>
            <w:vMerge w:val="restart"/>
            <w:vAlign w:val="center"/>
          </w:tcPr>
          <w:p w14:paraId="0D18AC3C" w14:textId="33FE792F" w:rsidR="0069560F" w:rsidRPr="00637DFE" w:rsidRDefault="0069560F" w:rsidP="0069560F">
            <w:pPr>
              <w:jc w:val="center"/>
              <w:rPr>
                <w:rFonts w:cstheme="minorHAnsi"/>
                <w:color w:val="000000" w:themeColor="text1"/>
              </w:rPr>
            </w:pPr>
            <w:r w:rsidRPr="00637DFE">
              <w:rPr>
                <w:rFonts w:cstheme="minorHAnsi"/>
                <w:color w:val="000000" w:themeColor="text1"/>
              </w:rPr>
              <w:t>201</w:t>
            </w:r>
          </w:p>
        </w:tc>
        <w:tc>
          <w:tcPr>
            <w:tcW w:w="929" w:type="dxa"/>
            <w:vMerge w:val="restart"/>
            <w:vAlign w:val="center"/>
          </w:tcPr>
          <w:p w14:paraId="6F23E983" w14:textId="447BD246" w:rsidR="0069560F" w:rsidRPr="00637DFE" w:rsidRDefault="0069560F" w:rsidP="0069560F">
            <w:pPr>
              <w:jc w:val="center"/>
              <w:rPr>
                <w:rFonts w:cstheme="minorHAnsi"/>
                <w:color w:val="000000" w:themeColor="text1"/>
              </w:rPr>
            </w:pPr>
            <w:r w:rsidRPr="00637DFE">
              <w:rPr>
                <w:rFonts w:cstheme="minorHAnsi"/>
                <w:color w:val="000000" w:themeColor="text1"/>
              </w:rPr>
              <w:t>245.0</w:t>
            </w:r>
          </w:p>
        </w:tc>
        <w:tc>
          <w:tcPr>
            <w:tcW w:w="850" w:type="dxa"/>
            <w:vMerge w:val="restart"/>
            <w:vAlign w:val="center"/>
          </w:tcPr>
          <w:p w14:paraId="4E0ABB3D" w14:textId="72F187E7" w:rsidR="0069560F" w:rsidRPr="0069560F" w:rsidRDefault="0069560F" w:rsidP="0069560F">
            <w:pPr>
              <w:jc w:val="center"/>
              <w:rPr>
                <w:rFonts w:cstheme="minorHAnsi"/>
                <w:color w:val="000000" w:themeColor="text1"/>
              </w:rPr>
            </w:pPr>
            <w:r w:rsidRPr="0069560F">
              <w:rPr>
                <w:rFonts w:cstheme="minorHAnsi"/>
                <w:color w:val="000000" w:themeColor="text1"/>
              </w:rPr>
              <w:t>4.71</w:t>
            </w:r>
          </w:p>
        </w:tc>
      </w:tr>
      <w:tr w:rsidR="0069560F" w:rsidRPr="00254037" w14:paraId="5B09CD0B" w14:textId="0CBE03A2" w:rsidTr="00ED169A">
        <w:tc>
          <w:tcPr>
            <w:tcW w:w="3256" w:type="dxa"/>
            <w:vAlign w:val="center"/>
          </w:tcPr>
          <w:p w14:paraId="123C9CC2" w14:textId="0DE879D6" w:rsidR="0069560F" w:rsidRPr="00254037" w:rsidRDefault="0069560F" w:rsidP="0069560F">
            <w:pPr>
              <w:jc w:val="both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 xml:space="preserve">Other </w:t>
            </w:r>
            <w:r w:rsidR="004F783C">
              <w:rPr>
                <w:rFonts w:cstheme="minorHAnsi"/>
                <w:color w:val="000000"/>
              </w:rPr>
              <w:t>outpatient</w:t>
            </w:r>
            <w:r w:rsidRPr="00254037">
              <w:rPr>
                <w:rFonts w:cstheme="minorHAnsi"/>
                <w:color w:val="000000"/>
              </w:rPr>
              <w:t xml:space="preserve"> visits</w:t>
            </w:r>
          </w:p>
        </w:tc>
        <w:tc>
          <w:tcPr>
            <w:tcW w:w="850" w:type="dxa"/>
            <w:vAlign w:val="center"/>
          </w:tcPr>
          <w:p w14:paraId="3A56807D" w14:textId="66FB11E0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22</w:t>
            </w:r>
          </w:p>
        </w:tc>
        <w:tc>
          <w:tcPr>
            <w:tcW w:w="851" w:type="dxa"/>
            <w:vMerge/>
            <w:vAlign w:val="center"/>
          </w:tcPr>
          <w:p w14:paraId="238C163A" w14:textId="77777777" w:rsidR="0069560F" w:rsidRPr="00254037" w:rsidRDefault="0069560F" w:rsidP="0069560F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503D683D" w14:textId="47B44E1E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29</w:t>
            </w:r>
          </w:p>
        </w:tc>
        <w:tc>
          <w:tcPr>
            <w:tcW w:w="851" w:type="dxa"/>
            <w:vMerge/>
            <w:vAlign w:val="center"/>
          </w:tcPr>
          <w:p w14:paraId="5ED4DCB3" w14:textId="77777777" w:rsidR="0069560F" w:rsidRPr="00254037" w:rsidRDefault="0069560F" w:rsidP="0069560F">
            <w:pPr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vMerge/>
            <w:vAlign w:val="center"/>
          </w:tcPr>
          <w:p w14:paraId="2723B87D" w14:textId="77777777" w:rsidR="0069560F" w:rsidRPr="00254037" w:rsidRDefault="0069560F" w:rsidP="0069560F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Merge/>
            <w:vAlign w:val="center"/>
          </w:tcPr>
          <w:p w14:paraId="206957BF" w14:textId="77777777" w:rsidR="0069560F" w:rsidRPr="00254037" w:rsidRDefault="0069560F" w:rsidP="0069560F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Merge/>
            <w:vAlign w:val="center"/>
          </w:tcPr>
          <w:p w14:paraId="0458070B" w14:textId="77777777" w:rsidR="0069560F" w:rsidRPr="00254037" w:rsidRDefault="0069560F" w:rsidP="0069560F">
            <w:pPr>
              <w:jc w:val="center"/>
              <w:rPr>
                <w:rFonts w:cstheme="minorHAnsi"/>
              </w:rPr>
            </w:pPr>
          </w:p>
        </w:tc>
        <w:tc>
          <w:tcPr>
            <w:tcW w:w="718" w:type="dxa"/>
            <w:vMerge/>
            <w:vAlign w:val="center"/>
          </w:tcPr>
          <w:p w14:paraId="4012DD81" w14:textId="77777777" w:rsidR="0069560F" w:rsidRPr="00254037" w:rsidRDefault="0069560F" w:rsidP="0069560F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Merge/>
            <w:vAlign w:val="center"/>
          </w:tcPr>
          <w:p w14:paraId="2EC873A8" w14:textId="77777777" w:rsidR="0069560F" w:rsidRPr="00254037" w:rsidRDefault="0069560F" w:rsidP="0069560F">
            <w:pPr>
              <w:jc w:val="center"/>
              <w:rPr>
                <w:rFonts w:cstheme="minorHAnsi"/>
              </w:rPr>
            </w:pPr>
          </w:p>
        </w:tc>
        <w:tc>
          <w:tcPr>
            <w:tcW w:w="801" w:type="dxa"/>
            <w:vMerge/>
            <w:vAlign w:val="center"/>
          </w:tcPr>
          <w:p w14:paraId="71B144A2" w14:textId="77777777" w:rsidR="0069560F" w:rsidRPr="00254037" w:rsidRDefault="0069560F" w:rsidP="0069560F">
            <w:pPr>
              <w:jc w:val="center"/>
              <w:rPr>
                <w:rFonts w:cstheme="minorHAnsi"/>
              </w:rPr>
            </w:pPr>
          </w:p>
        </w:tc>
        <w:tc>
          <w:tcPr>
            <w:tcW w:w="801" w:type="dxa"/>
            <w:vMerge/>
          </w:tcPr>
          <w:p w14:paraId="7D7CE964" w14:textId="77777777" w:rsidR="0069560F" w:rsidRPr="00637DFE" w:rsidRDefault="0069560F" w:rsidP="0069560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29" w:type="dxa"/>
            <w:vMerge/>
          </w:tcPr>
          <w:p w14:paraId="673778B3" w14:textId="77777777" w:rsidR="0069560F" w:rsidRPr="00637DFE" w:rsidRDefault="0069560F" w:rsidP="0069560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709E039D" w14:textId="77777777" w:rsidR="0069560F" w:rsidRPr="0069560F" w:rsidRDefault="0069560F" w:rsidP="0069560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9560F" w:rsidRPr="00254037" w14:paraId="2D6D0B96" w14:textId="78FD8CDA" w:rsidTr="0080469A">
        <w:tc>
          <w:tcPr>
            <w:tcW w:w="3256" w:type="dxa"/>
            <w:vAlign w:val="center"/>
          </w:tcPr>
          <w:p w14:paraId="6A72177D" w14:textId="67CD4410" w:rsidR="0069560F" w:rsidRPr="00254037" w:rsidRDefault="0069560F" w:rsidP="0069560F">
            <w:pPr>
              <w:jc w:val="both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Day care</w:t>
            </w:r>
          </w:p>
        </w:tc>
        <w:tc>
          <w:tcPr>
            <w:tcW w:w="850" w:type="dxa"/>
            <w:vAlign w:val="center"/>
          </w:tcPr>
          <w:p w14:paraId="35FBFFE9" w14:textId="08420535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14:paraId="1F955DE5" w14:textId="2647B68C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0.08</w:t>
            </w:r>
          </w:p>
        </w:tc>
        <w:tc>
          <w:tcPr>
            <w:tcW w:w="850" w:type="dxa"/>
            <w:vAlign w:val="center"/>
          </w:tcPr>
          <w:p w14:paraId="403FE246" w14:textId="7745ECAB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9</w:t>
            </w:r>
          </w:p>
        </w:tc>
        <w:tc>
          <w:tcPr>
            <w:tcW w:w="851" w:type="dxa"/>
            <w:vAlign w:val="center"/>
          </w:tcPr>
          <w:p w14:paraId="6DD8673A" w14:textId="6796316B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0.28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1FD0712" w14:textId="76061D08" w:rsidR="0069560F" w:rsidRPr="0024770A" w:rsidRDefault="0069560F" w:rsidP="0069560F">
            <w:pPr>
              <w:jc w:val="center"/>
              <w:rPr>
                <w:rFonts w:cstheme="minorHAnsi"/>
              </w:rPr>
            </w:pPr>
            <w:r w:rsidRPr="0024770A">
              <w:rPr>
                <w:rFonts w:cstheme="minorHAnsi"/>
                <w:color w:val="000000"/>
              </w:rPr>
              <w:t>43.</w:t>
            </w:r>
            <w:r>
              <w:rPr>
                <w:rFonts w:cstheme="minorHAnsi"/>
                <w:color w:val="000000"/>
              </w:rPr>
              <w:t>9</w:t>
            </w:r>
          </w:p>
        </w:tc>
        <w:tc>
          <w:tcPr>
            <w:tcW w:w="993" w:type="dxa"/>
            <w:vAlign w:val="center"/>
          </w:tcPr>
          <w:p w14:paraId="0304FFB4" w14:textId="7A3C27EE" w:rsidR="0069560F" w:rsidRPr="0024770A" w:rsidRDefault="0069560F" w:rsidP="0069560F">
            <w:pPr>
              <w:jc w:val="center"/>
              <w:rPr>
                <w:rFonts w:cstheme="minorHAnsi"/>
              </w:rPr>
            </w:pPr>
            <w:r w:rsidRPr="0024770A">
              <w:rPr>
                <w:rFonts w:cstheme="minorHAnsi"/>
                <w:color w:val="000000"/>
              </w:rPr>
              <w:t>43.0</w:t>
            </w:r>
          </w:p>
        </w:tc>
        <w:tc>
          <w:tcPr>
            <w:tcW w:w="708" w:type="dxa"/>
            <w:vAlign w:val="center"/>
          </w:tcPr>
          <w:p w14:paraId="71D25EC6" w14:textId="4A6B53FE" w:rsidR="0069560F" w:rsidRPr="001F781F" w:rsidRDefault="0069560F" w:rsidP="0069560F">
            <w:pPr>
              <w:jc w:val="center"/>
              <w:rPr>
                <w:rFonts w:cstheme="minorHAnsi"/>
              </w:rPr>
            </w:pPr>
            <w:r w:rsidRPr="001F781F">
              <w:rPr>
                <w:rFonts w:cstheme="minorHAnsi"/>
                <w:color w:val="000000"/>
              </w:rPr>
              <w:t>0.28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E8ACF97" w14:textId="72C3E677" w:rsidR="0069560F" w:rsidRPr="0024770A" w:rsidRDefault="0069560F" w:rsidP="0069560F">
            <w:pPr>
              <w:jc w:val="center"/>
              <w:rPr>
                <w:rFonts w:cstheme="minorHAnsi"/>
              </w:rPr>
            </w:pPr>
            <w:r w:rsidRPr="0024770A">
              <w:rPr>
                <w:rFonts w:cstheme="minorHAnsi"/>
                <w:color w:val="000000"/>
              </w:rPr>
              <w:t>31.</w:t>
            </w:r>
            <w:r>
              <w:rPr>
                <w:rFonts w:cstheme="minorHAnsi"/>
                <w:color w:val="000000"/>
              </w:rPr>
              <w:t>9</w:t>
            </w:r>
          </w:p>
        </w:tc>
        <w:tc>
          <w:tcPr>
            <w:tcW w:w="992" w:type="dxa"/>
            <w:vAlign w:val="center"/>
          </w:tcPr>
          <w:p w14:paraId="1E4A8F6D" w14:textId="4D9CB3C7" w:rsidR="0069560F" w:rsidRPr="0024770A" w:rsidRDefault="0069560F" w:rsidP="0069560F">
            <w:pPr>
              <w:jc w:val="center"/>
              <w:rPr>
                <w:rFonts w:cstheme="minorHAnsi"/>
              </w:rPr>
            </w:pPr>
            <w:r w:rsidRPr="0024770A">
              <w:rPr>
                <w:rFonts w:cstheme="minorHAnsi"/>
                <w:color w:val="000000"/>
              </w:rPr>
              <w:t>28.4</w:t>
            </w:r>
          </w:p>
        </w:tc>
        <w:tc>
          <w:tcPr>
            <w:tcW w:w="801" w:type="dxa"/>
            <w:vAlign w:val="center"/>
          </w:tcPr>
          <w:p w14:paraId="5DABD467" w14:textId="196F3660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1F781F">
              <w:rPr>
                <w:rFonts w:cstheme="minorHAnsi"/>
                <w:color w:val="000000"/>
              </w:rPr>
              <w:t>0.28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</w:tcPr>
          <w:p w14:paraId="3227AC04" w14:textId="44A41DEC" w:rsidR="0069560F" w:rsidRPr="00637DFE" w:rsidRDefault="0069560F" w:rsidP="0069560F">
            <w:pPr>
              <w:jc w:val="center"/>
              <w:rPr>
                <w:rFonts w:cstheme="minorHAnsi"/>
                <w:color w:val="000000" w:themeColor="text1"/>
              </w:rPr>
            </w:pPr>
            <w:r w:rsidRPr="00637DFE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929" w:type="dxa"/>
            <w:vAlign w:val="center"/>
          </w:tcPr>
          <w:p w14:paraId="671BB294" w14:textId="671CC37E" w:rsidR="0069560F" w:rsidRPr="00637DFE" w:rsidRDefault="0069560F" w:rsidP="0069560F">
            <w:pPr>
              <w:jc w:val="center"/>
              <w:rPr>
                <w:rFonts w:cstheme="minorHAnsi"/>
                <w:color w:val="000000" w:themeColor="text1"/>
              </w:rPr>
            </w:pPr>
            <w:r w:rsidRPr="00637DFE">
              <w:rPr>
                <w:rFonts w:cstheme="minorHAnsi"/>
                <w:color w:val="000000" w:themeColor="text1"/>
              </w:rPr>
              <w:t>14.6</w:t>
            </w:r>
          </w:p>
        </w:tc>
        <w:tc>
          <w:tcPr>
            <w:tcW w:w="850" w:type="dxa"/>
            <w:vAlign w:val="center"/>
          </w:tcPr>
          <w:p w14:paraId="321179E9" w14:textId="571710E3" w:rsidR="0069560F" w:rsidRPr="0069560F" w:rsidRDefault="0069560F" w:rsidP="0069560F">
            <w:pPr>
              <w:jc w:val="center"/>
              <w:rPr>
                <w:rFonts w:cstheme="minorHAnsi"/>
                <w:color w:val="000000" w:themeColor="text1"/>
              </w:rPr>
            </w:pPr>
            <w:r w:rsidRPr="0069560F">
              <w:rPr>
                <w:rFonts w:cstheme="minorHAnsi"/>
                <w:color w:val="000000" w:themeColor="text1"/>
              </w:rPr>
              <w:t>0.28</w:t>
            </w:r>
          </w:p>
        </w:tc>
      </w:tr>
      <w:tr w:rsidR="0069560F" w:rsidRPr="00254037" w14:paraId="7F8AA88B" w14:textId="637EBD14" w:rsidTr="0080469A">
        <w:tc>
          <w:tcPr>
            <w:tcW w:w="3256" w:type="dxa"/>
            <w:vAlign w:val="center"/>
          </w:tcPr>
          <w:p w14:paraId="7B7F77E9" w14:textId="48B8FC91" w:rsidR="0069560F" w:rsidRPr="00254037" w:rsidRDefault="0069560F" w:rsidP="0069560F">
            <w:pPr>
              <w:jc w:val="both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Primary care doctor attendance</w:t>
            </w:r>
          </w:p>
        </w:tc>
        <w:tc>
          <w:tcPr>
            <w:tcW w:w="850" w:type="dxa"/>
            <w:vAlign w:val="center"/>
          </w:tcPr>
          <w:p w14:paraId="64282B9D" w14:textId="7927FA57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49</w:t>
            </w:r>
          </w:p>
        </w:tc>
        <w:tc>
          <w:tcPr>
            <w:tcW w:w="851" w:type="dxa"/>
            <w:vAlign w:val="center"/>
          </w:tcPr>
          <w:p w14:paraId="741E1D8B" w14:textId="4559316A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1.32</w:t>
            </w:r>
          </w:p>
        </w:tc>
        <w:tc>
          <w:tcPr>
            <w:tcW w:w="850" w:type="dxa"/>
            <w:vAlign w:val="center"/>
          </w:tcPr>
          <w:p w14:paraId="426052D6" w14:textId="509549D1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48</w:t>
            </w:r>
          </w:p>
        </w:tc>
        <w:tc>
          <w:tcPr>
            <w:tcW w:w="851" w:type="dxa"/>
            <w:vAlign w:val="center"/>
          </w:tcPr>
          <w:p w14:paraId="0456A09B" w14:textId="07F7A081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1.50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A5C0B04" w14:textId="3A023C22" w:rsidR="0069560F" w:rsidRPr="0024770A" w:rsidRDefault="0069560F" w:rsidP="0069560F">
            <w:pPr>
              <w:jc w:val="center"/>
              <w:rPr>
                <w:rFonts w:cstheme="minorHAnsi"/>
              </w:rPr>
            </w:pPr>
            <w:r w:rsidRPr="0024770A">
              <w:rPr>
                <w:rFonts w:cstheme="minorHAnsi"/>
                <w:color w:val="000000"/>
              </w:rPr>
              <w:t>233.9</w:t>
            </w:r>
          </w:p>
        </w:tc>
        <w:tc>
          <w:tcPr>
            <w:tcW w:w="993" w:type="dxa"/>
            <w:vAlign w:val="center"/>
          </w:tcPr>
          <w:p w14:paraId="081F4E7B" w14:textId="70D4CD58" w:rsidR="0069560F" w:rsidRPr="0024770A" w:rsidRDefault="0069560F" w:rsidP="0069560F">
            <w:pPr>
              <w:jc w:val="center"/>
              <w:rPr>
                <w:rFonts w:cstheme="minorHAnsi"/>
              </w:rPr>
            </w:pPr>
            <w:r w:rsidRPr="0024770A">
              <w:rPr>
                <w:rFonts w:cstheme="minorHAnsi"/>
                <w:color w:val="000000"/>
              </w:rPr>
              <w:t>229.5</w:t>
            </w:r>
          </w:p>
        </w:tc>
        <w:tc>
          <w:tcPr>
            <w:tcW w:w="708" w:type="dxa"/>
            <w:vAlign w:val="center"/>
          </w:tcPr>
          <w:p w14:paraId="341276BD" w14:textId="237B2FD6" w:rsidR="0069560F" w:rsidRPr="001F781F" w:rsidRDefault="0069560F" w:rsidP="0069560F">
            <w:pPr>
              <w:jc w:val="center"/>
              <w:rPr>
                <w:rFonts w:cstheme="minorHAnsi"/>
              </w:rPr>
            </w:pPr>
            <w:r w:rsidRPr="001F781F">
              <w:rPr>
                <w:rFonts w:cstheme="minorHAnsi"/>
                <w:color w:val="000000"/>
              </w:rPr>
              <w:t>1.50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361F106" w14:textId="4D004FC7" w:rsidR="0069560F" w:rsidRPr="0024770A" w:rsidRDefault="0069560F" w:rsidP="0069560F">
            <w:pPr>
              <w:jc w:val="center"/>
              <w:rPr>
                <w:rFonts w:cstheme="minorHAnsi"/>
              </w:rPr>
            </w:pPr>
            <w:r w:rsidRPr="0024770A">
              <w:rPr>
                <w:rFonts w:cstheme="minorHAnsi"/>
                <w:color w:val="000000"/>
              </w:rPr>
              <w:t>169.9</w:t>
            </w:r>
          </w:p>
        </w:tc>
        <w:tc>
          <w:tcPr>
            <w:tcW w:w="992" w:type="dxa"/>
            <w:vAlign w:val="center"/>
          </w:tcPr>
          <w:p w14:paraId="1F684E25" w14:textId="3D3E636D" w:rsidR="0069560F" w:rsidRPr="0024770A" w:rsidRDefault="0069560F" w:rsidP="0069560F">
            <w:pPr>
              <w:jc w:val="center"/>
              <w:rPr>
                <w:rFonts w:cstheme="minorHAnsi"/>
              </w:rPr>
            </w:pPr>
            <w:r w:rsidRPr="0024770A">
              <w:rPr>
                <w:rFonts w:cstheme="minorHAnsi"/>
                <w:color w:val="000000"/>
              </w:rPr>
              <w:t>151.5</w:t>
            </w:r>
          </w:p>
        </w:tc>
        <w:tc>
          <w:tcPr>
            <w:tcW w:w="801" w:type="dxa"/>
            <w:vAlign w:val="center"/>
          </w:tcPr>
          <w:p w14:paraId="5586AABF" w14:textId="5A85C462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1F781F">
              <w:rPr>
                <w:rFonts w:cstheme="minorHAnsi"/>
                <w:color w:val="000000"/>
              </w:rPr>
              <w:t>1.50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</w:tcPr>
          <w:p w14:paraId="6BA513A2" w14:textId="5EFB6907" w:rsidR="0069560F" w:rsidRPr="00637DFE" w:rsidRDefault="0069560F" w:rsidP="0069560F">
            <w:pPr>
              <w:jc w:val="center"/>
              <w:rPr>
                <w:rFonts w:cstheme="minorHAnsi"/>
                <w:color w:val="000000" w:themeColor="text1"/>
              </w:rPr>
            </w:pPr>
            <w:r w:rsidRPr="00637DFE">
              <w:rPr>
                <w:rFonts w:cstheme="minorHAnsi"/>
                <w:color w:val="000000" w:themeColor="text1"/>
              </w:rPr>
              <w:t>64</w:t>
            </w:r>
          </w:p>
        </w:tc>
        <w:tc>
          <w:tcPr>
            <w:tcW w:w="929" w:type="dxa"/>
            <w:vAlign w:val="center"/>
          </w:tcPr>
          <w:p w14:paraId="63070B54" w14:textId="6DF90E60" w:rsidR="0069560F" w:rsidRPr="00637DFE" w:rsidRDefault="0069560F" w:rsidP="0069560F">
            <w:pPr>
              <w:jc w:val="center"/>
              <w:rPr>
                <w:rFonts w:cstheme="minorHAnsi"/>
                <w:color w:val="000000" w:themeColor="text1"/>
              </w:rPr>
            </w:pPr>
            <w:r w:rsidRPr="00637DFE">
              <w:rPr>
                <w:rFonts w:cstheme="minorHAnsi"/>
                <w:color w:val="000000" w:themeColor="text1"/>
              </w:rPr>
              <w:t>78</w:t>
            </w:r>
          </w:p>
        </w:tc>
        <w:tc>
          <w:tcPr>
            <w:tcW w:w="850" w:type="dxa"/>
            <w:vAlign w:val="center"/>
          </w:tcPr>
          <w:p w14:paraId="10289584" w14:textId="479A1C89" w:rsidR="0069560F" w:rsidRPr="0069560F" w:rsidRDefault="0069560F" w:rsidP="0069560F">
            <w:pPr>
              <w:jc w:val="center"/>
              <w:rPr>
                <w:rFonts w:cstheme="minorHAnsi"/>
                <w:color w:val="000000" w:themeColor="text1"/>
              </w:rPr>
            </w:pPr>
            <w:r w:rsidRPr="0069560F">
              <w:rPr>
                <w:rFonts w:cstheme="minorHAnsi"/>
                <w:color w:val="000000" w:themeColor="text1"/>
              </w:rPr>
              <w:t>1.50</w:t>
            </w:r>
          </w:p>
        </w:tc>
      </w:tr>
      <w:tr w:rsidR="0069560F" w:rsidRPr="00254037" w14:paraId="2AC7D75B" w14:textId="7FFC95FB" w:rsidTr="0080469A">
        <w:tc>
          <w:tcPr>
            <w:tcW w:w="3256" w:type="dxa"/>
            <w:vAlign w:val="center"/>
          </w:tcPr>
          <w:p w14:paraId="48390103" w14:textId="7BBE2FF2" w:rsidR="0069560F" w:rsidRPr="00254037" w:rsidRDefault="0069560F" w:rsidP="0069560F">
            <w:pPr>
              <w:jc w:val="both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Primary care nurse attendance</w:t>
            </w:r>
          </w:p>
        </w:tc>
        <w:tc>
          <w:tcPr>
            <w:tcW w:w="850" w:type="dxa"/>
            <w:vAlign w:val="center"/>
          </w:tcPr>
          <w:p w14:paraId="4DE89879" w14:textId="7A11EFC6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29</w:t>
            </w:r>
          </w:p>
        </w:tc>
        <w:tc>
          <w:tcPr>
            <w:tcW w:w="851" w:type="dxa"/>
            <w:vAlign w:val="center"/>
          </w:tcPr>
          <w:p w14:paraId="6F2E3644" w14:textId="150E3CD7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0.78</w:t>
            </w:r>
          </w:p>
        </w:tc>
        <w:tc>
          <w:tcPr>
            <w:tcW w:w="850" w:type="dxa"/>
            <w:vAlign w:val="center"/>
          </w:tcPr>
          <w:p w14:paraId="5AE4C683" w14:textId="0A3DADC5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13</w:t>
            </w:r>
          </w:p>
        </w:tc>
        <w:tc>
          <w:tcPr>
            <w:tcW w:w="851" w:type="dxa"/>
            <w:vAlign w:val="center"/>
          </w:tcPr>
          <w:p w14:paraId="15A07A84" w14:textId="1065BEE8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0.41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888D525" w14:textId="3DA94C05" w:rsidR="0069560F" w:rsidRPr="0024770A" w:rsidRDefault="0069560F" w:rsidP="0069560F">
            <w:pPr>
              <w:jc w:val="center"/>
              <w:rPr>
                <w:rFonts w:cstheme="minorHAnsi"/>
              </w:rPr>
            </w:pPr>
            <w:r w:rsidRPr="0024770A">
              <w:rPr>
                <w:rFonts w:cstheme="minorHAnsi"/>
                <w:color w:val="000000"/>
              </w:rPr>
              <w:t>63.</w:t>
            </w: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993" w:type="dxa"/>
            <w:vAlign w:val="center"/>
          </w:tcPr>
          <w:p w14:paraId="4465D950" w14:textId="764C5148" w:rsidR="0069560F" w:rsidRPr="0024770A" w:rsidRDefault="0069560F" w:rsidP="0069560F">
            <w:pPr>
              <w:jc w:val="center"/>
              <w:rPr>
                <w:rFonts w:cstheme="minorHAnsi"/>
              </w:rPr>
            </w:pPr>
            <w:r w:rsidRPr="0024770A">
              <w:rPr>
                <w:rFonts w:cstheme="minorHAnsi"/>
                <w:color w:val="000000"/>
              </w:rPr>
              <w:t>62.</w:t>
            </w: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14:paraId="124EA8FC" w14:textId="02FB14BA" w:rsidR="0069560F" w:rsidRPr="001F781F" w:rsidRDefault="0069560F" w:rsidP="0069560F">
            <w:pPr>
              <w:jc w:val="center"/>
              <w:rPr>
                <w:rFonts w:cstheme="minorHAnsi"/>
              </w:rPr>
            </w:pPr>
            <w:r w:rsidRPr="001F781F">
              <w:rPr>
                <w:rFonts w:cstheme="minorHAnsi"/>
                <w:color w:val="000000"/>
              </w:rPr>
              <w:t>0.41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EB573A2" w14:textId="5C757BA7" w:rsidR="0069560F" w:rsidRPr="0024770A" w:rsidRDefault="0069560F" w:rsidP="0069560F">
            <w:pPr>
              <w:jc w:val="center"/>
              <w:rPr>
                <w:rFonts w:cstheme="minorHAnsi"/>
              </w:rPr>
            </w:pPr>
            <w:r w:rsidRPr="0024770A">
              <w:rPr>
                <w:rFonts w:cstheme="minorHAnsi"/>
                <w:color w:val="000000"/>
              </w:rPr>
              <w:t>46.0</w:t>
            </w:r>
          </w:p>
        </w:tc>
        <w:tc>
          <w:tcPr>
            <w:tcW w:w="992" w:type="dxa"/>
            <w:vAlign w:val="center"/>
          </w:tcPr>
          <w:p w14:paraId="4221EE82" w14:textId="2A882D9E" w:rsidR="0069560F" w:rsidRPr="0024770A" w:rsidRDefault="0069560F" w:rsidP="0069560F">
            <w:pPr>
              <w:jc w:val="center"/>
              <w:rPr>
                <w:rFonts w:cstheme="minorHAnsi"/>
              </w:rPr>
            </w:pPr>
            <w:r w:rsidRPr="0024770A">
              <w:rPr>
                <w:rFonts w:cstheme="minorHAnsi"/>
                <w:color w:val="000000"/>
              </w:rPr>
              <w:t>41.0</w:t>
            </w:r>
          </w:p>
        </w:tc>
        <w:tc>
          <w:tcPr>
            <w:tcW w:w="801" w:type="dxa"/>
            <w:vAlign w:val="center"/>
          </w:tcPr>
          <w:p w14:paraId="72A60802" w14:textId="58CBD6B1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1F781F">
              <w:rPr>
                <w:rFonts w:cstheme="minorHAnsi"/>
                <w:color w:val="000000"/>
              </w:rPr>
              <w:t>0.41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</w:tcPr>
          <w:p w14:paraId="0F14944A" w14:textId="2EE46299" w:rsidR="0069560F" w:rsidRPr="00637DFE" w:rsidRDefault="0069560F" w:rsidP="0069560F">
            <w:pPr>
              <w:jc w:val="center"/>
              <w:rPr>
                <w:rFonts w:cstheme="minorHAnsi"/>
                <w:color w:val="000000" w:themeColor="text1"/>
              </w:rPr>
            </w:pPr>
            <w:r w:rsidRPr="00637DFE">
              <w:rPr>
                <w:rFonts w:cstheme="minorHAnsi"/>
                <w:color w:val="000000" w:themeColor="text1"/>
              </w:rPr>
              <w:t>17.3</w:t>
            </w:r>
          </w:p>
        </w:tc>
        <w:tc>
          <w:tcPr>
            <w:tcW w:w="929" w:type="dxa"/>
            <w:vAlign w:val="center"/>
          </w:tcPr>
          <w:p w14:paraId="63036334" w14:textId="0AA74C5F" w:rsidR="0069560F" w:rsidRPr="00637DFE" w:rsidRDefault="0069560F" w:rsidP="0069560F">
            <w:pPr>
              <w:jc w:val="center"/>
              <w:rPr>
                <w:rFonts w:cstheme="minorHAnsi"/>
                <w:color w:val="000000" w:themeColor="text1"/>
              </w:rPr>
            </w:pPr>
            <w:r w:rsidRPr="00637DFE">
              <w:rPr>
                <w:rFonts w:cstheme="minorHAnsi"/>
                <w:color w:val="000000" w:themeColor="text1"/>
              </w:rPr>
              <w:t>21.1</w:t>
            </w:r>
          </w:p>
        </w:tc>
        <w:tc>
          <w:tcPr>
            <w:tcW w:w="850" w:type="dxa"/>
            <w:vAlign w:val="center"/>
          </w:tcPr>
          <w:p w14:paraId="1812C4C2" w14:textId="4BE39C07" w:rsidR="0069560F" w:rsidRPr="0069560F" w:rsidRDefault="0069560F" w:rsidP="0069560F">
            <w:pPr>
              <w:jc w:val="center"/>
              <w:rPr>
                <w:rFonts w:cstheme="minorHAnsi"/>
                <w:color w:val="000000" w:themeColor="text1"/>
              </w:rPr>
            </w:pPr>
            <w:r w:rsidRPr="0069560F">
              <w:rPr>
                <w:rFonts w:cstheme="minorHAnsi"/>
                <w:color w:val="000000" w:themeColor="text1"/>
              </w:rPr>
              <w:t>0.41</w:t>
            </w:r>
          </w:p>
        </w:tc>
      </w:tr>
      <w:tr w:rsidR="0069560F" w:rsidRPr="00254037" w14:paraId="4964B21D" w14:textId="231302A5" w:rsidTr="0080469A">
        <w:tc>
          <w:tcPr>
            <w:tcW w:w="3256" w:type="dxa"/>
            <w:vAlign w:val="center"/>
          </w:tcPr>
          <w:p w14:paraId="4A33349D" w14:textId="4A425EFC" w:rsidR="0069560F" w:rsidRPr="00254037" w:rsidRDefault="0069560F" w:rsidP="0069560F">
            <w:pPr>
              <w:jc w:val="both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Physiotherapist visits</w:t>
            </w:r>
          </w:p>
        </w:tc>
        <w:tc>
          <w:tcPr>
            <w:tcW w:w="850" w:type="dxa"/>
            <w:vAlign w:val="center"/>
          </w:tcPr>
          <w:p w14:paraId="29763A3C" w14:textId="31CDD946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14:paraId="37A4E969" w14:textId="77089BAE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0.08</w:t>
            </w:r>
          </w:p>
        </w:tc>
        <w:tc>
          <w:tcPr>
            <w:tcW w:w="850" w:type="dxa"/>
            <w:vAlign w:val="center"/>
          </w:tcPr>
          <w:p w14:paraId="4C9B4446" w14:textId="7B40260B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4</w:t>
            </w:r>
          </w:p>
        </w:tc>
        <w:tc>
          <w:tcPr>
            <w:tcW w:w="851" w:type="dxa"/>
            <w:vAlign w:val="center"/>
          </w:tcPr>
          <w:p w14:paraId="7B97172E" w14:textId="51066000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0.13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E61332C" w14:textId="1017277F" w:rsidR="0069560F" w:rsidRPr="0024770A" w:rsidRDefault="0069560F" w:rsidP="0069560F">
            <w:pPr>
              <w:jc w:val="center"/>
              <w:rPr>
                <w:rFonts w:cstheme="minorHAnsi"/>
              </w:rPr>
            </w:pPr>
            <w:r w:rsidRPr="0024770A">
              <w:rPr>
                <w:rFonts w:cstheme="minorHAnsi"/>
                <w:color w:val="000000"/>
              </w:rPr>
              <w:t>19.</w:t>
            </w: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993" w:type="dxa"/>
            <w:vAlign w:val="center"/>
          </w:tcPr>
          <w:p w14:paraId="21F51BBE" w14:textId="68D72C91" w:rsidR="0069560F" w:rsidRPr="0024770A" w:rsidRDefault="0069560F" w:rsidP="0069560F">
            <w:pPr>
              <w:jc w:val="center"/>
              <w:rPr>
                <w:rFonts w:cstheme="minorHAnsi"/>
              </w:rPr>
            </w:pPr>
            <w:r w:rsidRPr="0024770A">
              <w:rPr>
                <w:rFonts w:cstheme="minorHAnsi"/>
                <w:color w:val="000000"/>
              </w:rPr>
              <w:t>19.1</w:t>
            </w:r>
          </w:p>
        </w:tc>
        <w:tc>
          <w:tcPr>
            <w:tcW w:w="708" w:type="dxa"/>
            <w:vAlign w:val="center"/>
          </w:tcPr>
          <w:p w14:paraId="53360C22" w14:textId="21D1FE86" w:rsidR="0069560F" w:rsidRPr="001F781F" w:rsidRDefault="0069560F" w:rsidP="0069560F">
            <w:pPr>
              <w:jc w:val="center"/>
              <w:rPr>
                <w:rFonts w:cstheme="minorHAnsi"/>
              </w:rPr>
            </w:pPr>
            <w:r w:rsidRPr="001F781F">
              <w:rPr>
                <w:rFonts w:cstheme="minorHAnsi"/>
                <w:color w:val="000000"/>
              </w:rPr>
              <w:t>0.13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B7C5276" w14:textId="3FD7AAF5" w:rsidR="0069560F" w:rsidRPr="0024770A" w:rsidRDefault="0069560F" w:rsidP="0069560F">
            <w:pPr>
              <w:jc w:val="center"/>
              <w:rPr>
                <w:rFonts w:cstheme="minorHAnsi"/>
              </w:rPr>
            </w:pPr>
            <w:r w:rsidRPr="0024770A">
              <w:rPr>
                <w:rFonts w:cstheme="minorHAnsi"/>
                <w:color w:val="000000"/>
              </w:rPr>
              <w:t>14.</w:t>
            </w: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4B74581A" w14:textId="2F923086" w:rsidR="0069560F" w:rsidRPr="0024770A" w:rsidRDefault="0069560F" w:rsidP="0069560F">
            <w:pPr>
              <w:jc w:val="center"/>
              <w:rPr>
                <w:rFonts w:cstheme="minorHAnsi"/>
              </w:rPr>
            </w:pPr>
            <w:r w:rsidRPr="0024770A">
              <w:rPr>
                <w:rFonts w:cstheme="minorHAnsi"/>
                <w:color w:val="000000"/>
              </w:rPr>
              <w:t>12.6</w:t>
            </w:r>
          </w:p>
        </w:tc>
        <w:tc>
          <w:tcPr>
            <w:tcW w:w="801" w:type="dxa"/>
            <w:vAlign w:val="center"/>
          </w:tcPr>
          <w:p w14:paraId="0B46E585" w14:textId="1EF81E24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1F781F">
              <w:rPr>
                <w:rFonts w:cstheme="minorHAnsi"/>
                <w:color w:val="000000"/>
              </w:rPr>
              <w:t>0.13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</w:tcPr>
          <w:p w14:paraId="705AC341" w14:textId="06768B66" w:rsidR="0069560F" w:rsidRPr="00637DFE" w:rsidRDefault="0069560F" w:rsidP="0069560F">
            <w:pPr>
              <w:jc w:val="center"/>
              <w:rPr>
                <w:rFonts w:cstheme="minorHAnsi"/>
                <w:color w:val="000000" w:themeColor="text1"/>
              </w:rPr>
            </w:pPr>
            <w:r w:rsidRPr="00637DFE">
              <w:rPr>
                <w:rFonts w:cstheme="minorHAnsi"/>
                <w:color w:val="000000" w:themeColor="text1"/>
              </w:rPr>
              <w:t>5.3</w:t>
            </w:r>
          </w:p>
        </w:tc>
        <w:tc>
          <w:tcPr>
            <w:tcW w:w="929" w:type="dxa"/>
            <w:vAlign w:val="center"/>
          </w:tcPr>
          <w:p w14:paraId="1E10777A" w14:textId="0CCE79BC" w:rsidR="0069560F" w:rsidRPr="00637DFE" w:rsidRDefault="0069560F" w:rsidP="0069560F">
            <w:pPr>
              <w:jc w:val="center"/>
              <w:rPr>
                <w:rFonts w:cstheme="minorHAnsi"/>
                <w:color w:val="000000" w:themeColor="text1"/>
              </w:rPr>
            </w:pPr>
            <w:r w:rsidRPr="00637DFE">
              <w:rPr>
                <w:rFonts w:cstheme="minorHAnsi"/>
                <w:color w:val="000000" w:themeColor="text1"/>
              </w:rPr>
              <w:t>6.5</w:t>
            </w:r>
          </w:p>
        </w:tc>
        <w:tc>
          <w:tcPr>
            <w:tcW w:w="850" w:type="dxa"/>
            <w:vAlign w:val="center"/>
          </w:tcPr>
          <w:p w14:paraId="2B594850" w14:textId="024D555D" w:rsidR="0069560F" w:rsidRPr="0069560F" w:rsidRDefault="0069560F" w:rsidP="0069560F">
            <w:pPr>
              <w:jc w:val="center"/>
              <w:rPr>
                <w:rFonts w:cstheme="minorHAnsi"/>
                <w:color w:val="000000" w:themeColor="text1"/>
              </w:rPr>
            </w:pPr>
            <w:r w:rsidRPr="0069560F">
              <w:rPr>
                <w:rFonts w:cstheme="minorHAnsi"/>
                <w:color w:val="000000" w:themeColor="text1"/>
              </w:rPr>
              <w:t>0.13</w:t>
            </w:r>
          </w:p>
        </w:tc>
      </w:tr>
      <w:tr w:rsidR="0069560F" w:rsidRPr="00254037" w14:paraId="18D0AD74" w14:textId="1B37ECC5" w:rsidTr="0080469A">
        <w:tc>
          <w:tcPr>
            <w:tcW w:w="3256" w:type="dxa"/>
            <w:vAlign w:val="center"/>
          </w:tcPr>
          <w:p w14:paraId="070984F0" w14:textId="6F42BDFD" w:rsidR="0069560F" w:rsidRPr="00254037" w:rsidRDefault="0069560F" w:rsidP="0069560F">
            <w:pPr>
              <w:jc w:val="both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Social worker visits</w:t>
            </w:r>
          </w:p>
        </w:tc>
        <w:tc>
          <w:tcPr>
            <w:tcW w:w="850" w:type="dxa"/>
            <w:vAlign w:val="center"/>
          </w:tcPr>
          <w:p w14:paraId="133DA6D5" w14:textId="643645E6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14:paraId="3F360355" w14:textId="6D025818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0.03</w:t>
            </w:r>
          </w:p>
        </w:tc>
        <w:tc>
          <w:tcPr>
            <w:tcW w:w="850" w:type="dxa"/>
            <w:vAlign w:val="center"/>
          </w:tcPr>
          <w:p w14:paraId="162AB870" w14:textId="67007F23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9</w:t>
            </w:r>
          </w:p>
        </w:tc>
        <w:tc>
          <w:tcPr>
            <w:tcW w:w="851" w:type="dxa"/>
            <w:vAlign w:val="center"/>
          </w:tcPr>
          <w:p w14:paraId="7FF24B05" w14:textId="4D30D946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254037">
              <w:rPr>
                <w:rFonts w:cstheme="minorHAnsi"/>
                <w:color w:val="000000"/>
              </w:rPr>
              <w:t>0.28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D34F0B6" w14:textId="1374931B" w:rsidR="0069560F" w:rsidRPr="0024770A" w:rsidRDefault="0069560F" w:rsidP="0069560F">
            <w:pPr>
              <w:jc w:val="center"/>
              <w:rPr>
                <w:rFonts w:cstheme="minorHAnsi"/>
              </w:rPr>
            </w:pPr>
            <w:r w:rsidRPr="0024770A">
              <w:rPr>
                <w:rFonts w:cstheme="minorHAnsi"/>
                <w:color w:val="000000"/>
              </w:rPr>
              <w:t>43.</w:t>
            </w:r>
            <w:r>
              <w:rPr>
                <w:rFonts w:cstheme="minorHAnsi"/>
                <w:color w:val="000000"/>
              </w:rPr>
              <w:t>9</w:t>
            </w:r>
          </w:p>
        </w:tc>
        <w:tc>
          <w:tcPr>
            <w:tcW w:w="993" w:type="dxa"/>
            <w:vAlign w:val="center"/>
          </w:tcPr>
          <w:p w14:paraId="43032D31" w14:textId="21D5A8CB" w:rsidR="0069560F" w:rsidRPr="0024770A" w:rsidRDefault="0069560F" w:rsidP="0069560F">
            <w:pPr>
              <w:jc w:val="center"/>
              <w:rPr>
                <w:rFonts w:cstheme="minorHAnsi"/>
              </w:rPr>
            </w:pPr>
            <w:r w:rsidRPr="0024770A">
              <w:rPr>
                <w:rFonts w:cstheme="minorHAnsi"/>
                <w:color w:val="000000"/>
              </w:rPr>
              <w:t>43.0</w:t>
            </w:r>
          </w:p>
        </w:tc>
        <w:tc>
          <w:tcPr>
            <w:tcW w:w="708" w:type="dxa"/>
            <w:vAlign w:val="center"/>
          </w:tcPr>
          <w:p w14:paraId="6BE977AE" w14:textId="6F5380B2" w:rsidR="0069560F" w:rsidRPr="001F781F" w:rsidRDefault="0069560F" w:rsidP="0069560F">
            <w:pPr>
              <w:jc w:val="center"/>
              <w:rPr>
                <w:rFonts w:cstheme="minorHAnsi"/>
              </w:rPr>
            </w:pPr>
            <w:r w:rsidRPr="001F781F">
              <w:rPr>
                <w:rFonts w:cstheme="minorHAnsi"/>
                <w:color w:val="000000"/>
              </w:rPr>
              <w:t>0.28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6A147F7" w14:textId="2F6898B9" w:rsidR="0069560F" w:rsidRPr="0024770A" w:rsidRDefault="0069560F" w:rsidP="0069560F">
            <w:pPr>
              <w:jc w:val="center"/>
              <w:rPr>
                <w:rFonts w:cstheme="minorHAnsi"/>
              </w:rPr>
            </w:pPr>
            <w:r w:rsidRPr="0024770A">
              <w:rPr>
                <w:rFonts w:cstheme="minorHAnsi"/>
                <w:color w:val="000000"/>
              </w:rPr>
              <w:t>31.</w:t>
            </w:r>
            <w:r>
              <w:rPr>
                <w:rFonts w:cstheme="minorHAnsi"/>
                <w:color w:val="000000"/>
              </w:rPr>
              <w:t>9</w:t>
            </w:r>
          </w:p>
        </w:tc>
        <w:tc>
          <w:tcPr>
            <w:tcW w:w="992" w:type="dxa"/>
            <w:vAlign w:val="center"/>
          </w:tcPr>
          <w:p w14:paraId="2452D561" w14:textId="555AE648" w:rsidR="0069560F" w:rsidRPr="0024770A" w:rsidRDefault="0069560F" w:rsidP="0069560F">
            <w:pPr>
              <w:jc w:val="center"/>
              <w:rPr>
                <w:rFonts w:cstheme="minorHAnsi"/>
              </w:rPr>
            </w:pPr>
            <w:r w:rsidRPr="0024770A">
              <w:rPr>
                <w:rFonts w:cstheme="minorHAnsi"/>
                <w:color w:val="000000"/>
              </w:rPr>
              <w:t>28.4</w:t>
            </w:r>
          </w:p>
        </w:tc>
        <w:tc>
          <w:tcPr>
            <w:tcW w:w="801" w:type="dxa"/>
            <w:vAlign w:val="center"/>
          </w:tcPr>
          <w:p w14:paraId="2A21435B" w14:textId="2FA91CC0" w:rsidR="0069560F" w:rsidRPr="00254037" w:rsidRDefault="0069560F" w:rsidP="0069560F">
            <w:pPr>
              <w:jc w:val="center"/>
              <w:rPr>
                <w:rFonts w:cstheme="minorHAnsi"/>
              </w:rPr>
            </w:pPr>
            <w:r w:rsidRPr="001F781F">
              <w:rPr>
                <w:rFonts w:cstheme="minorHAnsi"/>
                <w:color w:val="000000"/>
              </w:rPr>
              <w:t>0.28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</w:tcPr>
          <w:p w14:paraId="05CE6919" w14:textId="51050547" w:rsidR="0069560F" w:rsidRPr="00637DFE" w:rsidRDefault="0069560F" w:rsidP="0069560F">
            <w:pPr>
              <w:jc w:val="center"/>
              <w:rPr>
                <w:rFonts w:cstheme="minorHAnsi"/>
                <w:color w:val="000000" w:themeColor="text1"/>
              </w:rPr>
            </w:pPr>
            <w:r w:rsidRPr="00637DFE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929" w:type="dxa"/>
            <w:vAlign w:val="center"/>
          </w:tcPr>
          <w:p w14:paraId="1CE105FB" w14:textId="48A86064" w:rsidR="0069560F" w:rsidRPr="00637DFE" w:rsidRDefault="0069560F" w:rsidP="0069560F">
            <w:pPr>
              <w:jc w:val="center"/>
              <w:rPr>
                <w:rFonts w:cstheme="minorHAnsi"/>
                <w:color w:val="000000" w:themeColor="text1"/>
              </w:rPr>
            </w:pPr>
            <w:r w:rsidRPr="00637DFE">
              <w:rPr>
                <w:rFonts w:cstheme="minorHAnsi"/>
                <w:color w:val="000000" w:themeColor="text1"/>
              </w:rPr>
              <w:t>14.6</w:t>
            </w:r>
          </w:p>
        </w:tc>
        <w:tc>
          <w:tcPr>
            <w:tcW w:w="850" w:type="dxa"/>
            <w:vAlign w:val="center"/>
          </w:tcPr>
          <w:p w14:paraId="4B8314E3" w14:textId="3B8B37B4" w:rsidR="0069560F" w:rsidRPr="0069560F" w:rsidRDefault="0069560F" w:rsidP="0069560F">
            <w:pPr>
              <w:jc w:val="center"/>
              <w:rPr>
                <w:rFonts w:cstheme="minorHAnsi"/>
                <w:color w:val="000000" w:themeColor="text1"/>
              </w:rPr>
            </w:pPr>
            <w:r w:rsidRPr="0069560F">
              <w:rPr>
                <w:rFonts w:cstheme="minorHAnsi"/>
                <w:color w:val="000000" w:themeColor="text1"/>
              </w:rPr>
              <w:t>0.28</w:t>
            </w:r>
          </w:p>
        </w:tc>
      </w:tr>
    </w:tbl>
    <w:p w14:paraId="38094A3F" w14:textId="22708B65" w:rsidR="00732CF2" w:rsidRDefault="00EA774F" w:rsidP="00940897">
      <w:pPr>
        <w:jc w:val="both"/>
        <w:rPr>
          <w:rFonts w:eastAsia="Times New Roman" w:cstheme="minorHAnsi"/>
          <w:color w:val="000000"/>
          <w:kern w:val="0"/>
          <w:sz w:val="20"/>
          <w:szCs w:val="20"/>
          <w:lang w:eastAsia="en-GB"/>
          <w14:ligatures w14:val="none"/>
        </w:rPr>
      </w:pPr>
      <w:r w:rsidRPr="00060A04">
        <w:rPr>
          <w:rFonts w:cstheme="minorHAnsi"/>
          <w:sz w:val="20"/>
          <w:szCs w:val="20"/>
        </w:rPr>
        <w:t xml:space="preserve">Notes. </w:t>
      </w:r>
      <w:r w:rsidR="004D0CE9" w:rsidRPr="00060A04">
        <w:rPr>
          <w:rFonts w:cstheme="minorHAnsi"/>
          <w:sz w:val="20"/>
          <w:szCs w:val="20"/>
        </w:rPr>
        <w:t>Adjusted frequency imputes annual usage in HDUHB by apportioning</w:t>
      </w:r>
      <w:r w:rsidR="009757EE">
        <w:rPr>
          <w:rFonts w:cstheme="minorHAnsi"/>
          <w:sz w:val="20"/>
          <w:szCs w:val="20"/>
        </w:rPr>
        <w:t>,</w:t>
      </w:r>
      <w:r w:rsidR="004D0CE9" w:rsidRPr="00060A04">
        <w:rPr>
          <w:rFonts w:cstheme="minorHAnsi"/>
          <w:sz w:val="20"/>
          <w:szCs w:val="20"/>
        </w:rPr>
        <w:t xml:space="preserve"> </w:t>
      </w:r>
      <w:r w:rsidR="00060A04">
        <w:rPr>
          <w:rFonts w:cstheme="minorHAnsi"/>
          <w:sz w:val="20"/>
          <w:szCs w:val="20"/>
        </w:rPr>
        <w:t>with</w:t>
      </w:r>
      <w:r w:rsidR="004D0CE9" w:rsidRPr="00060A04">
        <w:rPr>
          <w:rFonts w:cstheme="minorHAnsi"/>
          <w:sz w:val="20"/>
          <w:szCs w:val="20"/>
        </w:rPr>
        <w:t xml:space="preserve"> average exposure expressed in years. Pppy estimates annual per CYP usage, dividing annual frequency (or adjusted frequency</w:t>
      </w:r>
      <w:r w:rsidR="00624CDB" w:rsidRPr="00060A04">
        <w:rPr>
          <w:rFonts w:cstheme="minorHAnsi"/>
          <w:sz w:val="20"/>
          <w:szCs w:val="20"/>
        </w:rPr>
        <w:t xml:space="preserve"> for HDUHB</w:t>
      </w:r>
      <w:r w:rsidR="004D0CE9" w:rsidRPr="00060A04">
        <w:rPr>
          <w:rFonts w:cstheme="minorHAnsi"/>
          <w:sz w:val="20"/>
          <w:szCs w:val="20"/>
        </w:rPr>
        <w:t>) by cohort size</w:t>
      </w:r>
      <w:r w:rsidR="00060A04">
        <w:rPr>
          <w:rFonts w:cstheme="minorHAnsi"/>
          <w:sz w:val="20"/>
          <w:szCs w:val="20"/>
        </w:rPr>
        <w:t xml:space="preserve"> n</w:t>
      </w:r>
      <w:r w:rsidR="004D0CE9" w:rsidRPr="00060A04">
        <w:rPr>
          <w:rFonts w:cstheme="minorHAnsi"/>
          <w:sz w:val="20"/>
          <w:szCs w:val="20"/>
        </w:rPr>
        <w:t xml:space="preserve">. </w:t>
      </w:r>
      <w:r w:rsidRPr="00060A04">
        <w:rPr>
          <w:rFonts w:cstheme="minorHAnsi"/>
          <w:sz w:val="20"/>
          <w:szCs w:val="20"/>
        </w:rPr>
        <w:t xml:space="preserve">Due to missing data </w:t>
      </w:r>
      <w:r w:rsidR="002B3460" w:rsidRPr="00060A04">
        <w:rPr>
          <w:rFonts w:cstheme="minorHAnsi"/>
          <w:sz w:val="20"/>
          <w:szCs w:val="20"/>
        </w:rPr>
        <w:t>HDUHB u</w:t>
      </w:r>
      <w:r w:rsidR="004D0CE9" w:rsidRPr="00060A04">
        <w:rPr>
          <w:rFonts w:cstheme="minorHAnsi"/>
          <w:sz w:val="20"/>
          <w:szCs w:val="20"/>
        </w:rPr>
        <w:t xml:space="preserve">sage for </w:t>
      </w:r>
      <w:r w:rsidR="002B3460" w:rsidRPr="00060A04">
        <w:rPr>
          <w:rFonts w:cstheme="minorHAnsi"/>
          <w:sz w:val="20"/>
          <w:szCs w:val="20"/>
        </w:rPr>
        <w:t xml:space="preserve">Day Care, Primary Care Doctor/Nurse attendance, </w:t>
      </w:r>
      <w:r w:rsidR="002B3460" w:rsidRPr="00060A04">
        <w:rPr>
          <w:rFonts w:eastAsia="Times New Roman" w:cstheme="minorHAnsi"/>
          <w:color w:val="000000"/>
          <w:kern w:val="0"/>
          <w:sz w:val="20"/>
          <w:szCs w:val="20"/>
          <w:lang w:eastAsia="en-GB"/>
          <w14:ligatures w14:val="none"/>
        </w:rPr>
        <w:t>Physiotherapist visit</w:t>
      </w:r>
      <w:r w:rsidR="002B3460" w:rsidRPr="00060A04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 xml:space="preserve">, </w:t>
      </w:r>
      <w:r w:rsidR="002B3460" w:rsidRPr="00060A04">
        <w:rPr>
          <w:rFonts w:eastAsia="Times New Roman" w:cstheme="minorHAnsi"/>
          <w:color w:val="000000"/>
          <w:kern w:val="0"/>
          <w:sz w:val="20"/>
          <w:szCs w:val="20"/>
          <w:lang w:eastAsia="en-GB"/>
          <w14:ligatures w14:val="none"/>
        </w:rPr>
        <w:t>Social worker visit assumed an exact match to NICE-</w:t>
      </w:r>
      <w:r w:rsidR="00627DA3">
        <w:rPr>
          <w:rFonts w:eastAsia="Times New Roman" w:cstheme="minorHAnsi"/>
          <w:color w:val="000000"/>
          <w:kern w:val="0"/>
          <w:sz w:val="20"/>
          <w:szCs w:val="20"/>
          <w:lang w:eastAsia="en-GB"/>
          <w14:ligatures w14:val="none"/>
        </w:rPr>
        <w:t>epilepsy specialist nurse</w:t>
      </w:r>
      <w:r w:rsidR="002B3460" w:rsidRPr="00060A04">
        <w:rPr>
          <w:rFonts w:eastAsia="Times New Roman" w:cstheme="minorHAnsi"/>
          <w:color w:val="000000"/>
          <w:kern w:val="0"/>
          <w:sz w:val="20"/>
          <w:szCs w:val="20"/>
          <w:lang w:eastAsia="en-GB"/>
          <w14:ligatures w14:val="none"/>
        </w:rPr>
        <w:t xml:space="preserve"> usage</w:t>
      </w:r>
      <w:r w:rsidRPr="00060A04">
        <w:rPr>
          <w:rFonts w:eastAsia="Times New Roman" w:cstheme="minorHAnsi"/>
          <w:color w:val="000000"/>
          <w:kern w:val="0"/>
          <w:sz w:val="20"/>
          <w:szCs w:val="20"/>
          <w:lang w:eastAsia="en-GB"/>
          <w14:ligatures w14:val="none"/>
        </w:rPr>
        <w:t>s</w:t>
      </w:r>
      <w:r w:rsidR="0080469A">
        <w:rPr>
          <w:rFonts w:eastAsia="Times New Roman" w:cstheme="minorHAnsi"/>
          <w:color w:val="000000"/>
          <w:kern w:val="0"/>
          <w:sz w:val="20"/>
          <w:szCs w:val="20"/>
          <w:lang w:eastAsia="en-GB"/>
          <w14:ligatures w14:val="none"/>
        </w:rPr>
        <w:t>;</w:t>
      </w:r>
      <w:r w:rsidRPr="00060A04">
        <w:rPr>
          <w:rFonts w:eastAsia="Times New Roman" w:cstheme="minorHAnsi"/>
          <w:color w:val="000000"/>
          <w:kern w:val="0"/>
          <w:sz w:val="20"/>
          <w:szCs w:val="20"/>
          <w:lang w:eastAsia="en-GB"/>
          <w14:ligatures w14:val="none"/>
        </w:rPr>
        <w:t xml:space="preserve"> imputed usages shaded.</w:t>
      </w:r>
    </w:p>
    <w:sectPr w:rsidR="00732CF2" w:rsidSect="006A59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4D33C" w14:textId="77777777" w:rsidR="00173A56" w:rsidRDefault="00173A56" w:rsidP="00840926">
      <w:pPr>
        <w:spacing w:after="0" w:line="240" w:lineRule="auto"/>
      </w:pPr>
      <w:r>
        <w:separator/>
      </w:r>
    </w:p>
  </w:endnote>
  <w:endnote w:type="continuationSeparator" w:id="0">
    <w:p w14:paraId="191D74CC" w14:textId="77777777" w:rsidR="00173A56" w:rsidRDefault="00173A56" w:rsidP="00840926">
      <w:pPr>
        <w:spacing w:after="0" w:line="240" w:lineRule="auto"/>
      </w:pPr>
      <w:r>
        <w:continuationSeparator/>
      </w:r>
    </w:p>
  </w:endnote>
  <w:endnote w:type="continuationNotice" w:id="1">
    <w:p w14:paraId="6A0583D7" w14:textId="77777777" w:rsidR="00173A56" w:rsidRDefault="00173A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eX_CM_Maths_Symbol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FA849" w14:textId="77777777" w:rsidR="00173A56" w:rsidRDefault="00173A56" w:rsidP="00840926">
      <w:pPr>
        <w:spacing w:after="0" w:line="240" w:lineRule="auto"/>
      </w:pPr>
      <w:r>
        <w:separator/>
      </w:r>
    </w:p>
  </w:footnote>
  <w:footnote w:type="continuationSeparator" w:id="0">
    <w:p w14:paraId="3FE31E0E" w14:textId="77777777" w:rsidR="00173A56" w:rsidRDefault="00173A56" w:rsidP="00840926">
      <w:pPr>
        <w:spacing w:after="0" w:line="240" w:lineRule="auto"/>
      </w:pPr>
      <w:r>
        <w:continuationSeparator/>
      </w:r>
    </w:p>
  </w:footnote>
  <w:footnote w:type="continuationNotice" w:id="1">
    <w:p w14:paraId="5E67C043" w14:textId="77777777" w:rsidR="00173A56" w:rsidRDefault="00173A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8F8"/>
    <w:multiLevelType w:val="hybridMultilevel"/>
    <w:tmpl w:val="0EB0E1A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470607"/>
    <w:multiLevelType w:val="hybridMultilevel"/>
    <w:tmpl w:val="F384AA8A"/>
    <w:lvl w:ilvl="0" w:tplc="1C6814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8627E"/>
    <w:multiLevelType w:val="hybridMultilevel"/>
    <w:tmpl w:val="69648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94910"/>
    <w:multiLevelType w:val="hybridMultilevel"/>
    <w:tmpl w:val="69624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211D0"/>
    <w:multiLevelType w:val="hybridMultilevel"/>
    <w:tmpl w:val="632AD53E"/>
    <w:lvl w:ilvl="0" w:tplc="5B147A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64C4B"/>
    <w:multiLevelType w:val="hybridMultilevel"/>
    <w:tmpl w:val="58042A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F26E4D"/>
    <w:multiLevelType w:val="hybridMultilevel"/>
    <w:tmpl w:val="B1C8C336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09B1743C"/>
    <w:multiLevelType w:val="hybridMultilevel"/>
    <w:tmpl w:val="078E1AAA"/>
    <w:lvl w:ilvl="0" w:tplc="320E8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B44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266F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8E9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CA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307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865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400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E2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F5E2C78"/>
    <w:multiLevelType w:val="hybridMultilevel"/>
    <w:tmpl w:val="79449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D3C08"/>
    <w:multiLevelType w:val="hybridMultilevel"/>
    <w:tmpl w:val="7ED2B142"/>
    <w:lvl w:ilvl="0" w:tplc="8188B2F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CC0CA526">
      <w:start w:val="2"/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AF5AB8"/>
    <w:multiLevelType w:val="hybridMultilevel"/>
    <w:tmpl w:val="25CEA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94520"/>
    <w:multiLevelType w:val="multilevel"/>
    <w:tmpl w:val="5972C8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174B5E7E"/>
    <w:multiLevelType w:val="hybridMultilevel"/>
    <w:tmpl w:val="835A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C3533"/>
    <w:multiLevelType w:val="hybridMultilevel"/>
    <w:tmpl w:val="22B6EB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9B5D7F"/>
    <w:multiLevelType w:val="hybridMultilevel"/>
    <w:tmpl w:val="237EE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B214B"/>
    <w:multiLevelType w:val="hybridMultilevel"/>
    <w:tmpl w:val="922286A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A0643"/>
    <w:multiLevelType w:val="multilevel"/>
    <w:tmpl w:val="C5D06F3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CD93DE3"/>
    <w:multiLevelType w:val="hybridMultilevel"/>
    <w:tmpl w:val="E2F67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70884"/>
    <w:multiLevelType w:val="hybridMultilevel"/>
    <w:tmpl w:val="D1EA8B0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97D4A"/>
    <w:multiLevelType w:val="hybridMultilevel"/>
    <w:tmpl w:val="A09023B6"/>
    <w:lvl w:ilvl="0" w:tplc="78BC28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47E3D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CEEBC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BD096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6C4C4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6D695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F0E0C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E922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5C6F2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306600C6"/>
    <w:multiLevelType w:val="multilevel"/>
    <w:tmpl w:val="D7E02A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68D7775"/>
    <w:multiLevelType w:val="hybridMultilevel"/>
    <w:tmpl w:val="31E4639C"/>
    <w:lvl w:ilvl="0" w:tplc="D8C44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EA87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48E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982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3436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52D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B08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869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D8B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AED52C3"/>
    <w:multiLevelType w:val="hybridMultilevel"/>
    <w:tmpl w:val="A9DA855C"/>
    <w:lvl w:ilvl="0" w:tplc="8188B2F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DD0B7F"/>
    <w:multiLevelType w:val="hybridMultilevel"/>
    <w:tmpl w:val="5F28E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96229"/>
    <w:multiLevelType w:val="hybridMultilevel"/>
    <w:tmpl w:val="FFB44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F0BCC"/>
    <w:multiLevelType w:val="hybridMultilevel"/>
    <w:tmpl w:val="A5423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6797A"/>
    <w:multiLevelType w:val="hybridMultilevel"/>
    <w:tmpl w:val="2188E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E78F1"/>
    <w:multiLevelType w:val="multilevel"/>
    <w:tmpl w:val="144AC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A5605EF"/>
    <w:multiLevelType w:val="multilevel"/>
    <w:tmpl w:val="BA52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984AF8"/>
    <w:multiLevelType w:val="hybridMultilevel"/>
    <w:tmpl w:val="BBDED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2E77C2"/>
    <w:multiLevelType w:val="hybridMultilevel"/>
    <w:tmpl w:val="222AEAC6"/>
    <w:lvl w:ilvl="0" w:tplc="4C302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9025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CADF5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82A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A7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E66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F06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EF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AC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4952C37"/>
    <w:multiLevelType w:val="hybridMultilevel"/>
    <w:tmpl w:val="F58ECDDA"/>
    <w:lvl w:ilvl="0" w:tplc="5B147A6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D4BF1"/>
    <w:multiLevelType w:val="multilevel"/>
    <w:tmpl w:val="620E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E094BBA"/>
    <w:multiLevelType w:val="hybridMultilevel"/>
    <w:tmpl w:val="E6E0AB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A73D5"/>
    <w:multiLevelType w:val="hybridMultilevel"/>
    <w:tmpl w:val="E10AE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C0B96"/>
    <w:multiLevelType w:val="hybridMultilevel"/>
    <w:tmpl w:val="630AD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56121"/>
    <w:multiLevelType w:val="hybridMultilevel"/>
    <w:tmpl w:val="174C0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F299D"/>
    <w:multiLevelType w:val="multilevel"/>
    <w:tmpl w:val="6116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F03CAD"/>
    <w:multiLevelType w:val="hybridMultilevel"/>
    <w:tmpl w:val="0A04A36C"/>
    <w:lvl w:ilvl="0" w:tplc="118C9D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0CCF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005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02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9EB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7E0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2AB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AAD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40E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F4F0C18"/>
    <w:multiLevelType w:val="hybridMultilevel"/>
    <w:tmpl w:val="5C7A4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E2282"/>
    <w:multiLevelType w:val="hybridMultilevel"/>
    <w:tmpl w:val="27E0F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C7F14"/>
    <w:multiLevelType w:val="hybridMultilevel"/>
    <w:tmpl w:val="6E52CBD0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214" w:hanging="180"/>
      </w:pPr>
    </w:lvl>
    <w:lvl w:ilvl="3" w:tplc="FFFFFFFF" w:tentative="1">
      <w:start w:val="1"/>
      <w:numFmt w:val="decimal"/>
      <w:lvlText w:val="%4."/>
      <w:lvlJc w:val="left"/>
      <w:pPr>
        <w:ind w:left="2934" w:hanging="360"/>
      </w:pPr>
    </w:lvl>
    <w:lvl w:ilvl="4" w:tplc="FFFFFFFF" w:tentative="1">
      <w:start w:val="1"/>
      <w:numFmt w:val="lowerLetter"/>
      <w:lvlText w:val="%5."/>
      <w:lvlJc w:val="left"/>
      <w:pPr>
        <w:ind w:left="3654" w:hanging="360"/>
      </w:pPr>
    </w:lvl>
    <w:lvl w:ilvl="5" w:tplc="FFFFFFFF" w:tentative="1">
      <w:start w:val="1"/>
      <w:numFmt w:val="lowerRoman"/>
      <w:lvlText w:val="%6."/>
      <w:lvlJc w:val="right"/>
      <w:pPr>
        <w:ind w:left="4374" w:hanging="180"/>
      </w:pPr>
    </w:lvl>
    <w:lvl w:ilvl="6" w:tplc="FFFFFFFF" w:tentative="1">
      <w:start w:val="1"/>
      <w:numFmt w:val="decimal"/>
      <w:lvlText w:val="%7."/>
      <w:lvlJc w:val="left"/>
      <w:pPr>
        <w:ind w:left="5094" w:hanging="360"/>
      </w:pPr>
    </w:lvl>
    <w:lvl w:ilvl="7" w:tplc="FFFFFFFF" w:tentative="1">
      <w:start w:val="1"/>
      <w:numFmt w:val="lowerLetter"/>
      <w:lvlText w:val="%8."/>
      <w:lvlJc w:val="left"/>
      <w:pPr>
        <w:ind w:left="5814" w:hanging="360"/>
      </w:pPr>
    </w:lvl>
    <w:lvl w:ilvl="8" w:tplc="FFFFFFFF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2" w15:restartNumberingAfterBreak="0">
    <w:nsid w:val="74192EC4"/>
    <w:multiLevelType w:val="hybridMultilevel"/>
    <w:tmpl w:val="9C84D9BA"/>
    <w:lvl w:ilvl="0" w:tplc="5B147A6E">
      <w:start w:val="1"/>
      <w:numFmt w:val="lowerRoman"/>
      <w:lvlText w:val="(%1)"/>
      <w:lvlJc w:val="lef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3" w15:restartNumberingAfterBreak="0">
    <w:nsid w:val="75B57724"/>
    <w:multiLevelType w:val="hybridMultilevel"/>
    <w:tmpl w:val="FEBAC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5B5502"/>
    <w:multiLevelType w:val="hybridMultilevel"/>
    <w:tmpl w:val="CCEAC6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572288"/>
    <w:multiLevelType w:val="hybridMultilevel"/>
    <w:tmpl w:val="09B83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321884"/>
    <w:multiLevelType w:val="hybridMultilevel"/>
    <w:tmpl w:val="1DF465E2"/>
    <w:lvl w:ilvl="0" w:tplc="E61441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54BA5"/>
    <w:multiLevelType w:val="hybridMultilevel"/>
    <w:tmpl w:val="7D0A74AA"/>
    <w:lvl w:ilvl="0" w:tplc="0ED69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5C3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C6A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68F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A5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3EC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AAD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24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DEE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96961959">
    <w:abstractNumId w:val="38"/>
  </w:num>
  <w:num w:numId="2" w16cid:durableId="1314143640">
    <w:abstractNumId w:val="4"/>
  </w:num>
  <w:num w:numId="3" w16cid:durableId="1291940991">
    <w:abstractNumId w:val="42"/>
  </w:num>
  <w:num w:numId="4" w16cid:durableId="1692225672">
    <w:abstractNumId w:val="41"/>
  </w:num>
  <w:num w:numId="5" w16cid:durableId="1396969395">
    <w:abstractNumId w:val="18"/>
  </w:num>
  <w:num w:numId="6" w16cid:durableId="1085342537">
    <w:abstractNumId w:val="24"/>
  </w:num>
  <w:num w:numId="7" w16cid:durableId="1985500384">
    <w:abstractNumId w:val="31"/>
  </w:num>
  <w:num w:numId="8" w16cid:durableId="492835671">
    <w:abstractNumId w:val="12"/>
  </w:num>
  <w:num w:numId="9" w16cid:durableId="1028530074">
    <w:abstractNumId w:val="28"/>
  </w:num>
  <w:num w:numId="10" w16cid:durableId="1106998705">
    <w:abstractNumId w:val="29"/>
  </w:num>
  <w:num w:numId="11" w16cid:durableId="1902670461">
    <w:abstractNumId w:val="30"/>
  </w:num>
  <w:num w:numId="12" w16cid:durableId="549918650">
    <w:abstractNumId w:val="7"/>
  </w:num>
  <w:num w:numId="13" w16cid:durableId="953055056">
    <w:abstractNumId w:val="32"/>
  </w:num>
  <w:num w:numId="14" w16cid:durableId="1676809950">
    <w:abstractNumId w:val="21"/>
  </w:num>
  <w:num w:numId="15" w16cid:durableId="1535995243">
    <w:abstractNumId w:val="0"/>
  </w:num>
  <w:num w:numId="16" w16cid:durableId="862862988">
    <w:abstractNumId w:val="47"/>
  </w:num>
  <w:num w:numId="17" w16cid:durableId="1775593688">
    <w:abstractNumId w:val="3"/>
  </w:num>
  <w:num w:numId="18" w16cid:durableId="307709675">
    <w:abstractNumId w:val="36"/>
  </w:num>
  <w:num w:numId="19" w16cid:durableId="300379635">
    <w:abstractNumId w:val="33"/>
  </w:num>
  <w:num w:numId="20" w16cid:durableId="1008169179">
    <w:abstractNumId w:val="26"/>
  </w:num>
  <w:num w:numId="21" w16cid:durableId="1099448687">
    <w:abstractNumId w:val="43"/>
  </w:num>
  <w:num w:numId="22" w16cid:durableId="483666219">
    <w:abstractNumId w:val="6"/>
  </w:num>
  <w:num w:numId="23" w16cid:durableId="789519645">
    <w:abstractNumId w:val="14"/>
  </w:num>
  <w:num w:numId="24" w16cid:durableId="1790657893">
    <w:abstractNumId w:val="45"/>
  </w:num>
  <w:num w:numId="25" w16cid:durableId="1172140233">
    <w:abstractNumId w:val="17"/>
  </w:num>
  <w:num w:numId="26" w16cid:durableId="557976309">
    <w:abstractNumId w:val="10"/>
  </w:num>
  <w:num w:numId="27" w16cid:durableId="1362632554">
    <w:abstractNumId w:val="40"/>
  </w:num>
  <w:num w:numId="28" w16cid:durableId="923610686">
    <w:abstractNumId w:val="23"/>
  </w:num>
  <w:num w:numId="29" w16cid:durableId="713165277">
    <w:abstractNumId w:val="2"/>
  </w:num>
  <w:num w:numId="30" w16cid:durableId="1365595110">
    <w:abstractNumId w:val="39"/>
  </w:num>
  <w:num w:numId="31" w16cid:durableId="16539849">
    <w:abstractNumId w:val="9"/>
  </w:num>
  <w:num w:numId="32" w16cid:durableId="1970821388">
    <w:abstractNumId w:val="34"/>
  </w:num>
  <w:num w:numId="33" w16cid:durableId="427165760">
    <w:abstractNumId w:val="13"/>
  </w:num>
  <w:num w:numId="34" w16cid:durableId="1971932970">
    <w:abstractNumId w:val="22"/>
  </w:num>
  <w:num w:numId="35" w16cid:durableId="334653766">
    <w:abstractNumId w:val="27"/>
  </w:num>
  <w:num w:numId="36" w16cid:durableId="1582567823">
    <w:abstractNumId w:val="16"/>
  </w:num>
  <w:num w:numId="37" w16cid:durableId="2068529208">
    <w:abstractNumId w:val="19"/>
  </w:num>
  <w:num w:numId="38" w16cid:durableId="623191071">
    <w:abstractNumId w:val="35"/>
  </w:num>
  <w:num w:numId="39" w16cid:durableId="1408531068">
    <w:abstractNumId w:val="25"/>
  </w:num>
  <w:num w:numId="40" w16cid:durableId="1839692374">
    <w:abstractNumId w:val="8"/>
  </w:num>
  <w:num w:numId="41" w16cid:durableId="752704184">
    <w:abstractNumId w:val="1"/>
  </w:num>
  <w:num w:numId="42" w16cid:durableId="878977639">
    <w:abstractNumId w:val="46"/>
  </w:num>
  <w:num w:numId="43" w16cid:durableId="2045136502">
    <w:abstractNumId w:val="20"/>
  </w:num>
  <w:num w:numId="44" w16cid:durableId="421529942">
    <w:abstractNumId w:val="37"/>
  </w:num>
  <w:num w:numId="45" w16cid:durableId="1751731224">
    <w:abstractNumId w:val="5"/>
  </w:num>
  <w:num w:numId="46" w16cid:durableId="928778392">
    <w:abstractNumId w:val="44"/>
  </w:num>
  <w:num w:numId="47" w16cid:durableId="130174601">
    <w:abstractNumId w:val="11"/>
  </w:num>
  <w:num w:numId="48" w16cid:durableId="15840240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71"/>
    <w:rsid w:val="0000000F"/>
    <w:rsid w:val="000000F0"/>
    <w:rsid w:val="0000053F"/>
    <w:rsid w:val="000016C7"/>
    <w:rsid w:val="000019F1"/>
    <w:rsid w:val="00002676"/>
    <w:rsid w:val="000028A4"/>
    <w:rsid w:val="00002D2A"/>
    <w:rsid w:val="00003581"/>
    <w:rsid w:val="0000429F"/>
    <w:rsid w:val="0000470B"/>
    <w:rsid w:val="00004740"/>
    <w:rsid w:val="00004ACB"/>
    <w:rsid w:val="0000560C"/>
    <w:rsid w:val="00005848"/>
    <w:rsid w:val="00005875"/>
    <w:rsid w:val="00006704"/>
    <w:rsid w:val="00006751"/>
    <w:rsid w:val="00006B9A"/>
    <w:rsid w:val="0000741D"/>
    <w:rsid w:val="00010955"/>
    <w:rsid w:val="00011622"/>
    <w:rsid w:val="00011D0E"/>
    <w:rsid w:val="00011E63"/>
    <w:rsid w:val="00011F54"/>
    <w:rsid w:val="00012719"/>
    <w:rsid w:val="00013672"/>
    <w:rsid w:val="00014661"/>
    <w:rsid w:val="0001496D"/>
    <w:rsid w:val="00015161"/>
    <w:rsid w:val="00015819"/>
    <w:rsid w:val="00016066"/>
    <w:rsid w:val="000160E9"/>
    <w:rsid w:val="00016E0F"/>
    <w:rsid w:val="00016F94"/>
    <w:rsid w:val="00017DF9"/>
    <w:rsid w:val="000206A9"/>
    <w:rsid w:val="00020854"/>
    <w:rsid w:val="000213EC"/>
    <w:rsid w:val="00021ACA"/>
    <w:rsid w:val="00021EBC"/>
    <w:rsid w:val="00021F8B"/>
    <w:rsid w:val="000222A8"/>
    <w:rsid w:val="0002247F"/>
    <w:rsid w:val="000236AA"/>
    <w:rsid w:val="00023E4F"/>
    <w:rsid w:val="00024478"/>
    <w:rsid w:val="000247CD"/>
    <w:rsid w:val="00024872"/>
    <w:rsid w:val="00024DE4"/>
    <w:rsid w:val="000260CB"/>
    <w:rsid w:val="0002629B"/>
    <w:rsid w:val="000264E8"/>
    <w:rsid w:val="00026745"/>
    <w:rsid w:val="000269AB"/>
    <w:rsid w:val="000275A5"/>
    <w:rsid w:val="00027623"/>
    <w:rsid w:val="00030584"/>
    <w:rsid w:val="000315BD"/>
    <w:rsid w:val="00031B42"/>
    <w:rsid w:val="00031D2C"/>
    <w:rsid w:val="00033074"/>
    <w:rsid w:val="00033630"/>
    <w:rsid w:val="0003366D"/>
    <w:rsid w:val="00033D52"/>
    <w:rsid w:val="00033E0B"/>
    <w:rsid w:val="00033EC4"/>
    <w:rsid w:val="00033F71"/>
    <w:rsid w:val="00034805"/>
    <w:rsid w:val="00034F3E"/>
    <w:rsid w:val="000367D7"/>
    <w:rsid w:val="00037513"/>
    <w:rsid w:val="000375AC"/>
    <w:rsid w:val="0004096C"/>
    <w:rsid w:val="0004096F"/>
    <w:rsid w:val="00040B5C"/>
    <w:rsid w:val="000419CB"/>
    <w:rsid w:val="00041AD0"/>
    <w:rsid w:val="00041FEA"/>
    <w:rsid w:val="000420E4"/>
    <w:rsid w:val="000422D2"/>
    <w:rsid w:val="000424DC"/>
    <w:rsid w:val="00043027"/>
    <w:rsid w:val="00043614"/>
    <w:rsid w:val="00043E8C"/>
    <w:rsid w:val="00044C31"/>
    <w:rsid w:val="00044DDB"/>
    <w:rsid w:val="00046CED"/>
    <w:rsid w:val="000472A8"/>
    <w:rsid w:val="000477B6"/>
    <w:rsid w:val="00047B76"/>
    <w:rsid w:val="00047C89"/>
    <w:rsid w:val="000502D6"/>
    <w:rsid w:val="000514E3"/>
    <w:rsid w:val="00051AAB"/>
    <w:rsid w:val="000522CD"/>
    <w:rsid w:val="0005255B"/>
    <w:rsid w:val="00052CD7"/>
    <w:rsid w:val="00053047"/>
    <w:rsid w:val="000539EC"/>
    <w:rsid w:val="000541B3"/>
    <w:rsid w:val="0005483A"/>
    <w:rsid w:val="0005486C"/>
    <w:rsid w:val="00054B72"/>
    <w:rsid w:val="00055127"/>
    <w:rsid w:val="00055348"/>
    <w:rsid w:val="000560C1"/>
    <w:rsid w:val="00056EE5"/>
    <w:rsid w:val="00060A04"/>
    <w:rsid w:val="00060EB2"/>
    <w:rsid w:val="00061113"/>
    <w:rsid w:val="00061846"/>
    <w:rsid w:val="00061930"/>
    <w:rsid w:val="00062177"/>
    <w:rsid w:val="00062850"/>
    <w:rsid w:val="00063682"/>
    <w:rsid w:val="000648AB"/>
    <w:rsid w:val="00065287"/>
    <w:rsid w:val="00065CF4"/>
    <w:rsid w:val="000660C8"/>
    <w:rsid w:val="00066C4B"/>
    <w:rsid w:val="00066CF7"/>
    <w:rsid w:val="0006712C"/>
    <w:rsid w:val="000673B7"/>
    <w:rsid w:val="00067CDA"/>
    <w:rsid w:val="0007131A"/>
    <w:rsid w:val="000718A5"/>
    <w:rsid w:val="000719F3"/>
    <w:rsid w:val="0007257A"/>
    <w:rsid w:val="00072C03"/>
    <w:rsid w:val="00072CB6"/>
    <w:rsid w:val="0007347F"/>
    <w:rsid w:val="0007364A"/>
    <w:rsid w:val="00073D97"/>
    <w:rsid w:val="00074DA6"/>
    <w:rsid w:val="0007616D"/>
    <w:rsid w:val="000763B2"/>
    <w:rsid w:val="00077E58"/>
    <w:rsid w:val="00077FDB"/>
    <w:rsid w:val="000805E9"/>
    <w:rsid w:val="00080BE6"/>
    <w:rsid w:val="000812F7"/>
    <w:rsid w:val="0008183C"/>
    <w:rsid w:val="000826F9"/>
    <w:rsid w:val="000836E3"/>
    <w:rsid w:val="00083A06"/>
    <w:rsid w:val="00084ACC"/>
    <w:rsid w:val="00084C3A"/>
    <w:rsid w:val="00084E8D"/>
    <w:rsid w:val="00085627"/>
    <w:rsid w:val="00085BA1"/>
    <w:rsid w:val="00086615"/>
    <w:rsid w:val="000867DB"/>
    <w:rsid w:val="0008692A"/>
    <w:rsid w:val="00086A4E"/>
    <w:rsid w:val="000870AD"/>
    <w:rsid w:val="00087ACE"/>
    <w:rsid w:val="00090297"/>
    <w:rsid w:val="000907C6"/>
    <w:rsid w:val="000907E5"/>
    <w:rsid w:val="00090C05"/>
    <w:rsid w:val="00090FF6"/>
    <w:rsid w:val="00091354"/>
    <w:rsid w:val="00092874"/>
    <w:rsid w:val="00092AF2"/>
    <w:rsid w:val="00092F27"/>
    <w:rsid w:val="00093822"/>
    <w:rsid w:val="0009568D"/>
    <w:rsid w:val="0009576F"/>
    <w:rsid w:val="00096345"/>
    <w:rsid w:val="00096675"/>
    <w:rsid w:val="000968A8"/>
    <w:rsid w:val="00097CDC"/>
    <w:rsid w:val="000A00AD"/>
    <w:rsid w:val="000A0107"/>
    <w:rsid w:val="000A07A0"/>
    <w:rsid w:val="000A0984"/>
    <w:rsid w:val="000A10B1"/>
    <w:rsid w:val="000A162C"/>
    <w:rsid w:val="000A2731"/>
    <w:rsid w:val="000A2767"/>
    <w:rsid w:val="000A30C1"/>
    <w:rsid w:val="000A37BA"/>
    <w:rsid w:val="000A48C1"/>
    <w:rsid w:val="000A4A4A"/>
    <w:rsid w:val="000A4E31"/>
    <w:rsid w:val="000A56DA"/>
    <w:rsid w:val="000B07B0"/>
    <w:rsid w:val="000B0865"/>
    <w:rsid w:val="000B0A76"/>
    <w:rsid w:val="000B1560"/>
    <w:rsid w:val="000B20C8"/>
    <w:rsid w:val="000B23FE"/>
    <w:rsid w:val="000B25F3"/>
    <w:rsid w:val="000B2F51"/>
    <w:rsid w:val="000B2FF5"/>
    <w:rsid w:val="000B30C9"/>
    <w:rsid w:val="000B31F3"/>
    <w:rsid w:val="000B4ABB"/>
    <w:rsid w:val="000B538E"/>
    <w:rsid w:val="000B53BF"/>
    <w:rsid w:val="000B573B"/>
    <w:rsid w:val="000B606A"/>
    <w:rsid w:val="000B621A"/>
    <w:rsid w:val="000B64F4"/>
    <w:rsid w:val="000B6565"/>
    <w:rsid w:val="000B6DE7"/>
    <w:rsid w:val="000B7407"/>
    <w:rsid w:val="000B761E"/>
    <w:rsid w:val="000B7D99"/>
    <w:rsid w:val="000C04AE"/>
    <w:rsid w:val="000C0E3C"/>
    <w:rsid w:val="000C19A3"/>
    <w:rsid w:val="000C2716"/>
    <w:rsid w:val="000C347E"/>
    <w:rsid w:val="000C3CE3"/>
    <w:rsid w:val="000C4C1E"/>
    <w:rsid w:val="000C575A"/>
    <w:rsid w:val="000C59C4"/>
    <w:rsid w:val="000C5BC0"/>
    <w:rsid w:val="000C5D70"/>
    <w:rsid w:val="000C5F0B"/>
    <w:rsid w:val="000D1BC7"/>
    <w:rsid w:val="000D2050"/>
    <w:rsid w:val="000D23ED"/>
    <w:rsid w:val="000D32D0"/>
    <w:rsid w:val="000D32D7"/>
    <w:rsid w:val="000D3964"/>
    <w:rsid w:val="000D43C2"/>
    <w:rsid w:val="000D48A3"/>
    <w:rsid w:val="000D4D20"/>
    <w:rsid w:val="000D51C6"/>
    <w:rsid w:val="000D5868"/>
    <w:rsid w:val="000D5BE5"/>
    <w:rsid w:val="000D5D81"/>
    <w:rsid w:val="000D5D92"/>
    <w:rsid w:val="000D683F"/>
    <w:rsid w:val="000D6CB6"/>
    <w:rsid w:val="000D757E"/>
    <w:rsid w:val="000D7862"/>
    <w:rsid w:val="000E01A2"/>
    <w:rsid w:val="000E06DE"/>
    <w:rsid w:val="000E07B9"/>
    <w:rsid w:val="000E094E"/>
    <w:rsid w:val="000E0E0D"/>
    <w:rsid w:val="000E0E4B"/>
    <w:rsid w:val="000E24E6"/>
    <w:rsid w:val="000E279A"/>
    <w:rsid w:val="000E3228"/>
    <w:rsid w:val="000E340F"/>
    <w:rsid w:val="000E3A36"/>
    <w:rsid w:val="000E3B59"/>
    <w:rsid w:val="000E3FDF"/>
    <w:rsid w:val="000E4A8C"/>
    <w:rsid w:val="000E52C6"/>
    <w:rsid w:val="000E6A1C"/>
    <w:rsid w:val="000E72EF"/>
    <w:rsid w:val="000E7A82"/>
    <w:rsid w:val="000E7FF4"/>
    <w:rsid w:val="000F1512"/>
    <w:rsid w:val="000F19FB"/>
    <w:rsid w:val="000F221D"/>
    <w:rsid w:val="000F24F6"/>
    <w:rsid w:val="000F3BDA"/>
    <w:rsid w:val="000F5A21"/>
    <w:rsid w:val="000F6175"/>
    <w:rsid w:val="000F646C"/>
    <w:rsid w:val="000F73D1"/>
    <w:rsid w:val="000F7E61"/>
    <w:rsid w:val="00100028"/>
    <w:rsid w:val="00100A4A"/>
    <w:rsid w:val="00101399"/>
    <w:rsid w:val="001016A5"/>
    <w:rsid w:val="00101B16"/>
    <w:rsid w:val="00101E43"/>
    <w:rsid w:val="00102518"/>
    <w:rsid w:val="00102C3D"/>
    <w:rsid w:val="001031B3"/>
    <w:rsid w:val="001034D9"/>
    <w:rsid w:val="0010374E"/>
    <w:rsid w:val="00104872"/>
    <w:rsid w:val="00105543"/>
    <w:rsid w:val="00105612"/>
    <w:rsid w:val="00105BAC"/>
    <w:rsid w:val="00105E4A"/>
    <w:rsid w:val="00105FFF"/>
    <w:rsid w:val="00106578"/>
    <w:rsid w:val="00106AA8"/>
    <w:rsid w:val="00106F14"/>
    <w:rsid w:val="001073A3"/>
    <w:rsid w:val="001079CE"/>
    <w:rsid w:val="00110AF3"/>
    <w:rsid w:val="00110E15"/>
    <w:rsid w:val="00110F4C"/>
    <w:rsid w:val="0011117C"/>
    <w:rsid w:val="00111D15"/>
    <w:rsid w:val="00113091"/>
    <w:rsid w:val="0011391B"/>
    <w:rsid w:val="00113D47"/>
    <w:rsid w:val="0011420A"/>
    <w:rsid w:val="001146DD"/>
    <w:rsid w:val="00114C6B"/>
    <w:rsid w:val="00115BEB"/>
    <w:rsid w:val="001168E3"/>
    <w:rsid w:val="00116A6F"/>
    <w:rsid w:val="00117987"/>
    <w:rsid w:val="001200CC"/>
    <w:rsid w:val="0012011C"/>
    <w:rsid w:val="001201FE"/>
    <w:rsid w:val="00120247"/>
    <w:rsid w:val="001206E3"/>
    <w:rsid w:val="00120A1D"/>
    <w:rsid w:val="00121D6D"/>
    <w:rsid w:val="00122004"/>
    <w:rsid w:val="00122C7A"/>
    <w:rsid w:val="001231ED"/>
    <w:rsid w:val="001242EA"/>
    <w:rsid w:val="00124F90"/>
    <w:rsid w:val="001252CD"/>
    <w:rsid w:val="001252E9"/>
    <w:rsid w:val="001263F1"/>
    <w:rsid w:val="0012687C"/>
    <w:rsid w:val="00126A46"/>
    <w:rsid w:val="00126D49"/>
    <w:rsid w:val="00127B29"/>
    <w:rsid w:val="00127E9A"/>
    <w:rsid w:val="00130607"/>
    <w:rsid w:val="00130CEF"/>
    <w:rsid w:val="001312CF"/>
    <w:rsid w:val="001314AE"/>
    <w:rsid w:val="00132D7B"/>
    <w:rsid w:val="00132E80"/>
    <w:rsid w:val="0013339C"/>
    <w:rsid w:val="00133508"/>
    <w:rsid w:val="00133A90"/>
    <w:rsid w:val="001342DE"/>
    <w:rsid w:val="0013472E"/>
    <w:rsid w:val="0013543B"/>
    <w:rsid w:val="001355A1"/>
    <w:rsid w:val="00135679"/>
    <w:rsid w:val="0013581C"/>
    <w:rsid w:val="00135A0F"/>
    <w:rsid w:val="001360B0"/>
    <w:rsid w:val="0013652F"/>
    <w:rsid w:val="0013676F"/>
    <w:rsid w:val="00136895"/>
    <w:rsid w:val="00136B11"/>
    <w:rsid w:val="001371A4"/>
    <w:rsid w:val="0013762B"/>
    <w:rsid w:val="00137B0B"/>
    <w:rsid w:val="001405C8"/>
    <w:rsid w:val="0014101B"/>
    <w:rsid w:val="00142D12"/>
    <w:rsid w:val="00142FB7"/>
    <w:rsid w:val="00143400"/>
    <w:rsid w:val="001435A8"/>
    <w:rsid w:val="001440E9"/>
    <w:rsid w:val="001443C3"/>
    <w:rsid w:val="001445A8"/>
    <w:rsid w:val="001448C2"/>
    <w:rsid w:val="001449D0"/>
    <w:rsid w:val="001454CB"/>
    <w:rsid w:val="001466DE"/>
    <w:rsid w:val="00146C09"/>
    <w:rsid w:val="00146EDA"/>
    <w:rsid w:val="001476CB"/>
    <w:rsid w:val="00147CE5"/>
    <w:rsid w:val="001509CA"/>
    <w:rsid w:val="00151625"/>
    <w:rsid w:val="001527C9"/>
    <w:rsid w:val="00153296"/>
    <w:rsid w:val="00153713"/>
    <w:rsid w:val="001539FD"/>
    <w:rsid w:val="0015427A"/>
    <w:rsid w:val="00154FC9"/>
    <w:rsid w:val="001558F0"/>
    <w:rsid w:val="00155B2E"/>
    <w:rsid w:val="00156913"/>
    <w:rsid w:val="00156E7E"/>
    <w:rsid w:val="001606CE"/>
    <w:rsid w:val="001611C7"/>
    <w:rsid w:val="00161A34"/>
    <w:rsid w:val="00162A1A"/>
    <w:rsid w:val="001630B7"/>
    <w:rsid w:val="00164752"/>
    <w:rsid w:val="00164C32"/>
    <w:rsid w:val="00165363"/>
    <w:rsid w:val="001674A6"/>
    <w:rsid w:val="00167F2C"/>
    <w:rsid w:val="0017009D"/>
    <w:rsid w:val="0017062C"/>
    <w:rsid w:val="00170AFB"/>
    <w:rsid w:val="0017157B"/>
    <w:rsid w:val="00171BE6"/>
    <w:rsid w:val="00171FA6"/>
    <w:rsid w:val="00172B35"/>
    <w:rsid w:val="001737B5"/>
    <w:rsid w:val="00173A56"/>
    <w:rsid w:val="00174D4F"/>
    <w:rsid w:val="00175217"/>
    <w:rsid w:val="001754AE"/>
    <w:rsid w:val="00176350"/>
    <w:rsid w:val="001764ED"/>
    <w:rsid w:val="001769D1"/>
    <w:rsid w:val="0017739A"/>
    <w:rsid w:val="001801BD"/>
    <w:rsid w:val="001808C7"/>
    <w:rsid w:val="0018151F"/>
    <w:rsid w:val="00181614"/>
    <w:rsid w:val="0018171C"/>
    <w:rsid w:val="001831AD"/>
    <w:rsid w:val="00184369"/>
    <w:rsid w:val="001844C9"/>
    <w:rsid w:val="00184690"/>
    <w:rsid w:val="0018482D"/>
    <w:rsid w:val="00184A9C"/>
    <w:rsid w:val="00185D3C"/>
    <w:rsid w:val="00185ECB"/>
    <w:rsid w:val="00186434"/>
    <w:rsid w:val="00186BA4"/>
    <w:rsid w:val="001876BE"/>
    <w:rsid w:val="00187EF4"/>
    <w:rsid w:val="0019082F"/>
    <w:rsid w:val="00190A97"/>
    <w:rsid w:val="0019135A"/>
    <w:rsid w:val="001927A8"/>
    <w:rsid w:val="00192B91"/>
    <w:rsid w:val="00192E8F"/>
    <w:rsid w:val="001932AC"/>
    <w:rsid w:val="001938CE"/>
    <w:rsid w:val="00193FA9"/>
    <w:rsid w:val="0019423A"/>
    <w:rsid w:val="001946BF"/>
    <w:rsid w:val="00194871"/>
    <w:rsid w:val="00194F47"/>
    <w:rsid w:val="00195C55"/>
    <w:rsid w:val="00195FC8"/>
    <w:rsid w:val="0019601F"/>
    <w:rsid w:val="001965F6"/>
    <w:rsid w:val="00197505"/>
    <w:rsid w:val="00197D5C"/>
    <w:rsid w:val="001A0795"/>
    <w:rsid w:val="001A09FC"/>
    <w:rsid w:val="001A1310"/>
    <w:rsid w:val="001A1AD9"/>
    <w:rsid w:val="001A43DD"/>
    <w:rsid w:val="001A49D9"/>
    <w:rsid w:val="001A6427"/>
    <w:rsid w:val="001B199C"/>
    <w:rsid w:val="001B20DD"/>
    <w:rsid w:val="001B2617"/>
    <w:rsid w:val="001B3015"/>
    <w:rsid w:val="001B334F"/>
    <w:rsid w:val="001B397F"/>
    <w:rsid w:val="001B458D"/>
    <w:rsid w:val="001B4E94"/>
    <w:rsid w:val="001B50C8"/>
    <w:rsid w:val="001B52FD"/>
    <w:rsid w:val="001B60DB"/>
    <w:rsid w:val="001B69A2"/>
    <w:rsid w:val="001B718D"/>
    <w:rsid w:val="001B7481"/>
    <w:rsid w:val="001B761C"/>
    <w:rsid w:val="001B76FF"/>
    <w:rsid w:val="001B779D"/>
    <w:rsid w:val="001C0B13"/>
    <w:rsid w:val="001C1632"/>
    <w:rsid w:val="001C1668"/>
    <w:rsid w:val="001C3366"/>
    <w:rsid w:val="001C3580"/>
    <w:rsid w:val="001C3EC2"/>
    <w:rsid w:val="001C40C7"/>
    <w:rsid w:val="001C47CC"/>
    <w:rsid w:val="001C4BCF"/>
    <w:rsid w:val="001C4DE9"/>
    <w:rsid w:val="001C5383"/>
    <w:rsid w:val="001C5638"/>
    <w:rsid w:val="001C570B"/>
    <w:rsid w:val="001C5B59"/>
    <w:rsid w:val="001C5CBC"/>
    <w:rsid w:val="001C5F9A"/>
    <w:rsid w:val="001C6E41"/>
    <w:rsid w:val="001C6FB6"/>
    <w:rsid w:val="001C73DB"/>
    <w:rsid w:val="001C7D1A"/>
    <w:rsid w:val="001D0095"/>
    <w:rsid w:val="001D11D7"/>
    <w:rsid w:val="001D20AA"/>
    <w:rsid w:val="001D20E7"/>
    <w:rsid w:val="001D2221"/>
    <w:rsid w:val="001D25B6"/>
    <w:rsid w:val="001D39D9"/>
    <w:rsid w:val="001D3CBF"/>
    <w:rsid w:val="001D46E6"/>
    <w:rsid w:val="001D7D83"/>
    <w:rsid w:val="001E09B6"/>
    <w:rsid w:val="001E0D58"/>
    <w:rsid w:val="001E12E6"/>
    <w:rsid w:val="001E186C"/>
    <w:rsid w:val="001E1B97"/>
    <w:rsid w:val="001E2B4C"/>
    <w:rsid w:val="001E2F01"/>
    <w:rsid w:val="001E3488"/>
    <w:rsid w:val="001E4898"/>
    <w:rsid w:val="001E5462"/>
    <w:rsid w:val="001E5E4F"/>
    <w:rsid w:val="001E61A9"/>
    <w:rsid w:val="001E7140"/>
    <w:rsid w:val="001E7AA4"/>
    <w:rsid w:val="001E7CFD"/>
    <w:rsid w:val="001E7D54"/>
    <w:rsid w:val="001F0538"/>
    <w:rsid w:val="001F086A"/>
    <w:rsid w:val="001F14F0"/>
    <w:rsid w:val="001F152C"/>
    <w:rsid w:val="001F1AF2"/>
    <w:rsid w:val="001F21A8"/>
    <w:rsid w:val="001F2FA4"/>
    <w:rsid w:val="001F364B"/>
    <w:rsid w:val="001F3860"/>
    <w:rsid w:val="001F41BD"/>
    <w:rsid w:val="001F41F1"/>
    <w:rsid w:val="001F5D39"/>
    <w:rsid w:val="001F5F43"/>
    <w:rsid w:val="001F609C"/>
    <w:rsid w:val="001F68BE"/>
    <w:rsid w:val="001F70B0"/>
    <w:rsid w:val="001F73F5"/>
    <w:rsid w:val="001F781F"/>
    <w:rsid w:val="001F7EC0"/>
    <w:rsid w:val="0020032E"/>
    <w:rsid w:val="002004BA"/>
    <w:rsid w:val="00200CCB"/>
    <w:rsid w:val="00200F80"/>
    <w:rsid w:val="00202554"/>
    <w:rsid w:val="00202DD7"/>
    <w:rsid w:val="00203F0A"/>
    <w:rsid w:val="00205143"/>
    <w:rsid w:val="002058B4"/>
    <w:rsid w:val="00206241"/>
    <w:rsid w:val="00206A1E"/>
    <w:rsid w:val="00207148"/>
    <w:rsid w:val="0020729D"/>
    <w:rsid w:val="0020733E"/>
    <w:rsid w:val="00207AC2"/>
    <w:rsid w:val="00207B8A"/>
    <w:rsid w:val="00207D33"/>
    <w:rsid w:val="00207E12"/>
    <w:rsid w:val="00210BF4"/>
    <w:rsid w:val="0021152E"/>
    <w:rsid w:val="00211EBA"/>
    <w:rsid w:val="00212A71"/>
    <w:rsid w:val="00213956"/>
    <w:rsid w:val="00213C6F"/>
    <w:rsid w:val="002140DB"/>
    <w:rsid w:val="002147E6"/>
    <w:rsid w:val="00215221"/>
    <w:rsid w:val="00215485"/>
    <w:rsid w:val="002165A1"/>
    <w:rsid w:val="00216708"/>
    <w:rsid w:val="00216A3E"/>
    <w:rsid w:val="00216D7F"/>
    <w:rsid w:val="00216F3E"/>
    <w:rsid w:val="002171C4"/>
    <w:rsid w:val="00217E0B"/>
    <w:rsid w:val="00220077"/>
    <w:rsid w:val="00220720"/>
    <w:rsid w:val="002214DA"/>
    <w:rsid w:val="00221501"/>
    <w:rsid w:val="0022252D"/>
    <w:rsid w:val="002225C2"/>
    <w:rsid w:val="002226AF"/>
    <w:rsid w:val="00223357"/>
    <w:rsid w:val="00223F17"/>
    <w:rsid w:val="0022446A"/>
    <w:rsid w:val="00225295"/>
    <w:rsid w:val="00225C7C"/>
    <w:rsid w:val="002266CA"/>
    <w:rsid w:val="002269A8"/>
    <w:rsid w:val="0022740A"/>
    <w:rsid w:val="00230403"/>
    <w:rsid w:val="00230AED"/>
    <w:rsid w:val="00230C72"/>
    <w:rsid w:val="002321D1"/>
    <w:rsid w:val="002332C5"/>
    <w:rsid w:val="00233B44"/>
    <w:rsid w:val="00233E86"/>
    <w:rsid w:val="00234231"/>
    <w:rsid w:val="0023456C"/>
    <w:rsid w:val="00234712"/>
    <w:rsid w:val="002348EF"/>
    <w:rsid w:val="0023490A"/>
    <w:rsid w:val="00234CFC"/>
    <w:rsid w:val="00234E45"/>
    <w:rsid w:val="002357F3"/>
    <w:rsid w:val="002359B5"/>
    <w:rsid w:val="00237B86"/>
    <w:rsid w:val="00237D3B"/>
    <w:rsid w:val="00237E00"/>
    <w:rsid w:val="00237EA6"/>
    <w:rsid w:val="00240DE1"/>
    <w:rsid w:val="00240F09"/>
    <w:rsid w:val="00241125"/>
    <w:rsid w:val="00241FF1"/>
    <w:rsid w:val="00242602"/>
    <w:rsid w:val="00242605"/>
    <w:rsid w:val="002428EF"/>
    <w:rsid w:val="002430AD"/>
    <w:rsid w:val="00243297"/>
    <w:rsid w:val="00243BD8"/>
    <w:rsid w:val="00243DE4"/>
    <w:rsid w:val="0024492F"/>
    <w:rsid w:val="00244BD9"/>
    <w:rsid w:val="00245985"/>
    <w:rsid w:val="00245A76"/>
    <w:rsid w:val="002467B2"/>
    <w:rsid w:val="002472AD"/>
    <w:rsid w:val="002472FF"/>
    <w:rsid w:val="0024770A"/>
    <w:rsid w:val="00247813"/>
    <w:rsid w:val="00247E9B"/>
    <w:rsid w:val="0025073B"/>
    <w:rsid w:val="00250801"/>
    <w:rsid w:val="00251417"/>
    <w:rsid w:val="002517B9"/>
    <w:rsid w:val="002529C9"/>
    <w:rsid w:val="00252A2C"/>
    <w:rsid w:val="00254037"/>
    <w:rsid w:val="0025427C"/>
    <w:rsid w:val="00254424"/>
    <w:rsid w:val="002545D9"/>
    <w:rsid w:val="002549F6"/>
    <w:rsid w:val="00256582"/>
    <w:rsid w:val="002566C6"/>
    <w:rsid w:val="00260856"/>
    <w:rsid w:val="00260983"/>
    <w:rsid w:val="00261093"/>
    <w:rsid w:val="002615F3"/>
    <w:rsid w:val="00261615"/>
    <w:rsid w:val="00261AFC"/>
    <w:rsid w:val="0026206D"/>
    <w:rsid w:val="00262B36"/>
    <w:rsid w:val="00263DC0"/>
    <w:rsid w:val="0026416F"/>
    <w:rsid w:val="00264499"/>
    <w:rsid w:val="002648AB"/>
    <w:rsid w:val="00264D2F"/>
    <w:rsid w:val="0026555A"/>
    <w:rsid w:val="002657BD"/>
    <w:rsid w:val="00266240"/>
    <w:rsid w:val="00266F61"/>
    <w:rsid w:val="002672A5"/>
    <w:rsid w:val="00267B85"/>
    <w:rsid w:val="00270C23"/>
    <w:rsid w:val="0027130B"/>
    <w:rsid w:val="0027141B"/>
    <w:rsid w:val="00271CFF"/>
    <w:rsid w:val="0027216F"/>
    <w:rsid w:val="00272A2B"/>
    <w:rsid w:val="00273559"/>
    <w:rsid w:val="00274611"/>
    <w:rsid w:val="00275B7F"/>
    <w:rsid w:val="00276EE5"/>
    <w:rsid w:val="002776FD"/>
    <w:rsid w:val="00280D6B"/>
    <w:rsid w:val="002811FA"/>
    <w:rsid w:val="002823B4"/>
    <w:rsid w:val="002824A2"/>
    <w:rsid w:val="00282812"/>
    <w:rsid w:val="00282AAA"/>
    <w:rsid w:val="002831B9"/>
    <w:rsid w:val="002834DD"/>
    <w:rsid w:val="00283929"/>
    <w:rsid w:val="00284445"/>
    <w:rsid w:val="002845FE"/>
    <w:rsid w:val="002847E7"/>
    <w:rsid w:val="00284B1B"/>
    <w:rsid w:val="00284FA5"/>
    <w:rsid w:val="002852E8"/>
    <w:rsid w:val="00285750"/>
    <w:rsid w:val="00285E41"/>
    <w:rsid w:val="00285E93"/>
    <w:rsid w:val="00286026"/>
    <w:rsid w:val="00286259"/>
    <w:rsid w:val="0028656D"/>
    <w:rsid w:val="00286D13"/>
    <w:rsid w:val="00286EC6"/>
    <w:rsid w:val="002875F9"/>
    <w:rsid w:val="00287F5C"/>
    <w:rsid w:val="0029035A"/>
    <w:rsid w:val="0029159A"/>
    <w:rsid w:val="00291752"/>
    <w:rsid w:val="002919FB"/>
    <w:rsid w:val="00291FE9"/>
    <w:rsid w:val="002921B3"/>
    <w:rsid w:val="0029245F"/>
    <w:rsid w:val="00293D45"/>
    <w:rsid w:val="00293E92"/>
    <w:rsid w:val="00295293"/>
    <w:rsid w:val="002956B8"/>
    <w:rsid w:val="0029692E"/>
    <w:rsid w:val="002A0ECB"/>
    <w:rsid w:val="002A1EA7"/>
    <w:rsid w:val="002A241F"/>
    <w:rsid w:val="002A3CD1"/>
    <w:rsid w:val="002A400B"/>
    <w:rsid w:val="002A4C55"/>
    <w:rsid w:val="002A6EC5"/>
    <w:rsid w:val="002A70C6"/>
    <w:rsid w:val="002A741C"/>
    <w:rsid w:val="002A746A"/>
    <w:rsid w:val="002B056F"/>
    <w:rsid w:val="002B1647"/>
    <w:rsid w:val="002B1B05"/>
    <w:rsid w:val="002B272D"/>
    <w:rsid w:val="002B284E"/>
    <w:rsid w:val="002B287F"/>
    <w:rsid w:val="002B2A04"/>
    <w:rsid w:val="002B3201"/>
    <w:rsid w:val="002B3460"/>
    <w:rsid w:val="002B38BA"/>
    <w:rsid w:val="002B3A7B"/>
    <w:rsid w:val="002B5143"/>
    <w:rsid w:val="002B5CAC"/>
    <w:rsid w:val="002B6D4C"/>
    <w:rsid w:val="002B780F"/>
    <w:rsid w:val="002B7A8E"/>
    <w:rsid w:val="002B7DC1"/>
    <w:rsid w:val="002C0B5E"/>
    <w:rsid w:val="002C1478"/>
    <w:rsid w:val="002C16AD"/>
    <w:rsid w:val="002C1FDE"/>
    <w:rsid w:val="002C234D"/>
    <w:rsid w:val="002C2B89"/>
    <w:rsid w:val="002C2E0B"/>
    <w:rsid w:val="002C4FEC"/>
    <w:rsid w:val="002C57BB"/>
    <w:rsid w:val="002C5DB1"/>
    <w:rsid w:val="002C65E3"/>
    <w:rsid w:val="002C6E4C"/>
    <w:rsid w:val="002C791A"/>
    <w:rsid w:val="002C7C0D"/>
    <w:rsid w:val="002D0370"/>
    <w:rsid w:val="002D2E07"/>
    <w:rsid w:val="002D370C"/>
    <w:rsid w:val="002D3921"/>
    <w:rsid w:val="002D3FF2"/>
    <w:rsid w:val="002D4DA3"/>
    <w:rsid w:val="002D4F42"/>
    <w:rsid w:val="002D5349"/>
    <w:rsid w:val="002D559B"/>
    <w:rsid w:val="002D6409"/>
    <w:rsid w:val="002D642E"/>
    <w:rsid w:val="002D6565"/>
    <w:rsid w:val="002D6D35"/>
    <w:rsid w:val="002D6D42"/>
    <w:rsid w:val="002D7249"/>
    <w:rsid w:val="002D729E"/>
    <w:rsid w:val="002D7508"/>
    <w:rsid w:val="002D7684"/>
    <w:rsid w:val="002D78F9"/>
    <w:rsid w:val="002E00F6"/>
    <w:rsid w:val="002E12AE"/>
    <w:rsid w:val="002E153A"/>
    <w:rsid w:val="002E23E8"/>
    <w:rsid w:val="002E28B7"/>
    <w:rsid w:val="002E3086"/>
    <w:rsid w:val="002E3EB8"/>
    <w:rsid w:val="002E4255"/>
    <w:rsid w:val="002E5A05"/>
    <w:rsid w:val="002E5A39"/>
    <w:rsid w:val="002E66CE"/>
    <w:rsid w:val="002E6CA3"/>
    <w:rsid w:val="002E6D24"/>
    <w:rsid w:val="002E7107"/>
    <w:rsid w:val="002E72EF"/>
    <w:rsid w:val="002E78A9"/>
    <w:rsid w:val="002F1DF3"/>
    <w:rsid w:val="002F2064"/>
    <w:rsid w:val="002F269C"/>
    <w:rsid w:val="002F2A05"/>
    <w:rsid w:val="002F3943"/>
    <w:rsid w:val="002F4049"/>
    <w:rsid w:val="002F47A0"/>
    <w:rsid w:val="002F4B20"/>
    <w:rsid w:val="002F4ECF"/>
    <w:rsid w:val="002F617C"/>
    <w:rsid w:val="002F6A46"/>
    <w:rsid w:val="002F6A5D"/>
    <w:rsid w:val="002F7D5F"/>
    <w:rsid w:val="00300151"/>
    <w:rsid w:val="00300AE2"/>
    <w:rsid w:val="003016B4"/>
    <w:rsid w:val="003023C0"/>
    <w:rsid w:val="00302DA3"/>
    <w:rsid w:val="0030373D"/>
    <w:rsid w:val="00303AD6"/>
    <w:rsid w:val="00303DBB"/>
    <w:rsid w:val="00305C6F"/>
    <w:rsid w:val="00310973"/>
    <w:rsid w:val="003126B9"/>
    <w:rsid w:val="0031367F"/>
    <w:rsid w:val="003143B6"/>
    <w:rsid w:val="00314827"/>
    <w:rsid w:val="00315239"/>
    <w:rsid w:val="00315ABD"/>
    <w:rsid w:val="003167C4"/>
    <w:rsid w:val="003173B3"/>
    <w:rsid w:val="0031767E"/>
    <w:rsid w:val="003208A2"/>
    <w:rsid w:val="00320BE2"/>
    <w:rsid w:val="00321843"/>
    <w:rsid w:val="003218CB"/>
    <w:rsid w:val="00321AA4"/>
    <w:rsid w:val="00321AF4"/>
    <w:rsid w:val="00321D22"/>
    <w:rsid w:val="00322028"/>
    <w:rsid w:val="0032216B"/>
    <w:rsid w:val="0032224D"/>
    <w:rsid w:val="003227A4"/>
    <w:rsid w:val="00322913"/>
    <w:rsid w:val="0032310C"/>
    <w:rsid w:val="003231E8"/>
    <w:rsid w:val="00323286"/>
    <w:rsid w:val="00323351"/>
    <w:rsid w:val="003244B0"/>
    <w:rsid w:val="0032577B"/>
    <w:rsid w:val="003267FA"/>
    <w:rsid w:val="00326A5A"/>
    <w:rsid w:val="00326FA1"/>
    <w:rsid w:val="00327408"/>
    <w:rsid w:val="003276E7"/>
    <w:rsid w:val="0032799F"/>
    <w:rsid w:val="003300F1"/>
    <w:rsid w:val="00330347"/>
    <w:rsid w:val="00330633"/>
    <w:rsid w:val="00330803"/>
    <w:rsid w:val="00330AFC"/>
    <w:rsid w:val="003324DE"/>
    <w:rsid w:val="003331C5"/>
    <w:rsid w:val="00333517"/>
    <w:rsid w:val="0033397C"/>
    <w:rsid w:val="00333C64"/>
    <w:rsid w:val="003343B8"/>
    <w:rsid w:val="00334936"/>
    <w:rsid w:val="003351E4"/>
    <w:rsid w:val="00335604"/>
    <w:rsid w:val="003356FE"/>
    <w:rsid w:val="00335985"/>
    <w:rsid w:val="003368A2"/>
    <w:rsid w:val="003369BC"/>
    <w:rsid w:val="00336D31"/>
    <w:rsid w:val="0033733A"/>
    <w:rsid w:val="00337492"/>
    <w:rsid w:val="0033799B"/>
    <w:rsid w:val="00337D52"/>
    <w:rsid w:val="003404CE"/>
    <w:rsid w:val="00340ED7"/>
    <w:rsid w:val="00341022"/>
    <w:rsid w:val="00341442"/>
    <w:rsid w:val="00341634"/>
    <w:rsid w:val="003418D5"/>
    <w:rsid w:val="00341B41"/>
    <w:rsid w:val="00341BAD"/>
    <w:rsid w:val="00342B60"/>
    <w:rsid w:val="00344F09"/>
    <w:rsid w:val="00346100"/>
    <w:rsid w:val="00346493"/>
    <w:rsid w:val="00346A75"/>
    <w:rsid w:val="003474FD"/>
    <w:rsid w:val="0034757C"/>
    <w:rsid w:val="0034789C"/>
    <w:rsid w:val="00351B7D"/>
    <w:rsid w:val="003521D6"/>
    <w:rsid w:val="0035260F"/>
    <w:rsid w:val="00352F7E"/>
    <w:rsid w:val="00353384"/>
    <w:rsid w:val="00353D55"/>
    <w:rsid w:val="00353D70"/>
    <w:rsid w:val="003542B8"/>
    <w:rsid w:val="0035462D"/>
    <w:rsid w:val="0035674E"/>
    <w:rsid w:val="00357968"/>
    <w:rsid w:val="00361EC7"/>
    <w:rsid w:val="0036216D"/>
    <w:rsid w:val="003630E5"/>
    <w:rsid w:val="00363D8E"/>
    <w:rsid w:val="003649E4"/>
    <w:rsid w:val="00364DEC"/>
    <w:rsid w:val="00365697"/>
    <w:rsid w:val="00365A43"/>
    <w:rsid w:val="003667D6"/>
    <w:rsid w:val="00367394"/>
    <w:rsid w:val="00367E60"/>
    <w:rsid w:val="00367EC6"/>
    <w:rsid w:val="003702CB"/>
    <w:rsid w:val="0037058B"/>
    <w:rsid w:val="00370CCE"/>
    <w:rsid w:val="00371527"/>
    <w:rsid w:val="0037186C"/>
    <w:rsid w:val="00372044"/>
    <w:rsid w:val="00372187"/>
    <w:rsid w:val="00373A92"/>
    <w:rsid w:val="00374D98"/>
    <w:rsid w:val="0037703A"/>
    <w:rsid w:val="00377A54"/>
    <w:rsid w:val="00377E34"/>
    <w:rsid w:val="003812A9"/>
    <w:rsid w:val="00381477"/>
    <w:rsid w:val="003822C9"/>
    <w:rsid w:val="003823BF"/>
    <w:rsid w:val="00383055"/>
    <w:rsid w:val="0038360A"/>
    <w:rsid w:val="00384181"/>
    <w:rsid w:val="0038454E"/>
    <w:rsid w:val="00385043"/>
    <w:rsid w:val="00385510"/>
    <w:rsid w:val="003859E1"/>
    <w:rsid w:val="00385CD4"/>
    <w:rsid w:val="00387AA0"/>
    <w:rsid w:val="00390861"/>
    <w:rsid w:val="00390D7D"/>
    <w:rsid w:val="0039189E"/>
    <w:rsid w:val="00392376"/>
    <w:rsid w:val="003923E6"/>
    <w:rsid w:val="00392D0C"/>
    <w:rsid w:val="0039522E"/>
    <w:rsid w:val="0039523C"/>
    <w:rsid w:val="0039538A"/>
    <w:rsid w:val="00396D63"/>
    <w:rsid w:val="003A08AE"/>
    <w:rsid w:val="003A2A8E"/>
    <w:rsid w:val="003A2B89"/>
    <w:rsid w:val="003A40ED"/>
    <w:rsid w:val="003A42C8"/>
    <w:rsid w:val="003A44D7"/>
    <w:rsid w:val="003A6273"/>
    <w:rsid w:val="003A68F3"/>
    <w:rsid w:val="003A6B18"/>
    <w:rsid w:val="003A6FD9"/>
    <w:rsid w:val="003A73B4"/>
    <w:rsid w:val="003A74C3"/>
    <w:rsid w:val="003A7AFB"/>
    <w:rsid w:val="003A7E25"/>
    <w:rsid w:val="003B022E"/>
    <w:rsid w:val="003B06B6"/>
    <w:rsid w:val="003B09BE"/>
    <w:rsid w:val="003B1D4A"/>
    <w:rsid w:val="003B35D0"/>
    <w:rsid w:val="003B364B"/>
    <w:rsid w:val="003B3B9E"/>
    <w:rsid w:val="003B4275"/>
    <w:rsid w:val="003B42BE"/>
    <w:rsid w:val="003B49D2"/>
    <w:rsid w:val="003B501F"/>
    <w:rsid w:val="003B611C"/>
    <w:rsid w:val="003B6257"/>
    <w:rsid w:val="003B6300"/>
    <w:rsid w:val="003B6E61"/>
    <w:rsid w:val="003B758A"/>
    <w:rsid w:val="003B7E67"/>
    <w:rsid w:val="003B7FF1"/>
    <w:rsid w:val="003C0E26"/>
    <w:rsid w:val="003C1FD8"/>
    <w:rsid w:val="003C219D"/>
    <w:rsid w:val="003C3872"/>
    <w:rsid w:val="003C41ED"/>
    <w:rsid w:val="003C4281"/>
    <w:rsid w:val="003C4701"/>
    <w:rsid w:val="003C4B99"/>
    <w:rsid w:val="003C55A5"/>
    <w:rsid w:val="003C5D70"/>
    <w:rsid w:val="003C61AA"/>
    <w:rsid w:val="003C6877"/>
    <w:rsid w:val="003C749B"/>
    <w:rsid w:val="003D0142"/>
    <w:rsid w:val="003D0F29"/>
    <w:rsid w:val="003D166A"/>
    <w:rsid w:val="003D1D27"/>
    <w:rsid w:val="003D312E"/>
    <w:rsid w:val="003D404A"/>
    <w:rsid w:val="003D494A"/>
    <w:rsid w:val="003D4B64"/>
    <w:rsid w:val="003D4CCD"/>
    <w:rsid w:val="003D65DC"/>
    <w:rsid w:val="003D6759"/>
    <w:rsid w:val="003D764A"/>
    <w:rsid w:val="003E0C07"/>
    <w:rsid w:val="003E0D73"/>
    <w:rsid w:val="003E1209"/>
    <w:rsid w:val="003E15E8"/>
    <w:rsid w:val="003E1A14"/>
    <w:rsid w:val="003E1C05"/>
    <w:rsid w:val="003E2206"/>
    <w:rsid w:val="003E285D"/>
    <w:rsid w:val="003E2BB4"/>
    <w:rsid w:val="003E2BD4"/>
    <w:rsid w:val="003E2D12"/>
    <w:rsid w:val="003E377C"/>
    <w:rsid w:val="003E3A01"/>
    <w:rsid w:val="003E3EFE"/>
    <w:rsid w:val="003E3F47"/>
    <w:rsid w:val="003E532C"/>
    <w:rsid w:val="003E5D4C"/>
    <w:rsid w:val="003E5D97"/>
    <w:rsid w:val="003E63E2"/>
    <w:rsid w:val="003E6D55"/>
    <w:rsid w:val="003E7327"/>
    <w:rsid w:val="003E744C"/>
    <w:rsid w:val="003F0CDC"/>
    <w:rsid w:val="003F1108"/>
    <w:rsid w:val="003F15F9"/>
    <w:rsid w:val="003F1AD3"/>
    <w:rsid w:val="003F2EBD"/>
    <w:rsid w:val="003F2FD9"/>
    <w:rsid w:val="003F32D9"/>
    <w:rsid w:val="003F3AAE"/>
    <w:rsid w:val="003F3DD0"/>
    <w:rsid w:val="003F4CF6"/>
    <w:rsid w:val="003F5244"/>
    <w:rsid w:val="003F5474"/>
    <w:rsid w:val="003F58A4"/>
    <w:rsid w:val="003F663F"/>
    <w:rsid w:val="003F72D2"/>
    <w:rsid w:val="00400DDB"/>
    <w:rsid w:val="00400F11"/>
    <w:rsid w:val="00401762"/>
    <w:rsid w:val="00401BA2"/>
    <w:rsid w:val="00402044"/>
    <w:rsid w:val="00403189"/>
    <w:rsid w:val="00403942"/>
    <w:rsid w:val="00404FF0"/>
    <w:rsid w:val="00405088"/>
    <w:rsid w:val="00405BAA"/>
    <w:rsid w:val="00405D0D"/>
    <w:rsid w:val="004061BD"/>
    <w:rsid w:val="00410E4A"/>
    <w:rsid w:val="0041174C"/>
    <w:rsid w:val="00411DAE"/>
    <w:rsid w:val="00412576"/>
    <w:rsid w:val="004138D5"/>
    <w:rsid w:val="0041540F"/>
    <w:rsid w:val="00415E1D"/>
    <w:rsid w:val="00415ECF"/>
    <w:rsid w:val="00415FE0"/>
    <w:rsid w:val="00416AFE"/>
    <w:rsid w:val="0041725F"/>
    <w:rsid w:val="004172F5"/>
    <w:rsid w:val="004176D4"/>
    <w:rsid w:val="004177D5"/>
    <w:rsid w:val="004204F6"/>
    <w:rsid w:val="00422479"/>
    <w:rsid w:val="00423157"/>
    <w:rsid w:val="00423381"/>
    <w:rsid w:val="00423783"/>
    <w:rsid w:val="00423C3D"/>
    <w:rsid w:val="00423C47"/>
    <w:rsid w:val="00424CEB"/>
    <w:rsid w:val="00425471"/>
    <w:rsid w:val="00425ED4"/>
    <w:rsid w:val="00426896"/>
    <w:rsid w:val="00426A42"/>
    <w:rsid w:val="00426E2E"/>
    <w:rsid w:val="0042727D"/>
    <w:rsid w:val="004303FF"/>
    <w:rsid w:val="00430407"/>
    <w:rsid w:val="00430A35"/>
    <w:rsid w:val="00431055"/>
    <w:rsid w:val="00431415"/>
    <w:rsid w:val="0043157C"/>
    <w:rsid w:val="00431749"/>
    <w:rsid w:val="00432377"/>
    <w:rsid w:val="004324EE"/>
    <w:rsid w:val="00432AA5"/>
    <w:rsid w:val="00433BD5"/>
    <w:rsid w:val="00433D91"/>
    <w:rsid w:val="00435981"/>
    <w:rsid w:val="00435AA9"/>
    <w:rsid w:val="00436CFC"/>
    <w:rsid w:val="00440269"/>
    <w:rsid w:val="00440689"/>
    <w:rsid w:val="004411B5"/>
    <w:rsid w:val="00441346"/>
    <w:rsid w:val="0044253D"/>
    <w:rsid w:val="00442F40"/>
    <w:rsid w:val="0044345D"/>
    <w:rsid w:val="00443EF4"/>
    <w:rsid w:val="00444452"/>
    <w:rsid w:val="004444E4"/>
    <w:rsid w:val="00445941"/>
    <w:rsid w:val="00445FF4"/>
    <w:rsid w:val="004467E5"/>
    <w:rsid w:val="00446994"/>
    <w:rsid w:val="00446AE1"/>
    <w:rsid w:val="00446E63"/>
    <w:rsid w:val="00447386"/>
    <w:rsid w:val="00447E99"/>
    <w:rsid w:val="00450E50"/>
    <w:rsid w:val="00451641"/>
    <w:rsid w:val="0045172C"/>
    <w:rsid w:val="004521D4"/>
    <w:rsid w:val="0045237A"/>
    <w:rsid w:val="00452413"/>
    <w:rsid w:val="0045249A"/>
    <w:rsid w:val="0045347F"/>
    <w:rsid w:val="00455349"/>
    <w:rsid w:val="00455411"/>
    <w:rsid w:val="004554DF"/>
    <w:rsid w:val="004554F8"/>
    <w:rsid w:val="00455AC4"/>
    <w:rsid w:val="00456268"/>
    <w:rsid w:val="004567ED"/>
    <w:rsid w:val="00456B0F"/>
    <w:rsid w:val="00457150"/>
    <w:rsid w:val="00460BF7"/>
    <w:rsid w:val="00460CEA"/>
    <w:rsid w:val="00460EF5"/>
    <w:rsid w:val="004614A2"/>
    <w:rsid w:val="0046155E"/>
    <w:rsid w:val="00461907"/>
    <w:rsid w:val="00461BA8"/>
    <w:rsid w:val="0046226B"/>
    <w:rsid w:val="00462487"/>
    <w:rsid w:val="00462F40"/>
    <w:rsid w:val="00463736"/>
    <w:rsid w:val="00464282"/>
    <w:rsid w:val="0046486E"/>
    <w:rsid w:val="00464D6C"/>
    <w:rsid w:val="00465294"/>
    <w:rsid w:val="00465B9C"/>
    <w:rsid w:val="004663C8"/>
    <w:rsid w:val="00466B1D"/>
    <w:rsid w:val="00466F4F"/>
    <w:rsid w:val="004675FE"/>
    <w:rsid w:val="004711E5"/>
    <w:rsid w:val="00471DE2"/>
    <w:rsid w:val="00472542"/>
    <w:rsid w:val="00472C3C"/>
    <w:rsid w:val="004738BE"/>
    <w:rsid w:val="00473ABF"/>
    <w:rsid w:val="00474192"/>
    <w:rsid w:val="004744D5"/>
    <w:rsid w:val="004759A2"/>
    <w:rsid w:val="0047687C"/>
    <w:rsid w:val="004776F8"/>
    <w:rsid w:val="00480EF0"/>
    <w:rsid w:val="00481C61"/>
    <w:rsid w:val="00483081"/>
    <w:rsid w:val="0048446F"/>
    <w:rsid w:val="004846D5"/>
    <w:rsid w:val="00485EB7"/>
    <w:rsid w:val="004862A0"/>
    <w:rsid w:val="00486778"/>
    <w:rsid w:val="00486C10"/>
    <w:rsid w:val="0048743F"/>
    <w:rsid w:val="004877CB"/>
    <w:rsid w:val="00487F10"/>
    <w:rsid w:val="00490408"/>
    <w:rsid w:val="004904BD"/>
    <w:rsid w:val="004908E1"/>
    <w:rsid w:val="00490F03"/>
    <w:rsid w:val="00491178"/>
    <w:rsid w:val="0049125B"/>
    <w:rsid w:val="004915D3"/>
    <w:rsid w:val="0049163B"/>
    <w:rsid w:val="00491817"/>
    <w:rsid w:val="00491AC0"/>
    <w:rsid w:val="00492E90"/>
    <w:rsid w:val="00493645"/>
    <w:rsid w:val="00495504"/>
    <w:rsid w:val="00495720"/>
    <w:rsid w:val="00495872"/>
    <w:rsid w:val="00495C55"/>
    <w:rsid w:val="004969CB"/>
    <w:rsid w:val="0049732D"/>
    <w:rsid w:val="004979D3"/>
    <w:rsid w:val="004A01F5"/>
    <w:rsid w:val="004A02B9"/>
    <w:rsid w:val="004A0845"/>
    <w:rsid w:val="004A0A72"/>
    <w:rsid w:val="004A0E62"/>
    <w:rsid w:val="004A11B3"/>
    <w:rsid w:val="004A1317"/>
    <w:rsid w:val="004A16E2"/>
    <w:rsid w:val="004A1849"/>
    <w:rsid w:val="004A1C3A"/>
    <w:rsid w:val="004A2F9F"/>
    <w:rsid w:val="004A32D8"/>
    <w:rsid w:val="004A3C08"/>
    <w:rsid w:val="004A4517"/>
    <w:rsid w:val="004A4C03"/>
    <w:rsid w:val="004A58ED"/>
    <w:rsid w:val="004A5A59"/>
    <w:rsid w:val="004A5D3A"/>
    <w:rsid w:val="004A79D4"/>
    <w:rsid w:val="004A7BA4"/>
    <w:rsid w:val="004B0505"/>
    <w:rsid w:val="004B160F"/>
    <w:rsid w:val="004B2AFB"/>
    <w:rsid w:val="004B2E08"/>
    <w:rsid w:val="004B2F89"/>
    <w:rsid w:val="004B3228"/>
    <w:rsid w:val="004B3CE2"/>
    <w:rsid w:val="004B4058"/>
    <w:rsid w:val="004B4063"/>
    <w:rsid w:val="004B46D6"/>
    <w:rsid w:val="004B4808"/>
    <w:rsid w:val="004B4924"/>
    <w:rsid w:val="004B4B5C"/>
    <w:rsid w:val="004B532D"/>
    <w:rsid w:val="004B5B3B"/>
    <w:rsid w:val="004B5B62"/>
    <w:rsid w:val="004B5B8E"/>
    <w:rsid w:val="004B71C9"/>
    <w:rsid w:val="004B74B1"/>
    <w:rsid w:val="004B75C9"/>
    <w:rsid w:val="004B797A"/>
    <w:rsid w:val="004C058D"/>
    <w:rsid w:val="004C06B0"/>
    <w:rsid w:val="004C074F"/>
    <w:rsid w:val="004C0E97"/>
    <w:rsid w:val="004C1775"/>
    <w:rsid w:val="004C2D1F"/>
    <w:rsid w:val="004C2DCB"/>
    <w:rsid w:val="004C4B4A"/>
    <w:rsid w:val="004C4EA0"/>
    <w:rsid w:val="004C5580"/>
    <w:rsid w:val="004C5AA8"/>
    <w:rsid w:val="004C5CAF"/>
    <w:rsid w:val="004C61EF"/>
    <w:rsid w:val="004C67C4"/>
    <w:rsid w:val="004C6E82"/>
    <w:rsid w:val="004C7218"/>
    <w:rsid w:val="004D053F"/>
    <w:rsid w:val="004D0559"/>
    <w:rsid w:val="004D075D"/>
    <w:rsid w:val="004D0CE9"/>
    <w:rsid w:val="004D172F"/>
    <w:rsid w:val="004D17EC"/>
    <w:rsid w:val="004D3596"/>
    <w:rsid w:val="004D38F9"/>
    <w:rsid w:val="004D4519"/>
    <w:rsid w:val="004D4CAB"/>
    <w:rsid w:val="004D5E95"/>
    <w:rsid w:val="004D6686"/>
    <w:rsid w:val="004D6A39"/>
    <w:rsid w:val="004D70EC"/>
    <w:rsid w:val="004E27E6"/>
    <w:rsid w:val="004E3347"/>
    <w:rsid w:val="004E34BA"/>
    <w:rsid w:val="004E3607"/>
    <w:rsid w:val="004E3D33"/>
    <w:rsid w:val="004E3D36"/>
    <w:rsid w:val="004E40AC"/>
    <w:rsid w:val="004E4DB3"/>
    <w:rsid w:val="004E6769"/>
    <w:rsid w:val="004E7E26"/>
    <w:rsid w:val="004F01E5"/>
    <w:rsid w:val="004F094D"/>
    <w:rsid w:val="004F0DC9"/>
    <w:rsid w:val="004F1103"/>
    <w:rsid w:val="004F111A"/>
    <w:rsid w:val="004F1C35"/>
    <w:rsid w:val="004F1CCD"/>
    <w:rsid w:val="004F1F66"/>
    <w:rsid w:val="004F1FB7"/>
    <w:rsid w:val="004F217D"/>
    <w:rsid w:val="004F36F5"/>
    <w:rsid w:val="004F3912"/>
    <w:rsid w:val="004F4095"/>
    <w:rsid w:val="004F41F2"/>
    <w:rsid w:val="004F4570"/>
    <w:rsid w:val="004F472A"/>
    <w:rsid w:val="004F4DF6"/>
    <w:rsid w:val="004F5680"/>
    <w:rsid w:val="004F6738"/>
    <w:rsid w:val="004F7175"/>
    <w:rsid w:val="004F7737"/>
    <w:rsid w:val="004F783C"/>
    <w:rsid w:val="004F7973"/>
    <w:rsid w:val="004F7ABF"/>
    <w:rsid w:val="004F7CA3"/>
    <w:rsid w:val="004F7CF3"/>
    <w:rsid w:val="004F7D75"/>
    <w:rsid w:val="005004D2"/>
    <w:rsid w:val="00500858"/>
    <w:rsid w:val="00500D52"/>
    <w:rsid w:val="005010EE"/>
    <w:rsid w:val="005013C1"/>
    <w:rsid w:val="0050215D"/>
    <w:rsid w:val="005027AF"/>
    <w:rsid w:val="00503116"/>
    <w:rsid w:val="00503292"/>
    <w:rsid w:val="0050375D"/>
    <w:rsid w:val="005041D7"/>
    <w:rsid w:val="00504261"/>
    <w:rsid w:val="00504C27"/>
    <w:rsid w:val="00504CD3"/>
    <w:rsid w:val="00505DF4"/>
    <w:rsid w:val="00506C6A"/>
    <w:rsid w:val="00506CB1"/>
    <w:rsid w:val="005102AD"/>
    <w:rsid w:val="00510CFA"/>
    <w:rsid w:val="00510D39"/>
    <w:rsid w:val="00511DA6"/>
    <w:rsid w:val="00511DBE"/>
    <w:rsid w:val="0051266A"/>
    <w:rsid w:val="00512A77"/>
    <w:rsid w:val="00512E78"/>
    <w:rsid w:val="005136C9"/>
    <w:rsid w:val="00513A08"/>
    <w:rsid w:val="005145A8"/>
    <w:rsid w:val="0051597B"/>
    <w:rsid w:val="00516246"/>
    <w:rsid w:val="0051624E"/>
    <w:rsid w:val="00517132"/>
    <w:rsid w:val="00517312"/>
    <w:rsid w:val="00517408"/>
    <w:rsid w:val="00517BF3"/>
    <w:rsid w:val="005201C1"/>
    <w:rsid w:val="005203B3"/>
    <w:rsid w:val="00520462"/>
    <w:rsid w:val="0052160B"/>
    <w:rsid w:val="00522840"/>
    <w:rsid w:val="00522C34"/>
    <w:rsid w:val="00523826"/>
    <w:rsid w:val="00523C98"/>
    <w:rsid w:val="0052481F"/>
    <w:rsid w:val="0052567E"/>
    <w:rsid w:val="00526793"/>
    <w:rsid w:val="00526F0B"/>
    <w:rsid w:val="00526F6B"/>
    <w:rsid w:val="005270DC"/>
    <w:rsid w:val="0053148D"/>
    <w:rsid w:val="00531B3A"/>
    <w:rsid w:val="00531B5A"/>
    <w:rsid w:val="0053236F"/>
    <w:rsid w:val="00532381"/>
    <w:rsid w:val="005327C5"/>
    <w:rsid w:val="00532F4B"/>
    <w:rsid w:val="00532F9D"/>
    <w:rsid w:val="00533EC1"/>
    <w:rsid w:val="00534F41"/>
    <w:rsid w:val="0053529C"/>
    <w:rsid w:val="0053544A"/>
    <w:rsid w:val="00535704"/>
    <w:rsid w:val="00535711"/>
    <w:rsid w:val="00535CC2"/>
    <w:rsid w:val="00536334"/>
    <w:rsid w:val="0054163D"/>
    <w:rsid w:val="00542675"/>
    <w:rsid w:val="005426D6"/>
    <w:rsid w:val="00543746"/>
    <w:rsid w:val="00544D0E"/>
    <w:rsid w:val="00544F98"/>
    <w:rsid w:val="00545C50"/>
    <w:rsid w:val="00545D64"/>
    <w:rsid w:val="005473B6"/>
    <w:rsid w:val="00547478"/>
    <w:rsid w:val="00547F9C"/>
    <w:rsid w:val="00550551"/>
    <w:rsid w:val="005509A7"/>
    <w:rsid w:val="00550A01"/>
    <w:rsid w:val="005516D7"/>
    <w:rsid w:val="00551E71"/>
    <w:rsid w:val="00552538"/>
    <w:rsid w:val="00552A86"/>
    <w:rsid w:val="00552AE8"/>
    <w:rsid w:val="00553615"/>
    <w:rsid w:val="00553D29"/>
    <w:rsid w:val="00554CDA"/>
    <w:rsid w:val="00555C5C"/>
    <w:rsid w:val="00556409"/>
    <w:rsid w:val="00557571"/>
    <w:rsid w:val="005601B6"/>
    <w:rsid w:val="00560CE8"/>
    <w:rsid w:val="00560F7C"/>
    <w:rsid w:val="005625E3"/>
    <w:rsid w:val="00562DC9"/>
    <w:rsid w:val="00562F99"/>
    <w:rsid w:val="005644F3"/>
    <w:rsid w:val="0056631A"/>
    <w:rsid w:val="0056633E"/>
    <w:rsid w:val="005664C2"/>
    <w:rsid w:val="00566889"/>
    <w:rsid w:val="005671D2"/>
    <w:rsid w:val="005702E8"/>
    <w:rsid w:val="005703C5"/>
    <w:rsid w:val="0057089E"/>
    <w:rsid w:val="00570B87"/>
    <w:rsid w:val="00570C39"/>
    <w:rsid w:val="00571577"/>
    <w:rsid w:val="005718EA"/>
    <w:rsid w:val="00571B59"/>
    <w:rsid w:val="00572D43"/>
    <w:rsid w:val="00572F1C"/>
    <w:rsid w:val="00573360"/>
    <w:rsid w:val="00574136"/>
    <w:rsid w:val="0057445C"/>
    <w:rsid w:val="005755B8"/>
    <w:rsid w:val="00577BF9"/>
    <w:rsid w:val="00577F21"/>
    <w:rsid w:val="00580693"/>
    <w:rsid w:val="005811F4"/>
    <w:rsid w:val="00581622"/>
    <w:rsid w:val="005819BF"/>
    <w:rsid w:val="00581F1A"/>
    <w:rsid w:val="0058201E"/>
    <w:rsid w:val="00582CE0"/>
    <w:rsid w:val="00582F33"/>
    <w:rsid w:val="00582F34"/>
    <w:rsid w:val="005841EE"/>
    <w:rsid w:val="00586111"/>
    <w:rsid w:val="005865A8"/>
    <w:rsid w:val="005868A5"/>
    <w:rsid w:val="00586DE7"/>
    <w:rsid w:val="0058755F"/>
    <w:rsid w:val="00587C64"/>
    <w:rsid w:val="00590D3A"/>
    <w:rsid w:val="005912A9"/>
    <w:rsid w:val="00591741"/>
    <w:rsid w:val="00591B71"/>
    <w:rsid w:val="00591C58"/>
    <w:rsid w:val="00592B08"/>
    <w:rsid w:val="00593A76"/>
    <w:rsid w:val="00594A83"/>
    <w:rsid w:val="00594CB8"/>
    <w:rsid w:val="00595183"/>
    <w:rsid w:val="005953DB"/>
    <w:rsid w:val="005966B5"/>
    <w:rsid w:val="00596C07"/>
    <w:rsid w:val="00597DAE"/>
    <w:rsid w:val="005A0612"/>
    <w:rsid w:val="005A0752"/>
    <w:rsid w:val="005A0CB0"/>
    <w:rsid w:val="005A1176"/>
    <w:rsid w:val="005A423A"/>
    <w:rsid w:val="005A444B"/>
    <w:rsid w:val="005A4678"/>
    <w:rsid w:val="005A4A2C"/>
    <w:rsid w:val="005A7626"/>
    <w:rsid w:val="005A7C78"/>
    <w:rsid w:val="005B0179"/>
    <w:rsid w:val="005B041A"/>
    <w:rsid w:val="005B049D"/>
    <w:rsid w:val="005B0D14"/>
    <w:rsid w:val="005B0E3F"/>
    <w:rsid w:val="005B10AD"/>
    <w:rsid w:val="005B1B18"/>
    <w:rsid w:val="005B2272"/>
    <w:rsid w:val="005B2708"/>
    <w:rsid w:val="005B2F92"/>
    <w:rsid w:val="005B2FBB"/>
    <w:rsid w:val="005B63B1"/>
    <w:rsid w:val="005B697B"/>
    <w:rsid w:val="005B6C49"/>
    <w:rsid w:val="005B7646"/>
    <w:rsid w:val="005B7750"/>
    <w:rsid w:val="005B79E6"/>
    <w:rsid w:val="005B7C2B"/>
    <w:rsid w:val="005B7CA1"/>
    <w:rsid w:val="005C0107"/>
    <w:rsid w:val="005C0250"/>
    <w:rsid w:val="005C0574"/>
    <w:rsid w:val="005C0717"/>
    <w:rsid w:val="005C1259"/>
    <w:rsid w:val="005C1FD2"/>
    <w:rsid w:val="005C2C68"/>
    <w:rsid w:val="005C395B"/>
    <w:rsid w:val="005C3E02"/>
    <w:rsid w:val="005C402E"/>
    <w:rsid w:val="005C411E"/>
    <w:rsid w:val="005C46E4"/>
    <w:rsid w:val="005C5196"/>
    <w:rsid w:val="005C617F"/>
    <w:rsid w:val="005C682F"/>
    <w:rsid w:val="005C6C13"/>
    <w:rsid w:val="005D0239"/>
    <w:rsid w:val="005D0652"/>
    <w:rsid w:val="005D0C2E"/>
    <w:rsid w:val="005D2431"/>
    <w:rsid w:val="005D265E"/>
    <w:rsid w:val="005D3022"/>
    <w:rsid w:val="005D410A"/>
    <w:rsid w:val="005D4466"/>
    <w:rsid w:val="005D4805"/>
    <w:rsid w:val="005D59F0"/>
    <w:rsid w:val="005D5E10"/>
    <w:rsid w:val="005D6165"/>
    <w:rsid w:val="005D7026"/>
    <w:rsid w:val="005D7045"/>
    <w:rsid w:val="005E0448"/>
    <w:rsid w:val="005E25A5"/>
    <w:rsid w:val="005E295D"/>
    <w:rsid w:val="005E2AFE"/>
    <w:rsid w:val="005E3301"/>
    <w:rsid w:val="005E3384"/>
    <w:rsid w:val="005E33ED"/>
    <w:rsid w:val="005E428A"/>
    <w:rsid w:val="005E4475"/>
    <w:rsid w:val="005E47DE"/>
    <w:rsid w:val="005E4ADE"/>
    <w:rsid w:val="005E4B3A"/>
    <w:rsid w:val="005E4CDB"/>
    <w:rsid w:val="005E55DD"/>
    <w:rsid w:val="005E5C7F"/>
    <w:rsid w:val="005E6509"/>
    <w:rsid w:val="005E792E"/>
    <w:rsid w:val="005E7CD6"/>
    <w:rsid w:val="005F0735"/>
    <w:rsid w:val="005F0851"/>
    <w:rsid w:val="005F10CA"/>
    <w:rsid w:val="005F2256"/>
    <w:rsid w:val="005F2412"/>
    <w:rsid w:val="005F3121"/>
    <w:rsid w:val="005F3B26"/>
    <w:rsid w:val="005F739D"/>
    <w:rsid w:val="005F749E"/>
    <w:rsid w:val="0060014C"/>
    <w:rsid w:val="00600CC0"/>
    <w:rsid w:val="006011A0"/>
    <w:rsid w:val="00602A21"/>
    <w:rsid w:val="00603B26"/>
    <w:rsid w:val="00603DB2"/>
    <w:rsid w:val="006042C2"/>
    <w:rsid w:val="00604A00"/>
    <w:rsid w:val="00605066"/>
    <w:rsid w:val="006050CD"/>
    <w:rsid w:val="00605EFD"/>
    <w:rsid w:val="006061BB"/>
    <w:rsid w:val="00606420"/>
    <w:rsid w:val="00606450"/>
    <w:rsid w:val="0060657D"/>
    <w:rsid w:val="00606B76"/>
    <w:rsid w:val="006079DC"/>
    <w:rsid w:val="00610287"/>
    <w:rsid w:val="00610EFC"/>
    <w:rsid w:val="006119DD"/>
    <w:rsid w:val="006121D6"/>
    <w:rsid w:val="00612A70"/>
    <w:rsid w:val="00612A74"/>
    <w:rsid w:val="0061336A"/>
    <w:rsid w:val="006138E4"/>
    <w:rsid w:val="00613AF6"/>
    <w:rsid w:val="00614CA2"/>
    <w:rsid w:val="00615505"/>
    <w:rsid w:val="0061582F"/>
    <w:rsid w:val="006158EC"/>
    <w:rsid w:val="0061616D"/>
    <w:rsid w:val="006165F9"/>
    <w:rsid w:val="00617B2B"/>
    <w:rsid w:val="00617C16"/>
    <w:rsid w:val="00621F61"/>
    <w:rsid w:val="00622041"/>
    <w:rsid w:val="0062274E"/>
    <w:rsid w:val="00622D53"/>
    <w:rsid w:val="00624795"/>
    <w:rsid w:val="00624CDB"/>
    <w:rsid w:val="006256F8"/>
    <w:rsid w:val="00626D78"/>
    <w:rsid w:val="00627DA3"/>
    <w:rsid w:val="00630244"/>
    <w:rsid w:val="006302A0"/>
    <w:rsid w:val="0063124A"/>
    <w:rsid w:val="0063150B"/>
    <w:rsid w:val="00631AD4"/>
    <w:rsid w:val="00632117"/>
    <w:rsid w:val="00632157"/>
    <w:rsid w:val="00633400"/>
    <w:rsid w:val="00634586"/>
    <w:rsid w:val="006345E2"/>
    <w:rsid w:val="0063489E"/>
    <w:rsid w:val="00635CED"/>
    <w:rsid w:val="00635E69"/>
    <w:rsid w:val="00636C51"/>
    <w:rsid w:val="00637203"/>
    <w:rsid w:val="00637DFE"/>
    <w:rsid w:val="0064117D"/>
    <w:rsid w:val="00641CEA"/>
    <w:rsid w:val="00641F45"/>
    <w:rsid w:val="0064259E"/>
    <w:rsid w:val="006427C5"/>
    <w:rsid w:val="00643BB6"/>
    <w:rsid w:val="00643DF2"/>
    <w:rsid w:val="00644B86"/>
    <w:rsid w:val="0064507B"/>
    <w:rsid w:val="0064517F"/>
    <w:rsid w:val="00645457"/>
    <w:rsid w:val="00645522"/>
    <w:rsid w:val="00645A1C"/>
    <w:rsid w:val="00645C5B"/>
    <w:rsid w:val="0064711E"/>
    <w:rsid w:val="00650797"/>
    <w:rsid w:val="006511E7"/>
    <w:rsid w:val="0065123C"/>
    <w:rsid w:val="0065174C"/>
    <w:rsid w:val="00651946"/>
    <w:rsid w:val="00652AA5"/>
    <w:rsid w:val="00652F16"/>
    <w:rsid w:val="00653473"/>
    <w:rsid w:val="0065417E"/>
    <w:rsid w:val="006547D2"/>
    <w:rsid w:val="00654E03"/>
    <w:rsid w:val="006564AD"/>
    <w:rsid w:val="0065670D"/>
    <w:rsid w:val="00656CB1"/>
    <w:rsid w:val="0065780C"/>
    <w:rsid w:val="00657AA1"/>
    <w:rsid w:val="00657ED1"/>
    <w:rsid w:val="0066025C"/>
    <w:rsid w:val="00660848"/>
    <w:rsid w:val="00660BBC"/>
    <w:rsid w:val="00660D5B"/>
    <w:rsid w:val="0066128F"/>
    <w:rsid w:val="006621A1"/>
    <w:rsid w:val="006624DD"/>
    <w:rsid w:val="00663017"/>
    <w:rsid w:val="00663A86"/>
    <w:rsid w:val="0066459B"/>
    <w:rsid w:val="00664C7E"/>
    <w:rsid w:val="0066563C"/>
    <w:rsid w:val="00665E9A"/>
    <w:rsid w:val="006669B0"/>
    <w:rsid w:val="0066707E"/>
    <w:rsid w:val="006670ED"/>
    <w:rsid w:val="0066778C"/>
    <w:rsid w:val="00667EB4"/>
    <w:rsid w:val="0067003B"/>
    <w:rsid w:val="00670A1D"/>
    <w:rsid w:val="00671443"/>
    <w:rsid w:val="00671D4D"/>
    <w:rsid w:val="00672E94"/>
    <w:rsid w:val="00672FF1"/>
    <w:rsid w:val="00673A9A"/>
    <w:rsid w:val="00673C89"/>
    <w:rsid w:val="006741C1"/>
    <w:rsid w:val="006744C3"/>
    <w:rsid w:val="00675101"/>
    <w:rsid w:val="00675163"/>
    <w:rsid w:val="006768F7"/>
    <w:rsid w:val="0067716A"/>
    <w:rsid w:val="00677A1C"/>
    <w:rsid w:val="00677C2F"/>
    <w:rsid w:val="00677E67"/>
    <w:rsid w:val="006801B7"/>
    <w:rsid w:val="0068083D"/>
    <w:rsid w:val="006812AA"/>
    <w:rsid w:val="00681C76"/>
    <w:rsid w:val="00681F13"/>
    <w:rsid w:val="0068241B"/>
    <w:rsid w:val="0068265F"/>
    <w:rsid w:val="0068284E"/>
    <w:rsid w:val="00683387"/>
    <w:rsid w:val="006834F8"/>
    <w:rsid w:val="006837CF"/>
    <w:rsid w:val="00683CB7"/>
    <w:rsid w:val="006842E7"/>
    <w:rsid w:val="00684CB0"/>
    <w:rsid w:val="0068532C"/>
    <w:rsid w:val="00685B31"/>
    <w:rsid w:val="006860F0"/>
    <w:rsid w:val="006862AE"/>
    <w:rsid w:val="0068687E"/>
    <w:rsid w:val="00686BF9"/>
    <w:rsid w:val="00687226"/>
    <w:rsid w:val="0069044E"/>
    <w:rsid w:val="00690AD9"/>
    <w:rsid w:val="00690F7E"/>
    <w:rsid w:val="00691BEB"/>
    <w:rsid w:val="006922CA"/>
    <w:rsid w:val="00692327"/>
    <w:rsid w:val="00692657"/>
    <w:rsid w:val="00692BB1"/>
    <w:rsid w:val="0069362C"/>
    <w:rsid w:val="0069363F"/>
    <w:rsid w:val="0069390C"/>
    <w:rsid w:val="0069418E"/>
    <w:rsid w:val="006941B3"/>
    <w:rsid w:val="00694322"/>
    <w:rsid w:val="006951A0"/>
    <w:rsid w:val="0069560F"/>
    <w:rsid w:val="00695814"/>
    <w:rsid w:val="0069589E"/>
    <w:rsid w:val="006958CB"/>
    <w:rsid w:val="006970FA"/>
    <w:rsid w:val="00697293"/>
    <w:rsid w:val="00697445"/>
    <w:rsid w:val="006A167B"/>
    <w:rsid w:val="006A1CF5"/>
    <w:rsid w:val="006A1EBF"/>
    <w:rsid w:val="006A2B03"/>
    <w:rsid w:val="006A39A4"/>
    <w:rsid w:val="006A3CD0"/>
    <w:rsid w:val="006A4031"/>
    <w:rsid w:val="006A41AD"/>
    <w:rsid w:val="006A41C3"/>
    <w:rsid w:val="006A4C8C"/>
    <w:rsid w:val="006A562B"/>
    <w:rsid w:val="006A595B"/>
    <w:rsid w:val="006A59B9"/>
    <w:rsid w:val="006A6E9D"/>
    <w:rsid w:val="006A771A"/>
    <w:rsid w:val="006A7D35"/>
    <w:rsid w:val="006B0954"/>
    <w:rsid w:val="006B10FE"/>
    <w:rsid w:val="006B15A7"/>
    <w:rsid w:val="006B1925"/>
    <w:rsid w:val="006B25B3"/>
    <w:rsid w:val="006B2CBA"/>
    <w:rsid w:val="006B3221"/>
    <w:rsid w:val="006B3574"/>
    <w:rsid w:val="006B38FF"/>
    <w:rsid w:val="006B3C96"/>
    <w:rsid w:val="006B4AC6"/>
    <w:rsid w:val="006B50F9"/>
    <w:rsid w:val="006B5CAD"/>
    <w:rsid w:val="006B6802"/>
    <w:rsid w:val="006C0EF6"/>
    <w:rsid w:val="006C12BE"/>
    <w:rsid w:val="006C1657"/>
    <w:rsid w:val="006C171D"/>
    <w:rsid w:val="006C2669"/>
    <w:rsid w:val="006C29E2"/>
    <w:rsid w:val="006C2CD0"/>
    <w:rsid w:val="006C3837"/>
    <w:rsid w:val="006C4DAE"/>
    <w:rsid w:val="006C5D0B"/>
    <w:rsid w:val="006C5DEC"/>
    <w:rsid w:val="006C5F91"/>
    <w:rsid w:val="006C68F8"/>
    <w:rsid w:val="006C7B3D"/>
    <w:rsid w:val="006C7DDA"/>
    <w:rsid w:val="006C7FED"/>
    <w:rsid w:val="006D024A"/>
    <w:rsid w:val="006D0755"/>
    <w:rsid w:val="006D0990"/>
    <w:rsid w:val="006D0CC6"/>
    <w:rsid w:val="006D0D96"/>
    <w:rsid w:val="006D20B5"/>
    <w:rsid w:val="006D3786"/>
    <w:rsid w:val="006D4AF6"/>
    <w:rsid w:val="006D5EA9"/>
    <w:rsid w:val="006D6656"/>
    <w:rsid w:val="006D6AE3"/>
    <w:rsid w:val="006D7390"/>
    <w:rsid w:val="006D79E8"/>
    <w:rsid w:val="006D7C3D"/>
    <w:rsid w:val="006E0679"/>
    <w:rsid w:val="006E0FF1"/>
    <w:rsid w:val="006E119A"/>
    <w:rsid w:val="006E1460"/>
    <w:rsid w:val="006E23C0"/>
    <w:rsid w:val="006E295D"/>
    <w:rsid w:val="006E2B27"/>
    <w:rsid w:val="006E3189"/>
    <w:rsid w:val="006E33D2"/>
    <w:rsid w:val="006E3AB7"/>
    <w:rsid w:val="006E3F3D"/>
    <w:rsid w:val="006E64C7"/>
    <w:rsid w:val="006E6597"/>
    <w:rsid w:val="006E6D64"/>
    <w:rsid w:val="006E748E"/>
    <w:rsid w:val="006E7595"/>
    <w:rsid w:val="006E7ABE"/>
    <w:rsid w:val="006E7C2E"/>
    <w:rsid w:val="006F098F"/>
    <w:rsid w:val="006F0AA8"/>
    <w:rsid w:val="006F0DD9"/>
    <w:rsid w:val="006F12A1"/>
    <w:rsid w:val="006F14BA"/>
    <w:rsid w:val="006F20A2"/>
    <w:rsid w:val="006F243A"/>
    <w:rsid w:val="006F2536"/>
    <w:rsid w:val="006F25AF"/>
    <w:rsid w:val="006F295C"/>
    <w:rsid w:val="006F3501"/>
    <w:rsid w:val="006F355E"/>
    <w:rsid w:val="006F35B0"/>
    <w:rsid w:val="006F35DD"/>
    <w:rsid w:val="006F399B"/>
    <w:rsid w:val="006F3F2D"/>
    <w:rsid w:val="006F4A88"/>
    <w:rsid w:val="006F4D2A"/>
    <w:rsid w:val="006F4FFA"/>
    <w:rsid w:val="006F5AE2"/>
    <w:rsid w:val="006F5AFD"/>
    <w:rsid w:val="006F5FF1"/>
    <w:rsid w:val="006F6CB6"/>
    <w:rsid w:val="006F79FC"/>
    <w:rsid w:val="006F7EA5"/>
    <w:rsid w:val="0070004F"/>
    <w:rsid w:val="00700826"/>
    <w:rsid w:val="00702458"/>
    <w:rsid w:val="00702DB5"/>
    <w:rsid w:val="00703E05"/>
    <w:rsid w:val="00703EB9"/>
    <w:rsid w:val="0070400E"/>
    <w:rsid w:val="00704310"/>
    <w:rsid w:val="00704476"/>
    <w:rsid w:val="007050D9"/>
    <w:rsid w:val="00705613"/>
    <w:rsid w:val="007058FB"/>
    <w:rsid w:val="00705EAB"/>
    <w:rsid w:val="00706514"/>
    <w:rsid w:val="00706A29"/>
    <w:rsid w:val="0070726C"/>
    <w:rsid w:val="007079E6"/>
    <w:rsid w:val="00707F5C"/>
    <w:rsid w:val="007101DE"/>
    <w:rsid w:val="00710385"/>
    <w:rsid w:val="00711A3A"/>
    <w:rsid w:val="007124D9"/>
    <w:rsid w:val="007125D9"/>
    <w:rsid w:val="00712D74"/>
    <w:rsid w:val="00712E49"/>
    <w:rsid w:val="00713214"/>
    <w:rsid w:val="00713FF3"/>
    <w:rsid w:val="00713FF8"/>
    <w:rsid w:val="00714439"/>
    <w:rsid w:val="00715305"/>
    <w:rsid w:val="00715609"/>
    <w:rsid w:val="00716E8B"/>
    <w:rsid w:val="007170FE"/>
    <w:rsid w:val="0071737B"/>
    <w:rsid w:val="00720713"/>
    <w:rsid w:val="00721AC6"/>
    <w:rsid w:val="00721EF1"/>
    <w:rsid w:val="007224CB"/>
    <w:rsid w:val="00723293"/>
    <w:rsid w:val="0072404A"/>
    <w:rsid w:val="00724400"/>
    <w:rsid w:val="007248D0"/>
    <w:rsid w:val="007255F1"/>
    <w:rsid w:val="00725A7E"/>
    <w:rsid w:val="00727169"/>
    <w:rsid w:val="00727399"/>
    <w:rsid w:val="00727843"/>
    <w:rsid w:val="0073036F"/>
    <w:rsid w:val="00730F4D"/>
    <w:rsid w:val="00731042"/>
    <w:rsid w:val="00731172"/>
    <w:rsid w:val="00731AF4"/>
    <w:rsid w:val="00732BA2"/>
    <w:rsid w:val="00732CF2"/>
    <w:rsid w:val="00733470"/>
    <w:rsid w:val="0073425D"/>
    <w:rsid w:val="007352AB"/>
    <w:rsid w:val="00735796"/>
    <w:rsid w:val="00736204"/>
    <w:rsid w:val="007379D3"/>
    <w:rsid w:val="007400AD"/>
    <w:rsid w:val="0074030C"/>
    <w:rsid w:val="007406E0"/>
    <w:rsid w:val="00741088"/>
    <w:rsid w:val="0074108F"/>
    <w:rsid w:val="00741183"/>
    <w:rsid w:val="00741693"/>
    <w:rsid w:val="0074187B"/>
    <w:rsid w:val="00741A28"/>
    <w:rsid w:val="00742EC1"/>
    <w:rsid w:val="00743174"/>
    <w:rsid w:val="00743BF2"/>
    <w:rsid w:val="00743D92"/>
    <w:rsid w:val="00744A21"/>
    <w:rsid w:val="007459D7"/>
    <w:rsid w:val="0074601B"/>
    <w:rsid w:val="007462B2"/>
    <w:rsid w:val="0074650E"/>
    <w:rsid w:val="00746768"/>
    <w:rsid w:val="007469DA"/>
    <w:rsid w:val="0074703F"/>
    <w:rsid w:val="00747616"/>
    <w:rsid w:val="007476C2"/>
    <w:rsid w:val="0075123D"/>
    <w:rsid w:val="007515F7"/>
    <w:rsid w:val="00751925"/>
    <w:rsid w:val="00751AE9"/>
    <w:rsid w:val="00751F34"/>
    <w:rsid w:val="0075275D"/>
    <w:rsid w:val="007532FA"/>
    <w:rsid w:val="00753874"/>
    <w:rsid w:val="00753BAE"/>
    <w:rsid w:val="007553F8"/>
    <w:rsid w:val="00756845"/>
    <w:rsid w:val="00756A4E"/>
    <w:rsid w:val="00757504"/>
    <w:rsid w:val="00757F87"/>
    <w:rsid w:val="00760989"/>
    <w:rsid w:val="00760B65"/>
    <w:rsid w:val="00760B80"/>
    <w:rsid w:val="007616D1"/>
    <w:rsid w:val="007619AF"/>
    <w:rsid w:val="00761F1F"/>
    <w:rsid w:val="007624EE"/>
    <w:rsid w:val="007626D3"/>
    <w:rsid w:val="00762F9B"/>
    <w:rsid w:val="0076322C"/>
    <w:rsid w:val="00763465"/>
    <w:rsid w:val="007648A8"/>
    <w:rsid w:val="007649DD"/>
    <w:rsid w:val="00764ADC"/>
    <w:rsid w:val="007664BD"/>
    <w:rsid w:val="00766CD8"/>
    <w:rsid w:val="00766EF1"/>
    <w:rsid w:val="00767A94"/>
    <w:rsid w:val="00770148"/>
    <w:rsid w:val="0077030B"/>
    <w:rsid w:val="0077091D"/>
    <w:rsid w:val="00770F97"/>
    <w:rsid w:val="00771DB6"/>
    <w:rsid w:val="0077235C"/>
    <w:rsid w:val="007727D6"/>
    <w:rsid w:val="0077368E"/>
    <w:rsid w:val="00774904"/>
    <w:rsid w:val="0077536F"/>
    <w:rsid w:val="007760ED"/>
    <w:rsid w:val="007762CA"/>
    <w:rsid w:val="0077671D"/>
    <w:rsid w:val="00776DF2"/>
    <w:rsid w:val="00777D20"/>
    <w:rsid w:val="007801B7"/>
    <w:rsid w:val="00780305"/>
    <w:rsid w:val="007809C1"/>
    <w:rsid w:val="007810CF"/>
    <w:rsid w:val="00781F49"/>
    <w:rsid w:val="007823AE"/>
    <w:rsid w:val="007832FC"/>
    <w:rsid w:val="00783612"/>
    <w:rsid w:val="00784375"/>
    <w:rsid w:val="007844F2"/>
    <w:rsid w:val="00784A52"/>
    <w:rsid w:val="007852CA"/>
    <w:rsid w:val="00785B47"/>
    <w:rsid w:val="007866FC"/>
    <w:rsid w:val="00786A18"/>
    <w:rsid w:val="00787A0F"/>
    <w:rsid w:val="0079169F"/>
    <w:rsid w:val="00791BE4"/>
    <w:rsid w:val="007921E1"/>
    <w:rsid w:val="007922A9"/>
    <w:rsid w:val="00792489"/>
    <w:rsid w:val="007955D6"/>
    <w:rsid w:val="007964EF"/>
    <w:rsid w:val="007968DC"/>
    <w:rsid w:val="00796B9B"/>
    <w:rsid w:val="00797BAD"/>
    <w:rsid w:val="00797D7F"/>
    <w:rsid w:val="00797F4E"/>
    <w:rsid w:val="007A0B36"/>
    <w:rsid w:val="007A1046"/>
    <w:rsid w:val="007A1446"/>
    <w:rsid w:val="007A1DC6"/>
    <w:rsid w:val="007A1E01"/>
    <w:rsid w:val="007A2FC9"/>
    <w:rsid w:val="007A31AA"/>
    <w:rsid w:val="007A3334"/>
    <w:rsid w:val="007A493D"/>
    <w:rsid w:val="007A4C9A"/>
    <w:rsid w:val="007A4C9C"/>
    <w:rsid w:val="007A635E"/>
    <w:rsid w:val="007A638A"/>
    <w:rsid w:val="007A722E"/>
    <w:rsid w:val="007A751F"/>
    <w:rsid w:val="007A7C81"/>
    <w:rsid w:val="007B0E46"/>
    <w:rsid w:val="007B116C"/>
    <w:rsid w:val="007B1293"/>
    <w:rsid w:val="007B163B"/>
    <w:rsid w:val="007B174F"/>
    <w:rsid w:val="007B1CA2"/>
    <w:rsid w:val="007B27BB"/>
    <w:rsid w:val="007B404E"/>
    <w:rsid w:val="007B4E79"/>
    <w:rsid w:val="007B5586"/>
    <w:rsid w:val="007B5DB6"/>
    <w:rsid w:val="007B65D0"/>
    <w:rsid w:val="007B6EC5"/>
    <w:rsid w:val="007B7577"/>
    <w:rsid w:val="007B7D30"/>
    <w:rsid w:val="007C1A7F"/>
    <w:rsid w:val="007C240F"/>
    <w:rsid w:val="007C252E"/>
    <w:rsid w:val="007C2F28"/>
    <w:rsid w:val="007C3C37"/>
    <w:rsid w:val="007C3F23"/>
    <w:rsid w:val="007C4552"/>
    <w:rsid w:val="007C5701"/>
    <w:rsid w:val="007C5D8D"/>
    <w:rsid w:val="007C5E51"/>
    <w:rsid w:val="007C6118"/>
    <w:rsid w:val="007C699E"/>
    <w:rsid w:val="007C7208"/>
    <w:rsid w:val="007C7CE6"/>
    <w:rsid w:val="007D0B90"/>
    <w:rsid w:val="007D0EB8"/>
    <w:rsid w:val="007D16B5"/>
    <w:rsid w:val="007D1CA9"/>
    <w:rsid w:val="007D2524"/>
    <w:rsid w:val="007D28AF"/>
    <w:rsid w:val="007D2AA6"/>
    <w:rsid w:val="007D31C4"/>
    <w:rsid w:val="007D382A"/>
    <w:rsid w:val="007D461D"/>
    <w:rsid w:val="007D4AF0"/>
    <w:rsid w:val="007D4CC6"/>
    <w:rsid w:val="007D512B"/>
    <w:rsid w:val="007D5682"/>
    <w:rsid w:val="007D6356"/>
    <w:rsid w:val="007D65CF"/>
    <w:rsid w:val="007E03EE"/>
    <w:rsid w:val="007E0A09"/>
    <w:rsid w:val="007E0F0B"/>
    <w:rsid w:val="007E0F9C"/>
    <w:rsid w:val="007E26DD"/>
    <w:rsid w:val="007E2774"/>
    <w:rsid w:val="007E399C"/>
    <w:rsid w:val="007E42C1"/>
    <w:rsid w:val="007E4EB7"/>
    <w:rsid w:val="007E6094"/>
    <w:rsid w:val="007E6494"/>
    <w:rsid w:val="007E6690"/>
    <w:rsid w:val="007E67D8"/>
    <w:rsid w:val="007E6BA4"/>
    <w:rsid w:val="007E7252"/>
    <w:rsid w:val="007E766A"/>
    <w:rsid w:val="007F0616"/>
    <w:rsid w:val="007F1A35"/>
    <w:rsid w:val="007F1F2D"/>
    <w:rsid w:val="007F250B"/>
    <w:rsid w:val="007F27B6"/>
    <w:rsid w:val="007F30FE"/>
    <w:rsid w:val="007F4242"/>
    <w:rsid w:val="007F46F2"/>
    <w:rsid w:val="007F4999"/>
    <w:rsid w:val="007F5064"/>
    <w:rsid w:val="007F5784"/>
    <w:rsid w:val="007F58A9"/>
    <w:rsid w:val="007F5CA9"/>
    <w:rsid w:val="007F63F7"/>
    <w:rsid w:val="007F6C50"/>
    <w:rsid w:val="007F760F"/>
    <w:rsid w:val="00800178"/>
    <w:rsid w:val="00800F24"/>
    <w:rsid w:val="00801CBB"/>
    <w:rsid w:val="00802950"/>
    <w:rsid w:val="008030DF"/>
    <w:rsid w:val="00803BF9"/>
    <w:rsid w:val="00804662"/>
    <w:rsid w:val="0080469A"/>
    <w:rsid w:val="00804944"/>
    <w:rsid w:val="00804EF9"/>
    <w:rsid w:val="00804FB0"/>
    <w:rsid w:val="008050C8"/>
    <w:rsid w:val="00810455"/>
    <w:rsid w:val="00810456"/>
    <w:rsid w:val="0081050A"/>
    <w:rsid w:val="008106D9"/>
    <w:rsid w:val="008111DE"/>
    <w:rsid w:val="0081127F"/>
    <w:rsid w:val="008115AF"/>
    <w:rsid w:val="008116CC"/>
    <w:rsid w:val="00811710"/>
    <w:rsid w:val="008117F3"/>
    <w:rsid w:val="00811A4A"/>
    <w:rsid w:val="00811B42"/>
    <w:rsid w:val="008147B0"/>
    <w:rsid w:val="008147F2"/>
    <w:rsid w:val="0081608D"/>
    <w:rsid w:val="0081617D"/>
    <w:rsid w:val="0081633F"/>
    <w:rsid w:val="008165B1"/>
    <w:rsid w:val="008167EF"/>
    <w:rsid w:val="00816A15"/>
    <w:rsid w:val="00817038"/>
    <w:rsid w:val="00817799"/>
    <w:rsid w:val="00817CB8"/>
    <w:rsid w:val="00817FBB"/>
    <w:rsid w:val="00820055"/>
    <w:rsid w:val="008202E5"/>
    <w:rsid w:val="008203BD"/>
    <w:rsid w:val="00820957"/>
    <w:rsid w:val="00820B2A"/>
    <w:rsid w:val="00821033"/>
    <w:rsid w:val="00821B01"/>
    <w:rsid w:val="008221FE"/>
    <w:rsid w:val="0082272D"/>
    <w:rsid w:val="00825964"/>
    <w:rsid w:val="00825C96"/>
    <w:rsid w:val="008260F9"/>
    <w:rsid w:val="00826148"/>
    <w:rsid w:val="008265F5"/>
    <w:rsid w:val="00826CE1"/>
    <w:rsid w:val="00826EE7"/>
    <w:rsid w:val="00827F61"/>
    <w:rsid w:val="0083216E"/>
    <w:rsid w:val="0083243D"/>
    <w:rsid w:val="0083293E"/>
    <w:rsid w:val="00832A02"/>
    <w:rsid w:val="00833155"/>
    <w:rsid w:val="00833490"/>
    <w:rsid w:val="0083398F"/>
    <w:rsid w:val="008340AA"/>
    <w:rsid w:val="008340B3"/>
    <w:rsid w:val="008354C5"/>
    <w:rsid w:val="00835B66"/>
    <w:rsid w:val="00835E1A"/>
    <w:rsid w:val="0083626F"/>
    <w:rsid w:val="00836754"/>
    <w:rsid w:val="008373DD"/>
    <w:rsid w:val="008405A7"/>
    <w:rsid w:val="0084062C"/>
    <w:rsid w:val="00840926"/>
    <w:rsid w:val="008409A0"/>
    <w:rsid w:val="00840B25"/>
    <w:rsid w:val="00841DAB"/>
    <w:rsid w:val="00842B27"/>
    <w:rsid w:val="00842F18"/>
    <w:rsid w:val="0084328B"/>
    <w:rsid w:val="00843D4B"/>
    <w:rsid w:val="00844A31"/>
    <w:rsid w:val="00844EDF"/>
    <w:rsid w:val="0084544C"/>
    <w:rsid w:val="00846091"/>
    <w:rsid w:val="00846705"/>
    <w:rsid w:val="00846F6D"/>
    <w:rsid w:val="00847555"/>
    <w:rsid w:val="00847C94"/>
    <w:rsid w:val="00847D9F"/>
    <w:rsid w:val="00850069"/>
    <w:rsid w:val="008508ED"/>
    <w:rsid w:val="00851294"/>
    <w:rsid w:val="00851496"/>
    <w:rsid w:val="008518E1"/>
    <w:rsid w:val="00851E07"/>
    <w:rsid w:val="008520C3"/>
    <w:rsid w:val="0085293F"/>
    <w:rsid w:val="00852B2D"/>
    <w:rsid w:val="0085332B"/>
    <w:rsid w:val="008536D8"/>
    <w:rsid w:val="00853C39"/>
    <w:rsid w:val="008549DD"/>
    <w:rsid w:val="00855162"/>
    <w:rsid w:val="00856B8B"/>
    <w:rsid w:val="00857664"/>
    <w:rsid w:val="00857E66"/>
    <w:rsid w:val="00857FC1"/>
    <w:rsid w:val="00861331"/>
    <w:rsid w:val="008615E0"/>
    <w:rsid w:val="00861C17"/>
    <w:rsid w:val="00861E16"/>
    <w:rsid w:val="00862816"/>
    <w:rsid w:val="0086281A"/>
    <w:rsid w:val="008633E4"/>
    <w:rsid w:val="008640F3"/>
    <w:rsid w:val="008643B7"/>
    <w:rsid w:val="00866494"/>
    <w:rsid w:val="00866C1D"/>
    <w:rsid w:val="0086742E"/>
    <w:rsid w:val="00867472"/>
    <w:rsid w:val="00867AE6"/>
    <w:rsid w:val="00867B06"/>
    <w:rsid w:val="00871DC6"/>
    <w:rsid w:val="0087343F"/>
    <w:rsid w:val="008745BF"/>
    <w:rsid w:val="00875492"/>
    <w:rsid w:val="00875A5F"/>
    <w:rsid w:val="00876D1F"/>
    <w:rsid w:val="00877DCF"/>
    <w:rsid w:val="00880A0D"/>
    <w:rsid w:val="00882496"/>
    <w:rsid w:val="00882E68"/>
    <w:rsid w:val="0088351D"/>
    <w:rsid w:val="0088366B"/>
    <w:rsid w:val="00883A81"/>
    <w:rsid w:val="008851AA"/>
    <w:rsid w:val="00885297"/>
    <w:rsid w:val="00885EAB"/>
    <w:rsid w:val="00886473"/>
    <w:rsid w:val="00886C70"/>
    <w:rsid w:val="008875A0"/>
    <w:rsid w:val="008877DD"/>
    <w:rsid w:val="00887FFA"/>
    <w:rsid w:val="00890CAB"/>
    <w:rsid w:val="00892204"/>
    <w:rsid w:val="0089355D"/>
    <w:rsid w:val="00893A3A"/>
    <w:rsid w:val="00895154"/>
    <w:rsid w:val="00895C84"/>
    <w:rsid w:val="00895E70"/>
    <w:rsid w:val="00896543"/>
    <w:rsid w:val="00896DC9"/>
    <w:rsid w:val="00896DFD"/>
    <w:rsid w:val="0089794A"/>
    <w:rsid w:val="00897C93"/>
    <w:rsid w:val="008A0139"/>
    <w:rsid w:val="008A0AF5"/>
    <w:rsid w:val="008A0BF7"/>
    <w:rsid w:val="008A2441"/>
    <w:rsid w:val="008A2F15"/>
    <w:rsid w:val="008A3579"/>
    <w:rsid w:val="008A37CB"/>
    <w:rsid w:val="008A3C83"/>
    <w:rsid w:val="008A3ED9"/>
    <w:rsid w:val="008A4403"/>
    <w:rsid w:val="008A6BAD"/>
    <w:rsid w:val="008A71AD"/>
    <w:rsid w:val="008A736D"/>
    <w:rsid w:val="008A79FB"/>
    <w:rsid w:val="008B0649"/>
    <w:rsid w:val="008B0ABF"/>
    <w:rsid w:val="008B173D"/>
    <w:rsid w:val="008B2904"/>
    <w:rsid w:val="008B2EA5"/>
    <w:rsid w:val="008B3F29"/>
    <w:rsid w:val="008B4535"/>
    <w:rsid w:val="008B4ABD"/>
    <w:rsid w:val="008B4E5A"/>
    <w:rsid w:val="008B576F"/>
    <w:rsid w:val="008B5B61"/>
    <w:rsid w:val="008B636F"/>
    <w:rsid w:val="008B6628"/>
    <w:rsid w:val="008B6F69"/>
    <w:rsid w:val="008B70E6"/>
    <w:rsid w:val="008B7E65"/>
    <w:rsid w:val="008C01D7"/>
    <w:rsid w:val="008C2388"/>
    <w:rsid w:val="008C270C"/>
    <w:rsid w:val="008C30A9"/>
    <w:rsid w:val="008C319A"/>
    <w:rsid w:val="008C3634"/>
    <w:rsid w:val="008C4257"/>
    <w:rsid w:val="008C4914"/>
    <w:rsid w:val="008C504D"/>
    <w:rsid w:val="008C6426"/>
    <w:rsid w:val="008C6AB2"/>
    <w:rsid w:val="008C74BC"/>
    <w:rsid w:val="008D1EAA"/>
    <w:rsid w:val="008D292F"/>
    <w:rsid w:val="008D2C6F"/>
    <w:rsid w:val="008D38E8"/>
    <w:rsid w:val="008D4655"/>
    <w:rsid w:val="008D4734"/>
    <w:rsid w:val="008D4AC6"/>
    <w:rsid w:val="008D5746"/>
    <w:rsid w:val="008D5CFB"/>
    <w:rsid w:val="008D5E39"/>
    <w:rsid w:val="008D6652"/>
    <w:rsid w:val="008D7234"/>
    <w:rsid w:val="008D726A"/>
    <w:rsid w:val="008D7A5A"/>
    <w:rsid w:val="008E082A"/>
    <w:rsid w:val="008E08AC"/>
    <w:rsid w:val="008E1773"/>
    <w:rsid w:val="008E1D70"/>
    <w:rsid w:val="008E3DF3"/>
    <w:rsid w:val="008E3E98"/>
    <w:rsid w:val="008E4A67"/>
    <w:rsid w:val="008E4CB2"/>
    <w:rsid w:val="008E5EF2"/>
    <w:rsid w:val="008E61C8"/>
    <w:rsid w:val="008E6B0F"/>
    <w:rsid w:val="008E7275"/>
    <w:rsid w:val="008F08FF"/>
    <w:rsid w:val="008F1578"/>
    <w:rsid w:val="008F29C2"/>
    <w:rsid w:val="008F2AC2"/>
    <w:rsid w:val="008F349B"/>
    <w:rsid w:val="008F4500"/>
    <w:rsid w:val="008F4A06"/>
    <w:rsid w:val="008F4DC0"/>
    <w:rsid w:val="008F5495"/>
    <w:rsid w:val="008F585A"/>
    <w:rsid w:val="008F5CC9"/>
    <w:rsid w:val="0090016C"/>
    <w:rsid w:val="00900671"/>
    <w:rsid w:val="00901114"/>
    <w:rsid w:val="009012AF"/>
    <w:rsid w:val="009015BA"/>
    <w:rsid w:val="00904086"/>
    <w:rsid w:val="009041D0"/>
    <w:rsid w:val="00904209"/>
    <w:rsid w:val="0090422A"/>
    <w:rsid w:val="0090429B"/>
    <w:rsid w:val="00905449"/>
    <w:rsid w:val="00906FDA"/>
    <w:rsid w:val="00907446"/>
    <w:rsid w:val="00907858"/>
    <w:rsid w:val="00910A24"/>
    <w:rsid w:val="00911388"/>
    <w:rsid w:val="00911F32"/>
    <w:rsid w:val="009120DF"/>
    <w:rsid w:val="00912536"/>
    <w:rsid w:val="00912561"/>
    <w:rsid w:val="009128E7"/>
    <w:rsid w:val="00912A2C"/>
    <w:rsid w:val="0091311D"/>
    <w:rsid w:val="00913B36"/>
    <w:rsid w:val="009143D5"/>
    <w:rsid w:val="009144B8"/>
    <w:rsid w:val="0091512D"/>
    <w:rsid w:val="009151D5"/>
    <w:rsid w:val="00915723"/>
    <w:rsid w:val="009157BF"/>
    <w:rsid w:val="00915A58"/>
    <w:rsid w:val="00915A61"/>
    <w:rsid w:val="00915C2B"/>
    <w:rsid w:val="0091651A"/>
    <w:rsid w:val="0091679A"/>
    <w:rsid w:val="00916B31"/>
    <w:rsid w:val="0091782F"/>
    <w:rsid w:val="00917BAE"/>
    <w:rsid w:val="009202D2"/>
    <w:rsid w:val="009204BF"/>
    <w:rsid w:val="00920DEF"/>
    <w:rsid w:val="00920FA0"/>
    <w:rsid w:val="00921A9B"/>
    <w:rsid w:val="009227B7"/>
    <w:rsid w:val="0092345D"/>
    <w:rsid w:val="0092352F"/>
    <w:rsid w:val="00923EFF"/>
    <w:rsid w:val="009243FD"/>
    <w:rsid w:val="00924B2C"/>
    <w:rsid w:val="009259D2"/>
    <w:rsid w:val="00925BD7"/>
    <w:rsid w:val="009265F1"/>
    <w:rsid w:val="009277F0"/>
    <w:rsid w:val="009278CF"/>
    <w:rsid w:val="00927F41"/>
    <w:rsid w:val="00930555"/>
    <w:rsid w:val="00930EDB"/>
    <w:rsid w:val="00930F88"/>
    <w:rsid w:val="00930F98"/>
    <w:rsid w:val="00931490"/>
    <w:rsid w:val="00931614"/>
    <w:rsid w:val="00931F25"/>
    <w:rsid w:val="00932341"/>
    <w:rsid w:val="00932C6B"/>
    <w:rsid w:val="009331DB"/>
    <w:rsid w:val="00933B0A"/>
    <w:rsid w:val="0093444E"/>
    <w:rsid w:val="0093548D"/>
    <w:rsid w:val="0093663D"/>
    <w:rsid w:val="00936C66"/>
    <w:rsid w:val="00936D30"/>
    <w:rsid w:val="00936DF9"/>
    <w:rsid w:val="00937E5E"/>
    <w:rsid w:val="009406AE"/>
    <w:rsid w:val="00940897"/>
    <w:rsid w:val="00941EA3"/>
    <w:rsid w:val="009429D7"/>
    <w:rsid w:val="00943DB3"/>
    <w:rsid w:val="009443DF"/>
    <w:rsid w:val="009445AA"/>
    <w:rsid w:val="00944FD3"/>
    <w:rsid w:val="00946216"/>
    <w:rsid w:val="00946689"/>
    <w:rsid w:val="009475D4"/>
    <w:rsid w:val="00950065"/>
    <w:rsid w:val="009506A7"/>
    <w:rsid w:val="00950D75"/>
    <w:rsid w:val="00951C6A"/>
    <w:rsid w:val="009523A2"/>
    <w:rsid w:val="00952A72"/>
    <w:rsid w:val="00953534"/>
    <w:rsid w:val="00953D77"/>
    <w:rsid w:val="00954973"/>
    <w:rsid w:val="0095553A"/>
    <w:rsid w:val="00956439"/>
    <w:rsid w:val="00956C9E"/>
    <w:rsid w:val="00957356"/>
    <w:rsid w:val="009573E6"/>
    <w:rsid w:val="0095787D"/>
    <w:rsid w:val="00957AAA"/>
    <w:rsid w:val="00957E16"/>
    <w:rsid w:val="00957EE6"/>
    <w:rsid w:val="00957F6C"/>
    <w:rsid w:val="00960B8B"/>
    <w:rsid w:val="00960FEC"/>
    <w:rsid w:val="009615E9"/>
    <w:rsid w:val="009619BA"/>
    <w:rsid w:val="00961B75"/>
    <w:rsid w:val="009620CA"/>
    <w:rsid w:val="00963216"/>
    <w:rsid w:val="00963FB1"/>
    <w:rsid w:val="0096426B"/>
    <w:rsid w:val="0096461E"/>
    <w:rsid w:val="00964AFE"/>
    <w:rsid w:val="00965892"/>
    <w:rsid w:val="00966216"/>
    <w:rsid w:val="00966E98"/>
    <w:rsid w:val="00970118"/>
    <w:rsid w:val="00970495"/>
    <w:rsid w:val="00970E88"/>
    <w:rsid w:val="0097147F"/>
    <w:rsid w:val="009725D9"/>
    <w:rsid w:val="00972B3A"/>
    <w:rsid w:val="009738EE"/>
    <w:rsid w:val="00973B85"/>
    <w:rsid w:val="00973C8E"/>
    <w:rsid w:val="00973D7E"/>
    <w:rsid w:val="00973D9D"/>
    <w:rsid w:val="00974CFA"/>
    <w:rsid w:val="009757EE"/>
    <w:rsid w:val="00977522"/>
    <w:rsid w:val="0098131E"/>
    <w:rsid w:val="00981A9D"/>
    <w:rsid w:val="00981DCE"/>
    <w:rsid w:val="00982D6E"/>
    <w:rsid w:val="00982E87"/>
    <w:rsid w:val="009842A8"/>
    <w:rsid w:val="00984EC9"/>
    <w:rsid w:val="00985366"/>
    <w:rsid w:val="00985741"/>
    <w:rsid w:val="0098612F"/>
    <w:rsid w:val="009872CF"/>
    <w:rsid w:val="00987CB8"/>
    <w:rsid w:val="0099076D"/>
    <w:rsid w:val="00991589"/>
    <w:rsid w:val="00991765"/>
    <w:rsid w:val="00991F2F"/>
    <w:rsid w:val="00993256"/>
    <w:rsid w:val="009938E8"/>
    <w:rsid w:val="00993A2C"/>
    <w:rsid w:val="00994D58"/>
    <w:rsid w:val="0099675F"/>
    <w:rsid w:val="00996D75"/>
    <w:rsid w:val="0099799E"/>
    <w:rsid w:val="009A00F3"/>
    <w:rsid w:val="009A1493"/>
    <w:rsid w:val="009A1ABC"/>
    <w:rsid w:val="009A1DD8"/>
    <w:rsid w:val="009A1E03"/>
    <w:rsid w:val="009A2647"/>
    <w:rsid w:val="009A3C5C"/>
    <w:rsid w:val="009A4A5A"/>
    <w:rsid w:val="009A4B40"/>
    <w:rsid w:val="009A4CC6"/>
    <w:rsid w:val="009A6D5F"/>
    <w:rsid w:val="009A7180"/>
    <w:rsid w:val="009A72F9"/>
    <w:rsid w:val="009A7A74"/>
    <w:rsid w:val="009B0AE0"/>
    <w:rsid w:val="009B0FD8"/>
    <w:rsid w:val="009B1230"/>
    <w:rsid w:val="009B1F51"/>
    <w:rsid w:val="009B2727"/>
    <w:rsid w:val="009B2B4D"/>
    <w:rsid w:val="009B4818"/>
    <w:rsid w:val="009B4FAB"/>
    <w:rsid w:val="009B59F8"/>
    <w:rsid w:val="009B5D29"/>
    <w:rsid w:val="009B6B2B"/>
    <w:rsid w:val="009B7E84"/>
    <w:rsid w:val="009C0969"/>
    <w:rsid w:val="009C0B83"/>
    <w:rsid w:val="009C0C8F"/>
    <w:rsid w:val="009C101D"/>
    <w:rsid w:val="009C133C"/>
    <w:rsid w:val="009C1382"/>
    <w:rsid w:val="009C165C"/>
    <w:rsid w:val="009C1793"/>
    <w:rsid w:val="009C17CA"/>
    <w:rsid w:val="009C1E57"/>
    <w:rsid w:val="009C1F4F"/>
    <w:rsid w:val="009C2341"/>
    <w:rsid w:val="009C28F7"/>
    <w:rsid w:val="009C2B60"/>
    <w:rsid w:val="009C2CB8"/>
    <w:rsid w:val="009C41B5"/>
    <w:rsid w:val="009C451C"/>
    <w:rsid w:val="009C5B47"/>
    <w:rsid w:val="009C6729"/>
    <w:rsid w:val="009C6D83"/>
    <w:rsid w:val="009C771A"/>
    <w:rsid w:val="009C7A96"/>
    <w:rsid w:val="009C7D77"/>
    <w:rsid w:val="009C7DD2"/>
    <w:rsid w:val="009D0476"/>
    <w:rsid w:val="009D0A6B"/>
    <w:rsid w:val="009D0D2F"/>
    <w:rsid w:val="009D0D61"/>
    <w:rsid w:val="009D0D8D"/>
    <w:rsid w:val="009D0FAF"/>
    <w:rsid w:val="009D1153"/>
    <w:rsid w:val="009D17D6"/>
    <w:rsid w:val="009D1F9E"/>
    <w:rsid w:val="009D2589"/>
    <w:rsid w:val="009D288A"/>
    <w:rsid w:val="009D3935"/>
    <w:rsid w:val="009D409F"/>
    <w:rsid w:val="009D4805"/>
    <w:rsid w:val="009D4D2E"/>
    <w:rsid w:val="009D583A"/>
    <w:rsid w:val="009D5987"/>
    <w:rsid w:val="009D5D9A"/>
    <w:rsid w:val="009D6067"/>
    <w:rsid w:val="009D6A8B"/>
    <w:rsid w:val="009D6D7B"/>
    <w:rsid w:val="009D7031"/>
    <w:rsid w:val="009D7D42"/>
    <w:rsid w:val="009D7DB9"/>
    <w:rsid w:val="009D7EF3"/>
    <w:rsid w:val="009E03CD"/>
    <w:rsid w:val="009E05B4"/>
    <w:rsid w:val="009E092B"/>
    <w:rsid w:val="009E0B04"/>
    <w:rsid w:val="009E10D6"/>
    <w:rsid w:val="009E18A6"/>
    <w:rsid w:val="009E2BBF"/>
    <w:rsid w:val="009E3A32"/>
    <w:rsid w:val="009E3E1C"/>
    <w:rsid w:val="009E46A6"/>
    <w:rsid w:val="009E4760"/>
    <w:rsid w:val="009E55C7"/>
    <w:rsid w:val="009E65C2"/>
    <w:rsid w:val="009E73BE"/>
    <w:rsid w:val="009E7FA2"/>
    <w:rsid w:val="009F05C8"/>
    <w:rsid w:val="009F0DB8"/>
    <w:rsid w:val="009F0EF7"/>
    <w:rsid w:val="009F1343"/>
    <w:rsid w:val="009F2357"/>
    <w:rsid w:val="009F2A65"/>
    <w:rsid w:val="009F2DFD"/>
    <w:rsid w:val="009F35BB"/>
    <w:rsid w:val="009F3CB5"/>
    <w:rsid w:val="009F3FD8"/>
    <w:rsid w:val="009F40EF"/>
    <w:rsid w:val="009F4D04"/>
    <w:rsid w:val="009F5124"/>
    <w:rsid w:val="009F5DDB"/>
    <w:rsid w:val="009F5E18"/>
    <w:rsid w:val="009F603D"/>
    <w:rsid w:val="009F615C"/>
    <w:rsid w:val="009F6989"/>
    <w:rsid w:val="009F69BC"/>
    <w:rsid w:val="009F7983"/>
    <w:rsid w:val="009F79B3"/>
    <w:rsid w:val="00A00FD3"/>
    <w:rsid w:val="00A01319"/>
    <w:rsid w:val="00A02438"/>
    <w:rsid w:val="00A0361B"/>
    <w:rsid w:val="00A03870"/>
    <w:rsid w:val="00A04330"/>
    <w:rsid w:val="00A04851"/>
    <w:rsid w:val="00A04930"/>
    <w:rsid w:val="00A04E27"/>
    <w:rsid w:val="00A05070"/>
    <w:rsid w:val="00A07336"/>
    <w:rsid w:val="00A079AD"/>
    <w:rsid w:val="00A10984"/>
    <w:rsid w:val="00A11680"/>
    <w:rsid w:val="00A11D06"/>
    <w:rsid w:val="00A1229B"/>
    <w:rsid w:val="00A12883"/>
    <w:rsid w:val="00A12AFE"/>
    <w:rsid w:val="00A12B42"/>
    <w:rsid w:val="00A139D4"/>
    <w:rsid w:val="00A13D8D"/>
    <w:rsid w:val="00A1420E"/>
    <w:rsid w:val="00A14312"/>
    <w:rsid w:val="00A14936"/>
    <w:rsid w:val="00A14D5A"/>
    <w:rsid w:val="00A158D6"/>
    <w:rsid w:val="00A1591E"/>
    <w:rsid w:val="00A15EA1"/>
    <w:rsid w:val="00A15F5E"/>
    <w:rsid w:val="00A16838"/>
    <w:rsid w:val="00A177F7"/>
    <w:rsid w:val="00A178E6"/>
    <w:rsid w:val="00A1797B"/>
    <w:rsid w:val="00A17D2F"/>
    <w:rsid w:val="00A20E80"/>
    <w:rsid w:val="00A21986"/>
    <w:rsid w:val="00A21F0E"/>
    <w:rsid w:val="00A224D5"/>
    <w:rsid w:val="00A23773"/>
    <w:rsid w:val="00A24858"/>
    <w:rsid w:val="00A24CEC"/>
    <w:rsid w:val="00A24DE1"/>
    <w:rsid w:val="00A2558D"/>
    <w:rsid w:val="00A261AE"/>
    <w:rsid w:val="00A26547"/>
    <w:rsid w:val="00A26677"/>
    <w:rsid w:val="00A27651"/>
    <w:rsid w:val="00A278BB"/>
    <w:rsid w:val="00A30650"/>
    <w:rsid w:val="00A310E7"/>
    <w:rsid w:val="00A31A0F"/>
    <w:rsid w:val="00A31FF9"/>
    <w:rsid w:val="00A3291C"/>
    <w:rsid w:val="00A329EB"/>
    <w:rsid w:val="00A32D71"/>
    <w:rsid w:val="00A347B3"/>
    <w:rsid w:val="00A34C08"/>
    <w:rsid w:val="00A34DD0"/>
    <w:rsid w:val="00A351DD"/>
    <w:rsid w:val="00A35631"/>
    <w:rsid w:val="00A35F42"/>
    <w:rsid w:val="00A376D7"/>
    <w:rsid w:val="00A37A04"/>
    <w:rsid w:val="00A37DDB"/>
    <w:rsid w:val="00A4073A"/>
    <w:rsid w:val="00A40CB2"/>
    <w:rsid w:val="00A40FF8"/>
    <w:rsid w:val="00A428AC"/>
    <w:rsid w:val="00A428E7"/>
    <w:rsid w:val="00A443BD"/>
    <w:rsid w:val="00A44C49"/>
    <w:rsid w:val="00A4610E"/>
    <w:rsid w:val="00A46410"/>
    <w:rsid w:val="00A46480"/>
    <w:rsid w:val="00A4730A"/>
    <w:rsid w:val="00A47976"/>
    <w:rsid w:val="00A47D71"/>
    <w:rsid w:val="00A500C1"/>
    <w:rsid w:val="00A51320"/>
    <w:rsid w:val="00A51C21"/>
    <w:rsid w:val="00A51DA2"/>
    <w:rsid w:val="00A52D21"/>
    <w:rsid w:val="00A52FDE"/>
    <w:rsid w:val="00A568A4"/>
    <w:rsid w:val="00A56EDB"/>
    <w:rsid w:val="00A57E79"/>
    <w:rsid w:val="00A600D9"/>
    <w:rsid w:val="00A62013"/>
    <w:rsid w:val="00A63910"/>
    <w:rsid w:val="00A64413"/>
    <w:rsid w:val="00A646E3"/>
    <w:rsid w:val="00A64C16"/>
    <w:rsid w:val="00A64FED"/>
    <w:rsid w:val="00A652E9"/>
    <w:rsid w:val="00A65939"/>
    <w:rsid w:val="00A65F8D"/>
    <w:rsid w:val="00A66184"/>
    <w:rsid w:val="00A66A38"/>
    <w:rsid w:val="00A66F2F"/>
    <w:rsid w:val="00A6798F"/>
    <w:rsid w:val="00A67B2B"/>
    <w:rsid w:val="00A70833"/>
    <w:rsid w:val="00A70C06"/>
    <w:rsid w:val="00A710B7"/>
    <w:rsid w:val="00A7119C"/>
    <w:rsid w:val="00A71732"/>
    <w:rsid w:val="00A71A23"/>
    <w:rsid w:val="00A72C99"/>
    <w:rsid w:val="00A72D74"/>
    <w:rsid w:val="00A738D4"/>
    <w:rsid w:val="00A742F0"/>
    <w:rsid w:val="00A743CA"/>
    <w:rsid w:val="00A74AD0"/>
    <w:rsid w:val="00A75793"/>
    <w:rsid w:val="00A75879"/>
    <w:rsid w:val="00A75C4D"/>
    <w:rsid w:val="00A75EE5"/>
    <w:rsid w:val="00A77F1E"/>
    <w:rsid w:val="00A803C5"/>
    <w:rsid w:val="00A805E3"/>
    <w:rsid w:val="00A805F0"/>
    <w:rsid w:val="00A80636"/>
    <w:rsid w:val="00A80A61"/>
    <w:rsid w:val="00A80D4F"/>
    <w:rsid w:val="00A80E86"/>
    <w:rsid w:val="00A80F54"/>
    <w:rsid w:val="00A811AB"/>
    <w:rsid w:val="00A81AA3"/>
    <w:rsid w:val="00A81B33"/>
    <w:rsid w:val="00A81FD2"/>
    <w:rsid w:val="00A82017"/>
    <w:rsid w:val="00A827C4"/>
    <w:rsid w:val="00A82A33"/>
    <w:rsid w:val="00A82E4B"/>
    <w:rsid w:val="00A82E8D"/>
    <w:rsid w:val="00A82EBA"/>
    <w:rsid w:val="00A838A5"/>
    <w:rsid w:val="00A849D4"/>
    <w:rsid w:val="00A84EAE"/>
    <w:rsid w:val="00A86041"/>
    <w:rsid w:val="00A869DC"/>
    <w:rsid w:val="00A86AB1"/>
    <w:rsid w:val="00A87ADF"/>
    <w:rsid w:val="00A91565"/>
    <w:rsid w:val="00A91C9F"/>
    <w:rsid w:val="00A92170"/>
    <w:rsid w:val="00A92234"/>
    <w:rsid w:val="00A9306A"/>
    <w:rsid w:val="00A936BB"/>
    <w:rsid w:val="00A93957"/>
    <w:rsid w:val="00A93DEF"/>
    <w:rsid w:val="00A93F48"/>
    <w:rsid w:val="00A93FAF"/>
    <w:rsid w:val="00A9401C"/>
    <w:rsid w:val="00A94AB4"/>
    <w:rsid w:val="00A94BCD"/>
    <w:rsid w:val="00A94E6B"/>
    <w:rsid w:val="00A95935"/>
    <w:rsid w:val="00A959E1"/>
    <w:rsid w:val="00A95D75"/>
    <w:rsid w:val="00A9619E"/>
    <w:rsid w:val="00A9636A"/>
    <w:rsid w:val="00A96CEC"/>
    <w:rsid w:val="00A96EFF"/>
    <w:rsid w:val="00AA00B0"/>
    <w:rsid w:val="00AA0551"/>
    <w:rsid w:val="00AA27BA"/>
    <w:rsid w:val="00AA2A4C"/>
    <w:rsid w:val="00AA2D9A"/>
    <w:rsid w:val="00AA3179"/>
    <w:rsid w:val="00AA4F45"/>
    <w:rsid w:val="00AA5B23"/>
    <w:rsid w:val="00AA66F4"/>
    <w:rsid w:val="00AB0FC9"/>
    <w:rsid w:val="00AB2FF1"/>
    <w:rsid w:val="00AB43A6"/>
    <w:rsid w:val="00AB5E85"/>
    <w:rsid w:val="00AB6A79"/>
    <w:rsid w:val="00AC0CB8"/>
    <w:rsid w:val="00AC1474"/>
    <w:rsid w:val="00AC14E7"/>
    <w:rsid w:val="00AC3936"/>
    <w:rsid w:val="00AC39CA"/>
    <w:rsid w:val="00AC3CDC"/>
    <w:rsid w:val="00AC4923"/>
    <w:rsid w:val="00AC4A12"/>
    <w:rsid w:val="00AC4ACB"/>
    <w:rsid w:val="00AC5D64"/>
    <w:rsid w:val="00AC71B0"/>
    <w:rsid w:val="00AC736E"/>
    <w:rsid w:val="00AC7386"/>
    <w:rsid w:val="00AD060E"/>
    <w:rsid w:val="00AD0AB8"/>
    <w:rsid w:val="00AD0B69"/>
    <w:rsid w:val="00AD142D"/>
    <w:rsid w:val="00AD1A5C"/>
    <w:rsid w:val="00AD1ABD"/>
    <w:rsid w:val="00AD1BDD"/>
    <w:rsid w:val="00AD1C4A"/>
    <w:rsid w:val="00AD1CA6"/>
    <w:rsid w:val="00AD2D2A"/>
    <w:rsid w:val="00AD3C74"/>
    <w:rsid w:val="00AD429C"/>
    <w:rsid w:val="00AD42AE"/>
    <w:rsid w:val="00AD5D21"/>
    <w:rsid w:val="00AD5FDB"/>
    <w:rsid w:val="00AD5FE9"/>
    <w:rsid w:val="00AD6EDE"/>
    <w:rsid w:val="00AD7BE6"/>
    <w:rsid w:val="00AE0BA6"/>
    <w:rsid w:val="00AE129B"/>
    <w:rsid w:val="00AE206D"/>
    <w:rsid w:val="00AE20DE"/>
    <w:rsid w:val="00AE2575"/>
    <w:rsid w:val="00AE2850"/>
    <w:rsid w:val="00AE3638"/>
    <w:rsid w:val="00AE58AD"/>
    <w:rsid w:val="00AE5A7F"/>
    <w:rsid w:val="00AE5E1D"/>
    <w:rsid w:val="00AE7289"/>
    <w:rsid w:val="00AE78AA"/>
    <w:rsid w:val="00AE7E7C"/>
    <w:rsid w:val="00AE7ED6"/>
    <w:rsid w:val="00AF0C92"/>
    <w:rsid w:val="00AF0D7B"/>
    <w:rsid w:val="00AF0FC5"/>
    <w:rsid w:val="00AF1C22"/>
    <w:rsid w:val="00AF2268"/>
    <w:rsid w:val="00AF28CE"/>
    <w:rsid w:val="00AF31BC"/>
    <w:rsid w:val="00AF4D8D"/>
    <w:rsid w:val="00AF5054"/>
    <w:rsid w:val="00AF5478"/>
    <w:rsid w:val="00AF5A53"/>
    <w:rsid w:val="00AF5A8B"/>
    <w:rsid w:val="00AF638B"/>
    <w:rsid w:val="00AF6F69"/>
    <w:rsid w:val="00AF6FB8"/>
    <w:rsid w:val="00B0004E"/>
    <w:rsid w:val="00B00D79"/>
    <w:rsid w:val="00B01F76"/>
    <w:rsid w:val="00B02C88"/>
    <w:rsid w:val="00B02EA1"/>
    <w:rsid w:val="00B04046"/>
    <w:rsid w:val="00B0507F"/>
    <w:rsid w:val="00B05559"/>
    <w:rsid w:val="00B055A3"/>
    <w:rsid w:val="00B06053"/>
    <w:rsid w:val="00B06907"/>
    <w:rsid w:val="00B07CCF"/>
    <w:rsid w:val="00B1045C"/>
    <w:rsid w:val="00B1190A"/>
    <w:rsid w:val="00B11B28"/>
    <w:rsid w:val="00B11FFA"/>
    <w:rsid w:val="00B12092"/>
    <w:rsid w:val="00B12903"/>
    <w:rsid w:val="00B1392E"/>
    <w:rsid w:val="00B14242"/>
    <w:rsid w:val="00B14629"/>
    <w:rsid w:val="00B14983"/>
    <w:rsid w:val="00B16168"/>
    <w:rsid w:val="00B16298"/>
    <w:rsid w:val="00B16A79"/>
    <w:rsid w:val="00B170A0"/>
    <w:rsid w:val="00B1745E"/>
    <w:rsid w:val="00B17642"/>
    <w:rsid w:val="00B20E57"/>
    <w:rsid w:val="00B21314"/>
    <w:rsid w:val="00B222D1"/>
    <w:rsid w:val="00B22E6D"/>
    <w:rsid w:val="00B23AB8"/>
    <w:rsid w:val="00B2409E"/>
    <w:rsid w:val="00B24754"/>
    <w:rsid w:val="00B25F17"/>
    <w:rsid w:val="00B26AFD"/>
    <w:rsid w:val="00B3011C"/>
    <w:rsid w:val="00B30124"/>
    <w:rsid w:val="00B3065D"/>
    <w:rsid w:val="00B30666"/>
    <w:rsid w:val="00B3129C"/>
    <w:rsid w:val="00B31909"/>
    <w:rsid w:val="00B32890"/>
    <w:rsid w:val="00B33303"/>
    <w:rsid w:val="00B33AC5"/>
    <w:rsid w:val="00B34132"/>
    <w:rsid w:val="00B34C0D"/>
    <w:rsid w:val="00B35C5C"/>
    <w:rsid w:val="00B35CCC"/>
    <w:rsid w:val="00B3611F"/>
    <w:rsid w:val="00B3751C"/>
    <w:rsid w:val="00B375FE"/>
    <w:rsid w:val="00B37B75"/>
    <w:rsid w:val="00B4057D"/>
    <w:rsid w:val="00B41182"/>
    <w:rsid w:val="00B413A0"/>
    <w:rsid w:val="00B414BC"/>
    <w:rsid w:val="00B414BF"/>
    <w:rsid w:val="00B41928"/>
    <w:rsid w:val="00B41A0F"/>
    <w:rsid w:val="00B430C3"/>
    <w:rsid w:val="00B4379B"/>
    <w:rsid w:val="00B43B3A"/>
    <w:rsid w:val="00B4419F"/>
    <w:rsid w:val="00B4469E"/>
    <w:rsid w:val="00B44CCC"/>
    <w:rsid w:val="00B4594E"/>
    <w:rsid w:val="00B46F85"/>
    <w:rsid w:val="00B47406"/>
    <w:rsid w:val="00B477D8"/>
    <w:rsid w:val="00B504F1"/>
    <w:rsid w:val="00B505D7"/>
    <w:rsid w:val="00B5068C"/>
    <w:rsid w:val="00B511C1"/>
    <w:rsid w:val="00B52409"/>
    <w:rsid w:val="00B5271B"/>
    <w:rsid w:val="00B52C29"/>
    <w:rsid w:val="00B52EE0"/>
    <w:rsid w:val="00B530E1"/>
    <w:rsid w:val="00B53207"/>
    <w:rsid w:val="00B53828"/>
    <w:rsid w:val="00B53B9F"/>
    <w:rsid w:val="00B5451B"/>
    <w:rsid w:val="00B551A8"/>
    <w:rsid w:val="00B55F33"/>
    <w:rsid w:val="00B56356"/>
    <w:rsid w:val="00B56EE5"/>
    <w:rsid w:val="00B57516"/>
    <w:rsid w:val="00B57949"/>
    <w:rsid w:val="00B579AC"/>
    <w:rsid w:val="00B57B58"/>
    <w:rsid w:val="00B57CE4"/>
    <w:rsid w:val="00B601EC"/>
    <w:rsid w:val="00B60863"/>
    <w:rsid w:val="00B60F01"/>
    <w:rsid w:val="00B60F27"/>
    <w:rsid w:val="00B6167D"/>
    <w:rsid w:val="00B61913"/>
    <w:rsid w:val="00B61DC0"/>
    <w:rsid w:val="00B63645"/>
    <w:rsid w:val="00B63B19"/>
    <w:rsid w:val="00B6409C"/>
    <w:rsid w:val="00B64953"/>
    <w:rsid w:val="00B64A0B"/>
    <w:rsid w:val="00B66030"/>
    <w:rsid w:val="00B663CC"/>
    <w:rsid w:val="00B663F0"/>
    <w:rsid w:val="00B674A0"/>
    <w:rsid w:val="00B67BBB"/>
    <w:rsid w:val="00B707CB"/>
    <w:rsid w:val="00B7099B"/>
    <w:rsid w:val="00B70A02"/>
    <w:rsid w:val="00B7109F"/>
    <w:rsid w:val="00B71A73"/>
    <w:rsid w:val="00B72B0C"/>
    <w:rsid w:val="00B72FBA"/>
    <w:rsid w:val="00B73680"/>
    <w:rsid w:val="00B736A5"/>
    <w:rsid w:val="00B75B05"/>
    <w:rsid w:val="00B76547"/>
    <w:rsid w:val="00B76707"/>
    <w:rsid w:val="00B770B7"/>
    <w:rsid w:val="00B777BA"/>
    <w:rsid w:val="00B77E19"/>
    <w:rsid w:val="00B8020D"/>
    <w:rsid w:val="00B802A9"/>
    <w:rsid w:val="00B806C6"/>
    <w:rsid w:val="00B807FE"/>
    <w:rsid w:val="00B80814"/>
    <w:rsid w:val="00B80B12"/>
    <w:rsid w:val="00B80B24"/>
    <w:rsid w:val="00B811F0"/>
    <w:rsid w:val="00B82AEB"/>
    <w:rsid w:val="00B82B21"/>
    <w:rsid w:val="00B82D7C"/>
    <w:rsid w:val="00B8398C"/>
    <w:rsid w:val="00B83C3E"/>
    <w:rsid w:val="00B83EE0"/>
    <w:rsid w:val="00B845D6"/>
    <w:rsid w:val="00B847D4"/>
    <w:rsid w:val="00B8564C"/>
    <w:rsid w:val="00B85BFA"/>
    <w:rsid w:val="00B85DF2"/>
    <w:rsid w:val="00B868AF"/>
    <w:rsid w:val="00B874CD"/>
    <w:rsid w:val="00B8758B"/>
    <w:rsid w:val="00B90A40"/>
    <w:rsid w:val="00B91239"/>
    <w:rsid w:val="00B912A6"/>
    <w:rsid w:val="00B92F2A"/>
    <w:rsid w:val="00B938AE"/>
    <w:rsid w:val="00B94304"/>
    <w:rsid w:val="00B947D8"/>
    <w:rsid w:val="00B9495A"/>
    <w:rsid w:val="00B9548A"/>
    <w:rsid w:val="00B96BBE"/>
    <w:rsid w:val="00B96D7E"/>
    <w:rsid w:val="00B97782"/>
    <w:rsid w:val="00B97868"/>
    <w:rsid w:val="00B979A9"/>
    <w:rsid w:val="00B979AC"/>
    <w:rsid w:val="00B97A13"/>
    <w:rsid w:val="00BA0334"/>
    <w:rsid w:val="00BA1582"/>
    <w:rsid w:val="00BA1959"/>
    <w:rsid w:val="00BA2546"/>
    <w:rsid w:val="00BA264F"/>
    <w:rsid w:val="00BA2B20"/>
    <w:rsid w:val="00BA324A"/>
    <w:rsid w:val="00BA3E43"/>
    <w:rsid w:val="00BA4184"/>
    <w:rsid w:val="00BA5AAC"/>
    <w:rsid w:val="00BA6380"/>
    <w:rsid w:val="00BA671C"/>
    <w:rsid w:val="00BA7350"/>
    <w:rsid w:val="00BA7901"/>
    <w:rsid w:val="00BA7E22"/>
    <w:rsid w:val="00BB0F18"/>
    <w:rsid w:val="00BB173B"/>
    <w:rsid w:val="00BB1A22"/>
    <w:rsid w:val="00BB2418"/>
    <w:rsid w:val="00BB246D"/>
    <w:rsid w:val="00BB3951"/>
    <w:rsid w:val="00BB3B89"/>
    <w:rsid w:val="00BB48A3"/>
    <w:rsid w:val="00BB4C7B"/>
    <w:rsid w:val="00BB4E0F"/>
    <w:rsid w:val="00BB57B1"/>
    <w:rsid w:val="00BB58E2"/>
    <w:rsid w:val="00BB5DE0"/>
    <w:rsid w:val="00BB6411"/>
    <w:rsid w:val="00BB6B43"/>
    <w:rsid w:val="00BB7571"/>
    <w:rsid w:val="00BB771D"/>
    <w:rsid w:val="00BB793A"/>
    <w:rsid w:val="00BC079D"/>
    <w:rsid w:val="00BC173D"/>
    <w:rsid w:val="00BC24B1"/>
    <w:rsid w:val="00BC34CE"/>
    <w:rsid w:val="00BC400A"/>
    <w:rsid w:val="00BC4B5E"/>
    <w:rsid w:val="00BC5D7A"/>
    <w:rsid w:val="00BC613C"/>
    <w:rsid w:val="00BC6A7A"/>
    <w:rsid w:val="00BC76F3"/>
    <w:rsid w:val="00BD20E7"/>
    <w:rsid w:val="00BD2305"/>
    <w:rsid w:val="00BD25BB"/>
    <w:rsid w:val="00BD2CE3"/>
    <w:rsid w:val="00BD31DD"/>
    <w:rsid w:val="00BD3249"/>
    <w:rsid w:val="00BD3A37"/>
    <w:rsid w:val="00BD3EB9"/>
    <w:rsid w:val="00BD407A"/>
    <w:rsid w:val="00BD4E07"/>
    <w:rsid w:val="00BD4FF7"/>
    <w:rsid w:val="00BD654A"/>
    <w:rsid w:val="00BD6DAB"/>
    <w:rsid w:val="00BD7221"/>
    <w:rsid w:val="00BD73E3"/>
    <w:rsid w:val="00BD7D48"/>
    <w:rsid w:val="00BD7F16"/>
    <w:rsid w:val="00BE1643"/>
    <w:rsid w:val="00BE1DA5"/>
    <w:rsid w:val="00BE21EC"/>
    <w:rsid w:val="00BE24AD"/>
    <w:rsid w:val="00BE2A04"/>
    <w:rsid w:val="00BE4C0A"/>
    <w:rsid w:val="00BE5A5E"/>
    <w:rsid w:val="00BE5B5C"/>
    <w:rsid w:val="00BE6235"/>
    <w:rsid w:val="00BE62A1"/>
    <w:rsid w:val="00BE6642"/>
    <w:rsid w:val="00BF0215"/>
    <w:rsid w:val="00BF0F71"/>
    <w:rsid w:val="00BF2CFB"/>
    <w:rsid w:val="00BF4496"/>
    <w:rsid w:val="00BF592C"/>
    <w:rsid w:val="00BF6F2A"/>
    <w:rsid w:val="00BF76B2"/>
    <w:rsid w:val="00BF78AD"/>
    <w:rsid w:val="00C008E4"/>
    <w:rsid w:val="00C00950"/>
    <w:rsid w:val="00C01217"/>
    <w:rsid w:val="00C019D2"/>
    <w:rsid w:val="00C02608"/>
    <w:rsid w:val="00C03C10"/>
    <w:rsid w:val="00C04129"/>
    <w:rsid w:val="00C04628"/>
    <w:rsid w:val="00C05865"/>
    <w:rsid w:val="00C06061"/>
    <w:rsid w:val="00C06532"/>
    <w:rsid w:val="00C071AB"/>
    <w:rsid w:val="00C07F3F"/>
    <w:rsid w:val="00C109A2"/>
    <w:rsid w:val="00C10F28"/>
    <w:rsid w:val="00C11F3B"/>
    <w:rsid w:val="00C12025"/>
    <w:rsid w:val="00C128A5"/>
    <w:rsid w:val="00C1298A"/>
    <w:rsid w:val="00C131B6"/>
    <w:rsid w:val="00C13C1C"/>
    <w:rsid w:val="00C14DE2"/>
    <w:rsid w:val="00C15E1B"/>
    <w:rsid w:val="00C169D2"/>
    <w:rsid w:val="00C173BE"/>
    <w:rsid w:val="00C213B3"/>
    <w:rsid w:val="00C21C97"/>
    <w:rsid w:val="00C21CAB"/>
    <w:rsid w:val="00C22492"/>
    <w:rsid w:val="00C226C3"/>
    <w:rsid w:val="00C22EBD"/>
    <w:rsid w:val="00C22FF8"/>
    <w:rsid w:val="00C22FFA"/>
    <w:rsid w:val="00C2372D"/>
    <w:rsid w:val="00C243A7"/>
    <w:rsid w:val="00C24510"/>
    <w:rsid w:val="00C24AEE"/>
    <w:rsid w:val="00C25E7F"/>
    <w:rsid w:val="00C26112"/>
    <w:rsid w:val="00C26C8C"/>
    <w:rsid w:val="00C27BD0"/>
    <w:rsid w:val="00C27D76"/>
    <w:rsid w:val="00C31BA0"/>
    <w:rsid w:val="00C32467"/>
    <w:rsid w:val="00C33160"/>
    <w:rsid w:val="00C33382"/>
    <w:rsid w:val="00C3412A"/>
    <w:rsid w:val="00C3450B"/>
    <w:rsid w:val="00C35144"/>
    <w:rsid w:val="00C3519C"/>
    <w:rsid w:val="00C358E4"/>
    <w:rsid w:val="00C3695C"/>
    <w:rsid w:val="00C36DB7"/>
    <w:rsid w:val="00C37E14"/>
    <w:rsid w:val="00C40822"/>
    <w:rsid w:val="00C410BB"/>
    <w:rsid w:val="00C417BD"/>
    <w:rsid w:val="00C41823"/>
    <w:rsid w:val="00C42127"/>
    <w:rsid w:val="00C42C75"/>
    <w:rsid w:val="00C42DE8"/>
    <w:rsid w:val="00C438A6"/>
    <w:rsid w:val="00C44D42"/>
    <w:rsid w:val="00C456D7"/>
    <w:rsid w:val="00C45BFD"/>
    <w:rsid w:val="00C46320"/>
    <w:rsid w:val="00C46C46"/>
    <w:rsid w:val="00C46C5D"/>
    <w:rsid w:val="00C47C92"/>
    <w:rsid w:val="00C47CC7"/>
    <w:rsid w:val="00C47F8F"/>
    <w:rsid w:val="00C50C01"/>
    <w:rsid w:val="00C515D6"/>
    <w:rsid w:val="00C518C8"/>
    <w:rsid w:val="00C5267D"/>
    <w:rsid w:val="00C52B7E"/>
    <w:rsid w:val="00C52D61"/>
    <w:rsid w:val="00C53B24"/>
    <w:rsid w:val="00C545EC"/>
    <w:rsid w:val="00C551E0"/>
    <w:rsid w:val="00C55A6E"/>
    <w:rsid w:val="00C56281"/>
    <w:rsid w:val="00C56CF3"/>
    <w:rsid w:val="00C60BF9"/>
    <w:rsid w:val="00C61A00"/>
    <w:rsid w:val="00C61ACD"/>
    <w:rsid w:val="00C631FE"/>
    <w:rsid w:val="00C63DD6"/>
    <w:rsid w:val="00C64257"/>
    <w:rsid w:val="00C642AA"/>
    <w:rsid w:val="00C6441F"/>
    <w:rsid w:val="00C65649"/>
    <w:rsid w:val="00C65930"/>
    <w:rsid w:val="00C660CF"/>
    <w:rsid w:val="00C66D0F"/>
    <w:rsid w:val="00C66F3C"/>
    <w:rsid w:val="00C676C4"/>
    <w:rsid w:val="00C6775C"/>
    <w:rsid w:val="00C6776F"/>
    <w:rsid w:val="00C6778D"/>
    <w:rsid w:val="00C6792A"/>
    <w:rsid w:val="00C70AAF"/>
    <w:rsid w:val="00C71280"/>
    <w:rsid w:val="00C719EC"/>
    <w:rsid w:val="00C71CEC"/>
    <w:rsid w:val="00C73023"/>
    <w:rsid w:val="00C73742"/>
    <w:rsid w:val="00C749F7"/>
    <w:rsid w:val="00C75646"/>
    <w:rsid w:val="00C75C45"/>
    <w:rsid w:val="00C7673C"/>
    <w:rsid w:val="00C7684B"/>
    <w:rsid w:val="00C76970"/>
    <w:rsid w:val="00C76A8B"/>
    <w:rsid w:val="00C76EF8"/>
    <w:rsid w:val="00C7711F"/>
    <w:rsid w:val="00C779F8"/>
    <w:rsid w:val="00C77C8A"/>
    <w:rsid w:val="00C81E3B"/>
    <w:rsid w:val="00C8209F"/>
    <w:rsid w:val="00C827D2"/>
    <w:rsid w:val="00C82E44"/>
    <w:rsid w:val="00C82E66"/>
    <w:rsid w:val="00C83785"/>
    <w:rsid w:val="00C8416D"/>
    <w:rsid w:val="00C84EE8"/>
    <w:rsid w:val="00C84FF6"/>
    <w:rsid w:val="00C85270"/>
    <w:rsid w:val="00C8548F"/>
    <w:rsid w:val="00C858F2"/>
    <w:rsid w:val="00C867A0"/>
    <w:rsid w:val="00C86FC4"/>
    <w:rsid w:val="00C871D9"/>
    <w:rsid w:val="00C8763A"/>
    <w:rsid w:val="00C903F5"/>
    <w:rsid w:val="00C90D2A"/>
    <w:rsid w:val="00C912AB"/>
    <w:rsid w:val="00C91566"/>
    <w:rsid w:val="00C91AAD"/>
    <w:rsid w:val="00C93D0D"/>
    <w:rsid w:val="00C93D81"/>
    <w:rsid w:val="00C9439E"/>
    <w:rsid w:val="00C946DC"/>
    <w:rsid w:val="00C9471F"/>
    <w:rsid w:val="00C9489C"/>
    <w:rsid w:val="00C94B6A"/>
    <w:rsid w:val="00C95500"/>
    <w:rsid w:val="00C9774F"/>
    <w:rsid w:val="00C97C4C"/>
    <w:rsid w:val="00CA00D4"/>
    <w:rsid w:val="00CA051F"/>
    <w:rsid w:val="00CA089E"/>
    <w:rsid w:val="00CA0FD3"/>
    <w:rsid w:val="00CA12F3"/>
    <w:rsid w:val="00CA267E"/>
    <w:rsid w:val="00CA375F"/>
    <w:rsid w:val="00CA37AA"/>
    <w:rsid w:val="00CA4132"/>
    <w:rsid w:val="00CA42AB"/>
    <w:rsid w:val="00CA42BD"/>
    <w:rsid w:val="00CA4D6F"/>
    <w:rsid w:val="00CA6126"/>
    <w:rsid w:val="00CA6884"/>
    <w:rsid w:val="00CA6958"/>
    <w:rsid w:val="00CA74A9"/>
    <w:rsid w:val="00CA7A1F"/>
    <w:rsid w:val="00CB190E"/>
    <w:rsid w:val="00CB1F44"/>
    <w:rsid w:val="00CB1FB6"/>
    <w:rsid w:val="00CB20B6"/>
    <w:rsid w:val="00CB340A"/>
    <w:rsid w:val="00CB41E3"/>
    <w:rsid w:val="00CB4311"/>
    <w:rsid w:val="00CB4527"/>
    <w:rsid w:val="00CB4C1B"/>
    <w:rsid w:val="00CB5053"/>
    <w:rsid w:val="00CB52DD"/>
    <w:rsid w:val="00CB6245"/>
    <w:rsid w:val="00CB6D00"/>
    <w:rsid w:val="00CB7FFE"/>
    <w:rsid w:val="00CC097A"/>
    <w:rsid w:val="00CC099F"/>
    <w:rsid w:val="00CC12A1"/>
    <w:rsid w:val="00CC2174"/>
    <w:rsid w:val="00CC25FF"/>
    <w:rsid w:val="00CC40A3"/>
    <w:rsid w:val="00CC40F7"/>
    <w:rsid w:val="00CC4958"/>
    <w:rsid w:val="00CC4963"/>
    <w:rsid w:val="00CC59CA"/>
    <w:rsid w:val="00CC5F43"/>
    <w:rsid w:val="00CC5FB8"/>
    <w:rsid w:val="00CC62B2"/>
    <w:rsid w:val="00CC680B"/>
    <w:rsid w:val="00CC6899"/>
    <w:rsid w:val="00CC6DDB"/>
    <w:rsid w:val="00CC6E50"/>
    <w:rsid w:val="00CD04ED"/>
    <w:rsid w:val="00CD0C9D"/>
    <w:rsid w:val="00CD1043"/>
    <w:rsid w:val="00CD15F0"/>
    <w:rsid w:val="00CD181C"/>
    <w:rsid w:val="00CD2129"/>
    <w:rsid w:val="00CD212E"/>
    <w:rsid w:val="00CD3836"/>
    <w:rsid w:val="00CD3C34"/>
    <w:rsid w:val="00CD4D7B"/>
    <w:rsid w:val="00CD4FE8"/>
    <w:rsid w:val="00CD738E"/>
    <w:rsid w:val="00CD7A73"/>
    <w:rsid w:val="00CD7E7D"/>
    <w:rsid w:val="00CE1078"/>
    <w:rsid w:val="00CE1162"/>
    <w:rsid w:val="00CE1ED4"/>
    <w:rsid w:val="00CE1EEA"/>
    <w:rsid w:val="00CE2693"/>
    <w:rsid w:val="00CE3FFA"/>
    <w:rsid w:val="00CE4BB5"/>
    <w:rsid w:val="00CE5007"/>
    <w:rsid w:val="00CE59C2"/>
    <w:rsid w:val="00CE65DF"/>
    <w:rsid w:val="00CE6B45"/>
    <w:rsid w:val="00CE7336"/>
    <w:rsid w:val="00CE75F3"/>
    <w:rsid w:val="00CF0440"/>
    <w:rsid w:val="00CF082F"/>
    <w:rsid w:val="00CF110E"/>
    <w:rsid w:val="00CF1197"/>
    <w:rsid w:val="00CF18F9"/>
    <w:rsid w:val="00CF1E1F"/>
    <w:rsid w:val="00CF2233"/>
    <w:rsid w:val="00CF25D6"/>
    <w:rsid w:val="00CF309F"/>
    <w:rsid w:val="00CF4B4E"/>
    <w:rsid w:val="00CF5080"/>
    <w:rsid w:val="00CF52F3"/>
    <w:rsid w:val="00CF56B8"/>
    <w:rsid w:val="00CF6C58"/>
    <w:rsid w:val="00CF79EB"/>
    <w:rsid w:val="00CF79F7"/>
    <w:rsid w:val="00D01468"/>
    <w:rsid w:val="00D023F0"/>
    <w:rsid w:val="00D0436E"/>
    <w:rsid w:val="00D05073"/>
    <w:rsid w:val="00D05268"/>
    <w:rsid w:val="00D059F3"/>
    <w:rsid w:val="00D06E83"/>
    <w:rsid w:val="00D07158"/>
    <w:rsid w:val="00D07FB4"/>
    <w:rsid w:val="00D10824"/>
    <w:rsid w:val="00D1200E"/>
    <w:rsid w:val="00D128BD"/>
    <w:rsid w:val="00D131FA"/>
    <w:rsid w:val="00D1375B"/>
    <w:rsid w:val="00D13FED"/>
    <w:rsid w:val="00D1426D"/>
    <w:rsid w:val="00D1437C"/>
    <w:rsid w:val="00D1569F"/>
    <w:rsid w:val="00D162BD"/>
    <w:rsid w:val="00D162EB"/>
    <w:rsid w:val="00D16C05"/>
    <w:rsid w:val="00D172BC"/>
    <w:rsid w:val="00D20354"/>
    <w:rsid w:val="00D2051E"/>
    <w:rsid w:val="00D2107E"/>
    <w:rsid w:val="00D2133F"/>
    <w:rsid w:val="00D213E7"/>
    <w:rsid w:val="00D21B47"/>
    <w:rsid w:val="00D22FAC"/>
    <w:rsid w:val="00D22FD8"/>
    <w:rsid w:val="00D23B07"/>
    <w:rsid w:val="00D2453E"/>
    <w:rsid w:val="00D24878"/>
    <w:rsid w:val="00D2514D"/>
    <w:rsid w:val="00D256B7"/>
    <w:rsid w:val="00D25AEC"/>
    <w:rsid w:val="00D26CC7"/>
    <w:rsid w:val="00D275B7"/>
    <w:rsid w:val="00D2763A"/>
    <w:rsid w:val="00D30053"/>
    <w:rsid w:val="00D300C1"/>
    <w:rsid w:val="00D30CB8"/>
    <w:rsid w:val="00D30D42"/>
    <w:rsid w:val="00D30E31"/>
    <w:rsid w:val="00D310BA"/>
    <w:rsid w:val="00D31FFF"/>
    <w:rsid w:val="00D32281"/>
    <w:rsid w:val="00D326BC"/>
    <w:rsid w:val="00D3282B"/>
    <w:rsid w:val="00D33EFB"/>
    <w:rsid w:val="00D350F0"/>
    <w:rsid w:val="00D3544D"/>
    <w:rsid w:val="00D37E12"/>
    <w:rsid w:val="00D37FDF"/>
    <w:rsid w:val="00D40DDF"/>
    <w:rsid w:val="00D410CD"/>
    <w:rsid w:val="00D41595"/>
    <w:rsid w:val="00D4303E"/>
    <w:rsid w:val="00D43D53"/>
    <w:rsid w:val="00D4400E"/>
    <w:rsid w:val="00D4485F"/>
    <w:rsid w:val="00D44B23"/>
    <w:rsid w:val="00D45145"/>
    <w:rsid w:val="00D4575A"/>
    <w:rsid w:val="00D47FC8"/>
    <w:rsid w:val="00D50093"/>
    <w:rsid w:val="00D503B0"/>
    <w:rsid w:val="00D50932"/>
    <w:rsid w:val="00D513EC"/>
    <w:rsid w:val="00D528AA"/>
    <w:rsid w:val="00D52A47"/>
    <w:rsid w:val="00D53171"/>
    <w:rsid w:val="00D55364"/>
    <w:rsid w:val="00D556B5"/>
    <w:rsid w:val="00D55DF4"/>
    <w:rsid w:val="00D5661E"/>
    <w:rsid w:val="00D569B0"/>
    <w:rsid w:val="00D578E4"/>
    <w:rsid w:val="00D57B75"/>
    <w:rsid w:val="00D6008A"/>
    <w:rsid w:val="00D609B5"/>
    <w:rsid w:val="00D60D90"/>
    <w:rsid w:val="00D62596"/>
    <w:rsid w:val="00D6373A"/>
    <w:rsid w:val="00D643C6"/>
    <w:rsid w:val="00D6465C"/>
    <w:rsid w:val="00D67D1F"/>
    <w:rsid w:val="00D7088E"/>
    <w:rsid w:val="00D71CB4"/>
    <w:rsid w:val="00D71CEF"/>
    <w:rsid w:val="00D72422"/>
    <w:rsid w:val="00D7243F"/>
    <w:rsid w:val="00D72515"/>
    <w:rsid w:val="00D72E9F"/>
    <w:rsid w:val="00D72F53"/>
    <w:rsid w:val="00D73560"/>
    <w:rsid w:val="00D73642"/>
    <w:rsid w:val="00D73DFD"/>
    <w:rsid w:val="00D7409D"/>
    <w:rsid w:val="00D751C2"/>
    <w:rsid w:val="00D75C73"/>
    <w:rsid w:val="00D75F9F"/>
    <w:rsid w:val="00D762F9"/>
    <w:rsid w:val="00D765A8"/>
    <w:rsid w:val="00D7679A"/>
    <w:rsid w:val="00D767C1"/>
    <w:rsid w:val="00D77649"/>
    <w:rsid w:val="00D8074F"/>
    <w:rsid w:val="00D81800"/>
    <w:rsid w:val="00D81EA2"/>
    <w:rsid w:val="00D82404"/>
    <w:rsid w:val="00D82A54"/>
    <w:rsid w:val="00D82DAA"/>
    <w:rsid w:val="00D84307"/>
    <w:rsid w:val="00D84C66"/>
    <w:rsid w:val="00D8520E"/>
    <w:rsid w:val="00D85454"/>
    <w:rsid w:val="00D85986"/>
    <w:rsid w:val="00D86084"/>
    <w:rsid w:val="00D86E9A"/>
    <w:rsid w:val="00D86F94"/>
    <w:rsid w:val="00D870FE"/>
    <w:rsid w:val="00D90290"/>
    <w:rsid w:val="00D9031A"/>
    <w:rsid w:val="00D90B64"/>
    <w:rsid w:val="00D90B73"/>
    <w:rsid w:val="00D90C3C"/>
    <w:rsid w:val="00D90D2A"/>
    <w:rsid w:val="00D9106C"/>
    <w:rsid w:val="00D911E5"/>
    <w:rsid w:val="00D91A20"/>
    <w:rsid w:val="00D91A97"/>
    <w:rsid w:val="00D91CB7"/>
    <w:rsid w:val="00D92175"/>
    <w:rsid w:val="00D9245D"/>
    <w:rsid w:val="00D9267D"/>
    <w:rsid w:val="00D953ED"/>
    <w:rsid w:val="00D954B1"/>
    <w:rsid w:val="00D95712"/>
    <w:rsid w:val="00D962C9"/>
    <w:rsid w:val="00D97959"/>
    <w:rsid w:val="00DA04D3"/>
    <w:rsid w:val="00DA0B2F"/>
    <w:rsid w:val="00DA1706"/>
    <w:rsid w:val="00DA21BD"/>
    <w:rsid w:val="00DA2E24"/>
    <w:rsid w:val="00DA3839"/>
    <w:rsid w:val="00DA4ABD"/>
    <w:rsid w:val="00DA58BD"/>
    <w:rsid w:val="00DA66AF"/>
    <w:rsid w:val="00DA77CF"/>
    <w:rsid w:val="00DA78E2"/>
    <w:rsid w:val="00DB09CA"/>
    <w:rsid w:val="00DB0A78"/>
    <w:rsid w:val="00DB0A98"/>
    <w:rsid w:val="00DB0B0A"/>
    <w:rsid w:val="00DB0ED6"/>
    <w:rsid w:val="00DB11D6"/>
    <w:rsid w:val="00DB26DD"/>
    <w:rsid w:val="00DB2BEE"/>
    <w:rsid w:val="00DB37B6"/>
    <w:rsid w:val="00DB398F"/>
    <w:rsid w:val="00DB41ED"/>
    <w:rsid w:val="00DB45B6"/>
    <w:rsid w:val="00DB77A3"/>
    <w:rsid w:val="00DB78B2"/>
    <w:rsid w:val="00DB7AFA"/>
    <w:rsid w:val="00DC0D62"/>
    <w:rsid w:val="00DC1815"/>
    <w:rsid w:val="00DC19D6"/>
    <w:rsid w:val="00DC1A9A"/>
    <w:rsid w:val="00DC1DFF"/>
    <w:rsid w:val="00DC205C"/>
    <w:rsid w:val="00DC21F5"/>
    <w:rsid w:val="00DC23E7"/>
    <w:rsid w:val="00DC337A"/>
    <w:rsid w:val="00DC4896"/>
    <w:rsid w:val="00DC4E56"/>
    <w:rsid w:val="00DC5028"/>
    <w:rsid w:val="00DC619E"/>
    <w:rsid w:val="00DC7323"/>
    <w:rsid w:val="00DC7C3E"/>
    <w:rsid w:val="00DD02B3"/>
    <w:rsid w:val="00DD0C05"/>
    <w:rsid w:val="00DD101D"/>
    <w:rsid w:val="00DD1838"/>
    <w:rsid w:val="00DD1D45"/>
    <w:rsid w:val="00DD208F"/>
    <w:rsid w:val="00DD2679"/>
    <w:rsid w:val="00DD27E6"/>
    <w:rsid w:val="00DD2F25"/>
    <w:rsid w:val="00DD3721"/>
    <w:rsid w:val="00DD3B01"/>
    <w:rsid w:val="00DD3C04"/>
    <w:rsid w:val="00DD428F"/>
    <w:rsid w:val="00DD4A2B"/>
    <w:rsid w:val="00DD5F5A"/>
    <w:rsid w:val="00DD7237"/>
    <w:rsid w:val="00DD7BD8"/>
    <w:rsid w:val="00DD7C56"/>
    <w:rsid w:val="00DE0160"/>
    <w:rsid w:val="00DE08A4"/>
    <w:rsid w:val="00DE0D00"/>
    <w:rsid w:val="00DE1111"/>
    <w:rsid w:val="00DE24EB"/>
    <w:rsid w:val="00DE2F34"/>
    <w:rsid w:val="00DE2FBD"/>
    <w:rsid w:val="00DE3552"/>
    <w:rsid w:val="00DE36C7"/>
    <w:rsid w:val="00DE3960"/>
    <w:rsid w:val="00DE4467"/>
    <w:rsid w:val="00DE4A4B"/>
    <w:rsid w:val="00DE50E7"/>
    <w:rsid w:val="00DE5640"/>
    <w:rsid w:val="00DE6CE2"/>
    <w:rsid w:val="00DE73AF"/>
    <w:rsid w:val="00DE7556"/>
    <w:rsid w:val="00DE7F56"/>
    <w:rsid w:val="00DF08E6"/>
    <w:rsid w:val="00DF0C1E"/>
    <w:rsid w:val="00DF0CF1"/>
    <w:rsid w:val="00DF0D4B"/>
    <w:rsid w:val="00DF1210"/>
    <w:rsid w:val="00DF1ADF"/>
    <w:rsid w:val="00DF2B17"/>
    <w:rsid w:val="00DF349D"/>
    <w:rsid w:val="00DF3D47"/>
    <w:rsid w:val="00DF4AA9"/>
    <w:rsid w:val="00DF5A8F"/>
    <w:rsid w:val="00DF6066"/>
    <w:rsid w:val="00DF665D"/>
    <w:rsid w:val="00DF6921"/>
    <w:rsid w:val="00DF7ABD"/>
    <w:rsid w:val="00E00488"/>
    <w:rsid w:val="00E00788"/>
    <w:rsid w:val="00E00B13"/>
    <w:rsid w:val="00E00CF7"/>
    <w:rsid w:val="00E00DCD"/>
    <w:rsid w:val="00E01FC8"/>
    <w:rsid w:val="00E02DB2"/>
    <w:rsid w:val="00E02F29"/>
    <w:rsid w:val="00E03425"/>
    <w:rsid w:val="00E03EFD"/>
    <w:rsid w:val="00E04615"/>
    <w:rsid w:val="00E046A1"/>
    <w:rsid w:val="00E047EF"/>
    <w:rsid w:val="00E05504"/>
    <w:rsid w:val="00E05DBC"/>
    <w:rsid w:val="00E06823"/>
    <w:rsid w:val="00E075C7"/>
    <w:rsid w:val="00E10CB9"/>
    <w:rsid w:val="00E11F3A"/>
    <w:rsid w:val="00E12BDC"/>
    <w:rsid w:val="00E12E4B"/>
    <w:rsid w:val="00E12E88"/>
    <w:rsid w:val="00E130DC"/>
    <w:rsid w:val="00E132B1"/>
    <w:rsid w:val="00E13526"/>
    <w:rsid w:val="00E13C00"/>
    <w:rsid w:val="00E14273"/>
    <w:rsid w:val="00E1479A"/>
    <w:rsid w:val="00E15046"/>
    <w:rsid w:val="00E1558C"/>
    <w:rsid w:val="00E15BE4"/>
    <w:rsid w:val="00E1601C"/>
    <w:rsid w:val="00E169D0"/>
    <w:rsid w:val="00E169FC"/>
    <w:rsid w:val="00E17F7F"/>
    <w:rsid w:val="00E201BF"/>
    <w:rsid w:val="00E2021D"/>
    <w:rsid w:val="00E21916"/>
    <w:rsid w:val="00E2200D"/>
    <w:rsid w:val="00E220AE"/>
    <w:rsid w:val="00E2257E"/>
    <w:rsid w:val="00E22D28"/>
    <w:rsid w:val="00E22F70"/>
    <w:rsid w:val="00E23861"/>
    <w:rsid w:val="00E23B7A"/>
    <w:rsid w:val="00E23EBF"/>
    <w:rsid w:val="00E23FDE"/>
    <w:rsid w:val="00E24B67"/>
    <w:rsid w:val="00E24B74"/>
    <w:rsid w:val="00E2548A"/>
    <w:rsid w:val="00E2551F"/>
    <w:rsid w:val="00E256CC"/>
    <w:rsid w:val="00E25799"/>
    <w:rsid w:val="00E25BE6"/>
    <w:rsid w:val="00E26304"/>
    <w:rsid w:val="00E26E12"/>
    <w:rsid w:val="00E27D66"/>
    <w:rsid w:val="00E30E17"/>
    <w:rsid w:val="00E30F1A"/>
    <w:rsid w:val="00E31226"/>
    <w:rsid w:val="00E31C64"/>
    <w:rsid w:val="00E32285"/>
    <w:rsid w:val="00E34277"/>
    <w:rsid w:val="00E34773"/>
    <w:rsid w:val="00E34F3C"/>
    <w:rsid w:val="00E358BC"/>
    <w:rsid w:val="00E35DF7"/>
    <w:rsid w:val="00E36EC3"/>
    <w:rsid w:val="00E370C8"/>
    <w:rsid w:val="00E37352"/>
    <w:rsid w:val="00E37387"/>
    <w:rsid w:val="00E37EC2"/>
    <w:rsid w:val="00E37F72"/>
    <w:rsid w:val="00E40821"/>
    <w:rsid w:val="00E40B81"/>
    <w:rsid w:val="00E40B84"/>
    <w:rsid w:val="00E40D42"/>
    <w:rsid w:val="00E40E32"/>
    <w:rsid w:val="00E415EF"/>
    <w:rsid w:val="00E41934"/>
    <w:rsid w:val="00E42234"/>
    <w:rsid w:val="00E42771"/>
    <w:rsid w:val="00E4360A"/>
    <w:rsid w:val="00E43E9C"/>
    <w:rsid w:val="00E43F00"/>
    <w:rsid w:val="00E4447F"/>
    <w:rsid w:val="00E4453D"/>
    <w:rsid w:val="00E44672"/>
    <w:rsid w:val="00E44C95"/>
    <w:rsid w:val="00E44D44"/>
    <w:rsid w:val="00E450F8"/>
    <w:rsid w:val="00E455C5"/>
    <w:rsid w:val="00E45702"/>
    <w:rsid w:val="00E458C0"/>
    <w:rsid w:val="00E45AE2"/>
    <w:rsid w:val="00E45AFB"/>
    <w:rsid w:val="00E45F92"/>
    <w:rsid w:val="00E501AA"/>
    <w:rsid w:val="00E50CA6"/>
    <w:rsid w:val="00E51FED"/>
    <w:rsid w:val="00E523DF"/>
    <w:rsid w:val="00E52D85"/>
    <w:rsid w:val="00E531DB"/>
    <w:rsid w:val="00E53D7A"/>
    <w:rsid w:val="00E5405F"/>
    <w:rsid w:val="00E54940"/>
    <w:rsid w:val="00E550E8"/>
    <w:rsid w:val="00E55E6C"/>
    <w:rsid w:val="00E5613C"/>
    <w:rsid w:val="00E56979"/>
    <w:rsid w:val="00E56C13"/>
    <w:rsid w:val="00E56C80"/>
    <w:rsid w:val="00E60D7A"/>
    <w:rsid w:val="00E60EF1"/>
    <w:rsid w:val="00E61718"/>
    <w:rsid w:val="00E6173B"/>
    <w:rsid w:val="00E635C2"/>
    <w:rsid w:val="00E638F2"/>
    <w:rsid w:val="00E63E81"/>
    <w:rsid w:val="00E6408E"/>
    <w:rsid w:val="00E65204"/>
    <w:rsid w:val="00E659B8"/>
    <w:rsid w:val="00E66801"/>
    <w:rsid w:val="00E67155"/>
    <w:rsid w:val="00E672C2"/>
    <w:rsid w:val="00E708FF"/>
    <w:rsid w:val="00E70CD0"/>
    <w:rsid w:val="00E71136"/>
    <w:rsid w:val="00E71A9A"/>
    <w:rsid w:val="00E7220A"/>
    <w:rsid w:val="00E72E70"/>
    <w:rsid w:val="00E7320D"/>
    <w:rsid w:val="00E74BB1"/>
    <w:rsid w:val="00E74D9E"/>
    <w:rsid w:val="00E75479"/>
    <w:rsid w:val="00E75650"/>
    <w:rsid w:val="00E75B86"/>
    <w:rsid w:val="00E75DD7"/>
    <w:rsid w:val="00E762E9"/>
    <w:rsid w:val="00E763D5"/>
    <w:rsid w:val="00E769E9"/>
    <w:rsid w:val="00E77C3D"/>
    <w:rsid w:val="00E802A0"/>
    <w:rsid w:val="00E80EED"/>
    <w:rsid w:val="00E81DD1"/>
    <w:rsid w:val="00E81F3C"/>
    <w:rsid w:val="00E82BB9"/>
    <w:rsid w:val="00E82CE9"/>
    <w:rsid w:val="00E84132"/>
    <w:rsid w:val="00E8429F"/>
    <w:rsid w:val="00E843B5"/>
    <w:rsid w:val="00E846BC"/>
    <w:rsid w:val="00E84DB7"/>
    <w:rsid w:val="00E85F33"/>
    <w:rsid w:val="00E86110"/>
    <w:rsid w:val="00E863A6"/>
    <w:rsid w:val="00E86624"/>
    <w:rsid w:val="00E867D5"/>
    <w:rsid w:val="00E867E6"/>
    <w:rsid w:val="00E87032"/>
    <w:rsid w:val="00E903A5"/>
    <w:rsid w:val="00E9096D"/>
    <w:rsid w:val="00E90ED8"/>
    <w:rsid w:val="00E92CC6"/>
    <w:rsid w:val="00E92CDE"/>
    <w:rsid w:val="00E92DF8"/>
    <w:rsid w:val="00E92F3B"/>
    <w:rsid w:val="00E932FB"/>
    <w:rsid w:val="00E9366F"/>
    <w:rsid w:val="00E94EFE"/>
    <w:rsid w:val="00E95AEC"/>
    <w:rsid w:val="00E967F9"/>
    <w:rsid w:val="00E96B81"/>
    <w:rsid w:val="00E96C91"/>
    <w:rsid w:val="00E97050"/>
    <w:rsid w:val="00E97369"/>
    <w:rsid w:val="00E976F5"/>
    <w:rsid w:val="00E97C36"/>
    <w:rsid w:val="00EA0748"/>
    <w:rsid w:val="00EA20BD"/>
    <w:rsid w:val="00EA2193"/>
    <w:rsid w:val="00EA260A"/>
    <w:rsid w:val="00EA2A10"/>
    <w:rsid w:val="00EA36DB"/>
    <w:rsid w:val="00EA39B6"/>
    <w:rsid w:val="00EA46D6"/>
    <w:rsid w:val="00EA6600"/>
    <w:rsid w:val="00EA6D46"/>
    <w:rsid w:val="00EA774F"/>
    <w:rsid w:val="00EB0206"/>
    <w:rsid w:val="00EB123F"/>
    <w:rsid w:val="00EB2853"/>
    <w:rsid w:val="00EB3857"/>
    <w:rsid w:val="00EB3C84"/>
    <w:rsid w:val="00EB40C9"/>
    <w:rsid w:val="00EB430E"/>
    <w:rsid w:val="00EB4354"/>
    <w:rsid w:val="00EB44DA"/>
    <w:rsid w:val="00EB4A0A"/>
    <w:rsid w:val="00EB4AB5"/>
    <w:rsid w:val="00EB4C4D"/>
    <w:rsid w:val="00EB5043"/>
    <w:rsid w:val="00EB572D"/>
    <w:rsid w:val="00EB7D83"/>
    <w:rsid w:val="00EC1FA5"/>
    <w:rsid w:val="00EC1FCC"/>
    <w:rsid w:val="00EC231D"/>
    <w:rsid w:val="00EC3D92"/>
    <w:rsid w:val="00EC3E13"/>
    <w:rsid w:val="00EC4847"/>
    <w:rsid w:val="00EC4B3B"/>
    <w:rsid w:val="00EC5085"/>
    <w:rsid w:val="00EC59C5"/>
    <w:rsid w:val="00EC5F48"/>
    <w:rsid w:val="00EC67E7"/>
    <w:rsid w:val="00EC6E69"/>
    <w:rsid w:val="00EC71C9"/>
    <w:rsid w:val="00EC7F1D"/>
    <w:rsid w:val="00ED169A"/>
    <w:rsid w:val="00ED196F"/>
    <w:rsid w:val="00ED1CED"/>
    <w:rsid w:val="00ED1E9E"/>
    <w:rsid w:val="00ED32AB"/>
    <w:rsid w:val="00ED3AFC"/>
    <w:rsid w:val="00ED3E1D"/>
    <w:rsid w:val="00ED4104"/>
    <w:rsid w:val="00ED440E"/>
    <w:rsid w:val="00ED5A96"/>
    <w:rsid w:val="00ED601B"/>
    <w:rsid w:val="00ED79BD"/>
    <w:rsid w:val="00ED7ECC"/>
    <w:rsid w:val="00EE23A3"/>
    <w:rsid w:val="00EE2937"/>
    <w:rsid w:val="00EE3280"/>
    <w:rsid w:val="00EE358E"/>
    <w:rsid w:val="00EE3E0F"/>
    <w:rsid w:val="00EE574A"/>
    <w:rsid w:val="00EE6027"/>
    <w:rsid w:val="00EE78FE"/>
    <w:rsid w:val="00EE790A"/>
    <w:rsid w:val="00EE7C39"/>
    <w:rsid w:val="00EF0379"/>
    <w:rsid w:val="00EF0748"/>
    <w:rsid w:val="00EF0A82"/>
    <w:rsid w:val="00EF1EBA"/>
    <w:rsid w:val="00EF3496"/>
    <w:rsid w:val="00EF42D2"/>
    <w:rsid w:val="00EF44FF"/>
    <w:rsid w:val="00EF528C"/>
    <w:rsid w:val="00EF58A2"/>
    <w:rsid w:val="00EF642D"/>
    <w:rsid w:val="00EF6E5C"/>
    <w:rsid w:val="00EF7A03"/>
    <w:rsid w:val="00EF7A9F"/>
    <w:rsid w:val="00EF7DE3"/>
    <w:rsid w:val="00F002D7"/>
    <w:rsid w:val="00F003EA"/>
    <w:rsid w:val="00F00A3F"/>
    <w:rsid w:val="00F01AFB"/>
    <w:rsid w:val="00F02B5E"/>
    <w:rsid w:val="00F032E4"/>
    <w:rsid w:val="00F04C9B"/>
    <w:rsid w:val="00F06793"/>
    <w:rsid w:val="00F06CD1"/>
    <w:rsid w:val="00F06F6D"/>
    <w:rsid w:val="00F07793"/>
    <w:rsid w:val="00F07994"/>
    <w:rsid w:val="00F07EAB"/>
    <w:rsid w:val="00F10AB0"/>
    <w:rsid w:val="00F11C60"/>
    <w:rsid w:val="00F11E9C"/>
    <w:rsid w:val="00F134CA"/>
    <w:rsid w:val="00F13791"/>
    <w:rsid w:val="00F1400E"/>
    <w:rsid w:val="00F15910"/>
    <w:rsid w:val="00F15A03"/>
    <w:rsid w:val="00F15A85"/>
    <w:rsid w:val="00F160F2"/>
    <w:rsid w:val="00F161C5"/>
    <w:rsid w:val="00F161D2"/>
    <w:rsid w:val="00F1752C"/>
    <w:rsid w:val="00F20279"/>
    <w:rsid w:val="00F21C9D"/>
    <w:rsid w:val="00F21D09"/>
    <w:rsid w:val="00F22F18"/>
    <w:rsid w:val="00F22F2D"/>
    <w:rsid w:val="00F23294"/>
    <w:rsid w:val="00F23F6D"/>
    <w:rsid w:val="00F24576"/>
    <w:rsid w:val="00F25D75"/>
    <w:rsid w:val="00F279BB"/>
    <w:rsid w:val="00F30D9A"/>
    <w:rsid w:val="00F31060"/>
    <w:rsid w:val="00F317A9"/>
    <w:rsid w:val="00F32249"/>
    <w:rsid w:val="00F32BEC"/>
    <w:rsid w:val="00F333D5"/>
    <w:rsid w:val="00F3393F"/>
    <w:rsid w:val="00F34053"/>
    <w:rsid w:val="00F3428B"/>
    <w:rsid w:val="00F34DC6"/>
    <w:rsid w:val="00F35411"/>
    <w:rsid w:val="00F361CD"/>
    <w:rsid w:val="00F36759"/>
    <w:rsid w:val="00F37522"/>
    <w:rsid w:val="00F379E4"/>
    <w:rsid w:val="00F37C09"/>
    <w:rsid w:val="00F37D8D"/>
    <w:rsid w:val="00F37D95"/>
    <w:rsid w:val="00F40F72"/>
    <w:rsid w:val="00F415B1"/>
    <w:rsid w:val="00F41816"/>
    <w:rsid w:val="00F41B83"/>
    <w:rsid w:val="00F41F66"/>
    <w:rsid w:val="00F425BC"/>
    <w:rsid w:val="00F42D75"/>
    <w:rsid w:val="00F42F36"/>
    <w:rsid w:val="00F432ED"/>
    <w:rsid w:val="00F4338F"/>
    <w:rsid w:val="00F44AE7"/>
    <w:rsid w:val="00F4576C"/>
    <w:rsid w:val="00F459D6"/>
    <w:rsid w:val="00F4648E"/>
    <w:rsid w:val="00F47F6D"/>
    <w:rsid w:val="00F509D5"/>
    <w:rsid w:val="00F509DD"/>
    <w:rsid w:val="00F50B2C"/>
    <w:rsid w:val="00F51435"/>
    <w:rsid w:val="00F51A0A"/>
    <w:rsid w:val="00F51C81"/>
    <w:rsid w:val="00F52E36"/>
    <w:rsid w:val="00F53443"/>
    <w:rsid w:val="00F534EA"/>
    <w:rsid w:val="00F53CC2"/>
    <w:rsid w:val="00F54E6E"/>
    <w:rsid w:val="00F5503D"/>
    <w:rsid w:val="00F55491"/>
    <w:rsid w:val="00F556DC"/>
    <w:rsid w:val="00F56B7A"/>
    <w:rsid w:val="00F575BF"/>
    <w:rsid w:val="00F57B90"/>
    <w:rsid w:val="00F57CF4"/>
    <w:rsid w:val="00F60BA1"/>
    <w:rsid w:val="00F61500"/>
    <w:rsid w:val="00F617D2"/>
    <w:rsid w:val="00F61A25"/>
    <w:rsid w:val="00F61A3E"/>
    <w:rsid w:val="00F61B1B"/>
    <w:rsid w:val="00F61EEB"/>
    <w:rsid w:val="00F62017"/>
    <w:rsid w:val="00F62B10"/>
    <w:rsid w:val="00F62BAE"/>
    <w:rsid w:val="00F630A9"/>
    <w:rsid w:val="00F634DC"/>
    <w:rsid w:val="00F63907"/>
    <w:rsid w:val="00F639A9"/>
    <w:rsid w:val="00F63BFE"/>
    <w:rsid w:val="00F63EBF"/>
    <w:rsid w:val="00F643A9"/>
    <w:rsid w:val="00F645D6"/>
    <w:rsid w:val="00F64983"/>
    <w:rsid w:val="00F64EA6"/>
    <w:rsid w:val="00F64ECF"/>
    <w:rsid w:val="00F6635D"/>
    <w:rsid w:val="00F66378"/>
    <w:rsid w:val="00F674F8"/>
    <w:rsid w:val="00F67E96"/>
    <w:rsid w:val="00F70350"/>
    <w:rsid w:val="00F716DF"/>
    <w:rsid w:val="00F71E14"/>
    <w:rsid w:val="00F7281E"/>
    <w:rsid w:val="00F72C56"/>
    <w:rsid w:val="00F73D86"/>
    <w:rsid w:val="00F74532"/>
    <w:rsid w:val="00F76169"/>
    <w:rsid w:val="00F7697C"/>
    <w:rsid w:val="00F80214"/>
    <w:rsid w:val="00F81589"/>
    <w:rsid w:val="00F81D64"/>
    <w:rsid w:val="00F820D8"/>
    <w:rsid w:val="00F844E7"/>
    <w:rsid w:val="00F84BB3"/>
    <w:rsid w:val="00F855C3"/>
    <w:rsid w:val="00F8583C"/>
    <w:rsid w:val="00F859F4"/>
    <w:rsid w:val="00F8623E"/>
    <w:rsid w:val="00F8729B"/>
    <w:rsid w:val="00F87949"/>
    <w:rsid w:val="00F87BDC"/>
    <w:rsid w:val="00F87CDB"/>
    <w:rsid w:val="00F90638"/>
    <w:rsid w:val="00F9106C"/>
    <w:rsid w:val="00F91245"/>
    <w:rsid w:val="00F91775"/>
    <w:rsid w:val="00F928CC"/>
    <w:rsid w:val="00F92A3A"/>
    <w:rsid w:val="00F92DB7"/>
    <w:rsid w:val="00F939F9"/>
    <w:rsid w:val="00F93D7B"/>
    <w:rsid w:val="00F93E06"/>
    <w:rsid w:val="00F93ECA"/>
    <w:rsid w:val="00F94FE2"/>
    <w:rsid w:val="00F9572B"/>
    <w:rsid w:val="00F95798"/>
    <w:rsid w:val="00F95917"/>
    <w:rsid w:val="00F959B2"/>
    <w:rsid w:val="00F95B0D"/>
    <w:rsid w:val="00F963AE"/>
    <w:rsid w:val="00F970B4"/>
    <w:rsid w:val="00FA0291"/>
    <w:rsid w:val="00FA0CDD"/>
    <w:rsid w:val="00FA0E83"/>
    <w:rsid w:val="00FA139F"/>
    <w:rsid w:val="00FA2007"/>
    <w:rsid w:val="00FA224C"/>
    <w:rsid w:val="00FA2AD9"/>
    <w:rsid w:val="00FA2AE8"/>
    <w:rsid w:val="00FA2CDF"/>
    <w:rsid w:val="00FA2F14"/>
    <w:rsid w:val="00FA44ED"/>
    <w:rsid w:val="00FA453E"/>
    <w:rsid w:val="00FA6A13"/>
    <w:rsid w:val="00FA74D7"/>
    <w:rsid w:val="00FB0321"/>
    <w:rsid w:val="00FB04E7"/>
    <w:rsid w:val="00FB072F"/>
    <w:rsid w:val="00FB19E2"/>
    <w:rsid w:val="00FB26BA"/>
    <w:rsid w:val="00FB26FC"/>
    <w:rsid w:val="00FB2CCE"/>
    <w:rsid w:val="00FB31D1"/>
    <w:rsid w:val="00FB3698"/>
    <w:rsid w:val="00FB40BB"/>
    <w:rsid w:val="00FB41A7"/>
    <w:rsid w:val="00FB58CC"/>
    <w:rsid w:val="00FB6397"/>
    <w:rsid w:val="00FB677A"/>
    <w:rsid w:val="00FB7AF4"/>
    <w:rsid w:val="00FC096D"/>
    <w:rsid w:val="00FC13D2"/>
    <w:rsid w:val="00FC2363"/>
    <w:rsid w:val="00FC2F31"/>
    <w:rsid w:val="00FC3543"/>
    <w:rsid w:val="00FC3A0D"/>
    <w:rsid w:val="00FC3F8A"/>
    <w:rsid w:val="00FC4557"/>
    <w:rsid w:val="00FC49FD"/>
    <w:rsid w:val="00FC4A47"/>
    <w:rsid w:val="00FC4AA8"/>
    <w:rsid w:val="00FC5776"/>
    <w:rsid w:val="00FC57D1"/>
    <w:rsid w:val="00FC58BE"/>
    <w:rsid w:val="00FC5C83"/>
    <w:rsid w:val="00FC5EAE"/>
    <w:rsid w:val="00FC6034"/>
    <w:rsid w:val="00FC633B"/>
    <w:rsid w:val="00FC63AE"/>
    <w:rsid w:val="00FC796E"/>
    <w:rsid w:val="00FC79B5"/>
    <w:rsid w:val="00FD0852"/>
    <w:rsid w:val="00FD0C52"/>
    <w:rsid w:val="00FD0EAC"/>
    <w:rsid w:val="00FD0F99"/>
    <w:rsid w:val="00FD1752"/>
    <w:rsid w:val="00FD1ABA"/>
    <w:rsid w:val="00FD1C65"/>
    <w:rsid w:val="00FD1E9A"/>
    <w:rsid w:val="00FD2A3B"/>
    <w:rsid w:val="00FD3688"/>
    <w:rsid w:val="00FD4A2C"/>
    <w:rsid w:val="00FD4F8F"/>
    <w:rsid w:val="00FD5CBC"/>
    <w:rsid w:val="00FD6155"/>
    <w:rsid w:val="00FD678E"/>
    <w:rsid w:val="00FD6D3D"/>
    <w:rsid w:val="00FD751D"/>
    <w:rsid w:val="00FD753B"/>
    <w:rsid w:val="00FD77D8"/>
    <w:rsid w:val="00FD791B"/>
    <w:rsid w:val="00FD7A9B"/>
    <w:rsid w:val="00FE0700"/>
    <w:rsid w:val="00FE076F"/>
    <w:rsid w:val="00FE1946"/>
    <w:rsid w:val="00FE1C6C"/>
    <w:rsid w:val="00FE246E"/>
    <w:rsid w:val="00FE2FA1"/>
    <w:rsid w:val="00FE312C"/>
    <w:rsid w:val="00FE3CCB"/>
    <w:rsid w:val="00FE4722"/>
    <w:rsid w:val="00FE4A21"/>
    <w:rsid w:val="00FE51D3"/>
    <w:rsid w:val="00FE55F1"/>
    <w:rsid w:val="00FE6468"/>
    <w:rsid w:val="00FE649C"/>
    <w:rsid w:val="00FE6907"/>
    <w:rsid w:val="00FE711C"/>
    <w:rsid w:val="00FE726B"/>
    <w:rsid w:val="00FE7348"/>
    <w:rsid w:val="00FE73E1"/>
    <w:rsid w:val="00FE745F"/>
    <w:rsid w:val="00FF36C4"/>
    <w:rsid w:val="00FF391A"/>
    <w:rsid w:val="00FF3A98"/>
    <w:rsid w:val="00FF3F6C"/>
    <w:rsid w:val="00FF404D"/>
    <w:rsid w:val="00FF4225"/>
    <w:rsid w:val="00FF522F"/>
    <w:rsid w:val="00FF5BFB"/>
    <w:rsid w:val="00FF64BD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C70449"/>
  <w15:docId w15:val="{68391279-7F55-43F1-8CF7-AF5BB713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F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168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7C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55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4703F"/>
    <w:rPr>
      <w:b/>
      <w:bCs/>
    </w:rPr>
  </w:style>
  <w:style w:type="paragraph" w:styleId="NormalWeb">
    <w:name w:val="Normal (Web)"/>
    <w:basedOn w:val="Normal"/>
    <w:uiPriority w:val="99"/>
    <w:unhideWhenUsed/>
    <w:rsid w:val="004D3596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0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926"/>
  </w:style>
  <w:style w:type="paragraph" w:styleId="Footer">
    <w:name w:val="footer"/>
    <w:basedOn w:val="Normal"/>
    <w:link w:val="FooterChar"/>
    <w:uiPriority w:val="99"/>
    <w:unhideWhenUsed/>
    <w:rsid w:val="00840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926"/>
  </w:style>
  <w:style w:type="paragraph" w:styleId="ListParagraph">
    <w:name w:val="List Paragraph"/>
    <w:basedOn w:val="Normal"/>
    <w:uiPriority w:val="34"/>
    <w:qFormat/>
    <w:rsid w:val="006A77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59B"/>
    <w:rPr>
      <w:color w:val="0000FF"/>
      <w:u w:val="single"/>
    </w:rPr>
  </w:style>
  <w:style w:type="character" w:customStyle="1" w:styleId="fontstyle01">
    <w:name w:val="fontstyle01"/>
    <w:basedOn w:val="DefaultParagraphFont"/>
    <w:rsid w:val="00080BE6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6838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fontstyle21">
    <w:name w:val="fontstyle21"/>
    <w:basedOn w:val="DefaultParagraphFont"/>
    <w:rsid w:val="000D5BE5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0D5BE5"/>
    <w:pPr>
      <w:spacing w:after="0" w:line="240" w:lineRule="auto"/>
    </w:pPr>
  </w:style>
  <w:style w:type="character" w:customStyle="1" w:styleId="fontstyle31">
    <w:name w:val="fontstyle31"/>
    <w:basedOn w:val="DefaultParagraphFont"/>
    <w:rsid w:val="0019082F"/>
    <w:rPr>
      <w:rFonts w:ascii="TeX_CM_Maths_Symbols" w:hAnsi="TeX_CM_Maths_Symbols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B2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61E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B7C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1311D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0C3CE3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78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78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786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593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593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6593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7764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F7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7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7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A9F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B055A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6700">
          <w:marLeft w:val="19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0293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0703">
          <w:marLeft w:val="19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576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82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76FF2-DCD6-460B-972E-0492217A0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Bawuah [alb166] (Staff)</dc:creator>
  <cp:keywords/>
  <dc:description/>
  <cp:lastModifiedBy>The Smiths</cp:lastModifiedBy>
  <cp:revision>17</cp:revision>
  <dcterms:created xsi:type="dcterms:W3CDTF">2025-01-22T09:39:00Z</dcterms:created>
  <dcterms:modified xsi:type="dcterms:W3CDTF">2025-05-24T11:01:00Z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fecbd-fc97-4e8a-a9cd-19ed496c406e_Enabled">
    <vt:lpwstr>true</vt:lpwstr>
  </property>
  <property fmtid="{D5CDD505-2E9C-101B-9397-08002B2CF9AE}" pid="3" name="MSIP_Label_f2dfecbd-fc97-4e8a-a9cd-19ed496c406e_SetDate">
    <vt:lpwstr>2024-05-07T10:36:10Z</vt:lpwstr>
  </property>
  <property fmtid="{D5CDD505-2E9C-101B-9397-08002B2CF9AE}" pid="4" name="MSIP_Label_f2dfecbd-fc97-4e8a-a9cd-19ed496c406e_Method">
    <vt:lpwstr>Standard</vt:lpwstr>
  </property>
  <property fmtid="{D5CDD505-2E9C-101B-9397-08002B2CF9AE}" pid="5" name="MSIP_Label_f2dfecbd-fc97-4e8a-a9cd-19ed496c406e_Name">
    <vt:lpwstr>defa4170-0d19-0005-0004-bc88714345d2</vt:lpwstr>
  </property>
  <property fmtid="{D5CDD505-2E9C-101B-9397-08002B2CF9AE}" pid="6" name="MSIP_Label_f2dfecbd-fc97-4e8a-a9cd-19ed496c406e_SiteId">
    <vt:lpwstr>d47b090e-3f5a-4ca0-84d0-9f89d269f175</vt:lpwstr>
  </property>
  <property fmtid="{D5CDD505-2E9C-101B-9397-08002B2CF9AE}" pid="7" name="MSIP_Label_f2dfecbd-fc97-4e8a-a9cd-19ed496c406e_ActionId">
    <vt:lpwstr>8dc2a69b-86e7-4442-a720-f18933cfa6b0</vt:lpwstr>
  </property>
  <property fmtid="{D5CDD505-2E9C-101B-9397-08002B2CF9AE}" pid="8" name="MSIP_Label_f2dfecbd-fc97-4e8a-a9cd-19ed496c406e_ContentBits">
    <vt:lpwstr>0</vt:lpwstr>
  </property>
  <property fmtid="{D5CDD505-2E9C-101B-9397-08002B2CF9AE}" pid="9" name="Mendeley Recent Style Id 0_1">
    <vt:lpwstr>http://www.zotero.org/styles/american-political-science-review</vt:lpwstr>
  </property>
  <property fmtid="{D5CDD505-2E9C-101B-9397-08002B2CF9AE}" pid="10" name="Mendeley Recent Style Name 0_1">
    <vt:lpwstr>American Political Science Review</vt:lpwstr>
  </property>
  <property fmtid="{D5CDD505-2E9C-101B-9397-08002B2CF9AE}" pid="11" name="Mendeley Recent Style Id 1_1">
    <vt:lpwstr>http://www.zotero.org/styles/apa</vt:lpwstr>
  </property>
  <property fmtid="{D5CDD505-2E9C-101B-9397-08002B2CF9AE}" pid="12" name="Mendeley Recent Style Name 1_1">
    <vt:lpwstr>American Psychological Association 7th edition</vt:lpwstr>
  </property>
  <property fmtid="{D5CDD505-2E9C-101B-9397-08002B2CF9AE}" pid="13" name="Mendeley Recent Style Id 2_1">
    <vt:lpwstr>http://www.zotero.org/styles/chicago-fullnote-bibliography</vt:lpwstr>
  </property>
  <property fmtid="{D5CDD505-2E9C-101B-9397-08002B2CF9AE}" pid="14" name="Mendeley Recent Style Name 2_1">
    <vt:lpwstr>Chicago Manual of Style 17th edition (full note)</vt:lpwstr>
  </property>
  <property fmtid="{D5CDD505-2E9C-101B-9397-08002B2CF9AE}" pid="15" name="Mendeley Recent Style Id 3_1">
    <vt:lpwstr>http://www.zotero.org/styles/harvard-cite-them-right-11th-edition</vt:lpwstr>
  </property>
  <property fmtid="{D5CDD505-2E9C-101B-9397-08002B2CF9AE}" pid="16" name="Mendeley Recent Style Name 3_1">
    <vt:lpwstr>Cite Them Right 11th edition - Harvard</vt:lpwstr>
  </property>
  <property fmtid="{D5CDD505-2E9C-101B-9397-08002B2CF9AE}" pid="17" name="Mendeley Recent Style Id 4_1">
    <vt:lpwstr>http://www.zotero.org/styles/harvard-cite-them-right</vt:lpwstr>
  </property>
  <property fmtid="{D5CDD505-2E9C-101B-9397-08002B2CF9AE}" pid="18" name="Mendeley Recent Style Name 4_1">
    <vt:lpwstr>Cite Them Right 12th edition - Harvard</vt:lpwstr>
  </property>
  <property fmtid="{D5CDD505-2E9C-101B-9397-08002B2CF9AE}" pid="19" name="Mendeley Recent Style Id 5_1">
    <vt:lpwstr>http://www.zotero.org/styles/harvard1</vt:lpwstr>
  </property>
  <property fmtid="{D5CDD505-2E9C-101B-9397-08002B2CF9AE}" pid="20" name="Mendeley Recent Style Name 5_1">
    <vt:lpwstr>Harvard reference format 1 (deprecated)</vt:lpwstr>
  </property>
  <property fmtid="{D5CDD505-2E9C-101B-9397-08002B2CF9AE}" pid="21" name="Mendeley Recent Style Id 6_1">
    <vt:lpwstr>http://www.zotero.org/styles/oxford-university-press-scimed-author-date</vt:lpwstr>
  </property>
  <property fmtid="{D5CDD505-2E9C-101B-9397-08002B2CF9AE}" pid="22" name="Mendeley Recent Style Name 6_1">
    <vt:lpwstr>Oxford University Press SciMed (author-date)</vt:lpwstr>
  </property>
  <property fmtid="{D5CDD505-2E9C-101B-9397-08002B2CF9AE}" pid="23" name="Mendeley Recent Style Id 7_1">
    <vt:lpwstr>http://www.zotero.org/styles/sage-vancouver</vt:lpwstr>
  </property>
  <property fmtid="{D5CDD505-2E9C-101B-9397-08002B2CF9AE}" pid="24" name="Mendeley Recent Style Name 7_1">
    <vt:lpwstr>SAGE - Vancouver</vt:lpwstr>
  </property>
  <property fmtid="{D5CDD505-2E9C-101B-9397-08002B2CF9AE}" pid="25" name="Mendeley Recent Style Id 8_1">
    <vt:lpwstr>http://www.zotero.org/styles/springer-basic-author-date</vt:lpwstr>
  </property>
  <property fmtid="{D5CDD505-2E9C-101B-9397-08002B2CF9AE}" pid="26" name="Mendeley Recent Style Name 8_1">
    <vt:lpwstr>Springer - Basic (author-date)</vt:lpwstr>
  </property>
  <property fmtid="{D5CDD505-2E9C-101B-9397-08002B2CF9AE}" pid="27" name="Mendeley Recent Style Id 9_1">
    <vt:lpwstr>http://www.zotero.org/styles/vancouver-brackets</vt:lpwstr>
  </property>
  <property fmtid="{D5CDD505-2E9C-101B-9397-08002B2CF9AE}" pid="28" name="Mendeley Recent Style Name 9_1">
    <vt:lpwstr>Vancouver (brackets)</vt:lpwstr>
  </property>
  <property fmtid="{D5CDD505-2E9C-101B-9397-08002B2CF9AE}" pid="29" name="Mendeley Document_1">
    <vt:lpwstr>True</vt:lpwstr>
  </property>
  <property fmtid="{D5CDD505-2E9C-101B-9397-08002B2CF9AE}" pid="30" name="Mendeley Unique User Id_1">
    <vt:lpwstr>7defb591-048e-3b2d-9d9c-9264fb0bf684</vt:lpwstr>
  </property>
  <property fmtid="{D5CDD505-2E9C-101B-9397-08002B2CF9AE}" pid="31" name="Mendeley Citation Style_1">
    <vt:lpwstr>http://www.zotero.org/styles/vancouver-brackets</vt:lpwstr>
  </property>
  <property fmtid="{D5CDD505-2E9C-101B-9397-08002B2CF9AE}" pid="32" name="GrammarlyDocumentId">
    <vt:lpwstr>509892b90b31bfa3260865873b6627b0f50e9d9b85e9ad011a6ff639bc06f009</vt:lpwstr>
  </property>
</Properties>
</file>