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83DC5" w14:textId="77777777" w:rsidR="009733DF" w:rsidRPr="004E0600" w:rsidRDefault="009733DF" w:rsidP="009733DF">
      <w:pPr>
        <w:spacing w:after="240"/>
        <w:rPr>
          <w:rFonts w:ascii="Microsoft Sans Serif" w:eastAsia="Times New Roman" w:hAnsi="Microsoft Sans Serif" w:cs="Microsoft Sans Serif"/>
          <w:b/>
          <w:kern w:val="0"/>
          <w:sz w:val="26"/>
          <w:szCs w:val="26"/>
          <w:lang w:val="en-US"/>
        </w:rPr>
      </w:pPr>
      <w:r w:rsidRPr="004E0600">
        <w:rPr>
          <w:rFonts w:ascii="Microsoft Sans Serif" w:eastAsia="Times New Roman" w:hAnsi="Microsoft Sans Serif" w:cs="Microsoft Sans Serif"/>
          <w:b/>
          <w:kern w:val="0"/>
          <w:sz w:val="26"/>
          <w:szCs w:val="26"/>
          <w:lang w:val="en-US"/>
        </w:rPr>
        <w:t>Efficient and standardized interface energy calculations in hybrid heterostructures using fictitious atoms surface passivation</w:t>
      </w:r>
    </w:p>
    <w:p w14:paraId="48405B2E" w14:textId="77777777" w:rsidR="000A3384" w:rsidRPr="004E0600" w:rsidRDefault="000A3384" w:rsidP="000A3384">
      <w:pPr>
        <w:spacing w:after="0" w:line="276" w:lineRule="auto"/>
        <w:rPr>
          <w:rFonts w:ascii="Microsoft Sans Serif" w:hAnsi="Microsoft Sans Serif" w:cs="Microsoft Sans Serif"/>
        </w:rPr>
      </w:pPr>
      <w:r w:rsidRPr="004E0600">
        <w:rPr>
          <w:rFonts w:ascii="Microsoft Sans Serif" w:hAnsi="Microsoft Sans Serif" w:cs="Microsoft Sans Serif"/>
        </w:rPr>
        <w:t>Sreejith PALLIKKARA CHANDRASEKHARAN, Sofia APERGI, Charles CORNET</w:t>
      </w:r>
      <w:r w:rsidRPr="004E0600">
        <w:rPr>
          <w:rFonts w:ascii="Microsoft Sans Serif" w:hAnsi="Microsoft Sans Serif" w:cs="Microsoft Sans Serif"/>
          <w:vertAlign w:val="superscript"/>
        </w:rPr>
        <w:t>*</w:t>
      </w:r>
      <w:r w:rsidRPr="004E0600">
        <w:rPr>
          <w:rFonts w:ascii="Microsoft Sans Serif" w:hAnsi="Microsoft Sans Serif" w:cs="Microsoft Sans Serif"/>
        </w:rPr>
        <w:t>,</w:t>
      </w:r>
    </w:p>
    <w:p w14:paraId="67F6D4E4" w14:textId="77777777" w:rsidR="000A3384" w:rsidRPr="004E0600" w:rsidRDefault="000A3384" w:rsidP="000A3384">
      <w:pPr>
        <w:spacing w:after="0" w:line="480" w:lineRule="auto"/>
        <w:rPr>
          <w:rFonts w:ascii="Microsoft Sans Serif" w:hAnsi="Microsoft Sans Serif" w:cs="Microsoft Sans Serif"/>
        </w:rPr>
      </w:pPr>
      <w:r w:rsidRPr="004E0600">
        <w:rPr>
          <w:rFonts w:ascii="Microsoft Sans Serif" w:hAnsi="Microsoft Sans Serif" w:cs="Microsoft Sans Serif"/>
        </w:rPr>
        <w:t>Laurent PEDESSEAU</w:t>
      </w:r>
      <w:r w:rsidRPr="004E0600">
        <w:rPr>
          <w:rFonts w:ascii="Microsoft Sans Serif" w:hAnsi="Microsoft Sans Serif" w:cs="Microsoft Sans Serif"/>
          <w:vertAlign w:val="superscript"/>
        </w:rPr>
        <w:t>*</w:t>
      </w:r>
    </w:p>
    <w:p w14:paraId="03521F39" w14:textId="77777777" w:rsidR="000A3384" w:rsidRPr="004E0600" w:rsidRDefault="000A3384" w:rsidP="000A3384">
      <w:pPr>
        <w:spacing w:line="360" w:lineRule="auto"/>
        <w:rPr>
          <w:rFonts w:ascii="Microsoft Sans Serif" w:hAnsi="Microsoft Sans Serif" w:cs="Microsoft Sans Serif"/>
          <w:i/>
          <w:iCs/>
          <w:szCs w:val="24"/>
        </w:rPr>
      </w:pPr>
      <w:r w:rsidRPr="004E0600">
        <w:rPr>
          <w:rFonts w:ascii="Microsoft Sans Serif" w:hAnsi="Microsoft Sans Serif" w:cs="Microsoft Sans Serif"/>
          <w:bCs/>
          <w:i/>
        </w:rPr>
        <w:t>Univ Rennes, INSA Rennes, CNRS, Institut FOTON – UMR 6082, F-35000 Rennes, France</w:t>
      </w:r>
      <w:r w:rsidRPr="004E0600">
        <w:rPr>
          <w:rFonts w:ascii="Microsoft Sans Serif" w:hAnsi="Microsoft Sans Serif" w:cs="Microsoft Sans Serif"/>
          <w:i/>
          <w:vertAlign w:val="superscript"/>
        </w:rPr>
        <w:t xml:space="preserve"> </w:t>
      </w:r>
    </w:p>
    <w:p w14:paraId="008492DF" w14:textId="77777777" w:rsidR="000A3384" w:rsidRPr="004E0600" w:rsidRDefault="000A3384" w:rsidP="000A3384">
      <w:pPr>
        <w:pStyle w:val="Affiliation"/>
        <w:spacing w:line="360" w:lineRule="auto"/>
        <w:ind w:firstLine="0"/>
        <w:jc w:val="left"/>
        <w:rPr>
          <w:rFonts w:ascii="Microsoft Sans Serif" w:hAnsi="Microsoft Sans Serif" w:cs="Microsoft Sans Serif"/>
          <w:b/>
          <w:bCs/>
          <w:i w:val="0"/>
          <w:iCs/>
          <w:sz w:val="22"/>
          <w:szCs w:val="22"/>
          <w:lang w:val="fr-FR"/>
        </w:rPr>
      </w:pPr>
    </w:p>
    <w:p w14:paraId="79031B39" w14:textId="76918A1C" w:rsidR="000A3384" w:rsidRPr="00AB3184" w:rsidRDefault="00012A14" w:rsidP="000A3384">
      <w:pPr>
        <w:pStyle w:val="Affiliation"/>
        <w:spacing w:line="360" w:lineRule="auto"/>
        <w:ind w:firstLine="0"/>
        <w:jc w:val="left"/>
        <w:rPr>
          <w:rFonts w:ascii="Microsoft Sans Serif" w:hAnsi="Microsoft Sans Serif" w:cs="Microsoft Sans Serif"/>
          <w:b/>
          <w:bCs/>
          <w:i w:val="0"/>
          <w:iCs/>
          <w:sz w:val="22"/>
          <w:szCs w:val="22"/>
        </w:rPr>
      </w:pPr>
      <w:r>
        <w:rPr>
          <w:rFonts w:ascii="Microsoft Sans Serif" w:hAnsi="Microsoft Sans Serif" w:cs="Microsoft Sans Serif"/>
          <w:b/>
          <w:bCs/>
          <w:i w:val="0"/>
          <w:iCs/>
          <w:sz w:val="22"/>
          <w:szCs w:val="22"/>
        </w:rPr>
        <w:t>*</w:t>
      </w:r>
      <w:r w:rsidR="000A3384" w:rsidRPr="004E0600">
        <w:rPr>
          <w:rFonts w:ascii="Microsoft Sans Serif" w:hAnsi="Microsoft Sans Serif" w:cs="Microsoft Sans Serif"/>
          <w:b/>
          <w:bCs/>
          <w:i w:val="0"/>
          <w:iCs/>
          <w:sz w:val="22"/>
          <w:szCs w:val="22"/>
        </w:rPr>
        <w:t>Corresponding Authors</w:t>
      </w:r>
    </w:p>
    <w:p w14:paraId="073862F9" w14:textId="77777777" w:rsidR="000A3384" w:rsidRPr="00AB3184" w:rsidRDefault="000A3384" w:rsidP="000A3384">
      <w:pPr>
        <w:pStyle w:val="Affiliation"/>
        <w:spacing w:line="360" w:lineRule="auto"/>
        <w:ind w:firstLine="0"/>
        <w:jc w:val="left"/>
        <w:rPr>
          <w:rFonts w:ascii="Microsoft Sans Serif" w:hAnsi="Microsoft Sans Serif" w:cs="Microsoft Sans Serif"/>
          <w:sz w:val="16"/>
          <w:szCs w:val="16"/>
        </w:rPr>
      </w:pPr>
      <w:r w:rsidRPr="00AB3184">
        <w:rPr>
          <w:rFonts w:ascii="Microsoft Sans Serif" w:hAnsi="Microsoft Sans Serif" w:cs="Microsoft Sans Serif"/>
          <w:i w:val="0"/>
          <w:iCs/>
          <w:sz w:val="16"/>
          <w:szCs w:val="16"/>
        </w:rPr>
        <w:t xml:space="preserve">Correspondence to </w:t>
      </w:r>
      <w:r w:rsidRPr="00AB3184">
        <w:rPr>
          <w:rFonts w:ascii="Microsoft Sans Serif" w:hAnsi="Microsoft Sans Serif" w:cs="Microsoft Sans Serif"/>
          <w:sz w:val="16"/>
          <w:szCs w:val="16"/>
        </w:rPr>
        <w:t>Charles Cornet</w:t>
      </w:r>
      <w:r w:rsidRPr="00AB3184">
        <w:rPr>
          <w:rFonts w:ascii="Microsoft Sans Serif" w:hAnsi="Microsoft Sans Serif" w:cs="Microsoft Sans Serif"/>
          <w:i w:val="0"/>
          <w:iCs/>
          <w:sz w:val="16"/>
          <w:szCs w:val="16"/>
        </w:rPr>
        <w:t xml:space="preserve"> (</w:t>
      </w:r>
      <w:hyperlink r:id="rId7" w:history="1">
        <w:r w:rsidRPr="00AB3184">
          <w:rPr>
            <w:rStyle w:val="Hyperlink"/>
            <w:rFonts w:ascii="Microsoft Sans Serif" w:hAnsi="Microsoft Sans Serif" w:cs="Microsoft Sans Serif"/>
            <w:sz w:val="16"/>
            <w:szCs w:val="16"/>
          </w:rPr>
          <w:t>charles.cornet@insa-rennes.fr</w:t>
        </w:r>
      </w:hyperlink>
      <w:r w:rsidRPr="00AB3184">
        <w:rPr>
          <w:rFonts w:ascii="Microsoft Sans Serif" w:hAnsi="Microsoft Sans Serif" w:cs="Microsoft Sans Serif"/>
          <w:sz w:val="16"/>
          <w:szCs w:val="16"/>
        </w:rPr>
        <w:t>) and Laurent Pedesseau (</w:t>
      </w:r>
      <w:hyperlink r:id="rId8" w:history="1">
        <w:r w:rsidRPr="00AB3184">
          <w:rPr>
            <w:rStyle w:val="Hyperlink"/>
            <w:rFonts w:ascii="Microsoft Sans Serif" w:hAnsi="Microsoft Sans Serif" w:cs="Microsoft Sans Serif"/>
            <w:sz w:val="16"/>
            <w:szCs w:val="16"/>
          </w:rPr>
          <w:t>laurent.pedesseau@insa-rennes.fr</w:t>
        </w:r>
      </w:hyperlink>
      <w:r w:rsidRPr="00AB3184">
        <w:rPr>
          <w:rFonts w:ascii="Microsoft Sans Serif" w:hAnsi="Microsoft Sans Serif" w:cs="Microsoft Sans Serif"/>
        </w:rPr>
        <w:t>)</w:t>
      </w:r>
      <w:r w:rsidRPr="00AB3184">
        <w:rPr>
          <w:rFonts w:ascii="Microsoft Sans Serif" w:hAnsi="Microsoft Sans Serif" w:cs="Microsoft Sans Serif"/>
          <w:sz w:val="16"/>
          <w:szCs w:val="16"/>
        </w:rPr>
        <w:t xml:space="preserve"> </w:t>
      </w:r>
    </w:p>
    <w:p w14:paraId="05582D1F" w14:textId="77777777" w:rsidR="003A2282" w:rsidRPr="00AB3184" w:rsidRDefault="003A2282" w:rsidP="009D64FA">
      <w:pPr>
        <w:rPr>
          <w:rFonts w:ascii="Microsoft Sans Serif" w:hAnsi="Microsoft Sans Serif" w:cs="Microsoft Sans Serif"/>
          <w:b/>
          <w:bCs/>
          <w:lang w:val="en-US"/>
        </w:rPr>
      </w:pPr>
    </w:p>
    <w:p w14:paraId="68695745" w14:textId="7C5A64BE" w:rsidR="009D64FA" w:rsidRPr="00AB3184" w:rsidRDefault="00012A14" w:rsidP="00455F9E">
      <w:pPr>
        <w:jc w:val="center"/>
        <w:rPr>
          <w:rFonts w:ascii="Microsoft Sans Serif" w:hAnsi="Microsoft Sans Serif" w:cs="Microsoft Sans Serif"/>
          <w:lang w:val="en-US"/>
        </w:rPr>
      </w:pPr>
      <w:r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27F248A9" wp14:editId="65958E07">
            <wp:extent cx="5756275" cy="3107690"/>
            <wp:effectExtent l="0" t="0" r="0" b="0"/>
            <wp:docPr id="55216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0D71" w14:textId="7E1887FD" w:rsidR="000C3445" w:rsidRPr="00AB3184" w:rsidRDefault="00F23A14" w:rsidP="004D2CE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Supplementary </w:t>
      </w:r>
      <w:r w:rsidR="003D0988" w:rsidRPr="00AB3184">
        <w:rPr>
          <w:rFonts w:ascii="Microsoft Sans Serif" w:hAnsi="Microsoft Sans Serif" w:cs="Microsoft Sans Serif"/>
          <w:b/>
          <w:bCs/>
          <w:lang w:val="en-US"/>
        </w:rPr>
        <w:t>Fig.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C9191C" w:rsidRPr="00AB3184">
        <w:rPr>
          <w:rFonts w:ascii="Microsoft Sans Serif" w:hAnsi="Microsoft Sans Serif" w:cs="Microsoft Sans Serif"/>
          <w:b/>
          <w:bCs/>
          <w:lang w:val="en-US"/>
        </w:rPr>
        <w:t>S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1</w:t>
      </w:r>
      <w:r w:rsidR="00F86C37" w:rsidRPr="00AB3184">
        <w:rPr>
          <w:rFonts w:ascii="Microsoft Sans Serif" w:hAnsi="Microsoft Sans Serif" w:cs="Microsoft Sans Serif"/>
          <w:b/>
          <w:bCs/>
          <w:lang w:val="en-US"/>
        </w:rPr>
        <w:t>.</w:t>
      </w:r>
      <w:r w:rsidR="00F86C37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 xml:space="preserve">Schematic representation of 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 xml:space="preserve">the second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slab model considered for determining absolute interface energies of GaP/Si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 xml:space="preserve">with a 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>Ga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>-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>abrupt interface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 xml:space="preserve"> and with a different surface reconstruction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.</w:t>
      </w:r>
      <w:r w:rsidR="0054697E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a</w:t>
      </w:r>
      <w:r w:rsidR="0054697E" w:rsidRPr="00AB3184">
        <w:rPr>
          <w:rFonts w:ascii="Microsoft Sans Serif" w:hAnsi="Microsoft Sans Serif" w:cs="Microsoft Sans Serif"/>
          <w:lang w:val="en-US"/>
        </w:rPr>
        <w:t xml:space="preserve"> Total slab model of reconstructed surface method, with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b</w:t>
      </w:r>
      <w:r w:rsidR="0054697E" w:rsidRPr="00AB3184">
        <w:rPr>
          <w:rFonts w:ascii="Microsoft Sans Serif" w:hAnsi="Microsoft Sans Serif" w:cs="Microsoft Sans Serif"/>
          <w:lang w:val="en-US"/>
        </w:rPr>
        <w:t xml:space="preserve"> reconstructed GaP(001)</w:t>
      </w:r>
      <w:r w:rsidR="00296D69" w:rsidRPr="00AB3184">
        <w:rPr>
          <w:rFonts w:ascii="Microsoft Sans Serif" w:hAnsi="Microsoft Sans Serif" w:cs="Microsoft Sans Serif"/>
          <w:lang w:val="en-US"/>
        </w:rPr>
        <w:t>(</w:t>
      </w:r>
      <w:r w:rsidR="003C37E4" w:rsidRPr="00AB3184">
        <w:rPr>
          <w:rFonts w:ascii="Microsoft Sans Serif" w:hAnsi="Microsoft Sans Serif" w:cs="Microsoft Sans Serif"/>
          <w:lang w:val="en-US"/>
        </w:rPr>
        <w:t>2x4</w:t>
      </w:r>
      <w:r w:rsidR="00296D69" w:rsidRPr="00AB3184">
        <w:rPr>
          <w:rFonts w:ascii="Microsoft Sans Serif" w:hAnsi="Microsoft Sans Serif" w:cs="Microsoft Sans Serif"/>
          <w:lang w:val="en-US"/>
        </w:rPr>
        <w:t>)</w:t>
      </w:r>
      <w:r w:rsidR="0054697E" w:rsidRPr="00AB3184">
        <w:rPr>
          <w:rFonts w:ascii="Microsoft Sans Serif" w:hAnsi="Microsoft Sans Serif" w:cs="Microsoft Sans Serif"/>
          <w:lang w:val="en-US"/>
        </w:rPr>
        <w:t xml:space="preserve"> on top and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c</w:t>
      </w:r>
      <w:r w:rsidR="0054697E" w:rsidRPr="00AB3184">
        <w:rPr>
          <w:rFonts w:ascii="Microsoft Sans Serif" w:hAnsi="Microsoft Sans Serif" w:cs="Microsoft Sans Serif"/>
          <w:lang w:val="en-US"/>
        </w:rPr>
        <w:t xml:space="preserve"> Si(001) bottom surface for the </w:t>
      </w:r>
      <w:r w:rsidR="0054697E" w:rsidRPr="00AB3184">
        <w:rPr>
          <w:rFonts w:ascii="Microsoft Sans Serif" w:hAnsi="Microsoft Sans Serif" w:cs="Microsoft Sans Serif"/>
          <w:b/>
          <w:bCs/>
          <w:lang w:val="en-US"/>
        </w:rPr>
        <w:t>d</w:t>
      </w:r>
      <w:r w:rsidR="00E17DED" w:rsidRPr="00AB3184">
        <w:rPr>
          <w:rFonts w:ascii="Microsoft Sans Serif" w:hAnsi="Microsoft Sans Serif" w:cs="Microsoft Sans Serif"/>
          <w:lang w:val="en-US"/>
        </w:rPr>
        <w:t xml:space="preserve"> Ga-</w:t>
      </w:r>
      <w:r w:rsidR="0054697E" w:rsidRPr="00AB3184">
        <w:rPr>
          <w:rFonts w:ascii="Microsoft Sans Serif" w:hAnsi="Microsoft Sans Serif" w:cs="Microsoft Sans Serif"/>
          <w:lang w:val="en-US"/>
        </w:rPr>
        <w:t>abrupt interface formation.</w:t>
      </w:r>
      <w:r w:rsidR="0045278D" w:rsidRPr="00AB3184">
        <w:rPr>
          <w:rFonts w:ascii="Microsoft Sans Serif" w:hAnsi="Microsoft Sans Serif" w:cs="Microsoft Sans Serif"/>
          <w:lang w:val="en-US"/>
        </w:rPr>
        <w:t xml:space="preserve"> H* passivation mechanism, </w:t>
      </w:r>
      <w:r w:rsidR="00EC6110" w:rsidRPr="00AB3184">
        <w:rPr>
          <w:rFonts w:ascii="Microsoft Sans Serif" w:hAnsi="Microsoft Sans Serif" w:cs="Microsoft Sans Serif"/>
          <w:b/>
          <w:bCs/>
          <w:lang w:val="en-US"/>
        </w:rPr>
        <w:t>e</w:t>
      </w:r>
      <w:r w:rsidR="00EC6110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45278D" w:rsidRPr="00AB3184">
        <w:rPr>
          <w:rFonts w:ascii="Microsoft Sans Serif" w:hAnsi="Microsoft Sans Serif" w:cs="Microsoft Sans Serif"/>
          <w:lang w:val="en-US"/>
        </w:rPr>
        <w:t>t</w:t>
      </w:r>
      <w:r w:rsidR="00C05485" w:rsidRPr="00AB3184">
        <w:rPr>
          <w:rFonts w:ascii="Microsoft Sans Serif" w:hAnsi="Microsoft Sans Serif" w:cs="Microsoft Sans Serif"/>
          <w:lang w:val="en-US"/>
        </w:rPr>
        <w:t>o</w:t>
      </w:r>
      <w:r w:rsidR="00287B0A" w:rsidRPr="00AB3184">
        <w:rPr>
          <w:rFonts w:ascii="Microsoft Sans Serif" w:hAnsi="Microsoft Sans Serif" w:cs="Microsoft Sans Serif"/>
          <w:lang w:val="en-US"/>
        </w:rPr>
        <w:t>p</w:t>
      </w:r>
      <w:r w:rsidR="00C05485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1F591E" w:rsidRPr="00AB3184">
        <w:rPr>
          <w:rFonts w:ascii="Microsoft Sans Serif" w:hAnsi="Microsoft Sans Serif" w:cs="Microsoft Sans Serif"/>
          <w:lang w:val="en-US"/>
        </w:rPr>
        <w:t xml:space="preserve">and </w:t>
      </w:r>
      <w:r w:rsidR="00287B0A" w:rsidRPr="00AB3184">
        <w:rPr>
          <w:rFonts w:ascii="Microsoft Sans Serif" w:hAnsi="Microsoft Sans Serif" w:cs="Microsoft Sans Serif"/>
          <w:b/>
          <w:bCs/>
          <w:lang w:val="en-US"/>
        </w:rPr>
        <w:t>f</w:t>
      </w:r>
      <w:r w:rsidR="00287B0A" w:rsidRPr="00AB3184">
        <w:rPr>
          <w:rFonts w:ascii="Microsoft Sans Serif" w:hAnsi="Microsoft Sans Serif" w:cs="Microsoft Sans Serif"/>
          <w:lang w:val="en-US"/>
        </w:rPr>
        <w:t xml:space="preserve"> bottom view </w:t>
      </w:r>
      <w:r w:rsidR="00C05485" w:rsidRPr="00AB3184">
        <w:rPr>
          <w:rFonts w:ascii="Microsoft Sans Serif" w:hAnsi="Microsoft Sans Serif" w:cs="Microsoft Sans Serif"/>
          <w:lang w:val="en-US"/>
        </w:rPr>
        <w:t xml:space="preserve">of </w:t>
      </w:r>
      <w:r w:rsidR="00EC6110" w:rsidRPr="00AB3184">
        <w:rPr>
          <w:rFonts w:ascii="Microsoft Sans Serif" w:hAnsi="Microsoft Sans Serif" w:cs="Microsoft Sans Serif"/>
          <w:lang w:val="en-US"/>
        </w:rPr>
        <w:t>H*</w:t>
      </w:r>
      <w:r w:rsidR="00287B0A" w:rsidRPr="00AB3184">
        <w:rPr>
          <w:rFonts w:ascii="Microsoft Sans Serif" w:hAnsi="Microsoft Sans Serif" w:cs="Microsoft Sans Serif"/>
          <w:lang w:val="en-US"/>
        </w:rPr>
        <w:t xml:space="preserve"> and H</w:t>
      </w:r>
      <w:r w:rsidR="00C05485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F14C82" w:rsidRPr="00AB3184">
        <w:rPr>
          <w:rFonts w:ascii="Microsoft Sans Serif" w:hAnsi="Microsoft Sans Serif" w:cs="Microsoft Sans Serif"/>
          <w:lang w:val="en-US"/>
        </w:rPr>
        <w:t xml:space="preserve">passivated </w:t>
      </w:r>
      <w:r w:rsidR="00BB394C" w:rsidRPr="00AB3184">
        <w:rPr>
          <w:rFonts w:ascii="Microsoft Sans Serif" w:hAnsi="Microsoft Sans Serif" w:cs="Microsoft Sans Serif"/>
          <w:lang w:val="en-US"/>
        </w:rPr>
        <w:t>surface terminations</w:t>
      </w:r>
      <w:r w:rsidR="00F14C82" w:rsidRPr="00AB3184">
        <w:rPr>
          <w:rFonts w:ascii="Microsoft Sans Serif" w:hAnsi="Microsoft Sans Serif" w:cs="Microsoft Sans Serif"/>
          <w:lang w:val="en-US"/>
        </w:rPr>
        <w:t xml:space="preserve"> to compensate charges</w:t>
      </w:r>
      <w:r w:rsidR="00BB394C" w:rsidRPr="00AB3184">
        <w:rPr>
          <w:rFonts w:ascii="Microsoft Sans Serif" w:hAnsi="Microsoft Sans Serif" w:cs="Microsoft Sans Serif"/>
          <w:lang w:val="en-US"/>
        </w:rPr>
        <w:t xml:space="preserve">, and </w:t>
      </w:r>
      <w:r w:rsidR="007F53A7" w:rsidRPr="00AB3184">
        <w:rPr>
          <w:rFonts w:ascii="Microsoft Sans Serif" w:hAnsi="Microsoft Sans Serif" w:cs="Microsoft Sans Serif"/>
          <w:b/>
          <w:bCs/>
          <w:lang w:val="en-US"/>
        </w:rPr>
        <w:t>g</w:t>
      </w:r>
      <w:r w:rsidR="007F53A7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BB394C" w:rsidRPr="00AB3184">
        <w:rPr>
          <w:rFonts w:ascii="Microsoft Sans Serif" w:hAnsi="Microsoft Sans Serif" w:cs="Microsoft Sans Serif"/>
          <w:lang w:val="en-US"/>
        </w:rPr>
        <w:t xml:space="preserve">the overall supercell model </w:t>
      </w:r>
      <w:r w:rsidR="00120C22" w:rsidRPr="00AB3184">
        <w:rPr>
          <w:rFonts w:ascii="Microsoft Sans Serif" w:hAnsi="Microsoft Sans Serif" w:cs="Microsoft Sans Serif"/>
          <w:lang w:val="en-US"/>
        </w:rPr>
        <w:t>to determine absolute interface energy.</w:t>
      </w:r>
      <w:r w:rsidR="00F14C82" w:rsidRPr="00AB3184">
        <w:rPr>
          <w:rFonts w:ascii="Microsoft Sans Serif" w:hAnsi="Microsoft Sans Serif" w:cs="Microsoft Sans Serif"/>
          <w:lang w:val="en-US"/>
        </w:rPr>
        <w:t xml:space="preserve"> </w:t>
      </w:r>
    </w:p>
    <w:p w14:paraId="1C336988" w14:textId="77777777" w:rsidR="006B04A6" w:rsidRPr="00AB3184" w:rsidRDefault="006B04A6" w:rsidP="004D2CE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</w:p>
    <w:p w14:paraId="6815FE51" w14:textId="77777777" w:rsidR="006B04A6" w:rsidRPr="00AB3184" w:rsidRDefault="006B04A6" w:rsidP="004D2CE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</w:p>
    <w:p w14:paraId="156C00F0" w14:textId="77777777" w:rsidR="006B04A6" w:rsidRPr="00AB3184" w:rsidRDefault="006B04A6" w:rsidP="004D2CE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</w:p>
    <w:p w14:paraId="449F98D3" w14:textId="59F480E7" w:rsidR="005C4D73" w:rsidRPr="004E0600" w:rsidRDefault="005C4D73" w:rsidP="005C4D73">
      <w:pPr>
        <w:spacing w:before="240" w:after="240"/>
        <w:rPr>
          <w:rFonts w:ascii="Microsoft Sans Serif" w:hAnsi="Microsoft Sans Serif" w:cs="Microsoft Sans Serif"/>
          <w:iCs/>
          <w:lang w:val="en-US"/>
        </w:rPr>
      </w:pPr>
      <w:r w:rsidRPr="004E0600">
        <w:rPr>
          <w:rFonts w:ascii="Microsoft Sans Serif" w:hAnsi="Microsoft Sans Serif" w:cs="Microsoft Sans Serif"/>
          <w:b/>
          <w:bCs/>
          <w:iCs/>
          <w:lang w:val="en-US"/>
        </w:rPr>
        <w:lastRenderedPageBreak/>
        <w:t>Table S1</w:t>
      </w:r>
      <w:r w:rsidRPr="004E0600">
        <w:rPr>
          <w:rFonts w:ascii="Microsoft Sans Serif" w:hAnsi="Microsoft Sans Serif" w:cs="Microsoft Sans Serif"/>
          <w:iCs/>
          <w:lang w:val="en-US"/>
        </w:rPr>
        <w:t xml:space="preserve">. The GaP/Si and GaAs/Si strained absolute interface energies calculated using reconstructed surfaces and H* passivated </w:t>
      </w:r>
      <w:r w:rsidR="006D3104" w:rsidRPr="004E0600">
        <w:rPr>
          <w:rFonts w:ascii="Microsoft Sans Serif" w:hAnsi="Microsoft Sans Serif" w:cs="Microsoft Sans Serif"/>
          <w:iCs/>
          <w:lang w:val="en-US"/>
        </w:rPr>
        <w:t>methodology</w:t>
      </w:r>
      <w:r w:rsidRPr="004E0600">
        <w:rPr>
          <w:rFonts w:ascii="Microsoft Sans Serif" w:hAnsi="Microsoft Sans Serif" w:cs="Microsoft Sans Serif"/>
          <w:iCs/>
          <w:lang w:val="en-US"/>
        </w:rPr>
        <w:t xml:space="preserve"> computed by DFT,</w:t>
      </w:r>
      <w:r w:rsidRPr="004E0600">
        <w:rPr>
          <w:rFonts w:ascii="Microsoft Sans Serif" w:hAnsi="Microsoft Sans Serif" w:cs="Microsoft Sans Serif"/>
          <w:lang w:val="en-US"/>
        </w:rPr>
        <w:t xml:space="preserve"> </w:t>
      </w:r>
      <w:r w:rsidRPr="004E0600">
        <w:rPr>
          <w:rFonts w:ascii="Microsoft Sans Serif" w:hAnsi="Microsoft Sans Serif" w:cs="Microsoft Sans Serif"/>
          <w:iCs/>
          <w:lang w:val="en-US"/>
        </w:rPr>
        <w:t>referencing our previous works</w:t>
      </w:r>
      <w:r w:rsidR="00882E30" w:rsidRPr="004E0600">
        <w:rPr>
          <w:rFonts w:ascii="Microsoft Sans Serif" w:hAnsi="Microsoft Sans Serif" w:cs="Microsoft Sans Serif"/>
          <w:iCs/>
          <w:lang w:val="en-US"/>
        </w:rPr>
        <w:fldChar w:fldCharType="begin"/>
      </w:r>
      <w:r w:rsidR="00882E30" w:rsidRPr="004E0600">
        <w:rPr>
          <w:rFonts w:ascii="Microsoft Sans Serif" w:hAnsi="Microsoft Sans Serif" w:cs="Microsoft Sans Serif"/>
          <w:iCs/>
          <w:lang w:val="en-US"/>
        </w:rPr>
        <w:instrText xml:space="preserve"> ADDIN ZOTERO_ITEM CSL_CITATION {"citationID":"mIKJ9PwO","properties":{"formattedCitation":"\\super 1,2\\nosupersub{}","plainCitation":"1,2","noteIndex":0},"citationItems":[{"id":2,"uris":["http://zotero.org/users/local/QewksEIm/items/E9RH8AVB"],"itemData":{"id":2,"type":"article-journal","container-title":"Physical Review Materials","DOI":"10.1103/PhysRevMaterials.2.060401","ISSN":"2475-9953","issue":"6","journalAbbreviation":"Phys. Rev. Materials","language":"en","page":"060401","source":"DOI.org (Crossref)","title":"Universal description of III-V/Si epitaxial growth processes","volume":"2","author":[{"family":"Lucci","given":"I."},{"family":"Charbonnier","given":"S."},{"family":"Pedesseau","given":"L."},{"family":"Vallet","given":"M."},{"family":"Cerutti","given":"L."},{"family":"Rodriguez","given":"J.-B."},{"family":"Tournié","given":"E."},{"family":"Bernard","given":"R."},{"family":"Létoublon","given":"A."},{"family":"Bertru","given":"N."},{"family":"Le Corre","given":"A."},{"family":"Rennesson","given":"S."},{"family":"Semond","given":"F."},{"family":"Patriarche","given":"G."},{"family":"Largeau","given":"L."},{"family":"Turban","given":"P."},{"family":"Ponchet","given":"A."},{"family":"Cornet","given":"C."}],"issued":{"date-parts":[["2018",6,12]]}}},{"id":6,"uris":["http://zotero.org/users/local/QewksEIm/items/CT3884VG"],"itemData":{"id":6,"type":"article-journal","container-title":"Physical Review B","DOI":"10.1103/PhysRevB.108.075305","ISSN":"2469-9950, 2469-9969","issue":"7","journalAbbreviation":"Phys. Rev. B","language":"en","page":"075305","source":"DOI.org (Crossref)","title":"Determination of III-V/Si absolute interface energies: Impact on wetting properties","title-short":"Determination of III-V/Si absolute interface energies","volume":"108","author":[{"family":"Pallikkara Chandrasekharan","given":"S."},{"family":"Lucci","given":"I."},{"family":"Gupta","given":"D."},{"family":"Cornet","given":"C."},{"family":"Pedesseau","given":"L."}],"issued":{"date-parts":[["2023",8,21]]}}}],"schema":"https://github.com/citation-style-language/schema/raw/master/csl-citation.json"} </w:instrText>
      </w:r>
      <w:r w:rsidR="00882E30" w:rsidRPr="004E0600">
        <w:rPr>
          <w:rFonts w:ascii="Microsoft Sans Serif" w:hAnsi="Microsoft Sans Serif" w:cs="Microsoft Sans Serif"/>
          <w:iCs/>
          <w:lang w:val="en-US"/>
        </w:rPr>
        <w:fldChar w:fldCharType="separate"/>
      </w:r>
      <w:r w:rsidR="00882E30" w:rsidRPr="004E0600">
        <w:rPr>
          <w:rFonts w:ascii="Microsoft Sans Serif" w:hAnsi="Microsoft Sans Serif" w:cs="Microsoft Sans Serif"/>
          <w:kern w:val="0"/>
          <w:vertAlign w:val="superscript"/>
          <w:lang w:val="en-US"/>
        </w:rPr>
        <w:t>1,2</w:t>
      </w:r>
      <w:r w:rsidR="00882E30" w:rsidRPr="004E0600">
        <w:rPr>
          <w:rFonts w:ascii="Microsoft Sans Serif" w:hAnsi="Microsoft Sans Serif" w:cs="Microsoft Sans Serif"/>
          <w:iCs/>
          <w:lang w:val="en-US"/>
        </w:rPr>
        <w:fldChar w:fldCharType="end"/>
      </w:r>
      <w:r w:rsidRPr="004E0600">
        <w:rPr>
          <w:rFonts w:ascii="Microsoft Sans Serif" w:hAnsi="Microsoft Sans Serif" w:cs="Microsoft Sans Serif"/>
          <w:iCs/>
          <w:lang w:val="en-US"/>
        </w:rPr>
        <w:t xml:space="preserve"> </w:t>
      </w:r>
      <w:r w:rsidRPr="004E0600">
        <w:rPr>
          <w:rFonts w:ascii="Microsoft Sans Serif" w:hAnsi="Microsoft Sans Serif" w:cs="Microsoft Sans Serif"/>
          <w:lang w:val="en-US"/>
        </w:rPr>
        <w:t>and current study</w:t>
      </w:r>
      <w:r w:rsidRPr="004E0600">
        <w:rPr>
          <w:rFonts w:ascii="Microsoft Sans Serif" w:hAnsi="Microsoft Sans Serif" w:cs="Microsoft Sans Serif"/>
          <w:iCs/>
          <w:lang w:val="en-US"/>
        </w:rPr>
        <w:t>.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6"/>
        <w:gridCol w:w="1641"/>
        <w:gridCol w:w="2202"/>
      </w:tblGrid>
      <w:tr w:rsidR="005C4D73" w:rsidRPr="00AB3184" w14:paraId="013DFCDE" w14:textId="77777777" w:rsidTr="00BD550E">
        <w:trPr>
          <w:trHeight w:val="329"/>
        </w:trPr>
        <w:tc>
          <w:tcPr>
            <w:tcW w:w="2874" w:type="pct"/>
            <w:vMerge w:val="restart"/>
            <w:tcBorders>
              <w:top w:val="double" w:sz="4" w:space="0" w:color="auto"/>
              <w:left w:val="single" w:sz="4" w:space="0" w:color="FFFFFF" w:themeColor="background1"/>
              <w:right w:val="nil"/>
            </w:tcBorders>
          </w:tcPr>
          <w:p w14:paraId="39B6B5F6" w14:textId="77777777" w:rsidR="005C4D73" w:rsidRPr="004E0600" w:rsidRDefault="005C4D73" w:rsidP="00BD550E">
            <w:pPr>
              <w:jc w:val="center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</w:p>
          <w:p w14:paraId="316F7A01" w14:textId="77777777" w:rsidR="005C4D73" w:rsidRPr="004E0600" w:rsidRDefault="005C4D73" w:rsidP="00BD550E">
            <w:pPr>
              <w:spacing w:after="100" w:afterAutospacing="1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 xml:space="preserve">         GaP surface</w:t>
            </w:r>
          </w:p>
        </w:tc>
        <w:tc>
          <w:tcPr>
            <w:tcW w:w="2126" w:type="pct"/>
            <w:gridSpan w:val="2"/>
            <w:tcBorders>
              <w:top w:val="double" w:sz="4" w:space="0" w:color="auto"/>
              <w:left w:val="nil"/>
              <w:right w:val="nil"/>
            </w:tcBorders>
            <w:shd w:val="clear" w:color="auto" w:fill="auto"/>
          </w:tcPr>
          <w:p w14:paraId="1CA857D3" w14:textId="77777777" w:rsidR="005C4D73" w:rsidRPr="004E0600" w:rsidRDefault="005C4D73" w:rsidP="00BD550E">
            <w:pPr>
              <w:spacing w:before="120" w:after="40"/>
              <w:jc w:val="center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>Energy (meV/Å²)</w:t>
            </w:r>
          </w:p>
        </w:tc>
      </w:tr>
      <w:tr w:rsidR="005C4D73" w:rsidRPr="00AB3184" w14:paraId="4C93A557" w14:textId="77777777" w:rsidTr="00BD550E">
        <w:trPr>
          <w:trHeight w:val="290"/>
        </w:trPr>
        <w:tc>
          <w:tcPr>
            <w:tcW w:w="2874" w:type="pct"/>
            <w:vMerge/>
            <w:tcBorders>
              <w:left w:val="single" w:sz="4" w:space="0" w:color="FFFFFF" w:themeColor="background1"/>
              <w:right w:val="nil"/>
            </w:tcBorders>
          </w:tcPr>
          <w:p w14:paraId="421A8180" w14:textId="77777777" w:rsidR="005C4D73" w:rsidRPr="004E0600" w:rsidRDefault="005C4D73" w:rsidP="00BD550E">
            <w:pPr>
              <w:jc w:val="center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</w:p>
        </w:tc>
        <w:tc>
          <w:tcPr>
            <w:tcW w:w="908" w:type="pct"/>
            <w:tcBorders>
              <w:left w:val="nil"/>
              <w:right w:val="nil"/>
            </w:tcBorders>
            <w:shd w:val="clear" w:color="auto" w:fill="auto"/>
          </w:tcPr>
          <w:p w14:paraId="0DE6F5D4" w14:textId="77777777" w:rsidR="005C4D73" w:rsidRPr="004E0600" w:rsidRDefault="005C4D73" w:rsidP="00BD550E">
            <w:pPr>
              <w:spacing w:before="80" w:after="120"/>
              <w:jc w:val="center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 xml:space="preserve">      Ga-rich</w:t>
            </w:r>
          </w:p>
        </w:tc>
        <w:tc>
          <w:tcPr>
            <w:tcW w:w="1218" w:type="pct"/>
            <w:tcBorders>
              <w:left w:val="nil"/>
              <w:right w:val="single" w:sz="4" w:space="0" w:color="FFFFFF" w:themeColor="background1"/>
            </w:tcBorders>
            <w:shd w:val="clear" w:color="auto" w:fill="auto"/>
          </w:tcPr>
          <w:p w14:paraId="70717B49" w14:textId="77777777" w:rsidR="005C4D73" w:rsidRPr="004E0600" w:rsidRDefault="005C4D73" w:rsidP="00BD550E">
            <w:pPr>
              <w:spacing w:before="80" w:after="120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 xml:space="preserve"> P-rich</w:t>
            </w:r>
          </w:p>
        </w:tc>
      </w:tr>
    </w:tbl>
    <w:tbl>
      <w:tblPr>
        <w:tblStyle w:val="TableGrid"/>
        <w:tblW w:w="4829" w:type="pct"/>
        <w:tblLayout w:type="fixed"/>
        <w:tblLook w:val="04A0" w:firstRow="1" w:lastRow="0" w:firstColumn="1" w:lastColumn="0" w:noHBand="0" w:noVBand="1"/>
      </w:tblPr>
      <w:tblGrid>
        <w:gridCol w:w="5270"/>
        <w:gridCol w:w="1572"/>
        <w:gridCol w:w="2128"/>
      </w:tblGrid>
      <w:tr w:rsidR="005C4D73" w:rsidRPr="00AB3184" w14:paraId="2D74DCD1" w14:textId="77777777" w:rsidTr="00BD550E"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E454" w14:textId="77777777" w:rsidR="005C4D73" w:rsidRPr="00AB3184" w:rsidRDefault="005C4D73" w:rsidP="00BD550E">
            <w:pPr>
              <w:spacing w:before="120" w:line="360" w:lineRule="auto"/>
              <w:ind w:left="96" w:right="-6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GaP(001) (2x4)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64FAC" w14:textId="77777777" w:rsidR="005C4D73" w:rsidRPr="00AB3184" w:rsidRDefault="005C4D73" w:rsidP="00BD550E">
            <w:pPr>
              <w:spacing w:before="120" w:line="360" w:lineRule="auto"/>
              <w:ind w:left="96" w:right="-6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40.80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B3534" w14:textId="250964EB" w:rsidR="005C4D73" w:rsidRPr="00AB3184" w:rsidRDefault="005C4D73" w:rsidP="00BD550E">
            <w:pPr>
              <w:spacing w:before="120" w:line="360" w:lineRule="auto"/>
              <w:ind w:left="96" w:right="-6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 xml:space="preserve">72.00 </w:t>
            </w:r>
            <w:r w:rsidR="000E4D83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begin"/>
            </w:r>
            <w:r w:rsidR="000E4D83" w:rsidRPr="00AB3184">
              <w:rPr>
                <w:rFonts w:ascii="Microsoft Sans Serif" w:hAnsi="Microsoft Sans Serif" w:cs="Microsoft Sans Serif"/>
                <w:sz w:val="18"/>
                <w:szCs w:val="18"/>
              </w:rPr>
              <w:instrText xml:space="preserve"> ADDIN ZOTERO_ITEM CSL_CITATION {"citationID":"ztumhD16","properties":{"formattedCitation":"\\super 1,2\\nosupersub{}","plainCitation":"1,2","noteIndex":0},"citationItems":[{"id":2,"uris":["http://zotero.org/users/local/QewksEIm/items/E9RH8AVB"],"itemData":{"id":2,"type":"article-journal","container-title":"Physical Review Materials","DOI":"10.1103/PhysRevMaterials.2.060401","ISSN":"2475-9953","issue":"6","journalAbbreviation":"Phys. Rev. Materials","language":"en","page":"060401","source":"DOI.org (Crossref)","title":"Universal description of III-V/Si epitaxial growth processes","volume":"2","author":[{"family":"Lucci","given":"I."},{"family":"Charbonnier","given":"S."},{"family":"Pedesseau","given":"L."},{"family":"Vallet","given":"M."},{"family":"Cerutti","given":"L."},{"family":"Rodriguez","given":"J.-B."},{"family":"Tournié","given":"E."},{"family":"Bernard","given":"R."},{"family":"Létoublon","given":"A."},{"family":"Bertru","given":"N."},{"family":"Le Corre","given":"A."},{"family":"Rennesson","given":"S."},{"family":"Semond","given":"F."},{"family":"Patriarche","given":"G."},{"family":"Largeau","given":"L."},{"family":"Turban","given":"P."},{"family":"Ponchet","given":"A."},{"family":"Cornet","given":"C."}],"issued":{"date-parts":[["2018",6,12]]}}},{"id":6,"uris":["http://zotero.org/users/local/QewksEIm/items/CT3884VG"],"itemData":{"id":6,"type":"article-journal","container-title":"Physical Review B","DOI":"10.1103/PhysRevB.108.075305","ISSN":"2469-9950, 2469-9969","issue":"7","journalAbbreviation":"Phys. Rev. B","language":"en","page":"075305","source":"DOI.org (Crossref)","title":"Determination of III-V/Si absolute interface energies: Impact on wetting properties","title-short":"Determination of III-V/Si absolute interface energies","volume":"108","author":[{"family":"Pallikkara Chandrasekharan","given":"S."},{"family":"Lucci","given":"I."},{"family":"Gupta","given":"D."},{"family":"Cornet","given":"C."},{"family":"Pedesseau","given":"L."}],"issued":{"date-parts":[["2023",8,21]]}}}],"schema":"https://github.com/citation-style-language/schema/raw/master/csl-citation.json"} </w:instrText>
            </w:r>
            <w:r w:rsidR="000E4D83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separate"/>
            </w:r>
            <w:r w:rsidR="000E4D83" w:rsidRPr="00AB3184">
              <w:rPr>
                <w:rFonts w:ascii="Microsoft Sans Serif" w:hAnsi="Microsoft Sans Serif" w:cs="Microsoft Sans Serif"/>
                <w:sz w:val="18"/>
                <w:vertAlign w:val="superscript"/>
              </w:rPr>
              <w:t>1,2</w:t>
            </w:r>
            <w:r w:rsidR="000E4D83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end"/>
            </w:r>
          </w:p>
        </w:tc>
      </w:tr>
      <w:tr w:rsidR="005C4D73" w:rsidRPr="00AB3184" w14:paraId="4D53BC32" w14:textId="77777777" w:rsidTr="00BD550E"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F7FE" w14:textId="77777777" w:rsidR="005C4D73" w:rsidRPr="00AB3184" w:rsidRDefault="005C4D73" w:rsidP="00BD550E">
            <w:pPr>
              <w:spacing w:line="36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GaP(001) md (2x4)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1C2B6" w14:textId="77777777" w:rsidR="005C4D73" w:rsidRPr="00AB3184" w:rsidRDefault="005C4D73" w:rsidP="00BD550E">
            <w:pPr>
              <w:spacing w:line="360" w:lineRule="auto"/>
              <w:ind w:left="98" w:right="-5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38.50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78846" w14:textId="28F38965" w:rsidR="005C4D73" w:rsidRPr="00AB3184" w:rsidRDefault="005C4D73" w:rsidP="00BD550E">
            <w:pPr>
              <w:spacing w:line="36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 xml:space="preserve">69.70  </w:t>
            </w:r>
            <w:r w:rsidR="00C26F21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begin"/>
            </w:r>
            <w:r w:rsidR="00C26F21" w:rsidRPr="00AB3184">
              <w:rPr>
                <w:rFonts w:ascii="Microsoft Sans Serif" w:hAnsi="Microsoft Sans Serif" w:cs="Microsoft Sans Serif"/>
                <w:sz w:val="18"/>
                <w:szCs w:val="18"/>
              </w:rPr>
              <w:instrText xml:space="preserve"> ADDIN ZOTERO_ITEM CSL_CITATION {"citationID":"zB9n7Mah","properties":{"formattedCitation":"\\super 1,2\\nosupersub{}","plainCitation":"1,2","noteIndex":0},"citationItems":[{"id":2,"uris":["http://zotero.org/users/local/QewksEIm/items/E9RH8AVB"],"itemData":{"id":2,"type":"article-journal","container-title":"Physical Review Materials","DOI":"10.1103/PhysRevMaterials.2.060401","ISSN":"2475-9953","issue":"6","journalAbbreviation":"Phys. Rev. Materials","language":"en","page":"060401","source":"DOI.org (Crossref)","title":"Universal description of III-V/Si epitaxial growth processes","volume":"2","author":[{"family":"Lucci","given":"I."},{"family":"Charbonnier","given":"S."},{"family":"Pedesseau","given":"L."},{"family":"Vallet","given":"M."},{"family":"Cerutti","given":"L."},{"family":"Rodriguez","given":"J.-B."},{"family":"Tournié","given":"E."},{"family":"Bernard","given":"R."},{"family":"Létoublon","given":"A."},{"family":"Bertru","given":"N."},{"family":"Le Corre","given":"A."},{"family":"Rennesson","given":"S."},{"family":"Semond","given":"F."},{"family":"Patriarche","given":"G."},{"family":"Largeau","given":"L."},{"family":"Turban","given":"P."},{"family":"Ponchet","given":"A."},{"family":"Cornet","given":"C."}],"issued":{"date-parts":[["2018",6,12]]}}},{"id":6,"uris":["http://zotero.org/users/local/QewksEIm/items/CT3884VG"],"itemData":{"id":6,"type":"article-journal","container-title":"Physical Review B","DOI":"10.1103/PhysRevB.108.075305","ISSN":"2469-9950, 2469-9969","issue":"7","journalAbbreviation":"Phys. Rev. B","language":"en","page":"075305","source":"DOI.org (Crossref)","title":"Determination of III-V/Si absolute interface energies: Impact on wetting properties","title-short":"Determination of III-V/Si absolute interface energies","volume":"108","author":[{"family":"Pallikkara Chandrasekharan","given":"S."},{"family":"Lucci","given":"I."},{"family":"Gupta","given":"D."},{"family":"Cornet","given":"C."},{"family":"Pedesseau","given":"L."}],"issued":{"date-parts":[["2023",8,21]]}}}],"schema":"https://github.com/citation-style-language/schema/raw/master/csl-citation.json"} </w:instrText>
            </w:r>
            <w:r w:rsidR="00C26F21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separate"/>
            </w:r>
            <w:r w:rsidR="00C26F21" w:rsidRPr="00AB3184">
              <w:rPr>
                <w:rFonts w:ascii="Microsoft Sans Serif" w:hAnsi="Microsoft Sans Serif" w:cs="Microsoft Sans Serif"/>
                <w:sz w:val="18"/>
                <w:vertAlign w:val="superscript"/>
              </w:rPr>
              <w:t>1,2</w:t>
            </w:r>
            <w:r w:rsidR="00C26F21" w:rsidRPr="00AB3184">
              <w:rPr>
                <w:rFonts w:ascii="Microsoft Sans Serif" w:hAnsi="Microsoft Sans Serif" w:cs="Microsoft Sans Serif"/>
                <w:sz w:val="18"/>
                <w:szCs w:val="18"/>
              </w:rPr>
              <w:fldChar w:fldCharType="end"/>
            </w:r>
          </w:p>
        </w:tc>
      </w:tr>
      <w:tr w:rsidR="005C4D73" w:rsidRPr="00AB3184" w14:paraId="6705BAE6" w14:textId="77777777" w:rsidTr="00BD550E"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7B10B" w14:textId="77777777" w:rsidR="005C4D73" w:rsidRPr="00AB3184" w:rsidRDefault="005C4D73" w:rsidP="00BD550E">
            <w:pPr>
              <w:spacing w:line="36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GaP(001) H*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FB588" w14:textId="77777777" w:rsidR="005C4D73" w:rsidRPr="00AB3184" w:rsidRDefault="005C4D73" w:rsidP="00BD550E">
            <w:pPr>
              <w:spacing w:line="360" w:lineRule="auto"/>
              <w:ind w:left="98" w:right="-5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43.55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407A3" w14:textId="77777777" w:rsidR="005C4D73" w:rsidRPr="00AB3184" w:rsidRDefault="005C4D73" w:rsidP="00BD550E">
            <w:pPr>
              <w:spacing w:line="36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 xml:space="preserve">74.68  </w:t>
            </w:r>
          </w:p>
        </w:tc>
      </w:tr>
    </w:tbl>
    <w:tbl>
      <w:tblPr>
        <w:tblW w:w="48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1"/>
        <w:gridCol w:w="1535"/>
        <w:gridCol w:w="2127"/>
      </w:tblGrid>
      <w:tr w:rsidR="005C4D73" w:rsidRPr="00AB3184" w14:paraId="2C34791C" w14:textId="77777777">
        <w:trPr>
          <w:trHeight w:val="290"/>
        </w:trPr>
        <w:tc>
          <w:tcPr>
            <w:tcW w:w="2982" w:type="pct"/>
            <w:tcBorders>
              <w:left w:val="single" w:sz="4" w:space="0" w:color="FFFFFF" w:themeColor="background1"/>
              <w:right w:val="nil"/>
            </w:tcBorders>
          </w:tcPr>
          <w:p w14:paraId="61DFFCB8" w14:textId="77777777" w:rsidR="005C4D73" w:rsidRPr="004E0600" w:rsidRDefault="005C4D73" w:rsidP="00BD550E">
            <w:pPr>
              <w:spacing w:before="120" w:after="120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 xml:space="preserve">          GaAs surface</w:t>
            </w:r>
          </w:p>
        </w:tc>
        <w:tc>
          <w:tcPr>
            <w:tcW w:w="846" w:type="pct"/>
            <w:tcBorders>
              <w:left w:val="nil"/>
              <w:right w:val="nil"/>
            </w:tcBorders>
            <w:shd w:val="clear" w:color="auto" w:fill="auto"/>
          </w:tcPr>
          <w:p w14:paraId="68EEFFA6" w14:textId="77777777" w:rsidR="005C4D73" w:rsidRPr="004E0600" w:rsidRDefault="005C4D73" w:rsidP="00BD550E">
            <w:pPr>
              <w:spacing w:before="80" w:after="0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 xml:space="preserve">         Ga-rich</w:t>
            </w:r>
          </w:p>
        </w:tc>
        <w:tc>
          <w:tcPr>
            <w:tcW w:w="1172" w:type="pct"/>
            <w:tcBorders>
              <w:left w:val="nil"/>
              <w:right w:val="single" w:sz="4" w:space="0" w:color="FFFFFF" w:themeColor="background1"/>
            </w:tcBorders>
            <w:shd w:val="clear" w:color="auto" w:fill="auto"/>
          </w:tcPr>
          <w:p w14:paraId="33D27738" w14:textId="55A2B7FA" w:rsidR="005C4D73" w:rsidRPr="004E0600" w:rsidRDefault="005C4D73" w:rsidP="00BD550E">
            <w:pPr>
              <w:spacing w:before="80" w:after="0"/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</w:pPr>
            <w:proofErr w:type="gramStart"/>
            <w:r w:rsidRPr="004E0600">
              <w:rPr>
                <w:rFonts w:ascii="Microsoft Sans Serif" w:hAnsi="Microsoft Sans Serif" w:cs="Microsoft Sans Serif"/>
                <w:sz w:val="18"/>
                <w:szCs w:val="18"/>
                <w:lang w:val="en-US"/>
              </w:rPr>
              <w:t>As-rich</w:t>
            </w:r>
            <w:proofErr w:type="gramEnd"/>
          </w:p>
        </w:tc>
      </w:tr>
    </w:tbl>
    <w:tbl>
      <w:tblPr>
        <w:tblStyle w:val="TableGrid"/>
        <w:tblW w:w="4866" w:type="pct"/>
        <w:tblLayout w:type="fixed"/>
        <w:tblLook w:val="04A0" w:firstRow="1" w:lastRow="0" w:firstColumn="1" w:lastColumn="0" w:noHBand="0" w:noVBand="1"/>
      </w:tblPr>
      <w:tblGrid>
        <w:gridCol w:w="5270"/>
        <w:gridCol w:w="1573"/>
        <w:gridCol w:w="2196"/>
      </w:tblGrid>
      <w:tr w:rsidR="005C4D73" w:rsidRPr="00AB3184" w14:paraId="72AC4FB2" w14:textId="77777777" w:rsidTr="00BD550E">
        <w:trPr>
          <w:trHeight w:val="66"/>
        </w:trPr>
        <w:tc>
          <w:tcPr>
            <w:tcW w:w="29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6F1DF" w14:textId="77777777" w:rsidR="005C4D73" w:rsidRPr="00AB3184" w:rsidRDefault="005C4D73" w:rsidP="00BD550E">
            <w:pPr>
              <w:ind w:left="96" w:right="-6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GaAs(001) β2(2x4)</w:t>
            </w:r>
          </w:p>
        </w:tc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9FBE3" w14:textId="706D0DF4" w:rsidR="005C4D73" w:rsidRPr="00AB3184" w:rsidRDefault="003B4934" w:rsidP="00BD550E">
            <w:pPr>
              <w:ind w:left="96" w:right="-6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8.2</w:t>
            </w:r>
            <w:r w:rsidR="009E2F44" w:rsidRPr="00AB3184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10151" w14:textId="5A70CCA1" w:rsidR="005C4D73" w:rsidRPr="00AB3184" w:rsidRDefault="002F73A9" w:rsidP="00BD550E">
            <w:pPr>
              <w:spacing w:before="120" w:line="360" w:lineRule="auto"/>
              <w:ind w:left="96" w:right="-6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31.47</w:t>
            </w:r>
            <w:r w:rsidR="005C4D73" w:rsidRPr="00AB3184">
              <w:rPr>
                <w:rFonts w:ascii="Microsoft Sans Serif" w:hAnsi="Microsoft Sans Serif" w:cs="Microsoft Sans Serif"/>
                <w:sz w:val="18"/>
                <w:szCs w:val="18"/>
              </w:rPr>
              <w:t xml:space="preserve">  </w:t>
            </w:r>
          </w:p>
        </w:tc>
      </w:tr>
      <w:tr w:rsidR="005C4D73" w:rsidRPr="00AB3184" w14:paraId="298B2714" w14:textId="77777777" w:rsidTr="00BD550E">
        <w:trPr>
          <w:trHeight w:val="252"/>
        </w:trPr>
        <w:tc>
          <w:tcPr>
            <w:tcW w:w="2915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77A669C" w14:textId="77777777" w:rsidR="005C4D73" w:rsidRPr="00AB3184" w:rsidRDefault="005C4D73" w:rsidP="00BD550E">
            <w:pPr>
              <w:spacing w:line="48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GaAs(001) H*</w:t>
            </w:r>
          </w:p>
        </w:tc>
        <w:tc>
          <w:tcPr>
            <w:tcW w:w="870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DBF4DC2" w14:textId="35EA733E" w:rsidR="005C4D73" w:rsidRPr="00AB3184" w:rsidRDefault="009E2F44" w:rsidP="00BD550E">
            <w:pPr>
              <w:spacing w:line="480" w:lineRule="auto"/>
              <w:ind w:left="98" w:right="-5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3.48</w:t>
            </w:r>
          </w:p>
        </w:tc>
        <w:tc>
          <w:tcPr>
            <w:tcW w:w="1215" w:type="pct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7F16D235" w14:textId="2E951158" w:rsidR="005C4D73" w:rsidRPr="00AB3184" w:rsidRDefault="00F22EBD" w:rsidP="00BD550E">
            <w:pPr>
              <w:spacing w:line="480" w:lineRule="auto"/>
              <w:ind w:left="98" w:right="-5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AB3184">
              <w:rPr>
                <w:rFonts w:ascii="Microsoft Sans Serif" w:hAnsi="Microsoft Sans Serif" w:cs="Microsoft Sans Serif"/>
                <w:sz w:val="18"/>
                <w:szCs w:val="18"/>
              </w:rPr>
              <w:t>26.74</w:t>
            </w:r>
            <w:r w:rsidR="005C4D73" w:rsidRPr="00AB3184">
              <w:rPr>
                <w:rFonts w:ascii="Microsoft Sans Serif" w:hAnsi="Microsoft Sans Serif" w:cs="Microsoft Sans Serif"/>
                <w:sz w:val="18"/>
                <w:szCs w:val="18"/>
              </w:rPr>
              <w:t xml:space="preserve"> </w:t>
            </w:r>
          </w:p>
        </w:tc>
      </w:tr>
    </w:tbl>
    <w:p w14:paraId="5A66EC6D" w14:textId="77777777" w:rsidR="005C4D73" w:rsidRPr="00AB3184" w:rsidRDefault="005C4D73" w:rsidP="005C4D73">
      <w:pPr>
        <w:spacing w:line="480" w:lineRule="auto"/>
        <w:jc w:val="both"/>
        <w:rPr>
          <w:rFonts w:ascii="Microsoft Sans Serif" w:hAnsi="Microsoft Sans Serif" w:cs="Microsoft Sans Serif"/>
          <w:lang w:val="en-US"/>
        </w:rPr>
      </w:pPr>
    </w:p>
    <w:p w14:paraId="0A55E8E2" w14:textId="1F1BA0C1" w:rsidR="00A71027" w:rsidRPr="00AB3184" w:rsidRDefault="004040C5" w:rsidP="00A71027">
      <w:pPr>
        <w:spacing w:line="480" w:lineRule="auto"/>
        <w:jc w:val="both"/>
        <w:rPr>
          <w:rFonts w:ascii="Microsoft Sans Serif" w:hAnsi="Microsoft Sans Serif" w:cs="Microsoft Sans Serif"/>
          <w:b/>
          <w:bCs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>Pseudomorphic</w:t>
      </w:r>
      <w:r w:rsidR="008E5738"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6A155B" w:rsidRPr="00AB3184">
        <w:rPr>
          <w:rFonts w:ascii="Microsoft Sans Serif" w:hAnsi="Microsoft Sans Serif" w:cs="Microsoft Sans Serif"/>
          <w:b/>
          <w:bCs/>
          <w:lang w:val="en-US"/>
        </w:rPr>
        <w:t xml:space="preserve">layer </w:t>
      </w:r>
      <w:r w:rsidR="00A37F89" w:rsidRPr="00AB3184">
        <w:rPr>
          <w:rFonts w:ascii="Microsoft Sans Serif" w:hAnsi="Microsoft Sans Serif" w:cs="Microsoft Sans Serif"/>
          <w:b/>
          <w:bCs/>
          <w:lang w:val="en-US"/>
        </w:rPr>
        <w:t>growth of GaAs/Si</w:t>
      </w:r>
    </w:p>
    <w:p w14:paraId="1CD3D1DD" w14:textId="77777777" w:rsidR="00A71027" w:rsidRPr="00AB3184" w:rsidRDefault="00A71027" w:rsidP="00B07401">
      <w:pPr>
        <w:spacing w:after="0" w:line="480" w:lineRule="auto"/>
        <w:jc w:val="center"/>
        <w:rPr>
          <w:rFonts w:ascii="Microsoft Sans Serif" w:hAnsi="Microsoft Sans Serif" w:cs="Microsoft Sans Serif"/>
          <w:color w:val="0070C0"/>
          <w:lang w:val="en-US"/>
        </w:rPr>
      </w:pPr>
      <w:r w:rsidRPr="00AB3184">
        <w:rPr>
          <w:rFonts w:ascii="Microsoft Sans Serif" w:hAnsi="Microsoft Sans Serif" w:cs="Microsoft Sans Serif"/>
          <w:noProof/>
          <w:color w:val="0070C0"/>
          <w:lang w:val="en-US"/>
        </w:rPr>
        <w:drawing>
          <wp:inline distT="0" distB="0" distL="0" distR="0" wp14:anchorId="11D637CB" wp14:editId="36FEDFD5">
            <wp:extent cx="3591339" cy="1647873"/>
            <wp:effectExtent l="0" t="0" r="0" b="0"/>
            <wp:docPr id="643252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5250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13" cy="16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32A3" w14:textId="3F212816" w:rsidR="006A3ABF" w:rsidRPr="00AB3184" w:rsidRDefault="00A41900" w:rsidP="00224D84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Supplementary </w:t>
      </w:r>
      <w:r w:rsidR="00BB4278" w:rsidRPr="00AB3184">
        <w:rPr>
          <w:rFonts w:ascii="Microsoft Sans Serif" w:hAnsi="Microsoft Sans Serif" w:cs="Microsoft Sans Serif"/>
          <w:b/>
          <w:bCs/>
          <w:lang w:val="en-US"/>
        </w:rPr>
        <w:t>Fig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.</w:t>
      </w:r>
      <w:r w:rsidR="00BB4278"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C9191C" w:rsidRPr="00AB3184">
        <w:rPr>
          <w:rFonts w:ascii="Microsoft Sans Serif" w:hAnsi="Microsoft Sans Serif" w:cs="Microsoft Sans Serif"/>
          <w:b/>
          <w:bCs/>
          <w:lang w:val="en-US"/>
        </w:rPr>
        <w:t>S</w:t>
      </w:r>
      <w:r w:rsidR="002C6F43" w:rsidRPr="00AB3184">
        <w:rPr>
          <w:rFonts w:ascii="Microsoft Sans Serif" w:hAnsi="Microsoft Sans Serif" w:cs="Microsoft Sans Serif"/>
          <w:b/>
          <w:bCs/>
          <w:lang w:val="en-US"/>
        </w:rPr>
        <w:t>2</w:t>
      </w:r>
      <w:r w:rsidR="00CD1714" w:rsidRPr="00AB3184">
        <w:rPr>
          <w:rFonts w:ascii="Microsoft Sans Serif" w:hAnsi="Microsoft Sans Serif" w:cs="Microsoft Sans Serif"/>
          <w:lang w:val="en-US"/>
        </w:rPr>
        <w:t xml:space="preserve">. Biaxial strain process of GaAs. </w:t>
      </w:r>
      <w:r w:rsidR="00F51D75" w:rsidRPr="00AB3184">
        <w:rPr>
          <w:rFonts w:ascii="Microsoft Sans Serif" w:hAnsi="Microsoft Sans Serif" w:cs="Microsoft Sans Serif"/>
          <w:b/>
          <w:bCs/>
          <w:lang w:val="en-US"/>
        </w:rPr>
        <w:t>a</w:t>
      </w:r>
      <w:r w:rsidR="00F51D75" w:rsidRPr="00AB3184">
        <w:rPr>
          <w:rFonts w:ascii="Microsoft Sans Serif" w:hAnsi="Microsoft Sans Serif" w:cs="Microsoft Sans Serif"/>
          <w:lang w:val="en-US"/>
        </w:rPr>
        <w:t xml:space="preserve"> GaAs bulk without strain, </w:t>
      </w:r>
      <w:r w:rsidR="00F51D75" w:rsidRPr="00AB3184">
        <w:rPr>
          <w:rFonts w:ascii="Microsoft Sans Serif" w:hAnsi="Microsoft Sans Serif" w:cs="Microsoft Sans Serif"/>
          <w:b/>
          <w:bCs/>
          <w:lang w:val="en-US"/>
        </w:rPr>
        <w:t>b</w:t>
      </w:r>
      <w:r w:rsidR="00F51D75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6B04A6" w:rsidRPr="00AB3184">
        <w:rPr>
          <w:rFonts w:ascii="Microsoft Sans Serif" w:hAnsi="Microsoft Sans Serif" w:cs="Microsoft Sans Serif"/>
          <w:lang w:val="en-US"/>
        </w:rPr>
        <w:t xml:space="preserve">influence of </w:t>
      </w:r>
      <w:r w:rsidR="00AF38E5" w:rsidRPr="00AB3184">
        <w:rPr>
          <w:rFonts w:ascii="Microsoft Sans Serif" w:hAnsi="Microsoft Sans Serif" w:cs="Microsoft Sans Serif"/>
          <w:lang w:val="en-US"/>
        </w:rPr>
        <w:t>the b</w:t>
      </w:r>
      <w:r w:rsidR="003E2D29" w:rsidRPr="00AB3184">
        <w:rPr>
          <w:rFonts w:ascii="Microsoft Sans Serif" w:hAnsi="Microsoft Sans Serif" w:cs="Microsoft Sans Serif"/>
          <w:lang w:val="en-US"/>
        </w:rPr>
        <w:t xml:space="preserve">iaxial compressive strain introducing an elongation towards </w:t>
      </w:r>
      <w:r w:rsidR="00630806" w:rsidRPr="00AB3184">
        <w:rPr>
          <w:rFonts w:ascii="Microsoft Sans Serif" w:hAnsi="Microsoft Sans Serif" w:cs="Microsoft Sans Serif"/>
          <w:lang w:val="en-US"/>
        </w:rPr>
        <w:t>growth direction (001), and</w:t>
      </w:r>
      <w:r w:rsidR="00163479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8B20EB" w:rsidRPr="00AB3184">
        <w:rPr>
          <w:rFonts w:ascii="Microsoft Sans Serif" w:hAnsi="Microsoft Sans Serif" w:cs="Microsoft Sans Serif"/>
          <w:b/>
          <w:bCs/>
          <w:lang w:val="en-US"/>
        </w:rPr>
        <w:t>c</w:t>
      </w:r>
      <w:r w:rsidR="008B20EB" w:rsidRPr="00AB3184">
        <w:rPr>
          <w:rFonts w:ascii="Microsoft Sans Serif" w:hAnsi="Microsoft Sans Serif" w:cs="Microsoft Sans Serif"/>
          <w:lang w:val="en-US"/>
        </w:rPr>
        <w:t xml:space="preserve"> strained GaAs bulk.</w:t>
      </w:r>
    </w:p>
    <w:p w14:paraId="5993D69B" w14:textId="0AF2A53F" w:rsidR="00A71027" w:rsidRPr="004E0600" w:rsidRDefault="00111CE8" w:rsidP="006407C9">
      <w:pPr>
        <w:spacing w:line="480" w:lineRule="auto"/>
        <w:jc w:val="both"/>
        <w:rPr>
          <w:rFonts w:ascii="Microsoft Sans Serif" w:hAnsi="Microsoft Sans Serif" w:cs="Microsoft Sans Serif"/>
          <w:lang w:val="en-US"/>
        </w:rPr>
      </w:pPr>
      <w:r w:rsidRPr="004E0600">
        <w:rPr>
          <w:rFonts w:ascii="Microsoft Sans Serif" w:hAnsi="Microsoft Sans Serif" w:cs="Microsoft Sans Serif"/>
          <w:lang w:val="en-US"/>
        </w:rPr>
        <w:t xml:space="preserve">During the initial phase of epitaxial growth of GaAs on silicon, strain arises due to the </w:t>
      </w:r>
      <w:r w:rsidR="006407C9" w:rsidRPr="004E0600">
        <w:rPr>
          <w:rFonts w:ascii="Microsoft Sans Serif" w:hAnsi="Microsoft Sans Serif" w:cs="Microsoft Sans Serif"/>
          <w:lang w:val="en-US"/>
        </w:rPr>
        <w:t>large lattice</w:t>
      </w:r>
      <w:r w:rsidRPr="004E0600">
        <w:rPr>
          <w:rFonts w:ascii="Microsoft Sans Serif" w:hAnsi="Microsoft Sans Serif" w:cs="Microsoft Sans Serif"/>
          <w:lang w:val="en-US"/>
        </w:rPr>
        <w:t xml:space="preserve"> mismatch between the two materials, experimentally measured at 4%</w:t>
      </w:r>
      <w:r w:rsidR="004F147C" w:rsidRPr="004E0600">
        <w:rPr>
          <w:rFonts w:ascii="Microsoft Sans Serif" w:hAnsi="Microsoft Sans Serif" w:cs="Microsoft Sans Serif"/>
          <w:lang w:val="en-US"/>
        </w:rPr>
        <w:fldChar w:fldCharType="begin"/>
      </w:r>
      <w:r w:rsidR="00882E30" w:rsidRPr="004E0600">
        <w:rPr>
          <w:rFonts w:ascii="Microsoft Sans Serif" w:hAnsi="Microsoft Sans Serif" w:cs="Microsoft Sans Serif"/>
          <w:lang w:val="en-US"/>
        </w:rPr>
        <w:instrText xml:space="preserve"> ADDIN ZOTERO_ITEM CSL_CITATION {"citationID":"UIe66PVI","properties":{"formattedCitation":"\\super 3\\nosupersub{}","plainCitation":"3","noteIndex":0},"citationItems":[{"id":214,"uris":["http://zotero.org/users/local/QewksEIm/items/8Q3B4LLP"],"itemData":{"id":214,"type":"article-journal","container-title":"Surface Science","DOI":"10.1016/0039-6028(83)90561-7","ISSN":"00396028","issue":"1-3","journalAbbreviation":"Surface Science","language":"en","license":"https://www.elsevier.com/tdm/userlicense/1.0/","page":"543-576","source":"DOI.org (Crossref)","title":"Heterostructure devices: A device physicist looks at interfaces","title-short":"Heterostructure devices","volume":"132","author":[{"family":"Kroemer","given":"Herbert"}],"issued":{"date-parts":[["1983",9]]}}}],"schema":"https://github.com/citation-style-language/schema/raw/master/csl-citation.json"} </w:instrText>
      </w:r>
      <w:r w:rsidR="004F147C" w:rsidRPr="004E0600">
        <w:rPr>
          <w:rFonts w:ascii="Microsoft Sans Serif" w:hAnsi="Microsoft Sans Serif" w:cs="Microsoft Sans Serif"/>
          <w:lang w:val="en-US"/>
        </w:rPr>
        <w:fldChar w:fldCharType="separate"/>
      </w:r>
      <w:r w:rsidR="00882E30" w:rsidRPr="004E0600">
        <w:rPr>
          <w:rFonts w:ascii="Microsoft Sans Serif" w:hAnsi="Microsoft Sans Serif" w:cs="Microsoft Sans Serif"/>
          <w:kern w:val="0"/>
          <w:vertAlign w:val="superscript"/>
          <w:lang w:val="en-US"/>
        </w:rPr>
        <w:t>3</w:t>
      </w:r>
      <w:r w:rsidR="004F147C" w:rsidRPr="004E0600">
        <w:rPr>
          <w:rFonts w:ascii="Microsoft Sans Serif" w:hAnsi="Microsoft Sans Serif" w:cs="Microsoft Sans Serif"/>
          <w:lang w:val="en-US"/>
        </w:rPr>
        <w:fldChar w:fldCharType="end"/>
      </w:r>
      <w:r w:rsidRPr="004E0600">
        <w:rPr>
          <w:rFonts w:ascii="Microsoft Sans Serif" w:hAnsi="Microsoft Sans Serif" w:cs="Microsoft Sans Serif"/>
          <w:lang w:val="en-US"/>
        </w:rPr>
        <w:t>. At this stage, coherent growth takes place, enabling elastic strain relaxation without the formation of defects. During this period, the III-V materials grow on the silicon substrate under biaxial compression, differing from their natural bulk state</w:t>
      </w:r>
      <w:r w:rsidR="005B611E" w:rsidRPr="004E0600">
        <w:rPr>
          <w:rFonts w:ascii="Microsoft Sans Serif" w:hAnsi="Microsoft Sans Serif" w:cs="Microsoft Sans Serif"/>
          <w:lang w:val="en-US"/>
        </w:rPr>
        <w:t>, this type of layer is known as pseudomorphic</w:t>
      </w:r>
      <w:r w:rsidR="00C674AE" w:rsidRPr="004E0600">
        <w:rPr>
          <w:rFonts w:ascii="Microsoft Sans Serif" w:hAnsi="Microsoft Sans Serif" w:cs="Microsoft Sans Serif"/>
          <w:lang w:val="en-US"/>
        </w:rPr>
        <w:fldChar w:fldCharType="begin"/>
      </w:r>
      <w:r w:rsidR="00882E30" w:rsidRPr="004E0600">
        <w:rPr>
          <w:rFonts w:ascii="Microsoft Sans Serif" w:hAnsi="Microsoft Sans Serif" w:cs="Microsoft Sans Serif"/>
          <w:lang w:val="en-US"/>
        </w:rPr>
        <w:instrText xml:space="preserve"> ADDIN ZOTERO_ITEM CSL_CITATION {"citationID":"fjKRANjD","properties":{"formattedCitation":"\\super 4\\nosupersub{}","plainCitation":"4","noteIndex":0},"citationItems":[{"id":225,"uris":["http://zotero.org/users/local/QewksEIm/items/BDYQKJNB"],"itemData":{"id":225,"type":"book","collection-title":"Graduate Texts in Physics","event-place":"Cham","ISBN":"978-3-030-43868-5","language":"en","license":"http://www.springer.com/tdm","note":"DOI: 10.1007/978-3-030-43869-2","publisher":"Springer International Publishing","publisher-place":"Cham","source":"DOI.org (Crossref)","title":"Epitaxy of Semiconductors: Physics and Fabrication of Heterostructures","title-short":"Epitaxy of Semiconductors","URL":"http://link.springer.com/10.1007/978-3-030-43869-2","author":[{"family":"Pohl","given":"Udo W."}],"accessed":{"date-parts":[["2025",2,14]]},"issued":{"date-parts":[["2020"]]}}}],"schema":"https://github.com/citation-style-language/schema/raw/master/csl-citation.json"} </w:instrText>
      </w:r>
      <w:r w:rsidR="00C674AE" w:rsidRPr="004E0600">
        <w:rPr>
          <w:rFonts w:ascii="Microsoft Sans Serif" w:hAnsi="Microsoft Sans Serif" w:cs="Microsoft Sans Serif"/>
          <w:lang w:val="en-US"/>
        </w:rPr>
        <w:fldChar w:fldCharType="separate"/>
      </w:r>
      <w:r w:rsidR="00882E30" w:rsidRPr="004E0600">
        <w:rPr>
          <w:rFonts w:ascii="Microsoft Sans Serif" w:hAnsi="Microsoft Sans Serif" w:cs="Microsoft Sans Serif"/>
          <w:kern w:val="0"/>
          <w:vertAlign w:val="superscript"/>
          <w:lang w:val="en-US"/>
        </w:rPr>
        <w:t>4</w:t>
      </w:r>
      <w:r w:rsidR="00C674AE" w:rsidRPr="004E0600">
        <w:rPr>
          <w:rFonts w:ascii="Microsoft Sans Serif" w:hAnsi="Microsoft Sans Serif" w:cs="Microsoft Sans Serif"/>
          <w:lang w:val="en-US"/>
        </w:rPr>
        <w:fldChar w:fldCharType="end"/>
      </w:r>
      <w:r w:rsidR="006D3872" w:rsidRPr="004E0600">
        <w:rPr>
          <w:rFonts w:ascii="Microsoft Sans Serif" w:hAnsi="Microsoft Sans Serif" w:cs="Microsoft Sans Serif"/>
          <w:lang w:val="en-US"/>
        </w:rPr>
        <w:t xml:space="preserve">. This biaxial compressive strain in the plane induces an elongation along the growth direction (001). As a result, a strained III-V bulk part forms during the growth process, as </w:t>
      </w:r>
      <w:r w:rsidR="005B611E" w:rsidRPr="004E0600">
        <w:rPr>
          <w:rFonts w:ascii="Microsoft Sans Serif" w:hAnsi="Microsoft Sans Serif" w:cs="Microsoft Sans Serif"/>
          <w:lang w:val="en-US"/>
        </w:rPr>
        <w:t>shown</w:t>
      </w:r>
      <w:r w:rsidR="006D3872" w:rsidRPr="004E0600">
        <w:rPr>
          <w:rFonts w:ascii="Microsoft Sans Serif" w:hAnsi="Microsoft Sans Serif" w:cs="Microsoft Sans Serif"/>
          <w:lang w:val="en-US"/>
        </w:rPr>
        <w:t xml:space="preserve"> in Fig. </w:t>
      </w:r>
      <w:r w:rsidR="00F15C2A" w:rsidRPr="004E0600">
        <w:rPr>
          <w:rFonts w:ascii="Microsoft Sans Serif" w:hAnsi="Microsoft Sans Serif" w:cs="Microsoft Sans Serif"/>
          <w:lang w:val="en-US"/>
        </w:rPr>
        <w:t>S</w:t>
      </w:r>
      <w:r w:rsidR="006D3872" w:rsidRPr="004E0600">
        <w:rPr>
          <w:rFonts w:ascii="Microsoft Sans Serif" w:hAnsi="Microsoft Sans Serif" w:cs="Microsoft Sans Serif"/>
          <w:lang w:val="en-US"/>
        </w:rPr>
        <w:t xml:space="preserve">2a-c. In our interface energy calculations, we account for this strained bulk as part of the growth process to incorporate the induced strain into the absolute energy </w:t>
      </w:r>
      <w:r w:rsidR="006D3872" w:rsidRPr="004E0600">
        <w:rPr>
          <w:rFonts w:ascii="Microsoft Sans Serif" w:hAnsi="Microsoft Sans Serif" w:cs="Microsoft Sans Serif"/>
          <w:lang w:val="en-US"/>
        </w:rPr>
        <w:lastRenderedPageBreak/>
        <w:t>calculations</w:t>
      </w:r>
      <w:r w:rsidR="002608D4" w:rsidRPr="004E0600">
        <w:rPr>
          <w:rFonts w:ascii="Microsoft Sans Serif" w:hAnsi="Microsoft Sans Serif" w:cs="Microsoft Sans Serif"/>
          <w:lang w:val="en-US"/>
        </w:rPr>
        <w:t>.</w:t>
      </w:r>
      <w:r w:rsidR="006407C9" w:rsidRPr="004E0600">
        <w:rPr>
          <w:rFonts w:ascii="Microsoft Sans Serif" w:hAnsi="Microsoft Sans Serif" w:cs="Microsoft Sans Serif"/>
          <w:lang w:val="en-US"/>
        </w:rPr>
        <w:t xml:space="preserve"> Moreover, </w:t>
      </w:r>
      <w:r w:rsidR="002E1AD0" w:rsidRPr="004E0600">
        <w:rPr>
          <w:rFonts w:ascii="Microsoft Sans Serif" w:hAnsi="Microsoft Sans Serif" w:cs="Microsoft Sans Serif"/>
          <w:lang w:val="en-US"/>
        </w:rPr>
        <w:t>biaxial strain must be included in surface slab calculations for both reconstructed and H* passivated surfaces, achieved by constructing biaxially deformed slabs, as shown in Fig. S3.</w:t>
      </w:r>
    </w:p>
    <w:p w14:paraId="179CD586" w14:textId="77777777" w:rsidR="00A71027" w:rsidRPr="00AB3184" w:rsidRDefault="00A71027" w:rsidP="00020DAD">
      <w:pPr>
        <w:spacing w:before="240" w:line="480" w:lineRule="auto"/>
        <w:jc w:val="both"/>
        <w:rPr>
          <w:rFonts w:ascii="Microsoft Sans Serif" w:hAnsi="Microsoft Sans Serif" w:cs="Microsoft Sans Serif"/>
          <w:color w:val="0070C0"/>
          <w:lang w:val="en-US"/>
        </w:rPr>
      </w:pPr>
      <w:r w:rsidRPr="00AB3184">
        <w:rPr>
          <w:rFonts w:ascii="Microsoft Sans Serif" w:hAnsi="Microsoft Sans Serif" w:cs="Microsoft Sans Serif"/>
          <w:noProof/>
          <w:color w:val="0070C0"/>
          <w:lang w:val="en-US"/>
        </w:rPr>
        <w:drawing>
          <wp:inline distT="0" distB="0" distL="0" distR="0" wp14:anchorId="11F4C512" wp14:editId="30A0F09E">
            <wp:extent cx="5744165" cy="3208655"/>
            <wp:effectExtent l="0" t="0" r="0" b="0"/>
            <wp:docPr id="109110426" name="Picture 1" descr="A diagram of different molecular stru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0426" name="Picture 1" descr="A diagram of different molecular structu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27A7" w14:textId="17C4F4EE" w:rsidR="00A71027" w:rsidRPr="00AB3184" w:rsidRDefault="00721863" w:rsidP="00FD2B1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Supplementary Fig. </w:t>
      </w:r>
      <w:r w:rsidR="007509ED" w:rsidRPr="00AB3184">
        <w:rPr>
          <w:rFonts w:ascii="Microsoft Sans Serif" w:hAnsi="Microsoft Sans Serif" w:cs="Microsoft Sans Serif"/>
          <w:b/>
          <w:bCs/>
          <w:lang w:val="en-US"/>
        </w:rPr>
        <w:t>S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3</w:t>
      </w:r>
      <w:r w:rsidRPr="00AB3184">
        <w:rPr>
          <w:rFonts w:ascii="Microsoft Sans Serif" w:hAnsi="Microsoft Sans Serif" w:cs="Microsoft Sans Serif"/>
          <w:lang w:val="en-US"/>
        </w:rPr>
        <w:t xml:space="preserve">.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Strained GaAs</w:t>
      </w:r>
      <w:r w:rsidR="003D5F80" w:rsidRPr="00AB3184">
        <w:rPr>
          <w:rFonts w:ascii="Microsoft Sans Serif" w:hAnsi="Microsoft Sans Serif" w:cs="Microsoft Sans Serif"/>
          <w:b/>
          <w:bCs/>
          <w:lang w:val="en-US"/>
        </w:rPr>
        <w:t xml:space="preserve"> surfaces.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a</w:t>
      </w:r>
      <w:r w:rsidRPr="00AB3184">
        <w:rPr>
          <w:rFonts w:ascii="Microsoft Sans Serif" w:hAnsi="Microsoft Sans Serif" w:cs="Microsoft Sans Serif"/>
          <w:lang w:val="en-US"/>
        </w:rPr>
        <w:t xml:space="preserve"> Side profile,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b</w:t>
      </w:r>
      <w:r w:rsidRPr="00AB3184">
        <w:rPr>
          <w:rFonts w:ascii="Microsoft Sans Serif" w:hAnsi="Microsoft Sans Serif" w:cs="Microsoft Sans Serif"/>
          <w:lang w:val="en-US"/>
        </w:rPr>
        <w:t xml:space="preserve"> top view, and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c</w:t>
      </w:r>
      <w:r w:rsidRPr="00AB3184">
        <w:rPr>
          <w:rFonts w:ascii="Microsoft Sans Serif" w:hAnsi="Microsoft Sans Serif" w:cs="Microsoft Sans Serif"/>
          <w:lang w:val="en-US"/>
        </w:rPr>
        <w:t xml:space="preserve"> the slab model for </w:t>
      </w:r>
      <w:r w:rsidR="00C251A8" w:rsidRPr="00AB3184">
        <w:rPr>
          <w:rFonts w:ascii="Microsoft Sans Serif" w:hAnsi="Microsoft Sans Serif" w:cs="Microsoft Sans Serif"/>
          <w:lang w:val="en-US"/>
        </w:rPr>
        <w:t xml:space="preserve">biaxially strained </w:t>
      </w:r>
      <w:r w:rsidR="00C251A8" w:rsidRPr="00CE4A81">
        <w:rPr>
          <w:rFonts w:ascii="Microsoft Sans Serif" w:hAnsi="Microsoft Sans Serif" w:cs="Microsoft Sans Serif"/>
          <w:lang w:val="en-US"/>
        </w:rPr>
        <w:t>GaAs(001)β2(2x4)</w:t>
      </w:r>
      <w:r w:rsidR="00C251A8" w:rsidRPr="00AB3184">
        <w:rPr>
          <w:rFonts w:ascii="Microsoft Sans Serif" w:hAnsi="Microsoft Sans Serif" w:cs="Microsoft Sans Serif"/>
          <w:lang w:val="en-US"/>
        </w:rPr>
        <w:t xml:space="preserve"> </w:t>
      </w:r>
      <w:r w:rsidRPr="00AB3184">
        <w:rPr>
          <w:rFonts w:ascii="Microsoft Sans Serif" w:hAnsi="Microsoft Sans Serif" w:cs="Microsoft Sans Serif"/>
          <w:lang w:val="en-US"/>
        </w:rPr>
        <w:t xml:space="preserve">surface.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d</w:t>
      </w:r>
      <w:r w:rsidRPr="00AB3184">
        <w:rPr>
          <w:rFonts w:ascii="Microsoft Sans Serif" w:hAnsi="Microsoft Sans Serif" w:cs="Microsoft Sans Serif"/>
          <w:lang w:val="en-US"/>
        </w:rPr>
        <w:t xml:space="preserve"> Side profile</w:t>
      </w:r>
      <w:proofErr w:type="gramStart"/>
      <w:r w:rsidRPr="00AB3184">
        <w:rPr>
          <w:rFonts w:ascii="Microsoft Sans Serif" w:hAnsi="Microsoft Sans Serif" w:cs="Microsoft Sans Serif"/>
          <w:lang w:val="en-US"/>
        </w:rPr>
        <w:t xml:space="preserve">,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e</w:t>
      </w:r>
      <w:proofErr w:type="gramEnd"/>
      <w:r w:rsidRPr="00AB3184">
        <w:rPr>
          <w:rFonts w:ascii="Microsoft Sans Serif" w:hAnsi="Microsoft Sans Serif" w:cs="Microsoft Sans Serif"/>
          <w:lang w:val="en-US"/>
        </w:rPr>
        <w:t xml:space="preserve"> top view, and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f</w:t>
      </w:r>
      <w:r w:rsidRPr="00AB3184">
        <w:rPr>
          <w:rFonts w:ascii="Microsoft Sans Serif" w:hAnsi="Microsoft Sans Serif" w:cs="Microsoft Sans Serif"/>
          <w:lang w:val="en-US"/>
        </w:rPr>
        <w:t xml:space="preserve"> the slab model for </w:t>
      </w:r>
      <w:r w:rsidR="00C251A8" w:rsidRPr="00AB3184">
        <w:rPr>
          <w:rFonts w:ascii="Microsoft Sans Serif" w:hAnsi="Microsoft Sans Serif" w:cs="Microsoft Sans Serif"/>
          <w:lang w:val="en-US"/>
        </w:rPr>
        <w:t xml:space="preserve">biaxially strained GaAs(001)H* </w:t>
      </w:r>
      <w:r w:rsidRPr="00AB3184">
        <w:rPr>
          <w:rFonts w:ascii="Microsoft Sans Serif" w:hAnsi="Microsoft Sans Serif" w:cs="Microsoft Sans Serif"/>
          <w:lang w:val="en-US"/>
        </w:rPr>
        <w:t>surface. Dashed lines in the top views indicate the unit cells of the reconstructions.</w:t>
      </w:r>
    </w:p>
    <w:p w14:paraId="46628952" w14:textId="77777777" w:rsidR="006B04A6" w:rsidRPr="00CE4A81" w:rsidRDefault="006B04A6" w:rsidP="00FD2B1C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</w:p>
    <w:p w14:paraId="50B751E4" w14:textId="7E2681B2" w:rsidR="00854228" w:rsidRPr="00AB3184" w:rsidRDefault="00F05292" w:rsidP="00467D68">
      <w:pPr>
        <w:spacing w:before="240"/>
        <w:rPr>
          <w:rFonts w:ascii="Microsoft Sans Serif" w:hAnsi="Microsoft Sans Serif" w:cs="Microsoft Sans Serif"/>
          <w:lang w:val="en-US"/>
        </w:rPr>
      </w:pPr>
      <w:r w:rsidRPr="00CE4A81">
        <w:rPr>
          <w:noProof/>
          <w:lang w:val="en-US"/>
        </w:rPr>
        <w:lastRenderedPageBreak/>
        <w:drawing>
          <wp:inline distT="0" distB="0" distL="0" distR="0" wp14:anchorId="31E662D9" wp14:editId="6B8912D0">
            <wp:extent cx="5760718" cy="3211997"/>
            <wp:effectExtent l="0" t="0" r="0" b="0"/>
            <wp:docPr id="106478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870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8" cy="32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6809" w14:textId="2D6573B4" w:rsidR="00854228" w:rsidRPr="00AB3184" w:rsidRDefault="00721863" w:rsidP="00D23352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Supplementary Fig. </w:t>
      </w:r>
      <w:r w:rsidR="007509ED" w:rsidRPr="00AB3184">
        <w:rPr>
          <w:rFonts w:ascii="Microsoft Sans Serif" w:hAnsi="Microsoft Sans Serif" w:cs="Microsoft Sans Serif"/>
          <w:b/>
          <w:bCs/>
          <w:lang w:val="en-US"/>
        </w:rPr>
        <w:t>S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>4</w:t>
      </w:r>
      <w:r w:rsidRPr="00AB3184">
        <w:rPr>
          <w:rFonts w:ascii="Microsoft Sans Serif" w:hAnsi="Microsoft Sans Serif" w:cs="Microsoft Sans Serif"/>
          <w:lang w:val="en-US"/>
        </w:rPr>
        <w:t xml:space="preserve">.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Schematic representation of slab model considered for determining absolute interface energies of GaAs/Si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 xml:space="preserve">with the 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>Ga</w:t>
      </w:r>
      <w:r w:rsidR="006B04A6" w:rsidRPr="00AB3184">
        <w:rPr>
          <w:rFonts w:ascii="Microsoft Sans Serif" w:hAnsi="Microsoft Sans Serif" w:cs="Microsoft Sans Serif"/>
          <w:b/>
          <w:bCs/>
          <w:lang w:val="en-US"/>
        </w:rPr>
        <w:t>-</w:t>
      </w:r>
      <w:r w:rsidR="003A37E1" w:rsidRPr="00AB3184">
        <w:rPr>
          <w:rFonts w:ascii="Microsoft Sans Serif" w:hAnsi="Microsoft Sans Serif" w:cs="Microsoft Sans Serif"/>
          <w:b/>
          <w:bCs/>
          <w:lang w:val="en-US"/>
        </w:rPr>
        <w:t>abrupt interface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.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a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Total slab model of reconstructed surface method, with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b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reconstructed </w:t>
      </w:r>
      <w:r w:rsidR="0053437E" w:rsidRPr="00CE4A81">
        <w:rPr>
          <w:rFonts w:ascii="Microsoft Sans Serif" w:hAnsi="Microsoft Sans Serif" w:cs="Microsoft Sans Serif"/>
          <w:lang w:val="en-US"/>
        </w:rPr>
        <w:t xml:space="preserve">GaAs(001)β2(2x4) 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on top and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c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Si</w:t>
      </w:r>
      <w:r w:rsidR="001240B5" w:rsidRPr="00AB3184">
        <w:rPr>
          <w:rFonts w:ascii="Microsoft Sans Serif" w:hAnsi="Microsoft Sans Serif" w:cs="Microsoft Sans Serif"/>
          <w:lang w:val="en-US"/>
        </w:rPr>
        <w:t>(001)</w:t>
      </w:r>
      <w:r w:rsidR="00DC5C76" w:rsidRPr="00AB3184">
        <w:rPr>
          <w:rFonts w:ascii="Microsoft Sans Serif" w:hAnsi="Microsoft Sans Serif" w:cs="Microsoft Sans Serif"/>
          <w:lang w:val="en-US"/>
        </w:rPr>
        <w:t>c(</w:t>
      </w:r>
      <w:r w:rsidR="00601284" w:rsidRPr="00AB3184">
        <w:rPr>
          <w:rFonts w:ascii="Microsoft Sans Serif" w:hAnsi="Microsoft Sans Serif" w:cs="Microsoft Sans Serif"/>
          <w:lang w:val="en-US"/>
        </w:rPr>
        <w:t>4x2</w:t>
      </w:r>
      <w:r w:rsidR="00DC5C76" w:rsidRPr="00AB3184">
        <w:rPr>
          <w:rFonts w:ascii="Microsoft Sans Serif" w:hAnsi="Microsoft Sans Serif" w:cs="Microsoft Sans Serif"/>
          <w:lang w:val="en-US"/>
        </w:rPr>
        <w:t>)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bottom surface for the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d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Ga-abrupt interface formation. H* passivation mechanism,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e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top and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f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bottom view of H* and H passivated surface terminations to compensate charges, and </w:t>
      </w:r>
      <w:r w:rsidR="00D23352" w:rsidRPr="00AB3184">
        <w:rPr>
          <w:rFonts w:ascii="Microsoft Sans Serif" w:hAnsi="Microsoft Sans Serif" w:cs="Microsoft Sans Serif"/>
          <w:b/>
          <w:bCs/>
          <w:lang w:val="en-US"/>
        </w:rPr>
        <w:t>g</w:t>
      </w:r>
      <w:r w:rsidR="00D23352" w:rsidRPr="00AB3184">
        <w:rPr>
          <w:rFonts w:ascii="Microsoft Sans Serif" w:hAnsi="Microsoft Sans Serif" w:cs="Microsoft Sans Serif"/>
          <w:lang w:val="en-US"/>
        </w:rPr>
        <w:t xml:space="preserve"> the overall supercell model to determine absolute interface energy.</w:t>
      </w:r>
    </w:p>
    <w:p w14:paraId="3E99FC91" w14:textId="4782D858" w:rsidR="00651BED" w:rsidRPr="00AB3184" w:rsidRDefault="007A1E1D" w:rsidP="005C0506">
      <w:pPr>
        <w:spacing w:before="240" w:line="360" w:lineRule="auto"/>
        <w:jc w:val="both"/>
        <w:rPr>
          <w:rFonts w:ascii="Microsoft Sans Serif" w:hAnsi="Microsoft Sans Serif" w:cs="Microsoft Sans Serif"/>
          <w:b/>
          <w:bCs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>Curve fitting details</w:t>
      </w:r>
    </w:p>
    <w:p w14:paraId="0B3A9158" w14:textId="5F024BD6" w:rsidR="005C0506" w:rsidRPr="00AB3184" w:rsidRDefault="00F17F9A" w:rsidP="00D23352">
      <w:pPr>
        <w:spacing w:line="360" w:lineRule="auto"/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lang w:val="en-US"/>
        </w:rPr>
        <w:t>The</w:t>
      </w:r>
      <w:r w:rsidR="00D950F3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A515D5" w:rsidRPr="00AB3184">
        <w:rPr>
          <w:rFonts w:ascii="Microsoft Sans Serif" w:hAnsi="Microsoft Sans Serif" w:cs="Microsoft Sans Serif"/>
          <w:lang w:val="en-US"/>
        </w:rPr>
        <w:t xml:space="preserve">total </w:t>
      </w:r>
      <w:r w:rsidR="00D950F3" w:rsidRPr="00AB3184">
        <w:rPr>
          <w:rFonts w:ascii="Microsoft Sans Serif" w:hAnsi="Microsoft Sans Serif" w:cs="Microsoft Sans Serif"/>
          <w:lang w:val="en-US"/>
        </w:rPr>
        <w:t>electric dipole</w:t>
      </w:r>
      <w:r w:rsidR="00B5056F" w:rsidRPr="00AB3184">
        <w:rPr>
          <w:rFonts w:ascii="Microsoft Sans Serif" w:hAnsi="Microsoft Sans Serif" w:cs="Microsoft Sans Serif"/>
          <w:lang w:val="en-US"/>
        </w:rPr>
        <w:t xml:space="preserve"> moment</w:t>
      </w:r>
      <w:r w:rsidR="00D950F3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A515D5" w:rsidRPr="00AB3184">
        <w:rPr>
          <w:rFonts w:ascii="Microsoft Sans Serif" w:hAnsi="Microsoft Sans Serif" w:cs="Microsoft Sans Serif"/>
          <w:lang w:val="en-US"/>
        </w:rPr>
        <w:t>(E</w:t>
      </w:r>
      <w:r w:rsidR="00A515D5" w:rsidRPr="00AB3184">
        <w:rPr>
          <w:rFonts w:ascii="Microsoft Sans Serif" w:hAnsi="Microsoft Sans Serif" w:cs="Microsoft Sans Serif"/>
          <w:vertAlign w:val="subscript"/>
          <w:lang w:val="en-US"/>
        </w:rPr>
        <w:t>d</w:t>
      </w:r>
      <w:r w:rsidR="00B5056F" w:rsidRPr="00AB3184">
        <w:rPr>
          <w:rFonts w:ascii="Microsoft Sans Serif" w:hAnsi="Microsoft Sans Serif" w:cs="Microsoft Sans Serif"/>
          <w:vertAlign w:val="subscript"/>
          <w:lang w:val="en-US"/>
        </w:rPr>
        <w:t>,</w:t>
      </w:r>
      <w:r w:rsidR="00A515D5" w:rsidRPr="00AB3184">
        <w:rPr>
          <w:rFonts w:ascii="Microsoft Sans Serif" w:hAnsi="Microsoft Sans Serif" w:cs="Microsoft Sans Serif"/>
          <w:lang w:val="en-US"/>
        </w:rPr>
        <w:t xml:space="preserve"> in Debye)</w:t>
      </w:r>
      <w:r w:rsidRPr="00AB3184">
        <w:rPr>
          <w:rFonts w:ascii="Microsoft Sans Serif" w:hAnsi="Microsoft Sans Serif" w:cs="Microsoft Sans Serif"/>
          <w:lang w:val="en-US"/>
        </w:rPr>
        <w:t xml:space="preserve"> </w:t>
      </w:r>
      <w:r w:rsidR="00C25199" w:rsidRPr="00AB3184">
        <w:rPr>
          <w:rFonts w:ascii="Microsoft Sans Serif" w:hAnsi="Microsoft Sans Serif" w:cs="Microsoft Sans Serif"/>
          <w:lang w:val="en-US"/>
        </w:rPr>
        <w:t xml:space="preserve">as a function of slab thickness (L) </w:t>
      </w:r>
      <w:r w:rsidR="006021D6" w:rsidRPr="00AB3184">
        <w:rPr>
          <w:rFonts w:ascii="Microsoft Sans Serif" w:hAnsi="Microsoft Sans Serif" w:cs="Microsoft Sans Serif"/>
          <w:lang w:val="en-US"/>
        </w:rPr>
        <w:t xml:space="preserve">from </w:t>
      </w:r>
      <w:r w:rsidR="00A96273" w:rsidRPr="00AB3184">
        <w:rPr>
          <w:rFonts w:ascii="Microsoft Sans Serif" w:hAnsi="Microsoft Sans Serif" w:cs="Microsoft Sans Serif"/>
          <w:lang w:val="en-US"/>
        </w:rPr>
        <w:t>Fig. 3</w:t>
      </w:r>
      <w:r w:rsidR="00DB2C64" w:rsidRPr="00AB3184">
        <w:rPr>
          <w:rFonts w:ascii="Microsoft Sans Serif" w:hAnsi="Microsoft Sans Serif" w:cs="Microsoft Sans Serif"/>
          <w:lang w:val="en-US"/>
        </w:rPr>
        <w:t>b</w:t>
      </w:r>
      <w:r w:rsidR="00807C60" w:rsidRPr="00AB3184">
        <w:rPr>
          <w:rFonts w:ascii="Microsoft Sans Serif" w:hAnsi="Microsoft Sans Serif" w:cs="Microsoft Sans Serif"/>
          <w:lang w:val="en-US"/>
        </w:rPr>
        <w:t xml:space="preserve"> of </w:t>
      </w:r>
      <w:r w:rsidR="00C25199" w:rsidRPr="00AB3184">
        <w:rPr>
          <w:rFonts w:ascii="Microsoft Sans Serif" w:hAnsi="Microsoft Sans Serif" w:cs="Microsoft Sans Serif"/>
          <w:lang w:val="en-US"/>
        </w:rPr>
        <w:t xml:space="preserve">the </w:t>
      </w:r>
      <w:r w:rsidR="00807C60" w:rsidRPr="00AB3184">
        <w:rPr>
          <w:rFonts w:ascii="Microsoft Sans Serif" w:hAnsi="Microsoft Sans Serif" w:cs="Microsoft Sans Serif"/>
          <w:lang w:val="en-US"/>
        </w:rPr>
        <w:t>main text</w:t>
      </w:r>
      <w:r w:rsidR="00A96273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E80BEB" w:rsidRPr="00AB3184">
        <w:rPr>
          <w:rFonts w:ascii="Microsoft Sans Serif" w:hAnsi="Microsoft Sans Serif" w:cs="Microsoft Sans Serif"/>
          <w:lang w:val="en-US"/>
        </w:rPr>
        <w:t xml:space="preserve">are </w:t>
      </w:r>
      <w:r w:rsidR="003303AA" w:rsidRPr="00AB3184">
        <w:rPr>
          <w:rFonts w:ascii="Microsoft Sans Serif" w:hAnsi="Microsoft Sans Serif" w:cs="Microsoft Sans Serif"/>
          <w:lang w:val="en-US"/>
        </w:rPr>
        <w:t xml:space="preserve">fitted using the dipole–dipole interaction </w:t>
      </w:r>
      <w:r w:rsidR="00DB346B" w:rsidRPr="00AB3184">
        <w:rPr>
          <w:rFonts w:ascii="Microsoft Sans Serif" w:hAnsi="Microsoft Sans Serif" w:cs="Microsoft Sans Serif"/>
          <w:lang w:val="en-US"/>
        </w:rPr>
        <w:t xml:space="preserve">analytical </w:t>
      </w:r>
      <w:r w:rsidR="003303AA" w:rsidRPr="00AB3184">
        <w:rPr>
          <w:rFonts w:ascii="Microsoft Sans Serif" w:hAnsi="Microsoft Sans Serif" w:cs="Microsoft Sans Serif"/>
          <w:lang w:val="en-US"/>
        </w:rPr>
        <w:t>expression</w:t>
      </w:r>
      <w:r w:rsidR="00DB346B" w:rsidRPr="00AB3184">
        <w:rPr>
          <w:rFonts w:ascii="Microsoft Sans Serif" w:hAnsi="Microsoft Sans Serif" w:cs="Microsoft Sans Serif"/>
          <w:lang w:val="en-US"/>
        </w:rPr>
        <w:fldChar w:fldCharType="begin"/>
      </w:r>
      <w:r w:rsidR="00DB346B" w:rsidRPr="00AB3184">
        <w:rPr>
          <w:rFonts w:ascii="Microsoft Sans Serif" w:hAnsi="Microsoft Sans Serif" w:cs="Microsoft Sans Serif"/>
          <w:lang w:val="en-US"/>
        </w:rPr>
        <w:instrText xml:space="preserve"> ADDIN ZOTERO_ITEM CSL_CITATION {"citationID":"rTgP1stC","properties":{"formattedCitation":"\\super 5\\nosupersub{}","plainCitation":"5","noteIndex":0},"citationItems":[{"id":277,"uris":["http://zotero.org/users/local/QewksEIm/items/2FL7JI3G"],"itemData":{"id":277,"type":"article-journal","container-title":"Physical Review B","DOI":"10.1103/PhysRevB.105.205416","ISSN":"2469-9950, 2469-9969","issue":"20","journalAbbreviation":"Phys. Rev. B","language":"en","page":"205416","source":"DOI.org (Crossref)","title":"Charge-dipole and dipole-dipole interactions in two-dimensional materials","volume":"105","author":[{"family":"Kezerashvili","given":"Roman Ya."},{"family":"Kezerashvili","given":"Vladimir Ya."}],"issued":{"date-parts":[["2022",5,11]]}}}],"schema":"https://github.com/citation-style-language/schema/raw/master/csl-citation.json"} </w:instrText>
      </w:r>
      <w:r w:rsidR="00DB346B" w:rsidRPr="00AB3184">
        <w:rPr>
          <w:rFonts w:ascii="Microsoft Sans Serif" w:hAnsi="Microsoft Sans Serif" w:cs="Microsoft Sans Serif"/>
          <w:lang w:val="en-US"/>
        </w:rPr>
        <w:fldChar w:fldCharType="separate"/>
      </w:r>
      <w:r w:rsidR="00DB346B" w:rsidRPr="00CE4A81">
        <w:rPr>
          <w:rFonts w:ascii="Microsoft Sans Serif" w:hAnsi="Microsoft Sans Serif" w:cs="Microsoft Sans Serif"/>
          <w:kern w:val="0"/>
          <w:vertAlign w:val="superscript"/>
          <w:lang w:val="en-US"/>
        </w:rPr>
        <w:t>5</w:t>
      </w:r>
      <w:r w:rsidR="00DB346B" w:rsidRPr="00AB3184">
        <w:rPr>
          <w:rFonts w:ascii="Microsoft Sans Serif" w:hAnsi="Microsoft Sans Serif" w:cs="Microsoft Sans Serif"/>
          <w:lang w:val="en-US"/>
        </w:rPr>
        <w:fldChar w:fldCharType="end"/>
      </w:r>
      <w:r w:rsidR="006021D6" w:rsidRPr="00AB3184">
        <w:rPr>
          <w:rFonts w:ascii="Microsoft Sans Serif" w:hAnsi="Microsoft Sans Serif" w:cs="Microsoft Sans Serif"/>
          <w:lang w:val="en-US"/>
        </w:rPr>
        <w:t>,</w:t>
      </w:r>
      <w:r w:rsidR="00DD3F56" w:rsidRPr="00AB3184">
        <w:rPr>
          <w:rFonts w:ascii="Microsoft Sans Serif" w:hAnsi="Microsoft Sans Serif" w:cs="Microsoft Sans Serif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Microsoft Sans Serif"/>
            <w:lang w:val="en-US"/>
          </w:rPr>
          <m:t>E(d)</m:t>
        </m:r>
        <m:r>
          <w:rPr>
            <w:rFonts w:ascii="Cambria Math" w:hAnsi="Cambria Math" w:cs="Microsoft Sans Serif"/>
            <w:lang w:val="en-US"/>
          </w:rPr>
          <m:t xml:space="preserve">∝ </m:t>
        </m:r>
        <m:sSup>
          <m:sSupPr>
            <m:ctrlPr>
              <w:rPr>
                <w:rFonts w:ascii="Cambria Math" w:hAnsi="Cambria Math" w:cs="Microsoft Sans Serif"/>
                <w:i/>
                <w:lang w:val="en-US"/>
              </w:rPr>
            </m:ctrlPr>
          </m:sSupPr>
          <m:e>
            <m:r>
              <w:rPr>
                <w:rFonts w:ascii="Cambria Math" w:hAnsi="Cambria Math" w:cs="Microsoft Sans Serif"/>
                <w:lang w:val="en-US"/>
              </w:rPr>
              <m:t>L</m:t>
            </m:r>
          </m:e>
          <m:sup>
            <m:r>
              <w:rPr>
                <w:rFonts w:ascii="Cambria Math" w:hAnsi="Cambria Math" w:cs="Microsoft Sans Serif"/>
                <w:lang w:val="en-US"/>
              </w:rPr>
              <m:t>-3</m:t>
            </m:r>
          </m:sup>
        </m:sSup>
      </m:oMath>
      <w:r w:rsidR="00277CA5" w:rsidRPr="00AB3184">
        <w:rPr>
          <w:rFonts w:ascii="Microsoft Sans Serif" w:hAnsi="Microsoft Sans Serif" w:cs="Microsoft Sans Serif"/>
          <w:lang w:val="en-US"/>
        </w:rPr>
        <w:t xml:space="preserve">. The </w:t>
      </w:r>
      <w:r w:rsidR="00C53B79" w:rsidRPr="00AB3184">
        <w:rPr>
          <w:rFonts w:ascii="Microsoft Sans Serif" w:hAnsi="Microsoft Sans Serif" w:cs="Microsoft Sans Serif"/>
          <w:lang w:val="en-US"/>
        </w:rPr>
        <w:t xml:space="preserve">fit equations </w:t>
      </w:r>
      <w:proofErr w:type="gramStart"/>
      <w:r w:rsidR="00C53B79" w:rsidRPr="00AB3184">
        <w:rPr>
          <w:rFonts w:ascii="Microsoft Sans Serif" w:hAnsi="Microsoft Sans Serif" w:cs="Microsoft Sans Serif"/>
          <w:lang w:val="en-US"/>
        </w:rPr>
        <w:t>are:</w:t>
      </w:r>
      <w:proofErr w:type="gramEnd"/>
      <w:r w:rsidR="00C53B79" w:rsidRPr="00AB3184">
        <w:rPr>
          <w:rFonts w:ascii="Microsoft Sans Serif" w:hAnsi="Microsoft Sans Serif" w:cs="Microsoft Sans Serif"/>
          <w:lang w:val="en-US"/>
        </w:rPr>
        <w:t xml:space="preserve"> for the surface reconstruction method,</w:t>
      </w:r>
      <w:r w:rsidR="008A3C46" w:rsidRPr="00AB3184">
        <w:rPr>
          <w:rFonts w:ascii="Microsoft Sans Serif" w:hAnsi="Microsoft Sans Serif" w:cs="Microsoft Sans Serif"/>
          <w:lang w:val="en-US"/>
        </w:rPr>
        <w:t xml:space="preserve"> E</w:t>
      </w:r>
      <w:r w:rsidR="008A3C46" w:rsidRPr="00AB3184">
        <w:rPr>
          <w:rFonts w:ascii="Microsoft Sans Serif" w:hAnsi="Microsoft Sans Serif" w:cs="Microsoft Sans Serif"/>
          <w:vertAlign w:val="subscript"/>
          <w:lang w:val="en-US"/>
        </w:rPr>
        <w:t>d</w:t>
      </w:r>
      <w:r w:rsidR="008A3C46" w:rsidRPr="00AB3184">
        <w:rPr>
          <w:rFonts w:ascii="Microsoft Sans Serif" w:hAnsi="Microsoft Sans Serif" w:cs="Microsoft Sans Serif"/>
          <w:lang w:val="en-US"/>
        </w:rPr>
        <w:t>(L)=</w:t>
      </w:r>
      <w:r w:rsidR="00F16089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D5793C" w:rsidRPr="00AB3184">
        <w:rPr>
          <w:rFonts w:ascii="Microsoft Sans Serif" w:hAnsi="Microsoft Sans Serif" w:cs="Microsoft Sans Serif"/>
          <w:lang w:val="en-US"/>
        </w:rPr>
        <w:t>-0.1630-3120.8622/(L</w:t>
      </w:r>
      <w:r w:rsidR="00D5793C" w:rsidRPr="00AB3184">
        <w:rPr>
          <w:rFonts w:ascii="Microsoft Sans Serif" w:hAnsi="Microsoft Sans Serif" w:cs="Microsoft Sans Serif"/>
          <w:vertAlign w:val="superscript"/>
          <w:lang w:val="en-US"/>
        </w:rPr>
        <w:t>3</w:t>
      </w:r>
      <w:r w:rsidR="00D5793C" w:rsidRPr="00AB3184">
        <w:rPr>
          <w:rFonts w:ascii="Microsoft Sans Serif" w:hAnsi="Microsoft Sans Serif" w:cs="Microsoft Sans Serif"/>
          <w:lang w:val="en-US"/>
        </w:rPr>
        <w:t>)</w:t>
      </w:r>
      <w:r w:rsidR="00337DED" w:rsidRPr="00AB3184">
        <w:rPr>
          <w:rFonts w:ascii="Microsoft Sans Serif" w:hAnsi="Microsoft Sans Serif" w:cs="Microsoft Sans Serif"/>
          <w:lang w:val="en-US"/>
        </w:rPr>
        <w:t>;</w:t>
      </w:r>
      <w:r w:rsidR="00C53B79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F16089" w:rsidRPr="00AB3184">
        <w:rPr>
          <w:rFonts w:ascii="Microsoft Sans Serif" w:hAnsi="Microsoft Sans Serif" w:cs="Microsoft Sans Serif"/>
          <w:lang w:val="en-US"/>
        </w:rPr>
        <w:t xml:space="preserve">for </w:t>
      </w:r>
      <w:r w:rsidR="00C53B79" w:rsidRPr="00AB3184">
        <w:rPr>
          <w:rFonts w:ascii="Microsoft Sans Serif" w:hAnsi="Microsoft Sans Serif" w:cs="Microsoft Sans Serif"/>
          <w:lang w:val="en-US"/>
        </w:rPr>
        <w:t xml:space="preserve">the </w:t>
      </w:r>
      <w:r w:rsidR="00F16089" w:rsidRPr="00AB3184">
        <w:rPr>
          <w:rFonts w:ascii="Microsoft Sans Serif" w:hAnsi="Microsoft Sans Serif" w:cs="Microsoft Sans Serif"/>
          <w:lang w:val="en-US"/>
        </w:rPr>
        <w:t>surface passivation H*</w:t>
      </w:r>
      <w:r w:rsidR="00C53B79" w:rsidRPr="00AB3184">
        <w:rPr>
          <w:rFonts w:ascii="Microsoft Sans Serif" w:hAnsi="Microsoft Sans Serif" w:cs="Microsoft Sans Serif"/>
          <w:lang w:val="en-US"/>
        </w:rPr>
        <w:t xml:space="preserve"> method,</w:t>
      </w:r>
      <w:r w:rsidR="00F16089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EE096F" w:rsidRPr="00AB3184">
        <w:rPr>
          <w:rFonts w:ascii="Microsoft Sans Serif" w:hAnsi="Microsoft Sans Serif" w:cs="Microsoft Sans Serif"/>
          <w:lang w:val="en-US"/>
        </w:rPr>
        <w:t>E</w:t>
      </w:r>
      <w:r w:rsidR="00EE096F" w:rsidRPr="00AB3184">
        <w:rPr>
          <w:rFonts w:ascii="Microsoft Sans Serif" w:hAnsi="Microsoft Sans Serif" w:cs="Microsoft Sans Serif"/>
          <w:vertAlign w:val="subscript"/>
          <w:lang w:val="en-US"/>
        </w:rPr>
        <w:t>d</w:t>
      </w:r>
      <w:r w:rsidR="00EE096F" w:rsidRPr="00AB3184">
        <w:rPr>
          <w:rFonts w:ascii="Microsoft Sans Serif" w:hAnsi="Microsoft Sans Serif" w:cs="Microsoft Sans Serif"/>
          <w:lang w:val="en-US"/>
        </w:rPr>
        <w:t>(L)=</w:t>
      </w:r>
      <w:r w:rsidR="00582EEE" w:rsidRPr="00AB3184">
        <w:rPr>
          <w:rFonts w:ascii="Microsoft Sans Serif" w:hAnsi="Microsoft Sans Serif" w:cs="Microsoft Sans Serif"/>
          <w:lang w:val="en-US"/>
        </w:rPr>
        <w:t xml:space="preserve"> 1.0109-2192.5776/(L</w:t>
      </w:r>
      <w:r w:rsidR="00582EEE" w:rsidRPr="00AB3184">
        <w:rPr>
          <w:rFonts w:ascii="Microsoft Sans Serif" w:hAnsi="Microsoft Sans Serif" w:cs="Microsoft Sans Serif"/>
          <w:vertAlign w:val="superscript"/>
          <w:lang w:val="en-US"/>
        </w:rPr>
        <w:t>3</w:t>
      </w:r>
      <w:r w:rsidR="00582EEE" w:rsidRPr="00AB3184">
        <w:rPr>
          <w:rFonts w:ascii="Microsoft Sans Serif" w:hAnsi="Microsoft Sans Serif" w:cs="Microsoft Sans Serif"/>
          <w:lang w:val="en-US"/>
        </w:rPr>
        <w:t>).</w:t>
      </w:r>
      <w:r w:rsidR="00277CA5" w:rsidRPr="00AB3184">
        <w:rPr>
          <w:rFonts w:ascii="Microsoft Sans Serif" w:hAnsi="Microsoft Sans Serif" w:cs="Microsoft Sans Serif"/>
          <w:lang w:val="en-US"/>
        </w:rPr>
        <w:t xml:space="preserve"> </w:t>
      </w:r>
    </w:p>
    <w:p w14:paraId="1FAEC06F" w14:textId="1013E6D9" w:rsidR="00D23352" w:rsidRPr="00AB3184" w:rsidRDefault="00FA07DE" w:rsidP="00467D68">
      <w:pPr>
        <w:spacing w:before="240"/>
        <w:jc w:val="center"/>
        <w:rPr>
          <w:rFonts w:ascii="Microsoft Sans Serif" w:hAnsi="Microsoft Sans Serif" w:cs="Microsoft Sans Serif"/>
          <w:lang w:val="en-US"/>
        </w:rPr>
      </w:pPr>
      <w:r w:rsidRPr="00CE4A81">
        <w:rPr>
          <w:noProof/>
          <w:lang w:val="en-US"/>
        </w:rPr>
        <w:drawing>
          <wp:inline distT="0" distB="0" distL="0" distR="0" wp14:anchorId="25EBBAEC" wp14:editId="78EFE5FA">
            <wp:extent cx="3568823" cy="1226980"/>
            <wp:effectExtent l="0" t="0" r="0" b="0"/>
            <wp:docPr id="927056606" name="Picture 1" descr="A diagram of a square with circle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56606" name="Picture 1" descr="A diagram of a square with circles an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3" cy="12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5573" w14:textId="3B4763A7" w:rsidR="00FA07DE" w:rsidRPr="00AB3184" w:rsidRDefault="00FA07DE" w:rsidP="005B235A">
      <w:pPr>
        <w:jc w:val="both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Supplementary Fig. </w:t>
      </w:r>
      <w:r w:rsidR="007509ED" w:rsidRPr="00AB3184">
        <w:rPr>
          <w:rFonts w:ascii="Microsoft Sans Serif" w:hAnsi="Microsoft Sans Serif" w:cs="Microsoft Sans Serif"/>
          <w:b/>
          <w:bCs/>
          <w:lang w:val="en-US"/>
        </w:rPr>
        <w:t>S</w:t>
      </w:r>
      <w:r w:rsidR="00140F92" w:rsidRPr="00AB3184">
        <w:rPr>
          <w:rFonts w:ascii="Microsoft Sans Serif" w:hAnsi="Microsoft Sans Serif" w:cs="Microsoft Sans Serif"/>
          <w:b/>
          <w:bCs/>
          <w:lang w:val="en-US"/>
        </w:rPr>
        <w:t>5</w:t>
      </w:r>
      <w:r w:rsidRPr="00AB3184">
        <w:rPr>
          <w:rFonts w:ascii="Microsoft Sans Serif" w:hAnsi="Microsoft Sans Serif" w:cs="Microsoft Sans Serif"/>
          <w:lang w:val="en-US"/>
        </w:rPr>
        <w:t xml:space="preserve">.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Schematic representation of </w:t>
      </w:r>
      <w:r w:rsidR="00384C87" w:rsidRPr="00AB3184">
        <w:rPr>
          <w:rFonts w:ascii="Microsoft Sans Serif" w:hAnsi="Microsoft Sans Serif" w:cs="Microsoft Sans Serif"/>
          <w:b/>
          <w:bCs/>
          <w:lang w:val="en-US"/>
        </w:rPr>
        <w:t xml:space="preserve">multipole expansion of 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electric </w:t>
      </w:r>
      <w:r w:rsidR="00A9344B" w:rsidRPr="00AB3184">
        <w:rPr>
          <w:rFonts w:ascii="Microsoft Sans Serif" w:hAnsi="Microsoft Sans Serif" w:cs="Microsoft Sans Serif"/>
          <w:b/>
          <w:bCs/>
          <w:lang w:val="en-US"/>
        </w:rPr>
        <w:t>charge interactions</w:t>
      </w:r>
      <w:r w:rsidR="004943DC" w:rsidRPr="00AB3184">
        <w:rPr>
          <w:rFonts w:ascii="Microsoft Sans Serif" w:hAnsi="Microsoft Sans Serif" w:cs="Microsoft Sans Serif"/>
          <w:b/>
          <w:bCs/>
          <w:lang w:val="en-US"/>
        </w:rPr>
        <w:t xml:space="preserve"> (</w:t>
      </w:r>
      <w:r w:rsidR="00FC315F" w:rsidRPr="00AB3184">
        <w:rPr>
          <w:rFonts w:ascii="Microsoft Sans Serif" w:hAnsi="Microsoft Sans Serif" w:cs="Microsoft Sans Serif"/>
          <w:b/>
          <w:bCs/>
          <w:lang w:val="en-US"/>
        </w:rPr>
        <w:t>r</w:t>
      </w:r>
      <w:r w:rsidR="004943DC" w:rsidRPr="00AB3184">
        <w:rPr>
          <w:rFonts w:ascii="Microsoft Sans Serif" w:hAnsi="Microsoft Sans Serif" w:cs="Microsoft Sans Serif"/>
          <w:b/>
          <w:bCs/>
          <w:lang w:val="en-US"/>
        </w:rPr>
        <w:t xml:space="preserve"> is the distance)</w:t>
      </w:r>
      <w:r w:rsidR="00A91CC6" w:rsidRPr="00AB3184">
        <w:rPr>
          <w:rFonts w:ascii="Microsoft Sans Serif" w:hAnsi="Microsoft Sans Serif" w:cs="Microsoft Sans Serif"/>
          <w:b/>
          <w:bCs/>
          <w:lang w:val="en-US"/>
        </w:rPr>
        <w:t>.</w:t>
      </w:r>
      <w:r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A91CC6" w:rsidRPr="00AB3184">
        <w:rPr>
          <w:rFonts w:ascii="Microsoft Sans Serif" w:hAnsi="Microsoft Sans Serif" w:cs="Microsoft Sans Serif"/>
          <w:b/>
          <w:bCs/>
          <w:lang w:val="en-US"/>
        </w:rPr>
        <w:t>a</w:t>
      </w:r>
      <w:r w:rsidR="00DD484A" w:rsidRPr="00AB3184">
        <w:rPr>
          <w:rFonts w:ascii="Microsoft Sans Serif" w:hAnsi="Microsoft Sans Serif" w:cs="Microsoft Sans Serif"/>
          <w:b/>
          <w:bCs/>
          <w:lang w:val="en-US"/>
        </w:rPr>
        <w:t xml:space="preserve"> </w:t>
      </w:r>
      <w:r w:rsidR="004943DC" w:rsidRPr="00AB3184">
        <w:rPr>
          <w:rFonts w:ascii="Microsoft Sans Serif" w:hAnsi="Microsoft Sans Serif" w:cs="Microsoft Sans Serif"/>
          <w:lang w:val="en-US"/>
        </w:rPr>
        <w:t>P</w:t>
      </w:r>
      <w:r w:rsidR="00DD484A" w:rsidRPr="00AB3184">
        <w:rPr>
          <w:rFonts w:ascii="Microsoft Sans Serif" w:hAnsi="Microsoft Sans Serif" w:cs="Microsoft Sans Serif"/>
          <w:lang w:val="en-US"/>
        </w:rPr>
        <w:t xml:space="preserve">oint charge exhibits </w:t>
      </w:r>
      <w:r w:rsidR="00121AB7" w:rsidRPr="00AB3184">
        <w:rPr>
          <w:rFonts w:ascii="Microsoft Sans Serif" w:hAnsi="Microsoft Sans Serif" w:cs="Microsoft Sans Serif"/>
          <w:lang w:val="en-US"/>
        </w:rPr>
        <w:t>monopole</w:t>
      </w:r>
      <w:r w:rsidR="00DD484A" w:rsidRPr="00AB3184">
        <w:rPr>
          <w:rFonts w:ascii="Microsoft Sans Serif" w:hAnsi="Microsoft Sans Serif" w:cs="Microsoft Sans Serif"/>
          <w:lang w:val="en-US"/>
        </w:rPr>
        <w:t xml:space="preserve"> behavior, generating an electric field that decays proportionally to 1</w:t>
      </w:r>
      <w:r w:rsidR="00775614" w:rsidRPr="00AB3184">
        <w:rPr>
          <w:rFonts w:ascii="Microsoft Sans Serif" w:hAnsi="Microsoft Sans Serif" w:cs="Microsoft Sans Serif"/>
          <w:lang w:val="en-US"/>
        </w:rPr>
        <w:t>/</w:t>
      </w:r>
      <w:r w:rsidR="009F3786" w:rsidRPr="00AB3184">
        <w:rPr>
          <w:rFonts w:ascii="Microsoft Sans Serif" w:hAnsi="Microsoft Sans Serif" w:cs="Microsoft Sans Serif"/>
          <w:lang w:val="en-US"/>
        </w:rPr>
        <w:t>r</w:t>
      </w:r>
      <w:r w:rsidR="00DD484A" w:rsidRPr="00AB3184">
        <w:rPr>
          <w:rFonts w:ascii="Microsoft Sans Serif" w:hAnsi="Microsoft Sans Serif" w:cs="Microsoft Sans Serif"/>
          <w:vertAlign w:val="superscript"/>
          <w:lang w:val="en-US"/>
        </w:rPr>
        <w:t>2</w:t>
      </w:r>
      <w:r w:rsidR="00DD484A" w:rsidRPr="00AB3184">
        <w:rPr>
          <w:rFonts w:ascii="Microsoft Sans Serif" w:hAnsi="Microsoft Sans Serif" w:cs="Microsoft Sans Serif"/>
          <w:lang w:val="en-US"/>
        </w:rPr>
        <w:t>​. In contrast, a dipole consists of two opposite charges, and its interactions produce an electric field that decays proportionally to 1</w:t>
      </w:r>
      <w:r w:rsidR="009F3786" w:rsidRPr="00AB3184">
        <w:rPr>
          <w:rFonts w:ascii="Microsoft Sans Serif" w:hAnsi="Microsoft Sans Serif" w:cs="Microsoft Sans Serif"/>
          <w:lang w:val="en-US"/>
        </w:rPr>
        <w:t>/r</w:t>
      </w:r>
      <w:r w:rsidR="00DD484A" w:rsidRPr="00AB3184">
        <w:rPr>
          <w:rFonts w:ascii="Microsoft Sans Serif" w:hAnsi="Microsoft Sans Serif" w:cs="Microsoft Sans Serif"/>
          <w:vertAlign w:val="superscript"/>
          <w:lang w:val="en-US"/>
        </w:rPr>
        <w:t>3</w:t>
      </w:r>
      <w:r w:rsidR="00DD484A" w:rsidRPr="00AB3184">
        <w:rPr>
          <w:rFonts w:ascii="Microsoft Sans Serif" w:hAnsi="Microsoft Sans Serif" w:cs="Microsoft Sans Serif"/>
          <w:lang w:val="en-US"/>
        </w:rPr>
        <w:t xml:space="preserve">​. Moving to higher-order multipoles, a quadrupole involves the interaction of </w:t>
      </w:r>
      <w:proofErr w:type="gramStart"/>
      <w:r w:rsidR="00B1425A" w:rsidRPr="00AB3184">
        <w:rPr>
          <w:rFonts w:ascii="Microsoft Sans Serif" w:hAnsi="Microsoft Sans Serif" w:cs="Microsoft Sans Serif"/>
          <w:lang w:val="en-US"/>
        </w:rPr>
        <w:t>four point</w:t>
      </w:r>
      <w:proofErr w:type="gramEnd"/>
      <w:r w:rsidR="00DD484A" w:rsidRPr="00AB3184">
        <w:rPr>
          <w:rFonts w:ascii="Microsoft Sans Serif" w:hAnsi="Microsoft Sans Serif" w:cs="Microsoft Sans Serif"/>
          <w:lang w:val="en-US"/>
        </w:rPr>
        <w:t xml:space="preserve"> </w:t>
      </w:r>
      <w:r w:rsidR="00DD484A" w:rsidRPr="00AB3184">
        <w:rPr>
          <w:rFonts w:ascii="Microsoft Sans Serif" w:hAnsi="Microsoft Sans Serif" w:cs="Microsoft Sans Serif"/>
          <w:lang w:val="en-US"/>
        </w:rPr>
        <w:lastRenderedPageBreak/>
        <w:t>charges</w:t>
      </w:r>
      <w:r w:rsidR="007075DB" w:rsidRPr="00AB3184">
        <w:rPr>
          <w:rFonts w:ascii="Microsoft Sans Serif" w:hAnsi="Microsoft Sans Serif" w:cs="Microsoft Sans Serif"/>
          <w:lang w:val="en-US"/>
        </w:rPr>
        <w:t>(1/</w:t>
      </w:r>
      <w:r w:rsidR="009F3786" w:rsidRPr="00AB3184">
        <w:rPr>
          <w:rFonts w:ascii="Microsoft Sans Serif" w:hAnsi="Microsoft Sans Serif" w:cs="Microsoft Sans Serif"/>
          <w:lang w:val="en-US"/>
        </w:rPr>
        <w:t>r</w:t>
      </w:r>
      <w:r w:rsidR="007075DB" w:rsidRPr="00AB3184">
        <w:rPr>
          <w:rFonts w:ascii="Microsoft Sans Serif" w:hAnsi="Microsoft Sans Serif" w:cs="Microsoft Sans Serif"/>
          <w:vertAlign w:val="superscript"/>
          <w:lang w:val="en-US"/>
        </w:rPr>
        <w:t>4</w:t>
      </w:r>
      <w:r w:rsidR="00DD484A" w:rsidRPr="00AB3184">
        <w:rPr>
          <w:rFonts w:ascii="Microsoft Sans Serif" w:hAnsi="Microsoft Sans Serif" w:cs="Microsoft Sans Serif"/>
          <w:lang w:val="en-US"/>
        </w:rPr>
        <w:t>), while an octupole consists of eight alternating point charges(1/</w:t>
      </w:r>
      <w:r w:rsidR="009F3786" w:rsidRPr="00AB3184">
        <w:rPr>
          <w:rFonts w:ascii="Microsoft Sans Serif" w:hAnsi="Microsoft Sans Serif" w:cs="Microsoft Sans Serif"/>
          <w:lang w:val="en-US"/>
        </w:rPr>
        <w:t>r</w:t>
      </w:r>
      <w:r w:rsidR="00DD484A" w:rsidRPr="00AB3184">
        <w:rPr>
          <w:rFonts w:ascii="Microsoft Sans Serif" w:hAnsi="Microsoft Sans Serif" w:cs="Microsoft Sans Serif"/>
          <w:vertAlign w:val="superscript"/>
          <w:lang w:val="en-US"/>
        </w:rPr>
        <w:t>5</w:t>
      </w:r>
      <w:r w:rsidR="00DD484A" w:rsidRPr="00AB3184">
        <w:rPr>
          <w:rFonts w:ascii="Microsoft Sans Serif" w:hAnsi="Microsoft Sans Serif" w:cs="Microsoft Sans Serif"/>
          <w:lang w:val="en-US"/>
        </w:rPr>
        <w:t>), each representing progressively higher-order charge interactions with fields decaying more rapidly with distance.</w:t>
      </w:r>
    </w:p>
    <w:p w14:paraId="079D9D13" w14:textId="23CD7EDB" w:rsidR="005C4D73" w:rsidRPr="004E0600" w:rsidRDefault="00854228" w:rsidP="00CC246D">
      <w:pPr>
        <w:spacing w:before="240"/>
        <w:rPr>
          <w:rFonts w:ascii="Microsoft Sans Serif" w:hAnsi="Microsoft Sans Serif" w:cs="Microsoft Sans Serif"/>
          <w:b/>
          <w:bCs/>
        </w:rPr>
      </w:pPr>
      <w:r w:rsidRPr="004E0600">
        <w:rPr>
          <w:rFonts w:ascii="Microsoft Sans Serif" w:hAnsi="Microsoft Sans Serif" w:cs="Microsoft Sans Serif"/>
          <w:b/>
          <w:bCs/>
        </w:rPr>
        <w:t>References</w:t>
      </w:r>
    </w:p>
    <w:p w14:paraId="4704AB9D" w14:textId="77777777" w:rsidR="00DB346B" w:rsidRPr="00CE4A81" w:rsidRDefault="00882E30" w:rsidP="00DB346B">
      <w:pPr>
        <w:pStyle w:val="Bibliography"/>
        <w:rPr>
          <w:rFonts w:ascii="Microsoft Sans Serif" w:hAnsi="Microsoft Sans Serif" w:cs="Microsoft Sans Serif"/>
          <w:lang w:val="en-US"/>
        </w:rPr>
      </w:pPr>
      <w:r w:rsidRPr="00AB3184">
        <w:rPr>
          <w:rFonts w:ascii="Microsoft Sans Serif" w:hAnsi="Microsoft Sans Serif" w:cs="Microsoft Sans Serif"/>
          <w:lang w:val="en-US"/>
        </w:rPr>
        <w:fldChar w:fldCharType="begin"/>
      </w:r>
      <w:r w:rsidRPr="00744BB8">
        <w:rPr>
          <w:rFonts w:ascii="Microsoft Sans Serif" w:hAnsi="Microsoft Sans Serif" w:cs="Microsoft Sans Serif"/>
          <w:lang w:val="en-IN"/>
        </w:rPr>
        <w:instrText xml:space="preserve"> ADDIN ZOTERO_BIBL {"uncited":[],"omitted":[],"custom":[]} CSL_BIBLIOGRAPHY </w:instrText>
      </w:r>
      <w:r w:rsidRPr="00AB3184">
        <w:rPr>
          <w:rFonts w:ascii="Microsoft Sans Serif" w:hAnsi="Microsoft Sans Serif" w:cs="Microsoft Sans Serif"/>
          <w:lang w:val="en-US"/>
        </w:rPr>
        <w:fldChar w:fldCharType="separate"/>
      </w:r>
      <w:r w:rsidR="00DB346B" w:rsidRPr="00744BB8">
        <w:rPr>
          <w:rFonts w:ascii="Microsoft Sans Serif" w:hAnsi="Microsoft Sans Serif" w:cs="Microsoft Sans Serif"/>
          <w:lang w:val="en-IN"/>
        </w:rPr>
        <w:t>1.</w:t>
      </w:r>
      <w:r w:rsidR="00DB346B" w:rsidRPr="00744BB8">
        <w:rPr>
          <w:rFonts w:ascii="Microsoft Sans Serif" w:hAnsi="Microsoft Sans Serif" w:cs="Microsoft Sans Serif"/>
          <w:lang w:val="en-IN"/>
        </w:rPr>
        <w:tab/>
        <w:t xml:space="preserve">Lucci, I. </w:t>
      </w:r>
      <w:r w:rsidR="00DB346B" w:rsidRPr="00744BB8">
        <w:rPr>
          <w:rFonts w:ascii="Microsoft Sans Serif" w:hAnsi="Microsoft Sans Serif" w:cs="Microsoft Sans Serif"/>
          <w:i/>
          <w:iCs/>
          <w:lang w:val="en-IN"/>
        </w:rPr>
        <w:t>et al.</w:t>
      </w:r>
      <w:r w:rsidR="00DB346B" w:rsidRPr="00744BB8">
        <w:rPr>
          <w:rFonts w:ascii="Microsoft Sans Serif" w:hAnsi="Microsoft Sans Serif" w:cs="Microsoft Sans Serif"/>
          <w:lang w:val="en-IN"/>
        </w:rPr>
        <w:t xml:space="preserve"> </w:t>
      </w:r>
      <w:r w:rsidR="00DB346B" w:rsidRPr="00CE4A81">
        <w:rPr>
          <w:rFonts w:ascii="Microsoft Sans Serif" w:hAnsi="Microsoft Sans Serif" w:cs="Microsoft Sans Serif"/>
          <w:lang w:val="en-US"/>
        </w:rPr>
        <w:t xml:space="preserve">Universal description of III-V/Si epitaxial growth processes. </w:t>
      </w:r>
      <w:r w:rsidR="00DB346B" w:rsidRPr="00CE4A81">
        <w:rPr>
          <w:rFonts w:ascii="Microsoft Sans Serif" w:hAnsi="Microsoft Sans Serif" w:cs="Microsoft Sans Serif"/>
          <w:i/>
          <w:iCs/>
          <w:lang w:val="en-US"/>
        </w:rPr>
        <w:t>Phys. Rev. Materials</w:t>
      </w:r>
      <w:r w:rsidR="00DB346B" w:rsidRPr="00CE4A81">
        <w:rPr>
          <w:rFonts w:ascii="Microsoft Sans Serif" w:hAnsi="Microsoft Sans Serif" w:cs="Microsoft Sans Serif"/>
          <w:lang w:val="en-US"/>
        </w:rPr>
        <w:t xml:space="preserve"> </w:t>
      </w:r>
      <w:r w:rsidR="00DB346B" w:rsidRPr="00CE4A81">
        <w:rPr>
          <w:rFonts w:ascii="Microsoft Sans Serif" w:hAnsi="Microsoft Sans Serif" w:cs="Microsoft Sans Serif"/>
          <w:b/>
          <w:bCs/>
          <w:lang w:val="en-US"/>
        </w:rPr>
        <w:t>2</w:t>
      </w:r>
      <w:r w:rsidR="00DB346B" w:rsidRPr="00CE4A81">
        <w:rPr>
          <w:rFonts w:ascii="Microsoft Sans Serif" w:hAnsi="Microsoft Sans Serif" w:cs="Microsoft Sans Serif"/>
          <w:lang w:val="en-US"/>
        </w:rPr>
        <w:t>, 060401 (2018).</w:t>
      </w:r>
    </w:p>
    <w:p w14:paraId="19388F89" w14:textId="77777777" w:rsidR="00DB346B" w:rsidRPr="00CE4A81" w:rsidRDefault="00DB346B" w:rsidP="00DB346B">
      <w:pPr>
        <w:pStyle w:val="Bibliography"/>
        <w:rPr>
          <w:rFonts w:ascii="Microsoft Sans Serif" w:hAnsi="Microsoft Sans Serif" w:cs="Microsoft Sans Serif"/>
          <w:lang w:val="en-US"/>
        </w:rPr>
      </w:pPr>
      <w:r w:rsidRPr="00CE4A81">
        <w:rPr>
          <w:rFonts w:ascii="Microsoft Sans Serif" w:hAnsi="Microsoft Sans Serif" w:cs="Microsoft Sans Serif"/>
          <w:lang w:val="en-US"/>
        </w:rPr>
        <w:t>2.</w:t>
      </w:r>
      <w:r w:rsidRPr="00CE4A81">
        <w:rPr>
          <w:rFonts w:ascii="Microsoft Sans Serif" w:hAnsi="Microsoft Sans Serif" w:cs="Microsoft Sans Serif"/>
          <w:lang w:val="en-US"/>
        </w:rPr>
        <w:tab/>
        <w:t xml:space="preserve">Pallikkara Chandrasekharan, S., Lucci, I., Gupta, D., Cornet, C. &amp; Pedesseau, L. Determination of III-V/Si absolute interface energies: Impact on wetting properties. </w:t>
      </w:r>
      <w:r w:rsidRPr="00CE4A81">
        <w:rPr>
          <w:rFonts w:ascii="Microsoft Sans Serif" w:hAnsi="Microsoft Sans Serif" w:cs="Microsoft Sans Serif"/>
          <w:i/>
          <w:iCs/>
          <w:lang w:val="en-US"/>
        </w:rPr>
        <w:t>Phys. Rev. B</w:t>
      </w:r>
      <w:r w:rsidRPr="00CE4A81">
        <w:rPr>
          <w:rFonts w:ascii="Microsoft Sans Serif" w:hAnsi="Microsoft Sans Serif" w:cs="Microsoft Sans Serif"/>
          <w:lang w:val="en-US"/>
        </w:rPr>
        <w:t xml:space="preserve"> </w:t>
      </w:r>
      <w:r w:rsidRPr="00CE4A81">
        <w:rPr>
          <w:rFonts w:ascii="Microsoft Sans Serif" w:hAnsi="Microsoft Sans Serif" w:cs="Microsoft Sans Serif"/>
          <w:b/>
          <w:bCs/>
          <w:lang w:val="en-US"/>
        </w:rPr>
        <w:t>108</w:t>
      </w:r>
      <w:r w:rsidRPr="00CE4A81">
        <w:rPr>
          <w:rFonts w:ascii="Microsoft Sans Serif" w:hAnsi="Microsoft Sans Serif" w:cs="Microsoft Sans Serif"/>
          <w:lang w:val="en-US"/>
        </w:rPr>
        <w:t>, 075305 (2023).</w:t>
      </w:r>
    </w:p>
    <w:p w14:paraId="29E74B05" w14:textId="77777777" w:rsidR="00DB346B" w:rsidRPr="00CE4A81" w:rsidRDefault="00DB346B" w:rsidP="00DB346B">
      <w:pPr>
        <w:pStyle w:val="Bibliography"/>
        <w:rPr>
          <w:rFonts w:ascii="Microsoft Sans Serif" w:hAnsi="Microsoft Sans Serif" w:cs="Microsoft Sans Serif"/>
          <w:lang w:val="en-US"/>
        </w:rPr>
      </w:pPr>
      <w:r w:rsidRPr="00CE4A81">
        <w:rPr>
          <w:rFonts w:ascii="Microsoft Sans Serif" w:hAnsi="Microsoft Sans Serif" w:cs="Microsoft Sans Serif"/>
          <w:lang w:val="en-US"/>
        </w:rPr>
        <w:t>3.</w:t>
      </w:r>
      <w:r w:rsidRPr="00CE4A81">
        <w:rPr>
          <w:rFonts w:ascii="Microsoft Sans Serif" w:hAnsi="Microsoft Sans Serif" w:cs="Microsoft Sans Serif"/>
          <w:lang w:val="en-US"/>
        </w:rPr>
        <w:tab/>
        <w:t xml:space="preserve">Kroemer, H. Heterostructure devices: A device physicist looks at interfaces. </w:t>
      </w:r>
      <w:r w:rsidRPr="00CE4A81">
        <w:rPr>
          <w:rFonts w:ascii="Microsoft Sans Serif" w:hAnsi="Microsoft Sans Serif" w:cs="Microsoft Sans Serif"/>
          <w:i/>
          <w:iCs/>
          <w:lang w:val="en-US"/>
        </w:rPr>
        <w:t>Surface Science</w:t>
      </w:r>
      <w:r w:rsidRPr="00CE4A81">
        <w:rPr>
          <w:rFonts w:ascii="Microsoft Sans Serif" w:hAnsi="Microsoft Sans Serif" w:cs="Microsoft Sans Serif"/>
          <w:lang w:val="en-US"/>
        </w:rPr>
        <w:t xml:space="preserve"> </w:t>
      </w:r>
      <w:r w:rsidRPr="00CE4A81">
        <w:rPr>
          <w:rFonts w:ascii="Microsoft Sans Serif" w:hAnsi="Microsoft Sans Serif" w:cs="Microsoft Sans Serif"/>
          <w:b/>
          <w:bCs/>
          <w:lang w:val="en-US"/>
        </w:rPr>
        <w:t>132</w:t>
      </w:r>
      <w:r w:rsidRPr="00CE4A81">
        <w:rPr>
          <w:rFonts w:ascii="Microsoft Sans Serif" w:hAnsi="Microsoft Sans Serif" w:cs="Microsoft Sans Serif"/>
          <w:lang w:val="en-US"/>
        </w:rPr>
        <w:t>, 543–576 (1983).</w:t>
      </w:r>
    </w:p>
    <w:p w14:paraId="2935C6E6" w14:textId="77777777" w:rsidR="00DB346B" w:rsidRPr="00CE4A81" w:rsidRDefault="00DB346B" w:rsidP="00DB346B">
      <w:pPr>
        <w:pStyle w:val="Bibliography"/>
        <w:rPr>
          <w:rFonts w:ascii="Microsoft Sans Serif" w:hAnsi="Microsoft Sans Serif" w:cs="Microsoft Sans Serif"/>
          <w:lang w:val="en-US"/>
        </w:rPr>
      </w:pPr>
      <w:r w:rsidRPr="00CE4A81">
        <w:rPr>
          <w:rFonts w:ascii="Microsoft Sans Serif" w:hAnsi="Microsoft Sans Serif" w:cs="Microsoft Sans Serif"/>
          <w:lang w:val="en-US"/>
        </w:rPr>
        <w:t>4.</w:t>
      </w:r>
      <w:r w:rsidRPr="00CE4A81">
        <w:rPr>
          <w:rFonts w:ascii="Microsoft Sans Serif" w:hAnsi="Microsoft Sans Serif" w:cs="Microsoft Sans Serif"/>
          <w:lang w:val="en-US"/>
        </w:rPr>
        <w:tab/>
        <w:t xml:space="preserve">Pohl, U. W. </w:t>
      </w:r>
      <w:r w:rsidRPr="00CE4A81">
        <w:rPr>
          <w:rFonts w:ascii="Microsoft Sans Serif" w:hAnsi="Microsoft Sans Serif" w:cs="Microsoft Sans Serif"/>
          <w:i/>
          <w:iCs/>
          <w:lang w:val="en-US"/>
        </w:rPr>
        <w:t>Epitaxy of Semiconductors: Physics and Fabrication of Heterostructures</w:t>
      </w:r>
      <w:r w:rsidRPr="00CE4A81">
        <w:rPr>
          <w:rFonts w:ascii="Microsoft Sans Serif" w:hAnsi="Microsoft Sans Serif" w:cs="Microsoft Sans Serif"/>
          <w:lang w:val="en-US"/>
        </w:rPr>
        <w:t>. (Springer International Publishing, Cham, 2020). doi:10.1007/978-3-030-43869-2.</w:t>
      </w:r>
    </w:p>
    <w:p w14:paraId="02662FA2" w14:textId="5E36EEF6" w:rsidR="00854228" w:rsidRPr="00AB3184" w:rsidRDefault="00DB346B" w:rsidP="00CC246D">
      <w:pPr>
        <w:pStyle w:val="Bibliography"/>
        <w:rPr>
          <w:rFonts w:ascii="Microsoft Sans Serif" w:hAnsi="Microsoft Sans Serif" w:cs="Microsoft Sans Serif"/>
          <w:lang w:val="en-US"/>
        </w:rPr>
      </w:pPr>
      <w:r w:rsidRPr="00CE4A81">
        <w:rPr>
          <w:rFonts w:ascii="Microsoft Sans Serif" w:hAnsi="Microsoft Sans Serif" w:cs="Microsoft Sans Serif"/>
          <w:lang w:val="en-US"/>
        </w:rPr>
        <w:t>5.</w:t>
      </w:r>
      <w:r w:rsidRPr="00CE4A81">
        <w:rPr>
          <w:rFonts w:ascii="Microsoft Sans Serif" w:hAnsi="Microsoft Sans Serif" w:cs="Microsoft Sans Serif"/>
          <w:lang w:val="en-US"/>
        </w:rPr>
        <w:tab/>
        <w:t xml:space="preserve">Kezerashvili, R. Ya. &amp; Kezerashvili, V. Ya. Charge-dipole and dipole-dipole interactions in two-dimensional materials. </w:t>
      </w:r>
      <w:r w:rsidRPr="00CE4A81">
        <w:rPr>
          <w:rFonts w:ascii="Microsoft Sans Serif" w:hAnsi="Microsoft Sans Serif" w:cs="Microsoft Sans Serif"/>
          <w:i/>
          <w:iCs/>
          <w:lang w:val="en-US"/>
        </w:rPr>
        <w:t>Phys. Rev. B</w:t>
      </w:r>
      <w:r w:rsidRPr="00CE4A81">
        <w:rPr>
          <w:rFonts w:ascii="Microsoft Sans Serif" w:hAnsi="Microsoft Sans Serif" w:cs="Microsoft Sans Serif"/>
          <w:lang w:val="en-US"/>
        </w:rPr>
        <w:t xml:space="preserve"> </w:t>
      </w:r>
      <w:r w:rsidRPr="00CE4A81">
        <w:rPr>
          <w:rFonts w:ascii="Microsoft Sans Serif" w:hAnsi="Microsoft Sans Serif" w:cs="Microsoft Sans Serif"/>
          <w:b/>
          <w:bCs/>
          <w:lang w:val="en-US"/>
        </w:rPr>
        <w:t>105</w:t>
      </w:r>
      <w:r w:rsidRPr="00CE4A81">
        <w:rPr>
          <w:rFonts w:ascii="Microsoft Sans Serif" w:hAnsi="Microsoft Sans Serif" w:cs="Microsoft Sans Serif"/>
          <w:lang w:val="en-US"/>
        </w:rPr>
        <w:t>, 205416 (2022).</w:t>
      </w:r>
      <w:r w:rsidR="00882E30" w:rsidRPr="00AB3184">
        <w:rPr>
          <w:rFonts w:ascii="Microsoft Sans Serif" w:hAnsi="Microsoft Sans Serif" w:cs="Microsoft Sans Serif"/>
          <w:lang w:val="en-US"/>
        </w:rPr>
        <w:fldChar w:fldCharType="end"/>
      </w:r>
    </w:p>
    <w:sectPr w:rsidR="00854228" w:rsidRPr="00AB3184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92164" w14:textId="77777777" w:rsidR="002C51FD" w:rsidRDefault="002C51FD" w:rsidP="00942537">
      <w:pPr>
        <w:spacing w:after="0" w:line="240" w:lineRule="auto"/>
      </w:pPr>
      <w:r>
        <w:separator/>
      </w:r>
    </w:p>
  </w:endnote>
  <w:endnote w:type="continuationSeparator" w:id="0">
    <w:p w14:paraId="79D14EC2" w14:textId="77777777" w:rsidR="002C51FD" w:rsidRDefault="002C51FD" w:rsidP="00942537">
      <w:pPr>
        <w:spacing w:after="0" w:line="240" w:lineRule="auto"/>
      </w:pPr>
      <w:r>
        <w:continuationSeparator/>
      </w:r>
    </w:p>
  </w:endnote>
  <w:endnote w:type="continuationNotice" w:id="1">
    <w:p w14:paraId="17A59A56" w14:textId="77777777" w:rsidR="002C51FD" w:rsidRDefault="002C51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EA0E5" w14:textId="77777777" w:rsidR="002C51FD" w:rsidRDefault="002C51FD" w:rsidP="00942537">
      <w:pPr>
        <w:spacing w:after="0" w:line="240" w:lineRule="auto"/>
      </w:pPr>
      <w:r>
        <w:separator/>
      </w:r>
    </w:p>
  </w:footnote>
  <w:footnote w:type="continuationSeparator" w:id="0">
    <w:p w14:paraId="37A7B257" w14:textId="77777777" w:rsidR="002C51FD" w:rsidRDefault="002C51FD" w:rsidP="00942537">
      <w:pPr>
        <w:spacing w:after="0" w:line="240" w:lineRule="auto"/>
      </w:pPr>
      <w:r>
        <w:continuationSeparator/>
      </w:r>
    </w:p>
  </w:footnote>
  <w:footnote w:type="continuationNotice" w:id="1">
    <w:p w14:paraId="16E52746" w14:textId="77777777" w:rsidR="002C51FD" w:rsidRDefault="002C51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36F4" w14:textId="70B30CFC" w:rsidR="007806E1" w:rsidRPr="009733DF" w:rsidRDefault="009733DF" w:rsidP="002F717F">
    <w:pPr>
      <w:pStyle w:val="Header"/>
      <w:rPr>
        <w:lang w:val="en-IN"/>
      </w:rPr>
    </w:pPr>
    <w:r w:rsidRPr="009733DF">
      <w:rPr>
        <w:rFonts w:ascii="Microsoft Sans Serif" w:eastAsia="Times New Roman" w:hAnsi="Microsoft Sans Serif" w:cs="Microsoft Sans Serif"/>
        <w:bCs/>
        <w:kern w:val="0"/>
        <w:sz w:val="16"/>
        <w:szCs w:val="16"/>
        <w:lang w:val="en-IN"/>
      </w:rPr>
      <w:t>Efficient and standardized interface energy calculations in hybrid heterostructures using fictitious atoms surface passivation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7A2"/>
    <w:multiLevelType w:val="singleLevel"/>
    <w:tmpl w:val="976ECECE"/>
    <w:lvl w:ilvl="0">
      <w:start w:val="1"/>
      <w:numFmt w:val="decimal"/>
      <w:pStyle w:val="Numbered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168109D"/>
    <w:multiLevelType w:val="hybridMultilevel"/>
    <w:tmpl w:val="13DC4C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109E7"/>
    <w:multiLevelType w:val="hybridMultilevel"/>
    <w:tmpl w:val="6172BDAE"/>
    <w:lvl w:ilvl="0" w:tplc="B6DA6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A91"/>
    <w:multiLevelType w:val="hybridMultilevel"/>
    <w:tmpl w:val="E1B0B532"/>
    <w:lvl w:ilvl="0" w:tplc="EE4691E6">
      <w:start w:val="1"/>
      <w:numFmt w:val="decimal"/>
      <w:pStyle w:val="Subsection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C14501"/>
    <w:multiLevelType w:val="hybridMultilevel"/>
    <w:tmpl w:val="8CD675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35276"/>
    <w:multiLevelType w:val="hybridMultilevel"/>
    <w:tmpl w:val="FDC4F850"/>
    <w:lvl w:ilvl="0" w:tplc="58785C1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5F2556"/>
    <w:multiLevelType w:val="hybridMultilevel"/>
    <w:tmpl w:val="293A1F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B61A3"/>
    <w:multiLevelType w:val="hybridMultilevel"/>
    <w:tmpl w:val="13DC4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939C4"/>
    <w:multiLevelType w:val="hybridMultilevel"/>
    <w:tmpl w:val="07DA85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A6D84"/>
    <w:multiLevelType w:val="hybridMultilevel"/>
    <w:tmpl w:val="188E7C18"/>
    <w:lvl w:ilvl="0" w:tplc="2AFECC9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81568502">
    <w:abstractNumId w:val="6"/>
  </w:num>
  <w:num w:numId="2" w16cid:durableId="2013139293">
    <w:abstractNumId w:val="4"/>
  </w:num>
  <w:num w:numId="3" w16cid:durableId="80222806">
    <w:abstractNumId w:val="8"/>
  </w:num>
  <w:num w:numId="4" w16cid:durableId="1653481013">
    <w:abstractNumId w:val="1"/>
  </w:num>
  <w:num w:numId="5" w16cid:durableId="310450367">
    <w:abstractNumId w:val="3"/>
  </w:num>
  <w:num w:numId="6" w16cid:durableId="227541854">
    <w:abstractNumId w:val="9"/>
  </w:num>
  <w:num w:numId="7" w16cid:durableId="101727861">
    <w:abstractNumId w:val="7"/>
  </w:num>
  <w:num w:numId="8" w16cid:durableId="26567854">
    <w:abstractNumId w:val="5"/>
  </w:num>
  <w:num w:numId="9" w16cid:durableId="1793280607">
    <w:abstractNumId w:val="0"/>
  </w:num>
  <w:num w:numId="10" w16cid:durableId="1511144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64FA"/>
    <w:rsid w:val="0000152A"/>
    <w:rsid w:val="0000710D"/>
    <w:rsid w:val="00012A14"/>
    <w:rsid w:val="00020DAD"/>
    <w:rsid w:val="0002473F"/>
    <w:rsid w:val="00025559"/>
    <w:rsid w:val="00027FDB"/>
    <w:rsid w:val="00031A73"/>
    <w:rsid w:val="000331E1"/>
    <w:rsid w:val="00046BBC"/>
    <w:rsid w:val="00051ADC"/>
    <w:rsid w:val="00056406"/>
    <w:rsid w:val="00065795"/>
    <w:rsid w:val="00071E82"/>
    <w:rsid w:val="00090156"/>
    <w:rsid w:val="000962CF"/>
    <w:rsid w:val="000A3384"/>
    <w:rsid w:val="000C3445"/>
    <w:rsid w:val="000D2615"/>
    <w:rsid w:val="000E4D83"/>
    <w:rsid w:val="000F0DB3"/>
    <w:rsid w:val="001031C4"/>
    <w:rsid w:val="00103ABA"/>
    <w:rsid w:val="00111CE8"/>
    <w:rsid w:val="0011434B"/>
    <w:rsid w:val="0011436A"/>
    <w:rsid w:val="00120C22"/>
    <w:rsid w:val="00121AB7"/>
    <w:rsid w:val="001240B5"/>
    <w:rsid w:val="0013656C"/>
    <w:rsid w:val="00140F92"/>
    <w:rsid w:val="00146805"/>
    <w:rsid w:val="001507E6"/>
    <w:rsid w:val="00163479"/>
    <w:rsid w:val="001635FF"/>
    <w:rsid w:val="001710A3"/>
    <w:rsid w:val="001723C0"/>
    <w:rsid w:val="00181962"/>
    <w:rsid w:val="00187756"/>
    <w:rsid w:val="001B217E"/>
    <w:rsid w:val="001C4ABC"/>
    <w:rsid w:val="001D3B88"/>
    <w:rsid w:val="001E4615"/>
    <w:rsid w:val="001F4B54"/>
    <w:rsid w:val="001F591E"/>
    <w:rsid w:val="002011E0"/>
    <w:rsid w:val="00203E74"/>
    <w:rsid w:val="00210297"/>
    <w:rsid w:val="00212D8F"/>
    <w:rsid w:val="00223BF0"/>
    <w:rsid w:val="00224D84"/>
    <w:rsid w:val="00230530"/>
    <w:rsid w:val="0023402B"/>
    <w:rsid w:val="002608D4"/>
    <w:rsid w:val="00277A0F"/>
    <w:rsid w:val="00277CA5"/>
    <w:rsid w:val="00287B0A"/>
    <w:rsid w:val="00296D69"/>
    <w:rsid w:val="002A5FD6"/>
    <w:rsid w:val="002B105A"/>
    <w:rsid w:val="002C51FD"/>
    <w:rsid w:val="002C6F43"/>
    <w:rsid w:val="002D38DB"/>
    <w:rsid w:val="002E1AD0"/>
    <w:rsid w:val="002F163F"/>
    <w:rsid w:val="002F57FA"/>
    <w:rsid w:val="002F717F"/>
    <w:rsid w:val="002F73A9"/>
    <w:rsid w:val="00301B66"/>
    <w:rsid w:val="0030541A"/>
    <w:rsid w:val="0031271E"/>
    <w:rsid w:val="0031502F"/>
    <w:rsid w:val="003303AA"/>
    <w:rsid w:val="00337DED"/>
    <w:rsid w:val="003412FE"/>
    <w:rsid w:val="00355401"/>
    <w:rsid w:val="00355B94"/>
    <w:rsid w:val="003576F3"/>
    <w:rsid w:val="003778AB"/>
    <w:rsid w:val="00384C87"/>
    <w:rsid w:val="003918BF"/>
    <w:rsid w:val="00395846"/>
    <w:rsid w:val="00395C65"/>
    <w:rsid w:val="003A2282"/>
    <w:rsid w:val="003A37E1"/>
    <w:rsid w:val="003A3C3D"/>
    <w:rsid w:val="003B4934"/>
    <w:rsid w:val="003C12F8"/>
    <w:rsid w:val="003C37E4"/>
    <w:rsid w:val="003C5589"/>
    <w:rsid w:val="003C77A0"/>
    <w:rsid w:val="003D091D"/>
    <w:rsid w:val="003D0988"/>
    <w:rsid w:val="003D5F80"/>
    <w:rsid w:val="003D643E"/>
    <w:rsid w:val="003E2B8C"/>
    <w:rsid w:val="003E2D29"/>
    <w:rsid w:val="003E3CCE"/>
    <w:rsid w:val="004040C5"/>
    <w:rsid w:val="00405DC2"/>
    <w:rsid w:val="00416BCE"/>
    <w:rsid w:val="00444AC3"/>
    <w:rsid w:val="0044535C"/>
    <w:rsid w:val="0045278D"/>
    <w:rsid w:val="00455F9E"/>
    <w:rsid w:val="00467D68"/>
    <w:rsid w:val="00476593"/>
    <w:rsid w:val="00476D55"/>
    <w:rsid w:val="004943DC"/>
    <w:rsid w:val="004A0C24"/>
    <w:rsid w:val="004A7783"/>
    <w:rsid w:val="004A7794"/>
    <w:rsid w:val="004B211F"/>
    <w:rsid w:val="004C401C"/>
    <w:rsid w:val="004D2CEC"/>
    <w:rsid w:val="004E0600"/>
    <w:rsid w:val="004F0CA9"/>
    <w:rsid w:val="004F147C"/>
    <w:rsid w:val="004F2B1B"/>
    <w:rsid w:val="00503DC0"/>
    <w:rsid w:val="005164BC"/>
    <w:rsid w:val="0052348B"/>
    <w:rsid w:val="005269F1"/>
    <w:rsid w:val="0053437E"/>
    <w:rsid w:val="0054247E"/>
    <w:rsid w:val="0054697E"/>
    <w:rsid w:val="0055311C"/>
    <w:rsid w:val="00582EEE"/>
    <w:rsid w:val="00583A3C"/>
    <w:rsid w:val="005844FF"/>
    <w:rsid w:val="005859D1"/>
    <w:rsid w:val="005A15C5"/>
    <w:rsid w:val="005A232F"/>
    <w:rsid w:val="005A7809"/>
    <w:rsid w:val="005B235A"/>
    <w:rsid w:val="005B611E"/>
    <w:rsid w:val="005C0506"/>
    <w:rsid w:val="005C346D"/>
    <w:rsid w:val="005C4D73"/>
    <w:rsid w:val="005D69BB"/>
    <w:rsid w:val="005E531C"/>
    <w:rsid w:val="005F23F2"/>
    <w:rsid w:val="005F2CF6"/>
    <w:rsid w:val="00601284"/>
    <w:rsid w:val="006021D6"/>
    <w:rsid w:val="00607A17"/>
    <w:rsid w:val="00611C4B"/>
    <w:rsid w:val="0062101E"/>
    <w:rsid w:val="00630806"/>
    <w:rsid w:val="006407C9"/>
    <w:rsid w:val="00647977"/>
    <w:rsid w:val="00651BED"/>
    <w:rsid w:val="00653403"/>
    <w:rsid w:val="00655B14"/>
    <w:rsid w:val="0065738C"/>
    <w:rsid w:val="00675693"/>
    <w:rsid w:val="006775D4"/>
    <w:rsid w:val="00677B14"/>
    <w:rsid w:val="006A155B"/>
    <w:rsid w:val="006A3ABF"/>
    <w:rsid w:val="006B04A6"/>
    <w:rsid w:val="006C1605"/>
    <w:rsid w:val="006C7E18"/>
    <w:rsid w:val="006D3104"/>
    <w:rsid w:val="006D3872"/>
    <w:rsid w:val="006D4199"/>
    <w:rsid w:val="006E2CF0"/>
    <w:rsid w:val="006E3C46"/>
    <w:rsid w:val="006E48FB"/>
    <w:rsid w:val="0070217C"/>
    <w:rsid w:val="0070644C"/>
    <w:rsid w:val="007075DB"/>
    <w:rsid w:val="00721863"/>
    <w:rsid w:val="00726F58"/>
    <w:rsid w:val="007410B5"/>
    <w:rsid w:val="00743295"/>
    <w:rsid w:val="007435E9"/>
    <w:rsid w:val="00744BB8"/>
    <w:rsid w:val="00745328"/>
    <w:rsid w:val="007509ED"/>
    <w:rsid w:val="00752C0F"/>
    <w:rsid w:val="00753810"/>
    <w:rsid w:val="0075779C"/>
    <w:rsid w:val="00760C80"/>
    <w:rsid w:val="00761813"/>
    <w:rsid w:val="007634C2"/>
    <w:rsid w:val="007635BE"/>
    <w:rsid w:val="00766B35"/>
    <w:rsid w:val="00775614"/>
    <w:rsid w:val="00776B4B"/>
    <w:rsid w:val="007806E1"/>
    <w:rsid w:val="00780972"/>
    <w:rsid w:val="00781787"/>
    <w:rsid w:val="00783974"/>
    <w:rsid w:val="00792DF3"/>
    <w:rsid w:val="007A1E1D"/>
    <w:rsid w:val="007C05E0"/>
    <w:rsid w:val="007D0402"/>
    <w:rsid w:val="007E04AB"/>
    <w:rsid w:val="007E0D42"/>
    <w:rsid w:val="007E5843"/>
    <w:rsid w:val="007F26AE"/>
    <w:rsid w:val="007F53A7"/>
    <w:rsid w:val="007F6A69"/>
    <w:rsid w:val="00807C60"/>
    <w:rsid w:val="00816AB6"/>
    <w:rsid w:val="00822091"/>
    <w:rsid w:val="00854228"/>
    <w:rsid w:val="00855446"/>
    <w:rsid w:val="00860F29"/>
    <w:rsid w:val="00865923"/>
    <w:rsid w:val="00867AB4"/>
    <w:rsid w:val="00874B15"/>
    <w:rsid w:val="00882E30"/>
    <w:rsid w:val="00890A0B"/>
    <w:rsid w:val="008A3C46"/>
    <w:rsid w:val="008B20EB"/>
    <w:rsid w:val="008C0A80"/>
    <w:rsid w:val="008C6FD6"/>
    <w:rsid w:val="008E3DAD"/>
    <w:rsid w:val="008E5468"/>
    <w:rsid w:val="008E5738"/>
    <w:rsid w:val="008F674F"/>
    <w:rsid w:val="00902A3A"/>
    <w:rsid w:val="00915300"/>
    <w:rsid w:val="009370D5"/>
    <w:rsid w:val="0094053D"/>
    <w:rsid w:val="00942537"/>
    <w:rsid w:val="009733DF"/>
    <w:rsid w:val="00980DCD"/>
    <w:rsid w:val="00981CCB"/>
    <w:rsid w:val="00992262"/>
    <w:rsid w:val="00993458"/>
    <w:rsid w:val="009A059A"/>
    <w:rsid w:val="009B13D0"/>
    <w:rsid w:val="009B1B7A"/>
    <w:rsid w:val="009B57AA"/>
    <w:rsid w:val="009D64FA"/>
    <w:rsid w:val="009E2F44"/>
    <w:rsid w:val="009F1B21"/>
    <w:rsid w:val="009F1D62"/>
    <w:rsid w:val="009F3786"/>
    <w:rsid w:val="00A00F30"/>
    <w:rsid w:val="00A0534E"/>
    <w:rsid w:val="00A147D2"/>
    <w:rsid w:val="00A22119"/>
    <w:rsid w:val="00A37532"/>
    <w:rsid w:val="00A37F89"/>
    <w:rsid w:val="00A41900"/>
    <w:rsid w:val="00A452F5"/>
    <w:rsid w:val="00A515D5"/>
    <w:rsid w:val="00A71027"/>
    <w:rsid w:val="00A8042E"/>
    <w:rsid w:val="00A8426B"/>
    <w:rsid w:val="00A91CC6"/>
    <w:rsid w:val="00A9344B"/>
    <w:rsid w:val="00A96273"/>
    <w:rsid w:val="00AA087C"/>
    <w:rsid w:val="00AA2E16"/>
    <w:rsid w:val="00AB3184"/>
    <w:rsid w:val="00AC37BB"/>
    <w:rsid w:val="00AC793A"/>
    <w:rsid w:val="00AD5A32"/>
    <w:rsid w:val="00AE5323"/>
    <w:rsid w:val="00AF38E5"/>
    <w:rsid w:val="00B020DC"/>
    <w:rsid w:val="00B07401"/>
    <w:rsid w:val="00B12DB1"/>
    <w:rsid w:val="00B1425A"/>
    <w:rsid w:val="00B17CFA"/>
    <w:rsid w:val="00B24D72"/>
    <w:rsid w:val="00B32E6A"/>
    <w:rsid w:val="00B33454"/>
    <w:rsid w:val="00B3545A"/>
    <w:rsid w:val="00B5056F"/>
    <w:rsid w:val="00B55A8A"/>
    <w:rsid w:val="00B65268"/>
    <w:rsid w:val="00B95E83"/>
    <w:rsid w:val="00BA5BBF"/>
    <w:rsid w:val="00BA6643"/>
    <w:rsid w:val="00BB394C"/>
    <w:rsid w:val="00BB4278"/>
    <w:rsid w:val="00BB7B6B"/>
    <w:rsid w:val="00BE56D9"/>
    <w:rsid w:val="00C05485"/>
    <w:rsid w:val="00C0746B"/>
    <w:rsid w:val="00C13BC8"/>
    <w:rsid w:val="00C25199"/>
    <w:rsid w:val="00C251A8"/>
    <w:rsid w:val="00C26F21"/>
    <w:rsid w:val="00C43BFB"/>
    <w:rsid w:val="00C450C3"/>
    <w:rsid w:val="00C53B79"/>
    <w:rsid w:val="00C6695F"/>
    <w:rsid w:val="00C674AE"/>
    <w:rsid w:val="00C730B0"/>
    <w:rsid w:val="00C743D1"/>
    <w:rsid w:val="00C75BF1"/>
    <w:rsid w:val="00C9191C"/>
    <w:rsid w:val="00C96955"/>
    <w:rsid w:val="00CA580B"/>
    <w:rsid w:val="00CA6C8E"/>
    <w:rsid w:val="00CC1B69"/>
    <w:rsid w:val="00CC246D"/>
    <w:rsid w:val="00CC3D1A"/>
    <w:rsid w:val="00CC6F21"/>
    <w:rsid w:val="00CC7302"/>
    <w:rsid w:val="00CD1714"/>
    <w:rsid w:val="00CD2E91"/>
    <w:rsid w:val="00CD422A"/>
    <w:rsid w:val="00CE3D0A"/>
    <w:rsid w:val="00CE4A81"/>
    <w:rsid w:val="00CF75EB"/>
    <w:rsid w:val="00D012F3"/>
    <w:rsid w:val="00D23352"/>
    <w:rsid w:val="00D244AA"/>
    <w:rsid w:val="00D5793C"/>
    <w:rsid w:val="00D924A8"/>
    <w:rsid w:val="00D950F3"/>
    <w:rsid w:val="00D9573C"/>
    <w:rsid w:val="00DA50DD"/>
    <w:rsid w:val="00DB2C64"/>
    <w:rsid w:val="00DB346B"/>
    <w:rsid w:val="00DC46F0"/>
    <w:rsid w:val="00DC4A4A"/>
    <w:rsid w:val="00DC5C76"/>
    <w:rsid w:val="00DC7B0C"/>
    <w:rsid w:val="00DD3F56"/>
    <w:rsid w:val="00DD484A"/>
    <w:rsid w:val="00DE4C57"/>
    <w:rsid w:val="00DE6C97"/>
    <w:rsid w:val="00E05FBD"/>
    <w:rsid w:val="00E17DED"/>
    <w:rsid w:val="00E238EE"/>
    <w:rsid w:val="00E23A67"/>
    <w:rsid w:val="00E33D39"/>
    <w:rsid w:val="00E44B6D"/>
    <w:rsid w:val="00E66E5D"/>
    <w:rsid w:val="00E80BEB"/>
    <w:rsid w:val="00E873DD"/>
    <w:rsid w:val="00EB3108"/>
    <w:rsid w:val="00EC6110"/>
    <w:rsid w:val="00EC76B0"/>
    <w:rsid w:val="00EE096F"/>
    <w:rsid w:val="00F02CDB"/>
    <w:rsid w:val="00F05292"/>
    <w:rsid w:val="00F062A0"/>
    <w:rsid w:val="00F14C82"/>
    <w:rsid w:val="00F155E0"/>
    <w:rsid w:val="00F15C2A"/>
    <w:rsid w:val="00F15D39"/>
    <w:rsid w:val="00F16089"/>
    <w:rsid w:val="00F17F9A"/>
    <w:rsid w:val="00F22EBD"/>
    <w:rsid w:val="00F23A14"/>
    <w:rsid w:val="00F35BA1"/>
    <w:rsid w:val="00F40F84"/>
    <w:rsid w:val="00F41295"/>
    <w:rsid w:val="00F43412"/>
    <w:rsid w:val="00F45D15"/>
    <w:rsid w:val="00F51D75"/>
    <w:rsid w:val="00F53527"/>
    <w:rsid w:val="00F65D6B"/>
    <w:rsid w:val="00F662A1"/>
    <w:rsid w:val="00F72F8B"/>
    <w:rsid w:val="00F747E0"/>
    <w:rsid w:val="00F76D2C"/>
    <w:rsid w:val="00F86C37"/>
    <w:rsid w:val="00FA07DE"/>
    <w:rsid w:val="00FA6052"/>
    <w:rsid w:val="00FA6CED"/>
    <w:rsid w:val="00FB2207"/>
    <w:rsid w:val="00FC1807"/>
    <w:rsid w:val="00FC315F"/>
    <w:rsid w:val="00FC3D6C"/>
    <w:rsid w:val="00FC7CDC"/>
    <w:rsid w:val="00FD189C"/>
    <w:rsid w:val="00FD2B1C"/>
    <w:rsid w:val="00FD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A35EB"/>
  <w14:defaultImageDpi w14:val="32767"/>
  <w15:chartTrackingRefBased/>
  <w15:docId w15:val="{8017A9A5-229F-4A72-9ED6-34C473D7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42E"/>
  </w:style>
  <w:style w:type="paragraph" w:styleId="Heading1">
    <w:name w:val="heading 1"/>
    <w:basedOn w:val="Normal"/>
    <w:next w:val="Normal"/>
    <w:link w:val="Heading1Char"/>
    <w:uiPriority w:val="9"/>
    <w:qFormat/>
    <w:rsid w:val="009D64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64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64F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64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64F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64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64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64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64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64F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6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64F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64F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64F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64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64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64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64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64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4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64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64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64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64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64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64F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64F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64F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64FA"/>
    <w:rPr>
      <w:b/>
      <w:bCs/>
      <w:smallCaps/>
      <w:color w:val="2E74B5" w:themeColor="accent1" w:themeShade="BF"/>
      <w:spacing w:val="5"/>
    </w:rPr>
  </w:style>
  <w:style w:type="paragraph" w:customStyle="1" w:styleId="Subsection">
    <w:name w:val="Subsection"/>
    <w:basedOn w:val="Normal"/>
    <w:next w:val="Normal"/>
    <w:rsid w:val="001C4ABC"/>
    <w:pPr>
      <w:keepNext/>
      <w:numPr>
        <w:numId w:val="5"/>
      </w:numPr>
      <w:tabs>
        <w:tab w:val="clear" w:pos="720"/>
      </w:tabs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0"/>
      <w:sz w:val="20"/>
      <w:szCs w:val="20"/>
      <w:lang w:val="en-US"/>
    </w:rPr>
  </w:style>
  <w:style w:type="paragraph" w:customStyle="1" w:styleId="bullet">
    <w:name w:val="bullet"/>
    <w:basedOn w:val="Normal"/>
    <w:rsid w:val="001C4ABC"/>
    <w:pPr>
      <w:numPr>
        <w:numId w:val="6"/>
      </w:numPr>
      <w:tabs>
        <w:tab w:val="clear" w:pos="360"/>
      </w:tabs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table" w:styleId="TableGrid">
    <w:name w:val="Table Grid"/>
    <w:basedOn w:val="TableNormal"/>
    <w:rsid w:val="001C4AB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">
    <w:name w:val="Numbered"/>
    <w:basedOn w:val="Normal"/>
    <w:rsid w:val="00AE5323"/>
    <w:pPr>
      <w:numPr>
        <w:numId w:val="9"/>
      </w:numPr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425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537"/>
  </w:style>
  <w:style w:type="paragraph" w:styleId="Footer">
    <w:name w:val="footer"/>
    <w:basedOn w:val="Normal"/>
    <w:link w:val="FooterChar"/>
    <w:uiPriority w:val="99"/>
    <w:unhideWhenUsed/>
    <w:rsid w:val="009425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537"/>
  </w:style>
  <w:style w:type="paragraph" w:customStyle="1" w:styleId="Title-article">
    <w:name w:val="Title-article"/>
    <w:basedOn w:val="Normal"/>
    <w:next w:val="Normal"/>
    <w:rsid w:val="002F163F"/>
    <w:pPr>
      <w:overflowPunct w:val="0"/>
      <w:autoSpaceDE w:val="0"/>
      <w:autoSpaceDN w:val="0"/>
      <w:adjustRightInd w:val="0"/>
      <w:spacing w:after="0" w:line="240" w:lineRule="auto"/>
      <w:ind w:firstLine="180"/>
      <w:jc w:val="center"/>
      <w:textAlignment w:val="baseline"/>
    </w:pPr>
    <w:rPr>
      <w:rFonts w:ascii="Times New Roman" w:eastAsia="Times New Roman" w:hAnsi="Times New Roman" w:cs="Times New Roman"/>
      <w:b/>
      <w:kern w:val="0"/>
      <w:sz w:val="26"/>
      <w:szCs w:val="26"/>
      <w:lang w:val="en-US"/>
    </w:rPr>
  </w:style>
  <w:style w:type="paragraph" w:customStyle="1" w:styleId="Affiliation">
    <w:name w:val="Affiliation"/>
    <w:basedOn w:val="Normal"/>
    <w:rsid w:val="002F163F"/>
    <w:pPr>
      <w:overflowPunct w:val="0"/>
      <w:autoSpaceDE w:val="0"/>
      <w:autoSpaceDN w:val="0"/>
      <w:adjustRightInd w:val="0"/>
      <w:spacing w:after="0" w:line="240" w:lineRule="auto"/>
      <w:ind w:firstLine="180"/>
      <w:jc w:val="center"/>
      <w:textAlignment w:val="baseline"/>
    </w:pPr>
    <w:rPr>
      <w:rFonts w:ascii="Times New Roman" w:eastAsia="Times New Roman" w:hAnsi="Times New Roman" w:cs="Times New Roman"/>
      <w:i/>
      <w:kern w:val="0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16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A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N" w:eastAsia="en-IN"/>
    </w:rPr>
  </w:style>
  <w:style w:type="paragraph" w:styleId="Bibliography">
    <w:name w:val="Bibliography"/>
    <w:basedOn w:val="Normal"/>
    <w:next w:val="Normal"/>
    <w:uiPriority w:val="37"/>
    <w:unhideWhenUsed/>
    <w:rsid w:val="00882E30"/>
    <w:pPr>
      <w:tabs>
        <w:tab w:val="left" w:pos="264"/>
      </w:tabs>
      <w:spacing w:after="0" w:line="480" w:lineRule="auto"/>
      <w:ind w:left="264" w:hanging="264"/>
    </w:pPr>
  </w:style>
  <w:style w:type="paragraph" w:styleId="Revision">
    <w:name w:val="Revision"/>
    <w:hidden/>
    <w:uiPriority w:val="99"/>
    <w:semiHidden/>
    <w:rsid w:val="006B04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t.pedesseau@insa-rennes.fr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charles.cornet@insa-rennes.fr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3431</TotalTime>
  <Pages>5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INSA Rennes</Company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Pallikkara Chandrasekharan Sreejith</dc:creator>
  <cp:keywords/>
  <dc:description/>
  <cp:lastModifiedBy>Pallikkara Chandrasekharan Sreejith</cp:lastModifiedBy>
  <cp:revision>300</cp:revision>
  <cp:lastPrinted>2025-06-04T09:08:00Z</cp:lastPrinted>
  <dcterms:created xsi:type="dcterms:W3CDTF">2025-01-17T17:30:00Z</dcterms:created>
  <dcterms:modified xsi:type="dcterms:W3CDTF">2025-06-04T09:08:00Z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id="jy1ckyh2"/&gt;&lt;style id="http://www.zotero.org/styles/nature" hasBibliography="1" bibliographyStyleHasBeenSet="1"/&gt;&lt;prefs&gt;&lt;pref name="fieldType" value="Field"/&gt;&lt;/prefs&gt;&lt;/data&gt;</vt:lpwstr>
  </property>
</Properties>
</file>