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F98" w:rsidRPr="00283356" w:rsidRDefault="006C37A0" w:rsidP="006C37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356">
        <w:rPr>
          <w:rFonts w:ascii="Times New Roman" w:hAnsi="Times New Roman" w:cs="Times New Roman"/>
          <w:b/>
          <w:sz w:val="24"/>
          <w:szCs w:val="24"/>
        </w:rPr>
        <w:t>Supporting Information</w:t>
      </w:r>
    </w:p>
    <w:p w:rsidR="006C37A0" w:rsidRDefault="006C37A0" w:rsidP="006C37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42B9" w:rsidRPr="00523FA8" w:rsidRDefault="00AE42B9" w:rsidP="00AE42B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Amorphous MoO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memristor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23FA8">
        <w:rPr>
          <w:rFonts w:ascii="Times New Roman" w:hAnsi="Times New Roman" w:cs="Times New Roman"/>
          <w:b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sz w:val="24"/>
          <w:szCs w:val="24"/>
        </w:rPr>
        <w:t>role</w:t>
      </w:r>
      <w:r w:rsidRPr="00523FA8">
        <w:rPr>
          <w:rFonts w:ascii="Times New Roman" w:hAnsi="Times New Roman" w:cs="Times New Roman"/>
          <w:b/>
          <w:sz w:val="24"/>
          <w:szCs w:val="24"/>
        </w:rPr>
        <w:t xml:space="preserve"> of stoichiometry on </w:t>
      </w:r>
      <w:r>
        <w:rPr>
          <w:rFonts w:ascii="Times New Roman" w:hAnsi="Times New Roman" w:cs="Times New Roman"/>
          <w:b/>
          <w:sz w:val="24"/>
          <w:szCs w:val="24"/>
        </w:rPr>
        <w:t>synaptic plasticity</w:t>
      </w:r>
    </w:p>
    <w:p w:rsidR="00AE42B9" w:rsidRPr="00523FA8" w:rsidRDefault="00AE42B9" w:rsidP="00AE42B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2B9" w:rsidRPr="0093612A" w:rsidRDefault="00AE42B9" w:rsidP="00AE42B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proofErr w:type="spellStart"/>
      <w:r w:rsidRPr="00523FA8">
        <w:rPr>
          <w:rFonts w:ascii="Times New Roman" w:hAnsi="Times New Roman" w:cs="Times New Roman"/>
          <w:b/>
          <w:sz w:val="24"/>
          <w:szCs w:val="24"/>
        </w:rPr>
        <w:t>Gion</w:t>
      </w:r>
      <w:proofErr w:type="spellEnd"/>
      <w:r w:rsidRPr="00523FA8">
        <w:rPr>
          <w:rFonts w:ascii="Times New Roman" w:hAnsi="Times New Roman" w:cs="Times New Roman"/>
          <w:b/>
          <w:sz w:val="24"/>
          <w:szCs w:val="24"/>
        </w:rPr>
        <w:t xml:space="preserve"> Kalemai</w:t>
      </w:r>
      <w:r w:rsidRPr="00523FA8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proofErr w:type="gramStart"/>
      <w:r w:rsidRPr="00523FA8">
        <w:rPr>
          <w:rFonts w:ascii="Times New Roman" w:hAnsi="Times New Roman" w:cs="Times New Roman"/>
          <w:b/>
          <w:sz w:val="24"/>
          <w:szCs w:val="24"/>
          <w:vertAlign w:val="superscript"/>
        </w:rPr>
        <w:t>,2</w:t>
      </w:r>
      <w:proofErr w:type="gramEnd"/>
      <w:r w:rsidRPr="00523FA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Konstantinos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Aidinis</w:t>
      </w:r>
      <w:r w:rsidRPr="002A237F">
        <w:rPr>
          <w:rFonts w:ascii="Times New Roman" w:hAnsi="Times New Roman" w:cs="Times New Roman"/>
          <w:b/>
          <w:sz w:val="24"/>
          <w:szCs w:val="24"/>
          <w:vertAlign w:val="superscript"/>
        </w:rPr>
        <w:t>3,4</w:t>
      </w:r>
      <w:r>
        <w:rPr>
          <w:rFonts w:ascii="Times New Roman" w:hAnsi="Times New Roman" w:cs="Times New Roman"/>
          <w:b/>
          <w:sz w:val="24"/>
          <w:szCs w:val="24"/>
        </w:rPr>
        <w:t>, Michael-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Alexandros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Kourtis</w:t>
      </w:r>
      <w:r w:rsidRPr="0093612A">
        <w:rPr>
          <w:rFonts w:ascii="Times New Roman" w:hAnsi="Times New Roman" w:cs="Times New Roman"/>
          <w:b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23FA8">
        <w:rPr>
          <w:rFonts w:ascii="Times New Roman" w:hAnsi="Times New Roman" w:cs="Times New Roman"/>
          <w:b/>
          <w:sz w:val="24"/>
          <w:szCs w:val="24"/>
        </w:rPr>
        <w:t>Dimitris</w:t>
      </w:r>
      <w:proofErr w:type="spellEnd"/>
      <w:r w:rsidRPr="00523FA8">
        <w:rPr>
          <w:rFonts w:ascii="Times New Roman" w:hAnsi="Times New Roman" w:cs="Times New Roman"/>
          <w:b/>
          <w:sz w:val="24"/>
          <w:szCs w:val="24"/>
        </w:rPr>
        <w:t xml:space="preserve"> Davazoglou</w:t>
      </w:r>
      <w:r w:rsidRPr="00523FA8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, Anastasia Soultati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1,*</w:t>
      </w:r>
    </w:p>
    <w:p w:rsidR="00AE42B9" w:rsidRPr="00523FA8" w:rsidRDefault="00AE42B9" w:rsidP="00AE42B9">
      <w:pPr>
        <w:widowControl w:val="0"/>
        <w:tabs>
          <w:tab w:val="left" w:pos="720"/>
        </w:tabs>
        <w:suppressAutoHyphens/>
        <w:spacing w:after="0" w:line="480" w:lineRule="auto"/>
        <w:jc w:val="center"/>
        <w:rPr>
          <w:rFonts w:ascii="Times New Roman" w:eastAsia="WenQuanYi Micro Hei" w:hAnsi="Times New Roman" w:cs="Times New Roman"/>
          <w:i/>
          <w:iCs/>
          <w:color w:val="000000" w:themeColor="text1"/>
          <w:sz w:val="24"/>
          <w:szCs w:val="24"/>
          <w:lang w:eastAsia="zh-CN" w:bidi="hi-IN"/>
        </w:rPr>
      </w:pPr>
      <w:r w:rsidRPr="00523FA8">
        <w:rPr>
          <w:rFonts w:ascii="Times New Roman" w:eastAsia="WenQuanYi Micro Hei" w:hAnsi="Times New Roman" w:cs="Times New Roman"/>
          <w:i/>
          <w:iCs/>
          <w:color w:val="000000" w:themeColor="text1"/>
          <w:sz w:val="24"/>
          <w:szCs w:val="24"/>
          <w:vertAlign w:val="superscript"/>
          <w:lang w:eastAsia="zh-CN" w:bidi="hi-IN"/>
        </w:rPr>
        <w:t>1</w:t>
      </w:r>
      <w:r w:rsidRPr="00523FA8">
        <w:rPr>
          <w:rFonts w:ascii="Times New Roman" w:eastAsia="WenQuanYi Micro Hei" w:hAnsi="Times New Roman" w:cs="Times New Roman"/>
          <w:i/>
          <w:iCs/>
          <w:color w:val="000000" w:themeColor="text1"/>
          <w:sz w:val="24"/>
          <w:szCs w:val="24"/>
          <w:lang w:eastAsia="zh-CN" w:bidi="hi-IN"/>
        </w:rPr>
        <w:t xml:space="preserve">Institute of </w:t>
      </w:r>
      <w:proofErr w:type="spellStart"/>
      <w:r w:rsidRPr="00523FA8">
        <w:rPr>
          <w:rFonts w:ascii="Times New Roman" w:eastAsia="WenQuanYi Micro Hei" w:hAnsi="Times New Roman" w:cs="Times New Roman"/>
          <w:i/>
          <w:iCs/>
          <w:color w:val="000000" w:themeColor="text1"/>
          <w:sz w:val="24"/>
          <w:szCs w:val="24"/>
          <w:lang w:eastAsia="zh-CN" w:bidi="hi-IN"/>
        </w:rPr>
        <w:t>Nanoscience</w:t>
      </w:r>
      <w:proofErr w:type="spellEnd"/>
      <w:r w:rsidRPr="00523FA8">
        <w:rPr>
          <w:rFonts w:ascii="Times New Roman" w:eastAsia="WenQuanYi Micro Hei" w:hAnsi="Times New Roman" w:cs="Times New Roman"/>
          <w:i/>
          <w:iCs/>
          <w:color w:val="000000" w:themeColor="text1"/>
          <w:sz w:val="24"/>
          <w:szCs w:val="24"/>
          <w:lang w:eastAsia="zh-CN" w:bidi="hi-IN"/>
        </w:rPr>
        <w:t xml:space="preserve"> and Nanotechnology (INN), National Center for Scientific</w:t>
      </w:r>
    </w:p>
    <w:p w:rsidR="00AE42B9" w:rsidRPr="00523FA8" w:rsidRDefault="00AE42B9" w:rsidP="00AE42B9">
      <w:pPr>
        <w:widowControl w:val="0"/>
        <w:tabs>
          <w:tab w:val="left" w:pos="720"/>
        </w:tabs>
        <w:suppressAutoHyphens/>
        <w:spacing w:after="0" w:line="480" w:lineRule="auto"/>
        <w:jc w:val="center"/>
        <w:rPr>
          <w:rFonts w:ascii="Times New Roman" w:eastAsia="WenQuanYi Micro Hei" w:hAnsi="Times New Roman" w:cs="Times New Roman"/>
          <w:i/>
          <w:iCs/>
          <w:color w:val="000000" w:themeColor="text1"/>
          <w:sz w:val="24"/>
          <w:szCs w:val="24"/>
          <w:lang w:eastAsia="zh-CN" w:bidi="hi-IN"/>
        </w:rPr>
      </w:pPr>
      <w:r w:rsidRPr="00523FA8">
        <w:rPr>
          <w:rFonts w:ascii="Times New Roman" w:eastAsia="WenQuanYi Micro Hei" w:hAnsi="Times New Roman" w:cs="Times New Roman"/>
          <w:i/>
          <w:iCs/>
          <w:color w:val="000000" w:themeColor="text1"/>
          <w:sz w:val="24"/>
          <w:szCs w:val="24"/>
          <w:lang w:eastAsia="zh-CN" w:bidi="hi-IN"/>
        </w:rPr>
        <w:t xml:space="preserve">Research </w:t>
      </w:r>
      <w:proofErr w:type="spellStart"/>
      <w:r w:rsidRPr="00523FA8">
        <w:rPr>
          <w:rFonts w:ascii="Times New Roman" w:eastAsia="WenQuanYi Micro Hei" w:hAnsi="Times New Roman" w:cs="Times New Roman"/>
          <w:i/>
          <w:iCs/>
          <w:color w:val="000000" w:themeColor="text1"/>
          <w:sz w:val="24"/>
          <w:szCs w:val="24"/>
          <w:lang w:eastAsia="zh-CN" w:bidi="hi-IN"/>
        </w:rPr>
        <w:t>Demokritos</w:t>
      </w:r>
      <w:proofErr w:type="spellEnd"/>
      <w:r w:rsidRPr="00523FA8">
        <w:rPr>
          <w:rFonts w:ascii="Times New Roman" w:eastAsia="WenQuanYi Micro Hei" w:hAnsi="Times New Roman" w:cs="Times New Roman"/>
          <w:i/>
          <w:iCs/>
          <w:color w:val="000000" w:themeColor="text1"/>
          <w:sz w:val="24"/>
          <w:szCs w:val="24"/>
          <w:lang w:eastAsia="zh-CN" w:bidi="hi-IN"/>
        </w:rPr>
        <w:t xml:space="preserve">, 15341 </w:t>
      </w:r>
      <w:proofErr w:type="spellStart"/>
      <w:r w:rsidRPr="00523FA8">
        <w:rPr>
          <w:rFonts w:ascii="Times New Roman" w:eastAsia="WenQuanYi Micro Hei" w:hAnsi="Times New Roman" w:cs="Times New Roman"/>
          <w:i/>
          <w:iCs/>
          <w:color w:val="000000" w:themeColor="text1"/>
          <w:sz w:val="24"/>
          <w:szCs w:val="24"/>
          <w:lang w:eastAsia="zh-CN" w:bidi="hi-IN"/>
        </w:rPr>
        <w:t>Agia</w:t>
      </w:r>
      <w:proofErr w:type="spellEnd"/>
      <w:r w:rsidRPr="00523FA8">
        <w:rPr>
          <w:rFonts w:ascii="Times New Roman" w:eastAsia="WenQuanYi Micro Hei" w:hAnsi="Times New Roman" w:cs="Times New Roman"/>
          <w:i/>
          <w:iCs/>
          <w:color w:val="000000" w:themeColor="text1"/>
          <w:sz w:val="24"/>
          <w:szCs w:val="24"/>
          <w:lang w:eastAsia="zh-CN" w:bidi="hi-IN"/>
        </w:rPr>
        <w:t xml:space="preserve"> </w:t>
      </w:r>
      <w:proofErr w:type="spellStart"/>
      <w:r w:rsidRPr="00523FA8">
        <w:rPr>
          <w:rFonts w:ascii="Times New Roman" w:eastAsia="WenQuanYi Micro Hei" w:hAnsi="Times New Roman" w:cs="Times New Roman"/>
          <w:i/>
          <w:iCs/>
          <w:color w:val="000000" w:themeColor="text1"/>
          <w:sz w:val="24"/>
          <w:szCs w:val="24"/>
          <w:lang w:eastAsia="zh-CN" w:bidi="hi-IN"/>
        </w:rPr>
        <w:t>Paraskevi</w:t>
      </w:r>
      <w:proofErr w:type="spellEnd"/>
      <w:r w:rsidRPr="00523FA8">
        <w:rPr>
          <w:rFonts w:ascii="Times New Roman" w:eastAsia="WenQuanYi Micro Hei" w:hAnsi="Times New Roman" w:cs="Times New Roman"/>
          <w:i/>
          <w:iCs/>
          <w:color w:val="000000" w:themeColor="text1"/>
          <w:sz w:val="24"/>
          <w:szCs w:val="24"/>
          <w:lang w:eastAsia="zh-CN" w:bidi="hi-IN"/>
        </w:rPr>
        <w:t>, Athens, Greece</w:t>
      </w:r>
    </w:p>
    <w:p w:rsidR="00AE42B9" w:rsidRDefault="00AE42B9" w:rsidP="00AE42B9">
      <w:pPr>
        <w:widowControl w:val="0"/>
        <w:tabs>
          <w:tab w:val="left" w:pos="720"/>
        </w:tabs>
        <w:suppressAutoHyphens/>
        <w:spacing w:after="0" w:line="480" w:lineRule="auto"/>
        <w:jc w:val="center"/>
        <w:rPr>
          <w:rFonts w:ascii="Times New Roman" w:eastAsia="WenQuanYi Micro Hei" w:hAnsi="Times New Roman" w:cs="Times New Roman"/>
          <w:i/>
          <w:iCs/>
          <w:color w:val="000000" w:themeColor="text1"/>
          <w:sz w:val="24"/>
          <w:szCs w:val="24"/>
          <w:lang w:eastAsia="zh-CN" w:bidi="hi-IN"/>
        </w:rPr>
      </w:pPr>
      <w:r w:rsidRPr="00523FA8">
        <w:rPr>
          <w:rFonts w:ascii="Times New Roman" w:eastAsia="WenQuanYi Micro Hei" w:hAnsi="Times New Roman" w:cs="Times New Roman"/>
          <w:i/>
          <w:iCs/>
          <w:color w:val="000000" w:themeColor="text1"/>
          <w:sz w:val="24"/>
          <w:szCs w:val="24"/>
          <w:vertAlign w:val="superscript"/>
          <w:lang w:eastAsia="zh-CN" w:bidi="hi-IN"/>
        </w:rPr>
        <w:t>2</w:t>
      </w:r>
      <w:r w:rsidRPr="00523FA8">
        <w:rPr>
          <w:rFonts w:ascii="Times New Roman" w:eastAsia="WenQuanYi Micro Hei" w:hAnsi="Times New Roman" w:cs="Times New Roman"/>
          <w:i/>
          <w:iCs/>
          <w:color w:val="000000" w:themeColor="text1"/>
          <w:sz w:val="24"/>
          <w:szCs w:val="24"/>
          <w:lang w:eastAsia="zh-CN" w:bidi="hi-IN"/>
        </w:rPr>
        <w:t xml:space="preserve">Department of Physics, University of </w:t>
      </w:r>
      <w:proofErr w:type="spellStart"/>
      <w:r w:rsidRPr="00523FA8">
        <w:rPr>
          <w:rFonts w:ascii="Times New Roman" w:eastAsia="WenQuanYi Micro Hei" w:hAnsi="Times New Roman" w:cs="Times New Roman"/>
          <w:i/>
          <w:iCs/>
          <w:color w:val="000000" w:themeColor="text1"/>
          <w:sz w:val="24"/>
          <w:szCs w:val="24"/>
          <w:lang w:eastAsia="zh-CN" w:bidi="hi-IN"/>
        </w:rPr>
        <w:t>Patras</w:t>
      </w:r>
      <w:proofErr w:type="spellEnd"/>
      <w:r w:rsidRPr="00523FA8">
        <w:rPr>
          <w:rFonts w:ascii="Times New Roman" w:eastAsia="WenQuanYi Micro Hei" w:hAnsi="Times New Roman" w:cs="Times New Roman"/>
          <w:i/>
          <w:iCs/>
          <w:color w:val="000000" w:themeColor="text1"/>
          <w:sz w:val="24"/>
          <w:szCs w:val="24"/>
          <w:lang w:eastAsia="zh-CN" w:bidi="hi-IN"/>
        </w:rPr>
        <w:t xml:space="preserve">, 26504 </w:t>
      </w:r>
      <w:proofErr w:type="spellStart"/>
      <w:r w:rsidRPr="00523FA8">
        <w:rPr>
          <w:rFonts w:ascii="Times New Roman" w:eastAsia="WenQuanYi Micro Hei" w:hAnsi="Times New Roman" w:cs="Times New Roman"/>
          <w:i/>
          <w:iCs/>
          <w:color w:val="000000" w:themeColor="text1"/>
          <w:sz w:val="24"/>
          <w:szCs w:val="24"/>
          <w:lang w:eastAsia="zh-CN" w:bidi="hi-IN"/>
        </w:rPr>
        <w:t>Patra</w:t>
      </w:r>
      <w:proofErr w:type="spellEnd"/>
      <w:r w:rsidRPr="00523FA8">
        <w:rPr>
          <w:rFonts w:ascii="Times New Roman" w:eastAsia="WenQuanYi Micro Hei" w:hAnsi="Times New Roman" w:cs="Times New Roman"/>
          <w:i/>
          <w:iCs/>
          <w:color w:val="000000" w:themeColor="text1"/>
          <w:sz w:val="24"/>
          <w:szCs w:val="24"/>
          <w:lang w:eastAsia="zh-CN" w:bidi="hi-IN"/>
        </w:rPr>
        <w:t>, Rio, Greece</w:t>
      </w:r>
    </w:p>
    <w:p w:rsidR="00AE42B9" w:rsidRPr="00D439B4" w:rsidRDefault="00AE42B9" w:rsidP="00AE42B9">
      <w:pPr>
        <w:pStyle w:val="MDPI16affiliation"/>
        <w:spacing w:line="480" w:lineRule="auto"/>
        <w:ind w:left="0" w:firstLine="0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vertAlign w:val="superscript"/>
        </w:rPr>
        <w:t>3</w:t>
      </w:r>
      <w:r w:rsidRPr="00D439B4">
        <w:rPr>
          <w:rFonts w:ascii="Times New Roman" w:hAnsi="Times New Roman"/>
          <w:i/>
          <w:iCs/>
          <w:sz w:val="24"/>
          <w:szCs w:val="24"/>
        </w:rPr>
        <w:t>Department of Electrical and Computer Engineering, Ajman University, P.O. Box 346, Ajman, United Arab Emirates</w:t>
      </w:r>
    </w:p>
    <w:p w:rsidR="00AE42B9" w:rsidRDefault="00AE42B9" w:rsidP="00AE42B9">
      <w:pPr>
        <w:pStyle w:val="MDPI16affiliation"/>
        <w:spacing w:line="480" w:lineRule="auto"/>
        <w:ind w:left="0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vertAlign w:val="superscript"/>
        </w:rPr>
        <w:t>4</w:t>
      </w:r>
      <w:r w:rsidRPr="00D439B4">
        <w:rPr>
          <w:rFonts w:ascii="Times New Roman" w:hAnsi="Times New Roman"/>
          <w:i/>
          <w:iCs/>
          <w:sz w:val="24"/>
          <w:szCs w:val="24"/>
        </w:rPr>
        <w:t>Center of Medical and Bio-Allied Health Sciences Research, Ajman, United Arab Emirates</w:t>
      </w:r>
    </w:p>
    <w:p w:rsidR="00AE42B9" w:rsidRDefault="00AE42B9" w:rsidP="00AE42B9">
      <w:pPr>
        <w:pStyle w:val="MDPI16affiliation"/>
        <w:spacing w:line="480" w:lineRule="auto"/>
        <w:ind w:left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93612A">
        <w:rPr>
          <w:rFonts w:ascii="Times New Roman" w:hAnsi="Times New Roman"/>
          <w:i/>
          <w:iCs/>
          <w:sz w:val="24"/>
          <w:szCs w:val="24"/>
          <w:vertAlign w:val="superscript"/>
        </w:rPr>
        <w:t>5</w:t>
      </w:r>
      <w:r w:rsidRPr="0093612A">
        <w:rPr>
          <w:rFonts w:ascii="Times New Roman" w:hAnsi="Times New Roman"/>
          <w:i/>
          <w:iCs/>
          <w:sz w:val="24"/>
          <w:szCs w:val="24"/>
        </w:rPr>
        <w:t xml:space="preserve">Institute of Informatics &amp; Telecommunications, National Center for Scientific Research </w:t>
      </w:r>
      <w:proofErr w:type="spellStart"/>
      <w:r w:rsidRPr="0093612A">
        <w:rPr>
          <w:rFonts w:ascii="Times New Roman" w:hAnsi="Times New Roman"/>
          <w:i/>
          <w:iCs/>
          <w:sz w:val="24"/>
          <w:szCs w:val="24"/>
        </w:rPr>
        <w:t>Demokritos</w:t>
      </w:r>
      <w:proofErr w:type="spellEnd"/>
      <w:r w:rsidRPr="0093612A">
        <w:rPr>
          <w:rFonts w:ascii="Times New Roman" w:hAnsi="Times New Roman"/>
          <w:i/>
          <w:iCs/>
          <w:sz w:val="24"/>
          <w:szCs w:val="24"/>
        </w:rPr>
        <w:t xml:space="preserve">, 15341 </w:t>
      </w:r>
      <w:proofErr w:type="spellStart"/>
      <w:r w:rsidRPr="0093612A">
        <w:rPr>
          <w:rFonts w:ascii="Times New Roman" w:hAnsi="Times New Roman"/>
          <w:i/>
          <w:iCs/>
          <w:sz w:val="24"/>
          <w:szCs w:val="24"/>
        </w:rPr>
        <w:t>Agia</w:t>
      </w:r>
      <w:proofErr w:type="spellEnd"/>
      <w:r w:rsidRPr="0093612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3612A">
        <w:rPr>
          <w:rFonts w:ascii="Times New Roman" w:hAnsi="Times New Roman"/>
          <w:i/>
          <w:iCs/>
          <w:sz w:val="24"/>
          <w:szCs w:val="24"/>
        </w:rPr>
        <w:t>Paraskevi</w:t>
      </w:r>
      <w:proofErr w:type="spellEnd"/>
      <w:r w:rsidRPr="0093612A">
        <w:rPr>
          <w:rFonts w:ascii="Times New Roman" w:hAnsi="Times New Roman"/>
          <w:i/>
          <w:iCs/>
          <w:sz w:val="24"/>
          <w:szCs w:val="24"/>
        </w:rPr>
        <w:t>, Athens, Greece</w:t>
      </w:r>
    </w:p>
    <w:p w:rsidR="00C66BAA" w:rsidRPr="00283356" w:rsidRDefault="00C66BAA" w:rsidP="006C37A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83356" w:rsidRDefault="00283356" w:rsidP="006C37A0">
      <w:pPr>
        <w:jc w:val="center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noProof/>
          <w:sz w:val="24"/>
          <w:szCs w:val="24"/>
          <w:lang w:val="el-GR" w:eastAsia="el-GR"/>
        </w:rPr>
        <w:lastRenderedPageBreak/>
        <w:drawing>
          <wp:inline distT="0" distB="0" distL="0" distR="0" wp14:anchorId="588588C0">
            <wp:extent cx="6480458" cy="686888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599" cy="6870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3356" w:rsidRDefault="00283356" w:rsidP="00283356">
      <w:pPr>
        <w:jc w:val="both"/>
        <w:rPr>
          <w:rFonts w:ascii="Times New Roman" w:hAnsi="Times New Roman" w:cs="Times New Roman"/>
          <w:sz w:val="24"/>
          <w:szCs w:val="24"/>
        </w:rPr>
      </w:pPr>
      <w:r w:rsidRPr="003B6CAF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3B6CAF">
        <w:rPr>
          <w:rFonts w:ascii="Times New Roman" w:hAnsi="Times New Roman" w:cs="Times New Roman"/>
          <w:b/>
          <w:sz w:val="24"/>
          <w:szCs w:val="24"/>
        </w:rPr>
        <w:t xml:space="preserve">1: a) </w:t>
      </w:r>
      <w:r w:rsidRPr="003B6CAF">
        <w:rPr>
          <w:rFonts w:ascii="Times New Roman" w:hAnsi="Times New Roman" w:cs="Times New Roman"/>
          <w:sz w:val="24"/>
          <w:szCs w:val="24"/>
        </w:rPr>
        <w:t>XRD patterns and b) PL spectra of fully-stoichiometric (MoO</w:t>
      </w:r>
      <w:r w:rsidRPr="003B6CA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B6CAF">
        <w:rPr>
          <w:rFonts w:ascii="Times New Roman" w:hAnsi="Times New Roman" w:cs="Times New Roman"/>
          <w:sz w:val="24"/>
          <w:szCs w:val="24"/>
        </w:rPr>
        <w:t>) and hydrogenated sub-stoichiometric (H-MoO</w:t>
      </w:r>
      <w:r w:rsidRPr="003B6CAF">
        <w:rPr>
          <w:rFonts w:ascii="Times New Roman" w:hAnsi="Times New Roman" w:cs="Times New Roman"/>
          <w:sz w:val="24"/>
          <w:szCs w:val="24"/>
          <w:vertAlign w:val="subscript"/>
        </w:rPr>
        <w:t>3-x</w:t>
      </w:r>
      <w:r w:rsidRPr="003B6CAF">
        <w:rPr>
          <w:rFonts w:ascii="Times New Roman" w:hAnsi="Times New Roman" w:cs="Times New Roman"/>
          <w:sz w:val="24"/>
          <w:szCs w:val="24"/>
        </w:rPr>
        <w:t>) films. Top-view SEM images of c) MoO</w:t>
      </w:r>
      <w:r w:rsidRPr="003B6CA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B6CAF">
        <w:rPr>
          <w:rFonts w:ascii="Times New Roman" w:hAnsi="Times New Roman" w:cs="Times New Roman"/>
          <w:sz w:val="24"/>
          <w:szCs w:val="24"/>
        </w:rPr>
        <w:t xml:space="preserve"> and d) H-MoO</w:t>
      </w:r>
      <w:r w:rsidRPr="003B6CAF">
        <w:rPr>
          <w:rFonts w:ascii="Times New Roman" w:hAnsi="Times New Roman" w:cs="Times New Roman"/>
          <w:sz w:val="24"/>
          <w:szCs w:val="24"/>
          <w:vertAlign w:val="subscript"/>
        </w:rPr>
        <w:t>3-x</w:t>
      </w:r>
      <w:r w:rsidRPr="003B6CAF">
        <w:rPr>
          <w:rFonts w:ascii="Times New Roman" w:hAnsi="Times New Roman" w:cs="Times New Roman"/>
          <w:sz w:val="24"/>
          <w:szCs w:val="24"/>
        </w:rPr>
        <w:t xml:space="preserve"> films. </w:t>
      </w:r>
      <w:proofErr w:type="gramStart"/>
      <w:r w:rsidRPr="003B6CAF">
        <w:rPr>
          <w:rFonts w:ascii="Times New Roman" w:hAnsi="Times New Roman" w:cs="Times New Roman"/>
          <w:sz w:val="24"/>
          <w:szCs w:val="24"/>
        </w:rPr>
        <w:t>FTIR transmittance spectra of e) MoO</w:t>
      </w:r>
      <w:r w:rsidRPr="003B6CA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B6CAF">
        <w:rPr>
          <w:rFonts w:ascii="Times New Roman" w:hAnsi="Times New Roman" w:cs="Times New Roman"/>
          <w:sz w:val="24"/>
          <w:szCs w:val="24"/>
        </w:rPr>
        <w:t xml:space="preserve"> and f) H-MoO</w:t>
      </w:r>
      <w:r w:rsidRPr="003B6CAF">
        <w:rPr>
          <w:rFonts w:ascii="Times New Roman" w:hAnsi="Times New Roman" w:cs="Times New Roman"/>
          <w:sz w:val="24"/>
          <w:szCs w:val="24"/>
          <w:vertAlign w:val="subscript"/>
        </w:rPr>
        <w:t>3-x</w:t>
      </w:r>
      <w:r w:rsidRPr="003B6CAF">
        <w:rPr>
          <w:rFonts w:ascii="Times New Roman" w:hAnsi="Times New Roman" w:cs="Times New Roman"/>
          <w:sz w:val="24"/>
          <w:szCs w:val="24"/>
        </w:rPr>
        <w:t xml:space="preserve"> films.</w:t>
      </w:r>
      <w:proofErr w:type="gramEnd"/>
      <w:r w:rsidRPr="003B6C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6BAA" w:rsidRDefault="00C66BAA" w:rsidP="006C37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BAA" w:rsidRDefault="00C66BAA" w:rsidP="00C66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l-GR" w:eastAsia="el-GR"/>
        </w:rPr>
        <w:lastRenderedPageBreak/>
        <w:drawing>
          <wp:inline distT="0" distB="0" distL="0" distR="0" wp14:anchorId="5CEE90FF">
            <wp:extent cx="6737539" cy="17417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281" cy="174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6BAA" w:rsidRDefault="00C66BAA" w:rsidP="00C66BAA">
      <w:pPr>
        <w:rPr>
          <w:rFonts w:ascii="Times New Roman" w:hAnsi="Times New Roman" w:cs="Times New Roman"/>
          <w:sz w:val="24"/>
          <w:szCs w:val="24"/>
        </w:rPr>
      </w:pPr>
      <w:r w:rsidRPr="00C66BAA">
        <w:rPr>
          <w:rFonts w:ascii="Times New Roman" w:hAnsi="Times New Roman" w:cs="Times New Roman"/>
          <w:b/>
          <w:sz w:val="24"/>
          <w:szCs w:val="24"/>
        </w:rPr>
        <w:t>Figure S</w:t>
      </w:r>
      <w:r w:rsidR="00283356">
        <w:rPr>
          <w:rFonts w:ascii="Times New Roman" w:hAnsi="Times New Roman" w:cs="Times New Roman"/>
          <w:b/>
          <w:sz w:val="24"/>
          <w:szCs w:val="24"/>
        </w:rPr>
        <w:t>2</w:t>
      </w:r>
      <w:r w:rsidRPr="00C66BA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a) </w:t>
      </w:r>
      <w:proofErr w:type="spellStart"/>
      <w:r>
        <w:rPr>
          <w:rFonts w:ascii="Times New Roman" w:hAnsi="Times New Roman" w:cs="Times New Roman"/>
          <w:sz w:val="24"/>
          <w:szCs w:val="24"/>
        </w:rPr>
        <w:t>Tauc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plots, b) transmittance, and c) absorption spectra of MoO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and H-MoO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3-x</w:t>
      </w:r>
      <w:r>
        <w:rPr>
          <w:rFonts w:ascii="Times New Roman" w:hAnsi="Times New Roman" w:cs="Times New Roman"/>
          <w:sz w:val="24"/>
          <w:szCs w:val="24"/>
        </w:rPr>
        <w:t xml:space="preserve"> films. </w:t>
      </w:r>
    </w:p>
    <w:p w:rsidR="002B2557" w:rsidRDefault="002B2557" w:rsidP="00C66BAA">
      <w:pPr>
        <w:rPr>
          <w:rFonts w:ascii="Times New Roman" w:hAnsi="Times New Roman" w:cs="Times New Roman"/>
          <w:sz w:val="24"/>
          <w:szCs w:val="24"/>
        </w:rPr>
      </w:pPr>
    </w:p>
    <w:p w:rsidR="00283356" w:rsidRDefault="00283356" w:rsidP="00C66BAA">
      <w:pPr>
        <w:rPr>
          <w:rFonts w:ascii="Times New Roman" w:hAnsi="Times New Roman" w:cs="Times New Roman"/>
          <w:sz w:val="24"/>
          <w:szCs w:val="24"/>
        </w:rPr>
      </w:pPr>
    </w:p>
    <w:p w:rsidR="00283356" w:rsidRDefault="00283356" w:rsidP="00C66BAA">
      <w:pPr>
        <w:rPr>
          <w:rFonts w:ascii="Times New Roman" w:hAnsi="Times New Roman" w:cs="Times New Roman"/>
          <w:sz w:val="24"/>
          <w:szCs w:val="24"/>
        </w:rPr>
      </w:pPr>
    </w:p>
    <w:p w:rsidR="00283356" w:rsidRDefault="00283356" w:rsidP="00C66BAA">
      <w:pPr>
        <w:rPr>
          <w:rFonts w:ascii="Times New Roman" w:hAnsi="Times New Roman" w:cs="Times New Roman"/>
          <w:sz w:val="24"/>
          <w:szCs w:val="24"/>
        </w:rPr>
      </w:pPr>
    </w:p>
    <w:p w:rsidR="002B2557" w:rsidRDefault="002B2557" w:rsidP="00C66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l-GR" w:eastAsia="el-GR"/>
        </w:rPr>
        <w:drawing>
          <wp:inline distT="0" distB="0" distL="0" distR="0" wp14:anchorId="66D3CD45">
            <wp:extent cx="6359573" cy="25467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685" cy="2547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277C" w:rsidRDefault="009B277C" w:rsidP="00C66BAA">
      <w:pPr>
        <w:rPr>
          <w:rFonts w:ascii="Times New Roman" w:hAnsi="Times New Roman" w:cs="Times New Roman"/>
          <w:sz w:val="24"/>
          <w:szCs w:val="24"/>
        </w:rPr>
      </w:pPr>
      <w:r w:rsidRPr="008159E7">
        <w:rPr>
          <w:rFonts w:ascii="Times New Roman" w:hAnsi="Times New Roman" w:cs="Times New Roman"/>
          <w:b/>
          <w:sz w:val="24"/>
          <w:szCs w:val="24"/>
        </w:rPr>
        <w:t>Figure S</w:t>
      </w:r>
      <w:r w:rsidR="00283356">
        <w:rPr>
          <w:rFonts w:ascii="Times New Roman" w:hAnsi="Times New Roman" w:cs="Times New Roman"/>
          <w:b/>
          <w:sz w:val="24"/>
          <w:szCs w:val="24"/>
        </w:rPr>
        <w:t>3</w:t>
      </w:r>
      <w:r w:rsidRPr="008159E7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The distribution of SET and RESET voltages of MoO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-based </w:t>
      </w:r>
      <w:proofErr w:type="spellStart"/>
      <w:r>
        <w:rPr>
          <w:rFonts w:ascii="Times New Roman" w:hAnsi="Times New Roman" w:cs="Times New Roman"/>
          <w:sz w:val="24"/>
          <w:szCs w:val="24"/>
        </w:rPr>
        <w:t>memristor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during 250 cycles. </w:t>
      </w:r>
    </w:p>
    <w:p w:rsidR="00D07852" w:rsidRDefault="00D07852" w:rsidP="00C66BAA">
      <w:pPr>
        <w:rPr>
          <w:rFonts w:ascii="Times New Roman" w:hAnsi="Times New Roman" w:cs="Times New Roman"/>
          <w:sz w:val="24"/>
          <w:szCs w:val="24"/>
        </w:rPr>
      </w:pPr>
    </w:p>
    <w:p w:rsidR="00D07852" w:rsidRDefault="00D07852" w:rsidP="00C66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l-GR" w:eastAsia="el-GR"/>
        </w:rPr>
        <w:lastRenderedPageBreak/>
        <w:drawing>
          <wp:inline distT="0" distB="0" distL="0" distR="0" wp14:anchorId="08F8B1A0">
            <wp:extent cx="6438900" cy="495815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698" cy="49610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7852" w:rsidRPr="009B277C" w:rsidRDefault="00283356" w:rsidP="00C66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S4</w:t>
      </w:r>
      <w:r w:rsidR="00D07852" w:rsidRPr="00D07852">
        <w:rPr>
          <w:rFonts w:ascii="Times New Roman" w:hAnsi="Times New Roman" w:cs="Times New Roman"/>
          <w:b/>
          <w:sz w:val="24"/>
          <w:szCs w:val="24"/>
        </w:rPr>
        <w:t>:</w:t>
      </w:r>
      <w:r w:rsidR="00D07852">
        <w:rPr>
          <w:rFonts w:ascii="Times New Roman" w:hAnsi="Times New Roman" w:cs="Times New Roman"/>
          <w:sz w:val="24"/>
          <w:szCs w:val="24"/>
        </w:rPr>
        <w:t xml:space="preserve"> I-V curve analysis for conductive mechanism of the H-MoO</w:t>
      </w:r>
      <w:r w:rsidR="00D0785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D07852">
        <w:rPr>
          <w:rFonts w:ascii="Times New Roman" w:hAnsi="Times New Roman" w:cs="Times New Roman"/>
          <w:sz w:val="24"/>
          <w:szCs w:val="24"/>
        </w:rPr>
        <w:t>-based device during a) and b) SET and c) and d) RESET operation.</w:t>
      </w:r>
    </w:p>
    <w:sectPr w:rsidR="00D07852" w:rsidRPr="009B277C" w:rsidSect="00C66BAA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626" w:rsidRDefault="00E50626" w:rsidP="00283356">
      <w:pPr>
        <w:spacing w:after="0" w:line="240" w:lineRule="auto"/>
      </w:pPr>
      <w:r>
        <w:separator/>
      </w:r>
    </w:p>
  </w:endnote>
  <w:endnote w:type="continuationSeparator" w:id="0">
    <w:p w:rsidR="00E50626" w:rsidRDefault="00E50626" w:rsidP="00283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77840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3356" w:rsidRDefault="002833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42B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83356" w:rsidRDefault="002833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626" w:rsidRDefault="00E50626" w:rsidP="00283356">
      <w:pPr>
        <w:spacing w:after="0" w:line="240" w:lineRule="auto"/>
      </w:pPr>
      <w:r>
        <w:separator/>
      </w:r>
    </w:p>
  </w:footnote>
  <w:footnote w:type="continuationSeparator" w:id="0">
    <w:p w:rsidR="00E50626" w:rsidRDefault="00E50626" w:rsidP="002833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7A0"/>
    <w:rsid w:val="00283356"/>
    <w:rsid w:val="002B2557"/>
    <w:rsid w:val="006C37A0"/>
    <w:rsid w:val="008159E7"/>
    <w:rsid w:val="008F711D"/>
    <w:rsid w:val="009B277C"/>
    <w:rsid w:val="009C7091"/>
    <w:rsid w:val="00AE42B9"/>
    <w:rsid w:val="00AF7F98"/>
    <w:rsid w:val="00C66BAA"/>
    <w:rsid w:val="00D07852"/>
    <w:rsid w:val="00D80580"/>
    <w:rsid w:val="00E50626"/>
    <w:rsid w:val="00ED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6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BAA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833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35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833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356"/>
    <w:rPr>
      <w:lang w:val="en-US"/>
    </w:rPr>
  </w:style>
  <w:style w:type="paragraph" w:customStyle="1" w:styleId="MDPI16affiliation">
    <w:name w:val="MDPI_1.6_affiliation"/>
    <w:qFormat/>
    <w:rsid w:val="008F711D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6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BAA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833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35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833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356"/>
    <w:rPr>
      <w:lang w:val="en-US"/>
    </w:rPr>
  </w:style>
  <w:style w:type="paragraph" w:customStyle="1" w:styleId="MDPI16affiliation">
    <w:name w:val="MDPI_1.6_affiliation"/>
    <w:qFormat/>
    <w:rsid w:val="008F711D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 Soultati</dc:creator>
  <cp:lastModifiedBy>Anastasia Soultati</cp:lastModifiedBy>
  <cp:revision>9</cp:revision>
  <dcterms:created xsi:type="dcterms:W3CDTF">2025-05-07T11:39:00Z</dcterms:created>
  <dcterms:modified xsi:type="dcterms:W3CDTF">2025-05-29T11:10:00Z</dcterms:modified>
</cp:coreProperties>
</file>