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969" w:rsidRPr="00D56164" w:rsidRDefault="007A6CA5" w:rsidP="007A6CA5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56164">
        <w:rPr>
          <w:rFonts w:asciiTheme="majorBidi" w:hAnsiTheme="majorBidi" w:cstheme="majorBidi"/>
          <w:b/>
          <w:bCs/>
          <w:sz w:val="32"/>
          <w:szCs w:val="32"/>
        </w:rPr>
        <w:t>Treatment protocol of hospitalized patients COVID-19</w:t>
      </w:r>
      <w:r w:rsidRPr="00D56164">
        <w:rPr>
          <w:rFonts w:asciiTheme="majorBidi" w:hAnsiTheme="majorBidi" w:cstheme="majorBidi"/>
          <w:b/>
          <w:bCs/>
          <w:sz w:val="32"/>
          <w:szCs w:val="32"/>
        </w:rPr>
        <w:t xml:space="preserve"> i</w:t>
      </w:r>
      <w:r w:rsidRPr="00D56164">
        <w:rPr>
          <w:rFonts w:asciiTheme="majorBidi" w:hAnsiTheme="majorBidi" w:cstheme="majorBidi"/>
          <w:b/>
          <w:bCs/>
          <w:sz w:val="32"/>
          <w:szCs w:val="32"/>
        </w:rPr>
        <w:t>n the hospitals of Babol University of Medical Sciences</w:t>
      </w:r>
      <w:r w:rsidRPr="00D56164">
        <w:rPr>
          <w:rFonts w:asciiTheme="majorBidi" w:hAnsiTheme="majorBidi" w:cstheme="majorBidi"/>
          <w:b/>
          <w:bCs/>
          <w:sz w:val="32"/>
          <w:szCs w:val="32"/>
        </w:rPr>
        <w:t>(BUMS)</w:t>
      </w:r>
    </w:p>
    <w:p w:rsidR="007A6CA5" w:rsidRDefault="007A6CA5" w:rsidP="00A672B5">
      <w:pPr>
        <w:bidi w:val="0"/>
        <w:rPr>
          <w:rFonts w:asciiTheme="majorBidi" w:hAnsiTheme="majorBidi" w:cstheme="majorBidi"/>
          <w:sz w:val="24"/>
          <w:szCs w:val="24"/>
        </w:rPr>
      </w:pPr>
    </w:p>
    <w:p w:rsidR="00A672B5" w:rsidRDefault="00CC2FA2" w:rsidP="001C41AB">
      <w:pPr>
        <w:bidi w:val="0"/>
        <w:rPr>
          <w:rFonts w:asciiTheme="majorBidi" w:hAnsiTheme="majorBidi" w:cstheme="majorBidi"/>
          <w:sz w:val="24"/>
          <w:szCs w:val="24"/>
        </w:rPr>
      </w:pPr>
      <w:r w:rsidRPr="00CC2FA2">
        <w:rPr>
          <w:rFonts w:asciiTheme="majorBidi" w:hAnsiTheme="majorBidi" w:cstheme="majorBidi"/>
          <w:sz w:val="24"/>
          <w:szCs w:val="24"/>
        </w:rPr>
        <w:t xml:space="preserve">COVID-19 </w:t>
      </w:r>
      <w:r w:rsidR="00A672B5" w:rsidRPr="00A672B5">
        <w:rPr>
          <w:rFonts w:asciiTheme="majorBidi" w:hAnsiTheme="majorBidi" w:cstheme="majorBidi"/>
          <w:sz w:val="24"/>
          <w:szCs w:val="24"/>
        </w:rPr>
        <w:t>patients are sometimes severe and to save the patient's life, treatment measures should be changed according to the severity of the disease.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C2FA2">
        <w:rPr>
          <w:rFonts w:asciiTheme="majorBidi" w:hAnsiTheme="majorBidi" w:cstheme="majorBidi"/>
          <w:sz w:val="24"/>
          <w:szCs w:val="24"/>
        </w:rPr>
        <w:t>According to multiple treatment protocols</w:t>
      </w:r>
      <w:r>
        <w:rPr>
          <w:rFonts w:asciiTheme="majorBidi" w:hAnsiTheme="majorBidi" w:cstheme="majorBidi"/>
          <w:sz w:val="24"/>
          <w:szCs w:val="24"/>
        </w:rPr>
        <w:t>,</w:t>
      </w:r>
      <w:r w:rsidRPr="00CC2FA2">
        <w:t xml:space="preserve"> </w:t>
      </w:r>
      <w:r>
        <w:rPr>
          <w:rFonts w:asciiTheme="majorBidi" w:hAnsiTheme="majorBidi" w:cstheme="majorBidi"/>
          <w:sz w:val="24"/>
          <w:szCs w:val="24"/>
        </w:rPr>
        <w:t>a</w:t>
      </w:r>
      <w:r w:rsidRPr="00CC2FA2">
        <w:rPr>
          <w:rFonts w:asciiTheme="majorBidi" w:hAnsiTheme="majorBidi" w:cstheme="majorBidi"/>
          <w:sz w:val="24"/>
          <w:szCs w:val="24"/>
        </w:rPr>
        <w:t xml:space="preserve"> scientific comm</w:t>
      </w:r>
      <w:r>
        <w:rPr>
          <w:rFonts w:asciiTheme="majorBidi" w:hAnsiTheme="majorBidi" w:cstheme="majorBidi"/>
          <w:sz w:val="24"/>
          <w:szCs w:val="24"/>
        </w:rPr>
        <w:t xml:space="preserve">ittee for the treatment of </w:t>
      </w:r>
      <w:r w:rsidRPr="00CC2FA2">
        <w:rPr>
          <w:rFonts w:asciiTheme="majorBidi" w:hAnsiTheme="majorBidi" w:cstheme="majorBidi"/>
          <w:sz w:val="24"/>
          <w:szCs w:val="24"/>
        </w:rPr>
        <w:t>COVID-19 patients was formed</w:t>
      </w:r>
      <w:r w:rsidR="001C41AB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1C41AB">
        <w:rPr>
          <w:rFonts w:asciiTheme="majorBidi" w:hAnsiTheme="majorBidi" w:cstheme="majorBidi"/>
          <w:sz w:val="24"/>
          <w:szCs w:val="24"/>
        </w:rPr>
        <w:t xml:space="preserve">and </w:t>
      </w:r>
      <w:r w:rsidR="001C41AB" w:rsidRPr="001C41AB">
        <w:rPr>
          <w:rFonts w:asciiTheme="majorBidi" w:hAnsiTheme="majorBidi" w:cstheme="majorBidi"/>
          <w:sz w:val="24"/>
          <w:szCs w:val="24"/>
        </w:rPr>
        <w:t xml:space="preserve">The following items were developed for the use of physicians working in hospitals affiliated </w:t>
      </w:r>
      <w:r w:rsidR="001C41AB">
        <w:rPr>
          <w:rFonts w:asciiTheme="majorBidi" w:hAnsiTheme="majorBidi" w:cstheme="majorBidi"/>
          <w:sz w:val="24"/>
          <w:szCs w:val="24"/>
        </w:rPr>
        <w:t>in BUMS.</w:t>
      </w:r>
      <w:r w:rsidR="001C41AB" w:rsidRPr="001C41AB">
        <w:rPr>
          <w:rFonts w:asciiTheme="majorBidi" w:hAnsiTheme="majorBidi" w:cstheme="majorBidi"/>
          <w:sz w:val="24"/>
          <w:szCs w:val="24"/>
        </w:rPr>
        <w:t xml:space="preserve"> </w:t>
      </w:r>
    </w:p>
    <w:p w:rsidR="0025440F" w:rsidRPr="005D7183" w:rsidRDefault="0025440F" w:rsidP="0025440F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5D7183">
        <w:rPr>
          <w:rFonts w:asciiTheme="majorBidi" w:hAnsiTheme="majorBidi" w:cstheme="majorBidi"/>
          <w:b/>
          <w:bCs/>
          <w:sz w:val="24"/>
          <w:szCs w:val="24"/>
        </w:rPr>
        <w:t>What patients need hospitalization?</w:t>
      </w:r>
    </w:p>
    <w:p w:rsidR="0025440F" w:rsidRDefault="0025440F" w:rsidP="0025440F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25440F">
        <w:rPr>
          <w:rFonts w:asciiTheme="majorBidi" w:hAnsiTheme="majorBidi" w:cstheme="majorBidi"/>
          <w:sz w:val="24"/>
          <w:szCs w:val="24"/>
        </w:rPr>
        <w:t>People with COVID-19 have an underlying disease</w:t>
      </w:r>
    </w:p>
    <w:p w:rsidR="0025440F" w:rsidRDefault="002E3EAC" w:rsidP="002E3EAC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  <w:rtl/>
        </w:rPr>
      </w:pPr>
      <w:r w:rsidRPr="002E3EAC">
        <w:rPr>
          <w:rFonts w:asciiTheme="majorBidi" w:hAnsiTheme="majorBidi" w:cstheme="majorBidi"/>
          <w:sz w:val="24"/>
          <w:szCs w:val="24"/>
        </w:rPr>
        <w:t>Diabetes or uncontrolled blood pressure</w:t>
      </w:r>
    </w:p>
    <w:p w:rsidR="002E3EAC" w:rsidRPr="002E3EAC" w:rsidRDefault="002E3EAC" w:rsidP="002E3EAC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</w:rPr>
      </w:pPr>
      <w:r>
        <w:t>BMI &gt; 40</w:t>
      </w:r>
    </w:p>
    <w:p w:rsidR="002E3EAC" w:rsidRDefault="002E3EAC" w:rsidP="002E3EAC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</w:rPr>
      </w:pPr>
      <w:r>
        <w:t>COPD</w:t>
      </w:r>
    </w:p>
    <w:p w:rsidR="002E3EAC" w:rsidRPr="0025440F" w:rsidRDefault="002E3EAC" w:rsidP="002E3EAC">
      <w:pPr>
        <w:pStyle w:val="ListParagraph"/>
        <w:numPr>
          <w:ilvl w:val="0"/>
          <w:numId w:val="3"/>
        </w:numPr>
        <w:bidi w:val="0"/>
        <w:rPr>
          <w:rFonts w:asciiTheme="majorBidi" w:hAnsiTheme="majorBidi" w:cstheme="majorBidi" w:hint="cs"/>
          <w:sz w:val="24"/>
          <w:szCs w:val="24"/>
          <w:rtl/>
        </w:rPr>
      </w:pPr>
      <w:r>
        <w:t>CHF</w:t>
      </w:r>
      <w:r>
        <w:rPr>
          <w:rFonts w:asciiTheme="majorBidi" w:hAnsiTheme="majorBidi" w:cstheme="majorBidi"/>
          <w:sz w:val="24"/>
          <w:szCs w:val="24"/>
        </w:rPr>
        <w:t xml:space="preserve"> and o</w:t>
      </w:r>
      <w:r w:rsidRPr="002E3EAC">
        <w:rPr>
          <w:rFonts w:asciiTheme="majorBidi" w:hAnsiTheme="majorBidi" w:cstheme="majorBidi"/>
          <w:sz w:val="24"/>
          <w:szCs w:val="24"/>
        </w:rPr>
        <w:t>ther chronic diseases</w:t>
      </w:r>
    </w:p>
    <w:p w:rsidR="0025440F" w:rsidRDefault="00842D0C" w:rsidP="00842D0C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842D0C">
        <w:rPr>
          <w:rFonts w:asciiTheme="majorBidi" w:hAnsiTheme="majorBidi" w:cstheme="majorBidi"/>
          <w:sz w:val="24"/>
          <w:szCs w:val="24"/>
        </w:rPr>
        <w:t xml:space="preserve">People with COVID-19 </w:t>
      </w:r>
      <w:r>
        <w:rPr>
          <w:rFonts w:asciiTheme="majorBidi" w:hAnsiTheme="majorBidi" w:cstheme="majorBidi"/>
          <w:sz w:val="24"/>
          <w:szCs w:val="24"/>
        </w:rPr>
        <w:t>have</w:t>
      </w:r>
      <w:r w:rsidR="002E3EAC" w:rsidRPr="00842D0C">
        <w:rPr>
          <w:rFonts w:asciiTheme="majorBidi" w:hAnsiTheme="majorBidi" w:cstheme="majorBidi"/>
          <w:sz w:val="24"/>
          <w:szCs w:val="24"/>
        </w:rPr>
        <w:t xml:space="preserve"> a defective immune system</w:t>
      </w:r>
    </w:p>
    <w:p w:rsidR="00842D0C" w:rsidRDefault="00842D0C" w:rsidP="00842D0C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842D0C">
        <w:rPr>
          <w:rFonts w:asciiTheme="majorBidi" w:hAnsiTheme="majorBidi" w:cstheme="majorBidi"/>
          <w:sz w:val="24"/>
          <w:szCs w:val="24"/>
        </w:rPr>
        <w:t>Patients who have had chemotherapy in the last six months</w:t>
      </w:r>
    </w:p>
    <w:p w:rsidR="00842D0C" w:rsidRDefault="00842D0C" w:rsidP="00842D0C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842D0C">
        <w:rPr>
          <w:rFonts w:asciiTheme="majorBidi" w:hAnsiTheme="majorBidi" w:cstheme="majorBidi"/>
          <w:sz w:val="24"/>
          <w:szCs w:val="24"/>
        </w:rPr>
        <w:t>HIV patients with CD4 less than 200</w:t>
      </w:r>
    </w:p>
    <w:p w:rsidR="00842D0C" w:rsidRDefault="00842D0C" w:rsidP="00842D0C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842D0C">
        <w:rPr>
          <w:rFonts w:asciiTheme="majorBidi" w:hAnsiTheme="majorBidi" w:cstheme="majorBidi"/>
          <w:sz w:val="24"/>
          <w:szCs w:val="24"/>
        </w:rPr>
        <w:t>Transplant patients</w:t>
      </w:r>
    </w:p>
    <w:p w:rsidR="00842D0C" w:rsidRDefault="00842D0C" w:rsidP="00842D0C">
      <w:pPr>
        <w:pStyle w:val="ListParagraph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842D0C">
        <w:rPr>
          <w:rFonts w:asciiTheme="majorBidi" w:hAnsiTheme="majorBidi" w:cstheme="majorBidi"/>
          <w:sz w:val="24"/>
          <w:szCs w:val="24"/>
        </w:rPr>
        <w:t>Patients treated with corticosteroids</w:t>
      </w:r>
      <w:r>
        <w:rPr>
          <w:rFonts w:asciiTheme="majorBidi" w:hAnsiTheme="majorBidi" w:cstheme="majorBidi"/>
          <w:sz w:val="24"/>
          <w:szCs w:val="24"/>
        </w:rPr>
        <w:t xml:space="preserve"> (d</w:t>
      </w:r>
      <w:r w:rsidRPr="00842D0C">
        <w:rPr>
          <w:rFonts w:asciiTheme="majorBidi" w:hAnsiTheme="majorBidi" w:cstheme="majorBidi"/>
          <w:sz w:val="24"/>
          <w:szCs w:val="24"/>
        </w:rPr>
        <w:t>ose above 10 mg</w:t>
      </w:r>
      <w:r>
        <w:rPr>
          <w:rFonts w:asciiTheme="majorBidi" w:hAnsiTheme="majorBidi" w:cstheme="majorBidi"/>
          <w:sz w:val="24"/>
          <w:szCs w:val="24"/>
        </w:rPr>
        <w:t>) o</w:t>
      </w:r>
      <w:r w:rsidRPr="00842D0C">
        <w:rPr>
          <w:rFonts w:asciiTheme="majorBidi" w:hAnsiTheme="majorBidi" w:cstheme="majorBidi"/>
          <w:sz w:val="24"/>
          <w:szCs w:val="24"/>
        </w:rPr>
        <w:t>r other immunosuppressive drugs</w:t>
      </w:r>
    </w:p>
    <w:p w:rsidR="00501116" w:rsidRDefault="00501116" w:rsidP="00501116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501116">
        <w:rPr>
          <w:rFonts w:asciiTheme="majorBidi" w:hAnsiTheme="majorBidi" w:cstheme="majorBidi"/>
          <w:sz w:val="24"/>
          <w:szCs w:val="24"/>
        </w:rPr>
        <w:t>Existence of one of the following clinical or laboratory conditions:</w:t>
      </w:r>
    </w:p>
    <w:p w:rsidR="00501116" w:rsidRDefault="00501116" w:rsidP="0050111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  <w:rtl/>
        </w:rPr>
      </w:pPr>
      <w:r w:rsidRPr="00501116">
        <w:rPr>
          <w:rFonts w:asciiTheme="majorBidi" w:hAnsiTheme="majorBidi" w:cstheme="majorBidi"/>
          <w:sz w:val="24"/>
          <w:szCs w:val="24"/>
        </w:rPr>
        <w:t>O2 sat &lt; 94 %</w:t>
      </w:r>
    </w:p>
    <w:p w:rsidR="00501116" w:rsidRDefault="00501116" w:rsidP="0050111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501116">
        <w:rPr>
          <w:rFonts w:asciiTheme="majorBidi" w:hAnsiTheme="majorBidi" w:cstheme="majorBidi"/>
          <w:sz w:val="24"/>
          <w:szCs w:val="24"/>
        </w:rPr>
        <w:t>Shortness of breath with minimal activity</w:t>
      </w:r>
    </w:p>
    <w:p w:rsidR="00501116" w:rsidRDefault="00501116" w:rsidP="00501116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Intolerance po, s</w:t>
      </w:r>
      <w:r w:rsidRPr="00501116">
        <w:rPr>
          <w:rFonts w:asciiTheme="majorBidi" w:hAnsiTheme="majorBidi" w:cstheme="majorBidi"/>
          <w:sz w:val="24"/>
          <w:szCs w:val="24"/>
        </w:rPr>
        <w:t>evere anorexia and diarrhea</w:t>
      </w:r>
    </w:p>
    <w:p w:rsidR="006A19A0" w:rsidRDefault="006A19A0" w:rsidP="006A19A0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6A19A0">
        <w:rPr>
          <w:rFonts w:asciiTheme="majorBidi" w:hAnsiTheme="majorBidi" w:cstheme="majorBidi"/>
          <w:sz w:val="24"/>
          <w:szCs w:val="24"/>
        </w:rPr>
        <w:t>Awareness level changes</w:t>
      </w:r>
    </w:p>
    <w:p w:rsidR="006A19A0" w:rsidRDefault="006A19A0" w:rsidP="006A19A0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6A19A0">
        <w:rPr>
          <w:rFonts w:asciiTheme="majorBidi" w:hAnsiTheme="majorBidi" w:cstheme="majorBidi"/>
          <w:sz w:val="24"/>
          <w:szCs w:val="24"/>
        </w:rPr>
        <w:t>Systolic blood pressure less than 100 mm Hg</w:t>
      </w:r>
    </w:p>
    <w:p w:rsidR="006A19A0" w:rsidRDefault="006A19A0" w:rsidP="006A19A0">
      <w:pPr>
        <w:pStyle w:val="ListParagraph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6A19A0">
        <w:rPr>
          <w:rFonts w:asciiTheme="majorBidi" w:hAnsiTheme="majorBidi" w:cstheme="majorBidi"/>
          <w:sz w:val="24"/>
          <w:szCs w:val="24"/>
        </w:rPr>
        <w:t>PMN / Lym&gt; 3.13</w:t>
      </w:r>
    </w:p>
    <w:p w:rsidR="00167942" w:rsidRDefault="006A19A0" w:rsidP="00167942">
      <w:pPr>
        <w:pStyle w:val="ListParagraph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167942">
        <w:rPr>
          <w:rFonts w:asciiTheme="majorBidi" w:hAnsiTheme="majorBidi" w:cstheme="majorBidi"/>
          <w:sz w:val="24"/>
          <w:szCs w:val="24"/>
        </w:rPr>
        <w:t>Lung involvement over score&gt;8 or 30%</w:t>
      </w:r>
    </w:p>
    <w:p w:rsidR="00167942" w:rsidRPr="005D7183" w:rsidRDefault="00167942" w:rsidP="00167942">
      <w:pPr>
        <w:bidi w:val="0"/>
        <w:jc w:val="both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 w:rsidRPr="005D7183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**</w:t>
      </w:r>
      <w:r w:rsidRPr="005D7183">
        <w:rPr>
          <w:rFonts w:asciiTheme="majorBidi" w:hAnsiTheme="majorBidi" w:cstheme="majorBidi"/>
          <w:b/>
          <w:bCs/>
          <w:color w:val="0070C0"/>
        </w:rPr>
        <w:t xml:space="preserve"> </w:t>
      </w:r>
      <w:r w:rsidRPr="005D7183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In terms of other laboratory tests, </w:t>
      </w:r>
      <w:r w:rsidRPr="005D7183">
        <w:rPr>
          <w:rFonts w:asciiTheme="majorBidi" w:hAnsiTheme="majorBidi" w:cstheme="majorBidi"/>
          <w:b/>
          <w:bCs/>
          <w:color w:val="0070C0"/>
        </w:rPr>
        <w:t>D-dimer&gt;1000</w:t>
      </w:r>
      <w:r w:rsidRPr="005D7183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is the most important of them.</w:t>
      </w:r>
      <w:r w:rsidRPr="005D7183">
        <w:rPr>
          <w:rFonts w:asciiTheme="majorBidi" w:hAnsiTheme="majorBidi" w:cstheme="majorBidi"/>
          <w:b/>
          <w:bCs/>
          <w:color w:val="0070C0"/>
        </w:rPr>
        <w:t xml:space="preserve"> </w:t>
      </w:r>
      <w:r w:rsidRPr="005D7183">
        <w:rPr>
          <w:rFonts w:asciiTheme="majorBidi" w:hAnsiTheme="majorBidi" w:cstheme="majorBidi"/>
          <w:b/>
          <w:bCs/>
          <w:color w:val="0070C0"/>
          <w:sz w:val="24"/>
          <w:szCs w:val="24"/>
        </w:rPr>
        <w:t>If the patient has this test, the patient should be hospitalized.</w:t>
      </w:r>
    </w:p>
    <w:p w:rsidR="00F6363F" w:rsidRPr="005D7183" w:rsidRDefault="00F6363F" w:rsidP="00F6363F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D7183">
        <w:rPr>
          <w:rFonts w:asciiTheme="majorBidi" w:hAnsiTheme="majorBidi" w:cstheme="majorBidi"/>
          <w:b/>
          <w:bCs/>
          <w:sz w:val="24"/>
          <w:szCs w:val="24"/>
        </w:rPr>
        <w:t>Hospitalization patients</w:t>
      </w:r>
      <w:r w:rsidRPr="005D718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D7183">
        <w:rPr>
          <w:rFonts w:asciiTheme="majorBidi" w:hAnsiTheme="majorBidi" w:cstheme="majorBidi"/>
          <w:b/>
          <w:bCs/>
          <w:sz w:val="24"/>
          <w:szCs w:val="24"/>
        </w:rPr>
        <w:t>are divided into two groups</w:t>
      </w:r>
    </w:p>
    <w:p w:rsidR="00F6363F" w:rsidRDefault="00F6363F" w:rsidP="00194157">
      <w:pPr>
        <w:pStyle w:val="ListParagraph"/>
        <w:numPr>
          <w:ilvl w:val="0"/>
          <w:numId w:val="6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F6363F">
        <w:rPr>
          <w:rFonts w:asciiTheme="majorBidi" w:hAnsiTheme="majorBidi" w:cstheme="majorBidi"/>
          <w:sz w:val="24"/>
          <w:szCs w:val="24"/>
        </w:rPr>
        <w:t xml:space="preserve">Non-ill </w:t>
      </w:r>
      <w:r w:rsidR="00194157" w:rsidRPr="00F6363F">
        <w:rPr>
          <w:rFonts w:asciiTheme="majorBidi" w:hAnsiTheme="majorBidi" w:cstheme="majorBidi"/>
          <w:sz w:val="24"/>
          <w:szCs w:val="24"/>
        </w:rPr>
        <w:t>patients</w:t>
      </w:r>
      <w:r w:rsidR="00194157">
        <w:rPr>
          <w:rFonts w:asciiTheme="majorBidi" w:hAnsiTheme="majorBidi" w:cstheme="majorBidi"/>
          <w:sz w:val="24"/>
          <w:szCs w:val="24"/>
        </w:rPr>
        <w:t xml:space="preserve"> (</w:t>
      </w:r>
      <w:r w:rsidR="0098133A">
        <w:rPr>
          <w:rFonts w:asciiTheme="majorBidi" w:hAnsiTheme="majorBidi" w:cstheme="majorBidi"/>
          <w:sz w:val="24"/>
          <w:szCs w:val="24"/>
        </w:rPr>
        <w:t>t</w:t>
      </w:r>
      <w:r w:rsidR="00194157" w:rsidRPr="00194157">
        <w:rPr>
          <w:rFonts w:asciiTheme="majorBidi" w:hAnsiTheme="majorBidi" w:cstheme="majorBidi"/>
          <w:sz w:val="24"/>
          <w:szCs w:val="24"/>
        </w:rPr>
        <w:t>hey need to be hospitalized but do not meet the criteria of a critically ill patient</w:t>
      </w:r>
      <w:r w:rsidR="00194157">
        <w:rPr>
          <w:rFonts w:asciiTheme="majorBidi" w:hAnsiTheme="majorBidi" w:cstheme="majorBidi"/>
          <w:sz w:val="24"/>
          <w:szCs w:val="24"/>
        </w:rPr>
        <w:t>)</w:t>
      </w:r>
    </w:p>
    <w:p w:rsidR="00194157" w:rsidRDefault="00194157" w:rsidP="00194157">
      <w:pPr>
        <w:pStyle w:val="ListParagraph"/>
        <w:numPr>
          <w:ilvl w:val="0"/>
          <w:numId w:val="6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194157">
        <w:rPr>
          <w:rFonts w:asciiTheme="majorBidi" w:hAnsiTheme="majorBidi" w:cstheme="majorBidi"/>
          <w:sz w:val="24"/>
          <w:szCs w:val="24"/>
        </w:rPr>
        <w:t>Ill patients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="0098133A">
        <w:rPr>
          <w:rFonts w:asciiTheme="majorBidi" w:hAnsiTheme="majorBidi" w:cstheme="majorBidi"/>
          <w:sz w:val="24"/>
          <w:szCs w:val="24"/>
        </w:rPr>
        <w:t>t</w:t>
      </w:r>
      <w:r w:rsidRPr="00194157">
        <w:rPr>
          <w:rFonts w:asciiTheme="majorBidi" w:hAnsiTheme="majorBidi" w:cstheme="majorBidi"/>
          <w:sz w:val="24"/>
          <w:szCs w:val="24"/>
        </w:rPr>
        <w:t>hey are divided into two groups, which are defined below</w:t>
      </w:r>
      <w:r>
        <w:rPr>
          <w:rFonts w:asciiTheme="majorBidi" w:hAnsiTheme="majorBidi" w:cstheme="majorBidi"/>
          <w:sz w:val="24"/>
          <w:szCs w:val="24"/>
        </w:rPr>
        <w:t>)</w:t>
      </w:r>
    </w:p>
    <w:p w:rsidR="00194157" w:rsidRPr="005D7183" w:rsidRDefault="00194157" w:rsidP="00194157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D7183">
        <w:rPr>
          <w:rFonts w:asciiTheme="majorBidi" w:hAnsiTheme="majorBidi" w:cstheme="majorBidi"/>
          <w:b/>
          <w:bCs/>
          <w:sz w:val="24"/>
          <w:szCs w:val="24"/>
        </w:rPr>
        <w:t>The definition of a critically ill patient includes the following</w:t>
      </w:r>
      <w:r w:rsidR="004557EC" w:rsidRPr="005D7183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194157" w:rsidRDefault="00194157" w:rsidP="00194157">
      <w:pPr>
        <w:pStyle w:val="ListParagraph"/>
        <w:numPr>
          <w:ilvl w:val="0"/>
          <w:numId w:val="7"/>
        </w:numPr>
        <w:bidi w:val="0"/>
        <w:jc w:val="both"/>
      </w:pPr>
      <w:r>
        <w:t>O2 sat &lt; 90%</w:t>
      </w:r>
    </w:p>
    <w:p w:rsidR="00194157" w:rsidRPr="00194157" w:rsidRDefault="00194157" w:rsidP="00194157">
      <w:pPr>
        <w:pStyle w:val="ListParagraph"/>
        <w:numPr>
          <w:ilvl w:val="0"/>
          <w:numId w:val="7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t>RR &gt; 30</w:t>
      </w:r>
    </w:p>
    <w:p w:rsidR="00194157" w:rsidRDefault="00194157" w:rsidP="00194157">
      <w:pPr>
        <w:pStyle w:val="ListParagraph"/>
        <w:numPr>
          <w:ilvl w:val="0"/>
          <w:numId w:val="7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194157">
        <w:rPr>
          <w:rFonts w:asciiTheme="majorBidi" w:hAnsiTheme="majorBidi" w:cstheme="majorBidi"/>
          <w:sz w:val="24"/>
          <w:szCs w:val="24"/>
        </w:rPr>
        <w:t>Systolic blood pressure less than 90 mm Hg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o</w:t>
      </w:r>
      <w:r w:rsidRPr="00194157">
        <w:rPr>
          <w:rFonts w:asciiTheme="majorBidi" w:hAnsiTheme="majorBidi" w:cstheme="majorBidi"/>
          <w:sz w:val="24"/>
          <w:szCs w:val="24"/>
        </w:rPr>
        <w:t>r a drop of more than 40 mm Hg</w:t>
      </w:r>
    </w:p>
    <w:p w:rsidR="00194157" w:rsidRDefault="00194157" w:rsidP="004557EC">
      <w:pPr>
        <w:pStyle w:val="ListParagraph"/>
        <w:numPr>
          <w:ilvl w:val="0"/>
          <w:numId w:val="7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194157">
        <w:rPr>
          <w:rFonts w:asciiTheme="majorBidi" w:hAnsiTheme="majorBidi" w:cstheme="majorBidi"/>
          <w:sz w:val="24"/>
          <w:szCs w:val="24"/>
        </w:rPr>
        <w:t xml:space="preserve">Disorder of the level of </w:t>
      </w:r>
      <w:r w:rsidR="004557EC" w:rsidRPr="00194157">
        <w:rPr>
          <w:rFonts w:asciiTheme="majorBidi" w:hAnsiTheme="majorBidi" w:cstheme="majorBidi"/>
          <w:sz w:val="24"/>
          <w:szCs w:val="24"/>
        </w:rPr>
        <w:t>consciousness</w:t>
      </w:r>
      <w:r w:rsidR="004557EC">
        <w:rPr>
          <w:rFonts w:asciiTheme="majorBidi" w:hAnsiTheme="majorBidi" w:cstheme="majorBidi"/>
          <w:sz w:val="24"/>
          <w:szCs w:val="24"/>
        </w:rPr>
        <w:t xml:space="preserve"> (</w:t>
      </w:r>
      <w:r w:rsidR="00CE257F">
        <w:rPr>
          <w:rFonts w:asciiTheme="majorBidi" w:hAnsiTheme="majorBidi" w:cstheme="majorBidi"/>
          <w:sz w:val="24"/>
          <w:szCs w:val="24"/>
        </w:rPr>
        <w:t>i</w:t>
      </w:r>
      <w:r w:rsidR="004557EC" w:rsidRPr="004557EC">
        <w:rPr>
          <w:rFonts w:asciiTheme="majorBidi" w:hAnsiTheme="majorBidi" w:cstheme="majorBidi"/>
          <w:sz w:val="24"/>
          <w:szCs w:val="24"/>
        </w:rPr>
        <w:t>ncludes a range of restlessness to coma</w:t>
      </w:r>
      <w:r w:rsidR="004557EC">
        <w:rPr>
          <w:rFonts w:asciiTheme="majorBidi" w:hAnsiTheme="majorBidi" w:cstheme="majorBidi"/>
          <w:sz w:val="24"/>
          <w:szCs w:val="24"/>
        </w:rPr>
        <w:t>)</w:t>
      </w:r>
    </w:p>
    <w:p w:rsidR="004557EC" w:rsidRDefault="004557EC" w:rsidP="004557EC">
      <w:pPr>
        <w:pStyle w:val="ListParagraph"/>
        <w:numPr>
          <w:ilvl w:val="0"/>
          <w:numId w:val="7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4557EC">
        <w:rPr>
          <w:rFonts w:asciiTheme="majorBidi" w:hAnsiTheme="majorBidi" w:cstheme="majorBidi"/>
          <w:sz w:val="24"/>
          <w:szCs w:val="24"/>
        </w:rPr>
        <w:t>Lung involvement more than 50%</w:t>
      </w:r>
      <w:r>
        <w:rPr>
          <w:rFonts w:asciiTheme="majorBidi" w:hAnsiTheme="majorBidi" w:cstheme="majorBidi"/>
          <w:sz w:val="24"/>
          <w:szCs w:val="24"/>
        </w:rPr>
        <w:t>(</w:t>
      </w:r>
      <w:r w:rsidRPr="004557EC">
        <w:t xml:space="preserve"> </w:t>
      </w:r>
      <w:r>
        <w:rPr>
          <w:rFonts w:asciiTheme="majorBidi" w:hAnsiTheme="majorBidi" w:cstheme="majorBidi"/>
          <w:sz w:val="24"/>
          <w:szCs w:val="24"/>
        </w:rPr>
        <w:t>a</w:t>
      </w:r>
      <w:r w:rsidRPr="004557EC">
        <w:rPr>
          <w:rFonts w:asciiTheme="majorBidi" w:hAnsiTheme="majorBidi" w:cstheme="majorBidi"/>
          <w:sz w:val="24"/>
          <w:szCs w:val="24"/>
        </w:rPr>
        <w:t>t the beginning or in the course of the disease</w:t>
      </w:r>
      <w:r>
        <w:rPr>
          <w:rFonts w:asciiTheme="majorBidi" w:hAnsiTheme="majorBidi" w:cstheme="majorBidi"/>
          <w:sz w:val="24"/>
          <w:szCs w:val="24"/>
        </w:rPr>
        <w:t>)</w:t>
      </w:r>
    </w:p>
    <w:p w:rsidR="004557EC" w:rsidRPr="005D7183" w:rsidRDefault="004557EC" w:rsidP="004557EC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D7183">
        <w:rPr>
          <w:rFonts w:asciiTheme="majorBidi" w:hAnsiTheme="majorBidi" w:cstheme="majorBidi"/>
          <w:b/>
          <w:bCs/>
          <w:sz w:val="24"/>
          <w:szCs w:val="24"/>
        </w:rPr>
        <w:lastRenderedPageBreak/>
        <w:t>Classification of critically ill patients</w:t>
      </w:r>
    </w:p>
    <w:p w:rsidR="00771203" w:rsidRPr="0068383F" w:rsidRDefault="00771203" w:rsidP="00771203">
      <w:pPr>
        <w:bidi w:val="0"/>
        <w:ind w:left="207"/>
        <w:jc w:val="both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 w:rsidRPr="0068383F">
        <w:rPr>
          <w:rFonts w:asciiTheme="majorBidi" w:hAnsiTheme="majorBidi" w:cstheme="majorBidi"/>
          <w:b/>
          <w:bCs/>
          <w:color w:val="0070C0"/>
          <w:sz w:val="24"/>
          <w:szCs w:val="24"/>
        </w:rPr>
        <w:t>*To facilitate decision making, ill patients should be divided into two groups:</w:t>
      </w:r>
    </w:p>
    <w:p w:rsidR="00771203" w:rsidRDefault="00771203" w:rsidP="00771203">
      <w:pPr>
        <w:bidi w:val="0"/>
        <w:ind w:left="207"/>
        <w:jc w:val="both"/>
        <w:rPr>
          <w:rFonts w:asciiTheme="majorBidi" w:hAnsiTheme="majorBidi" w:cstheme="majorBidi" w:hint="cs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1.</w:t>
      </w:r>
      <w:r w:rsidRPr="00771203">
        <w:t xml:space="preserve"> </w:t>
      </w:r>
      <w:r w:rsidRPr="00CE257F">
        <w:rPr>
          <w:rFonts w:asciiTheme="majorBidi" w:hAnsiTheme="majorBidi" w:cstheme="majorBidi"/>
          <w:b/>
          <w:bCs/>
          <w:sz w:val="24"/>
          <w:szCs w:val="24"/>
        </w:rPr>
        <w:t>first group: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71203">
        <w:rPr>
          <w:rFonts w:asciiTheme="majorBidi" w:hAnsiTheme="majorBidi" w:cstheme="majorBidi"/>
          <w:sz w:val="24"/>
          <w:szCs w:val="24"/>
        </w:rPr>
        <w:t>Patients who were initially admitted with a critically ill condition</w:t>
      </w:r>
      <w:r>
        <w:rPr>
          <w:rFonts w:asciiTheme="majorBidi" w:hAnsiTheme="majorBidi" w:cstheme="majorBidi"/>
          <w:sz w:val="24"/>
          <w:szCs w:val="24"/>
        </w:rPr>
        <w:t>,</w:t>
      </w:r>
      <w:r w:rsidRPr="00771203">
        <w:t xml:space="preserve"> </w:t>
      </w:r>
      <w:r w:rsidR="007A3A95">
        <w:rPr>
          <w:rFonts w:asciiTheme="majorBidi" w:hAnsiTheme="majorBidi" w:cstheme="majorBidi"/>
          <w:sz w:val="24"/>
          <w:szCs w:val="24"/>
        </w:rPr>
        <w:t>t</w:t>
      </w:r>
      <w:r w:rsidRPr="00771203">
        <w:rPr>
          <w:rFonts w:asciiTheme="majorBidi" w:hAnsiTheme="majorBidi" w:cstheme="majorBidi"/>
          <w:sz w:val="24"/>
          <w:szCs w:val="24"/>
        </w:rPr>
        <w:t>hey did not respond to oxygen therapy and were intubated</w:t>
      </w:r>
      <w:r w:rsidR="007A3A95">
        <w:rPr>
          <w:rFonts w:asciiTheme="majorBidi" w:hAnsiTheme="majorBidi" w:cstheme="majorBidi"/>
          <w:sz w:val="24"/>
          <w:szCs w:val="24"/>
        </w:rPr>
        <w:t>.</w:t>
      </w:r>
    </w:p>
    <w:p w:rsidR="00771203" w:rsidRDefault="00771203" w:rsidP="00B5583E">
      <w:pPr>
        <w:bidi w:val="0"/>
        <w:ind w:left="207"/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2.</w:t>
      </w:r>
      <w:r w:rsidRPr="00771203">
        <w:t xml:space="preserve"> </w:t>
      </w:r>
      <w:r w:rsidRPr="00CE257F">
        <w:rPr>
          <w:rFonts w:asciiTheme="majorBidi" w:hAnsiTheme="majorBidi" w:cstheme="majorBidi"/>
          <w:b/>
          <w:bCs/>
          <w:sz w:val="24"/>
          <w:szCs w:val="24"/>
        </w:rPr>
        <w:t>The second group</w:t>
      </w:r>
      <w:r w:rsidR="007A3A95">
        <w:rPr>
          <w:rFonts w:asciiTheme="majorBidi" w:hAnsiTheme="majorBidi" w:cstheme="majorBidi"/>
          <w:sz w:val="24"/>
          <w:szCs w:val="24"/>
        </w:rPr>
        <w:t xml:space="preserve">: </w:t>
      </w:r>
      <w:r w:rsidR="007A3A95" w:rsidRPr="007A3A95">
        <w:rPr>
          <w:rFonts w:asciiTheme="majorBidi" w:hAnsiTheme="majorBidi" w:cstheme="majorBidi"/>
          <w:sz w:val="24"/>
          <w:szCs w:val="24"/>
        </w:rPr>
        <w:t>At the beginning of hospitalization, the patient's condition was not serious</w:t>
      </w:r>
      <w:r w:rsidR="007A3A95">
        <w:rPr>
          <w:rFonts w:asciiTheme="majorBidi" w:hAnsiTheme="majorBidi" w:cstheme="majorBidi"/>
          <w:sz w:val="24"/>
          <w:szCs w:val="24"/>
        </w:rPr>
        <w:t>,</w:t>
      </w:r>
      <w:r w:rsidR="007A3A95" w:rsidRPr="007A3A95">
        <w:t xml:space="preserve"> </w:t>
      </w:r>
      <w:r w:rsidR="007A3A95">
        <w:rPr>
          <w:rFonts w:asciiTheme="majorBidi" w:hAnsiTheme="majorBidi" w:cstheme="majorBidi"/>
          <w:sz w:val="24"/>
          <w:szCs w:val="24"/>
        </w:rPr>
        <w:t>b</w:t>
      </w:r>
      <w:r w:rsidR="007A3A95" w:rsidRPr="007A3A95">
        <w:rPr>
          <w:rFonts w:asciiTheme="majorBidi" w:hAnsiTheme="majorBidi" w:cstheme="majorBidi"/>
          <w:sz w:val="24"/>
          <w:szCs w:val="24"/>
        </w:rPr>
        <w:t>ut in the course of the disease, they became ill</w:t>
      </w:r>
      <w:r w:rsidR="007A3A95">
        <w:rPr>
          <w:rFonts w:asciiTheme="majorBidi" w:hAnsiTheme="majorBidi" w:cstheme="majorBidi"/>
          <w:sz w:val="24"/>
          <w:szCs w:val="24"/>
        </w:rPr>
        <w:t xml:space="preserve"> and </w:t>
      </w:r>
      <w:r w:rsidR="007A3A95" w:rsidRPr="007A3A95">
        <w:rPr>
          <w:rFonts w:asciiTheme="majorBidi" w:hAnsiTheme="majorBidi" w:cstheme="majorBidi"/>
          <w:sz w:val="24"/>
          <w:szCs w:val="24"/>
        </w:rPr>
        <w:t>did not respond appropriately to the prescribed treatments</w:t>
      </w:r>
      <w:r w:rsidR="007A3A95">
        <w:rPr>
          <w:rFonts w:asciiTheme="majorBidi" w:hAnsiTheme="majorBidi" w:cstheme="majorBidi"/>
          <w:sz w:val="24"/>
          <w:szCs w:val="24"/>
        </w:rPr>
        <w:t>,</w:t>
      </w:r>
      <w:r w:rsidR="00B5583E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5583E">
        <w:rPr>
          <w:rFonts w:asciiTheme="majorBidi" w:hAnsiTheme="majorBidi" w:cstheme="majorBidi"/>
          <w:sz w:val="24"/>
          <w:szCs w:val="24"/>
        </w:rPr>
        <w:t xml:space="preserve">and </w:t>
      </w:r>
      <w:r w:rsidR="00B5583E" w:rsidRPr="00B5583E">
        <w:rPr>
          <w:rFonts w:asciiTheme="majorBidi" w:hAnsiTheme="majorBidi" w:cstheme="majorBidi"/>
          <w:sz w:val="24"/>
          <w:szCs w:val="24"/>
        </w:rPr>
        <w:t xml:space="preserve">with oxygen therapy, </w:t>
      </w:r>
      <w:r w:rsidR="00B5583E">
        <w:t xml:space="preserve">O2 sat </w:t>
      </w:r>
      <w:r w:rsidR="00B5583E" w:rsidRPr="00B5583E">
        <w:rPr>
          <w:rFonts w:asciiTheme="majorBidi" w:hAnsiTheme="majorBidi" w:cstheme="majorBidi"/>
          <w:sz w:val="24"/>
          <w:szCs w:val="24"/>
        </w:rPr>
        <w:t>is less than 90 mm Hg</w:t>
      </w:r>
      <w:r w:rsidR="00B5583E">
        <w:rPr>
          <w:rFonts w:asciiTheme="majorBidi" w:hAnsiTheme="majorBidi" w:cstheme="majorBidi"/>
          <w:sz w:val="24"/>
          <w:szCs w:val="24"/>
        </w:rPr>
        <w:t>.</w:t>
      </w:r>
    </w:p>
    <w:p w:rsidR="00B5583E" w:rsidRPr="00CE257F" w:rsidRDefault="00B5583E" w:rsidP="00B5583E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E257F">
        <w:rPr>
          <w:rFonts w:asciiTheme="majorBidi" w:hAnsiTheme="majorBidi" w:cstheme="majorBidi"/>
          <w:b/>
          <w:bCs/>
          <w:sz w:val="24"/>
          <w:szCs w:val="24"/>
        </w:rPr>
        <w:t>Preliminary review:</w:t>
      </w:r>
    </w:p>
    <w:p w:rsidR="00B5583E" w:rsidRDefault="00B5583E" w:rsidP="00B5583E">
      <w:pPr>
        <w:pStyle w:val="ListParagraph"/>
        <w:numPr>
          <w:ilvl w:val="0"/>
          <w:numId w:val="8"/>
        </w:numPr>
        <w:bidi w:val="0"/>
        <w:jc w:val="both"/>
      </w:pPr>
      <w:r>
        <w:t xml:space="preserve">ECG 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lung HRCT (Low dose )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Covid -19 PCR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CBC ,diff , ESR , CRP,CPK , LDH ,BUN , Cr, AST , ALT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Ca ,p, Mg , Alb , TG , Chol , , Na , K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Ferriti</w:t>
      </w:r>
      <w:r w:rsidRPr="007712EF">
        <w:rPr>
          <w:rFonts w:asciiTheme="majorBidi" w:hAnsiTheme="majorBidi" w:cstheme="majorBidi"/>
        </w:rPr>
        <w:t>n, D- dimer, Troponin , Pro BNP</w:t>
      </w:r>
    </w:p>
    <w:p w:rsidR="00B5583E" w:rsidRPr="007712EF" w:rsidRDefault="00B5583E" w:rsidP="00B5583E">
      <w:pPr>
        <w:pStyle w:val="ListParagraph"/>
        <w:numPr>
          <w:ilvl w:val="0"/>
          <w:numId w:val="8"/>
        </w:numPr>
        <w:bidi w:val="0"/>
        <w:jc w:val="both"/>
        <w:rPr>
          <w:rFonts w:asciiTheme="majorBidi" w:hAnsiTheme="majorBidi" w:cstheme="majorBidi"/>
        </w:rPr>
      </w:pPr>
      <w:r w:rsidRPr="007712EF">
        <w:rPr>
          <w:rFonts w:asciiTheme="majorBidi" w:hAnsiTheme="majorBidi" w:cstheme="majorBidi"/>
        </w:rPr>
        <w:t>ABG or VBG</w:t>
      </w:r>
    </w:p>
    <w:p w:rsidR="00B5583E" w:rsidRPr="005D7183" w:rsidRDefault="00B5583E" w:rsidP="00647B01">
      <w:pPr>
        <w:bidi w:val="0"/>
        <w:jc w:val="both"/>
        <w:rPr>
          <w:b/>
          <w:bCs/>
          <w:color w:val="0070C0"/>
        </w:rPr>
      </w:pPr>
      <w:r w:rsidRPr="005D7183">
        <w:rPr>
          <w:rFonts w:hint="cs"/>
          <w:b/>
          <w:bCs/>
          <w:color w:val="0070C0"/>
          <w:rtl/>
        </w:rPr>
        <w:t>**</w:t>
      </w:r>
      <w:r w:rsidRPr="005D7183">
        <w:rPr>
          <w:b/>
          <w:bCs/>
          <w:color w:val="0070C0"/>
        </w:rPr>
        <w:t xml:space="preserve"> In critically ill patients, in cases where there is an infection, </w:t>
      </w:r>
      <w:r w:rsidR="00647B01" w:rsidRPr="005D7183">
        <w:rPr>
          <w:b/>
          <w:bCs/>
          <w:color w:val="0070C0"/>
        </w:rPr>
        <w:t xml:space="preserve">IL6 </w:t>
      </w:r>
      <w:r w:rsidR="00647B01" w:rsidRPr="005D7183">
        <w:rPr>
          <w:rFonts w:cs="Arial"/>
          <w:b/>
          <w:bCs/>
          <w:color w:val="0070C0"/>
          <w:rtl/>
        </w:rPr>
        <w:t>و</w:t>
      </w:r>
      <w:r w:rsidR="00647B01" w:rsidRPr="005D7183">
        <w:rPr>
          <w:b/>
          <w:bCs/>
          <w:color w:val="0070C0"/>
        </w:rPr>
        <w:t xml:space="preserve"> PCT </w:t>
      </w:r>
      <w:r w:rsidRPr="005D7183">
        <w:rPr>
          <w:b/>
          <w:bCs/>
          <w:color w:val="0070C0"/>
        </w:rPr>
        <w:t>test is also added.</w:t>
      </w:r>
    </w:p>
    <w:p w:rsidR="00647B01" w:rsidRPr="005D7183" w:rsidRDefault="00647B01" w:rsidP="00647B01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</w:rPr>
      </w:pPr>
      <w:r w:rsidRPr="005D7183">
        <w:rPr>
          <w:rFonts w:asciiTheme="majorBidi" w:hAnsiTheme="majorBidi" w:cstheme="majorBidi"/>
          <w:b/>
          <w:bCs/>
        </w:rPr>
        <w:t>The tr</w:t>
      </w:r>
      <w:r w:rsidR="009D3306" w:rsidRPr="005D7183">
        <w:rPr>
          <w:rFonts w:asciiTheme="majorBidi" w:hAnsiTheme="majorBidi" w:cstheme="majorBidi"/>
          <w:b/>
          <w:bCs/>
        </w:rPr>
        <w:t>eatment steps for non</w:t>
      </w:r>
      <w:r w:rsidRPr="005D7183">
        <w:rPr>
          <w:rFonts w:asciiTheme="majorBidi" w:hAnsiTheme="majorBidi" w:cstheme="majorBidi"/>
          <w:b/>
          <w:bCs/>
        </w:rPr>
        <w:t xml:space="preserve"> </w:t>
      </w:r>
      <w:r w:rsidR="009D3306" w:rsidRPr="005D7183">
        <w:rPr>
          <w:rFonts w:asciiTheme="majorBidi" w:hAnsiTheme="majorBidi" w:cstheme="majorBidi"/>
          <w:b/>
          <w:bCs/>
        </w:rPr>
        <w:t>-</w:t>
      </w:r>
      <w:r w:rsidRPr="005D7183">
        <w:rPr>
          <w:rFonts w:asciiTheme="majorBidi" w:hAnsiTheme="majorBidi" w:cstheme="majorBidi"/>
          <w:b/>
          <w:bCs/>
        </w:rPr>
        <w:t>ill patients, except for primary supportive care, include the following:</w:t>
      </w:r>
    </w:p>
    <w:p w:rsidR="00647B01" w:rsidRPr="0098133A" w:rsidRDefault="00647B01" w:rsidP="00647B01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 xml:space="preserve">If available, the first choice of </w:t>
      </w:r>
      <w:r w:rsidRPr="0098133A">
        <w:rPr>
          <w:rFonts w:asciiTheme="majorBidi" w:hAnsiTheme="majorBidi" w:cstheme="majorBidi"/>
        </w:rPr>
        <w:t>Remdesivir</w:t>
      </w:r>
      <w:r w:rsidRPr="0098133A">
        <w:rPr>
          <w:rFonts w:asciiTheme="majorBidi" w:hAnsiTheme="majorBidi" w:cstheme="majorBidi"/>
        </w:rPr>
        <w:t xml:space="preserve"> and the second choice </w:t>
      </w:r>
      <w:r w:rsidRPr="0098133A">
        <w:rPr>
          <w:rFonts w:asciiTheme="majorBidi" w:hAnsiTheme="majorBidi" w:cstheme="majorBidi"/>
        </w:rPr>
        <w:t>Favipiravir</w:t>
      </w:r>
    </w:p>
    <w:p w:rsidR="00647B01" w:rsidRPr="0098133A" w:rsidRDefault="00647B01" w:rsidP="00647B01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>Oxygen therapy for patients using nasal canola, conventional mask or reservoir mask</w:t>
      </w:r>
    </w:p>
    <w:p w:rsidR="008A2B20" w:rsidRPr="0098133A" w:rsidRDefault="00E61E79" w:rsidP="00E61E79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>In case of fever above 38.5 degrees, Sputum cough</w:t>
      </w:r>
      <w:r w:rsidRPr="0098133A">
        <w:rPr>
          <w:rFonts w:asciiTheme="majorBidi" w:hAnsiTheme="majorBidi" w:cstheme="majorBidi"/>
          <w:rtl/>
        </w:rPr>
        <w:t xml:space="preserve"> </w:t>
      </w:r>
      <w:r w:rsidRPr="0098133A">
        <w:rPr>
          <w:rFonts w:asciiTheme="majorBidi" w:hAnsiTheme="majorBidi" w:cstheme="majorBidi"/>
        </w:rPr>
        <w:t xml:space="preserve">give appropriate antibiotics </w:t>
      </w:r>
      <w:r w:rsidR="001576DB" w:rsidRPr="0098133A">
        <w:rPr>
          <w:rFonts w:asciiTheme="majorBidi" w:hAnsiTheme="majorBidi" w:cstheme="majorBidi"/>
        </w:rPr>
        <w:t>and in</w:t>
      </w:r>
      <w:r w:rsidRPr="0098133A">
        <w:rPr>
          <w:rFonts w:asciiTheme="majorBidi" w:hAnsiTheme="majorBidi" w:cstheme="majorBidi"/>
        </w:rPr>
        <w:t xml:space="preserve"> case of</w:t>
      </w:r>
      <w:r w:rsidRPr="0098133A">
        <w:rPr>
          <w:rFonts w:asciiTheme="majorBidi" w:hAnsiTheme="majorBidi" w:cstheme="majorBidi"/>
          <w:rtl/>
        </w:rPr>
        <w:t xml:space="preserve"> </w:t>
      </w:r>
      <w:r w:rsidR="001576DB" w:rsidRPr="0098133A">
        <w:rPr>
          <w:rFonts w:asciiTheme="majorBidi" w:hAnsiTheme="majorBidi" w:cstheme="majorBidi"/>
        </w:rPr>
        <w:t>shorr</w:t>
      </w:r>
      <w:r w:rsidR="001576DB" w:rsidRPr="0098133A">
        <w:rPr>
          <w:rFonts w:asciiTheme="majorBidi" w:hAnsiTheme="majorBidi" w:cstheme="majorBidi" w:hint="cs"/>
          <w:rtl/>
        </w:rPr>
        <w:t xml:space="preserve"> </w:t>
      </w:r>
      <w:r w:rsidR="001576DB" w:rsidRPr="0098133A">
        <w:rPr>
          <w:rFonts w:asciiTheme="majorBidi" w:hAnsiTheme="majorBidi" w:cstheme="majorBidi"/>
        </w:rPr>
        <w:t>score</w:t>
      </w:r>
      <w:r w:rsidRPr="0098133A">
        <w:rPr>
          <w:rFonts w:asciiTheme="majorBidi" w:hAnsiTheme="majorBidi" w:cstheme="majorBidi"/>
        </w:rPr>
        <w:t xml:space="preserve"> &gt;9</w:t>
      </w:r>
      <w:r w:rsidRPr="0098133A">
        <w:rPr>
          <w:rFonts w:asciiTheme="majorBidi" w:hAnsiTheme="majorBidi" w:cstheme="majorBidi"/>
          <w:rtl/>
        </w:rPr>
        <w:t xml:space="preserve"> </w:t>
      </w:r>
      <w:r w:rsidRPr="0098133A">
        <w:rPr>
          <w:rFonts w:asciiTheme="majorBidi" w:hAnsiTheme="majorBidi" w:cstheme="majorBidi"/>
        </w:rPr>
        <w:t>MRSA</w:t>
      </w:r>
      <w:r w:rsidRPr="0098133A">
        <w:rPr>
          <w:rFonts w:asciiTheme="majorBidi" w:hAnsiTheme="majorBidi" w:cstheme="majorBidi"/>
        </w:rPr>
        <w:t xml:space="preserve"> coverage should be considered</w:t>
      </w:r>
      <w:r w:rsidR="008A2B20" w:rsidRPr="0098133A">
        <w:rPr>
          <w:rFonts w:asciiTheme="majorBidi" w:hAnsiTheme="majorBidi" w:cstheme="majorBidi"/>
        </w:rPr>
        <w:t>.</w:t>
      </w:r>
    </w:p>
    <w:p w:rsidR="00E61E79" w:rsidRPr="0098133A" w:rsidRDefault="008A2B20" w:rsidP="008A2B20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 xml:space="preserve">If there is no contraindication, Heparin 5000u TDS daily </w:t>
      </w:r>
      <w:r w:rsidR="00CE257F" w:rsidRPr="0098133A">
        <w:rPr>
          <w:rFonts w:asciiTheme="majorBidi" w:hAnsiTheme="majorBidi" w:cstheme="majorBidi"/>
        </w:rPr>
        <w:t>and Enoxaparin</w:t>
      </w:r>
      <w:r w:rsidR="00E61E79" w:rsidRPr="0098133A">
        <w:rPr>
          <w:rFonts w:asciiTheme="majorBidi" w:hAnsiTheme="majorBidi" w:cstheme="majorBidi"/>
          <w:rtl/>
        </w:rPr>
        <w:t xml:space="preserve"> </w:t>
      </w:r>
      <w:r w:rsidRPr="0098133A">
        <w:rPr>
          <w:rFonts w:asciiTheme="majorBidi" w:hAnsiTheme="majorBidi" w:cstheme="majorBidi"/>
        </w:rPr>
        <w:t>40-60 mg daily, be given at the time of hospitalization, also, if platelets are normal, aspirin should be added.</w:t>
      </w:r>
    </w:p>
    <w:p w:rsidR="005B350F" w:rsidRPr="0098133A" w:rsidRDefault="005B350F" w:rsidP="005B350F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>Dexamethasone 4-8 mg daily</w:t>
      </w:r>
    </w:p>
    <w:p w:rsidR="00F76C66" w:rsidRPr="0098133A" w:rsidRDefault="00F76C66" w:rsidP="00F76C66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>Famotidine 40 mg per 12h and Atorvastatin 20 mg daily</w:t>
      </w:r>
    </w:p>
    <w:p w:rsidR="005B350F" w:rsidRPr="0098133A" w:rsidRDefault="00F76C66" w:rsidP="00F76C66">
      <w:pPr>
        <w:pStyle w:val="ListParagraph"/>
        <w:numPr>
          <w:ilvl w:val="0"/>
          <w:numId w:val="9"/>
        </w:numPr>
        <w:bidi w:val="0"/>
        <w:jc w:val="both"/>
        <w:rPr>
          <w:rFonts w:asciiTheme="majorBidi" w:hAnsiTheme="majorBidi" w:cstheme="majorBidi"/>
        </w:rPr>
      </w:pPr>
      <w:r w:rsidRPr="0098133A">
        <w:rPr>
          <w:rFonts w:asciiTheme="majorBidi" w:hAnsiTheme="majorBidi" w:cstheme="majorBidi"/>
        </w:rPr>
        <w:t>Use PPI if there is a risk of gastrointestinal bleeding</w:t>
      </w:r>
      <w:r w:rsidR="005B350F" w:rsidRPr="0098133A">
        <w:rPr>
          <w:rFonts w:asciiTheme="majorBidi" w:hAnsiTheme="majorBidi" w:cstheme="majorBidi"/>
        </w:rPr>
        <w:t xml:space="preserve"> </w:t>
      </w:r>
    </w:p>
    <w:p w:rsidR="00F76C66" w:rsidRPr="005D7183" w:rsidRDefault="00F76C66" w:rsidP="009D3306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</w:rPr>
      </w:pPr>
      <w:r w:rsidRPr="005D7183">
        <w:rPr>
          <w:rFonts w:asciiTheme="majorBidi" w:hAnsiTheme="majorBidi" w:cstheme="majorBidi"/>
          <w:b/>
          <w:bCs/>
        </w:rPr>
        <w:t xml:space="preserve">The treatment steps for </w:t>
      </w:r>
      <w:r w:rsidR="009D3306" w:rsidRPr="005D7183">
        <w:rPr>
          <w:rFonts w:asciiTheme="majorBidi" w:hAnsiTheme="majorBidi" w:cstheme="majorBidi"/>
          <w:b/>
          <w:bCs/>
          <w:sz w:val="24"/>
          <w:szCs w:val="24"/>
        </w:rPr>
        <w:t>i</w:t>
      </w:r>
      <w:r w:rsidR="009D3306" w:rsidRPr="005D7183">
        <w:rPr>
          <w:rFonts w:asciiTheme="majorBidi" w:hAnsiTheme="majorBidi" w:cstheme="majorBidi"/>
          <w:b/>
          <w:bCs/>
          <w:sz w:val="24"/>
          <w:szCs w:val="24"/>
        </w:rPr>
        <w:t>ll patients</w:t>
      </w:r>
      <w:r w:rsidRPr="005D7183">
        <w:rPr>
          <w:rFonts w:asciiTheme="majorBidi" w:hAnsiTheme="majorBidi" w:cstheme="majorBidi"/>
          <w:b/>
          <w:bCs/>
        </w:rPr>
        <w:t>, except for primary supportive care, include the following</w:t>
      </w:r>
    </w:p>
    <w:p w:rsidR="00747091" w:rsidRPr="00E04F57" w:rsidRDefault="00747091" w:rsidP="00AB67BB">
      <w:pPr>
        <w:pStyle w:val="ListParagraph"/>
        <w:numPr>
          <w:ilvl w:val="0"/>
          <w:numId w:val="10"/>
        </w:numPr>
        <w:bidi w:val="0"/>
        <w:jc w:val="both"/>
        <w:rPr>
          <w:rFonts w:asciiTheme="majorBidi" w:hAnsiTheme="majorBidi" w:cstheme="majorBidi"/>
          <w:b/>
          <w:bCs/>
          <w:rtl/>
        </w:rPr>
      </w:pPr>
      <w:r w:rsidRPr="00E04F57">
        <w:rPr>
          <w:rFonts w:asciiTheme="majorBidi" w:hAnsiTheme="majorBidi" w:cstheme="majorBidi"/>
          <w:b/>
          <w:bCs/>
          <w:color w:val="92D050"/>
        </w:rPr>
        <w:t xml:space="preserve">Oxygen </w:t>
      </w:r>
      <w:r w:rsidR="005D7183" w:rsidRPr="00E04F57">
        <w:rPr>
          <w:rFonts w:asciiTheme="majorBidi" w:hAnsiTheme="majorBidi" w:cstheme="majorBidi"/>
          <w:b/>
          <w:bCs/>
          <w:color w:val="92D050"/>
        </w:rPr>
        <w:t>therapy (</w:t>
      </w:r>
      <w:r w:rsidR="00AB67BB" w:rsidRPr="00E04F57">
        <w:rPr>
          <w:rFonts w:asciiTheme="majorBidi" w:hAnsiTheme="majorBidi" w:cstheme="majorBidi"/>
          <w:b/>
          <w:bCs/>
          <w:color w:val="92D050"/>
        </w:rPr>
        <w:t>Non-invasive and invasive methods)</w:t>
      </w:r>
    </w:p>
    <w:p w:rsidR="00AB67BB" w:rsidRPr="005D7183" w:rsidRDefault="00C54377" w:rsidP="0032452C">
      <w:pPr>
        <w:pStyle w:val="ListParagraph"/>
        <w:numPr>
          <w:ilvl w:val="0"/>
          <w:numId w:val="12"/>
        </w:numPr>
        <w:bidi w:val="0"/>
        <w:jc w:val="both"/>
        <w:rPr>
          <w:rFonts w:asciiTheme="majorBidi" w:hAnsiTheme="majorBidi" w:cstheme="majorBidi"/>
          <w:b/>
          <w:bCs/>
          <w:color w:val="C00000"/>
        </w:rPr>
      </w:pPr>
      <w:r w:rsidRPr="005D7183">
        <w:rPr>
          <w:rFonts w:asciiTheme="majorBidi" w:hAnsiTheme="majorBidi" w:cstheme="majorBidi"/>
          <w:b/>
          <w:bCs/>
          <w:color w:val="C00000"/>
        </w:rPr>
        <w:t>The first step:</w:t>
      </w:r>
      <w:r w:rsidR="0032452C" w:rsidRPr="005D7183">
        <w:rPr>
          <w:rFonts w:asciiTheme="majorBidi" w:hAnsiTheme="majorBidi" w:cstheme="majorBidi"/>
          <w:b/>
          <w:bCs/>
          <w:color w:val="C00000"/>
          <w:rtl/>
        </w:rPr>
        <w:t xml:space="preserve"> </w:t>
      </w:r>
      <w:r w:rsidR="0032452C" w:rsidRPr="005D7183">
        <w:rPr>
          <w:rFonts w:asciiTheme="majorBidi" w:hAnsiTheme="majorBidi" w:cstheme="majorBidi"/>
          <w:b/>
          <w:bCs/>
          <w:color w:val="C00000"/>
        </w:rPr>
        <w:t>Non-invasive method if there is no contraindication</w:t>
      </w:r>
    </w:p>
    <w:p w:rsidR="00CE257F" w:rsidRPr="00175EF5" w:rsidRDefault="00CE257F" w:rsidP="00DF74A7">
      <w:pPr>
        <w:pStyle w:val="ListParagraph"/>
        <w:numPr>
          <w:ilvl w:val="0"/>
          <w:numId w:val="13"/>
        </w:numPr>
        <w:bidi w:val="0"/>
        <w:jc w:val="both"/>
        <w:rPr>
          <w:rFonts w:asciiTheme="majorBidi" w:hAnsiTheme="majorBidi" w:cstheme="majorBidi"/>
        </w:rPr>
      </w:pPr>
      <w:r w:rsidRPr="00175EF5">
        <w:rPr>
          <w:rFonts w:asciiTheme="majorBidi" w:hAnsiTheme="majorBidi" w:cstheme="majorBidi"/>
        </w:rPr>
        <w:t xml:space="preserve">Quick use of the </w:t>
      </w:r>
      <w:r w:rsidR="00DF74A7" w:rsidRPr="0098133A">
        <w:rPr>
          <w:rFonts w:asciiTheme="majorBidi" w:hAnsiTheme="majorBidi" w:cstheme="majorBidi"/>
        </w:rPr>
        <w:t>reservoir mask</w:t>
      </w:r>
      <w:r w:rsidR="00DF74A7" w:rsidRPr="00DF74A7">
        <w:t xml:space="preserve"> </w:t>
      </w:r>
      <w:r w:rsidRPr="00175EF5">
        <w:rPr>
          <w:rFonts w:asciiTheme="majorBidi" w:hAnsiTheme="majorBidi" w:cstheme="majorBidi"/>
        </w:rPr>
        <w:t xml:space="preserve">until the </w:t>
      </w:r>
      <w:r w:rsidR="001576DB" w:rsidRPr="001576DB">
        <w:rPr>
          <w:rFonts w:asciiTheme="majorBidi" w:hAnsiTheme="majorBidi" w:cstheme="majorBidi"/>
        </w:rPr>
        <w:t xml:space="preserve">non-invasive ventilation </w:t>
      </w:r>
      <w:r w:rsidR="001576DB">
        <w:rPr>
          <w:rFonts w:asciiTheme="majorBidi" w:hAnsiTheme="majorBidi" w:cstheme="majorBidi"/>
        </w:rPr>
        <w:t>(</w:t>
      </w:r>
      <w:r w:rsidRPr="00175EF5">
        <w:rPr>
          <w:rFonts w:asciiTheme="majorBidi" w:hAnsiTheme="majorBidi" w:cstheme="majorBidi"/>
        </w:rPr>
        <w:t>NIV</w:t>
      </w:r>
      <w:r w:rsidR="001576DB">
        <w:rPr>
          <w:rFonts w:asciiTheme="majorBidi" w:hAnsiTheme="majorBidi" w:cstheme="majorBidi"/>
        </w:rPr>
        <w:t>)</w:t>
      </w:r>
      <w:r w:rsidRPr="00175EF5">
        <w:rPr>
          <w:rFonts w:asciiTheme="majorBidi" w:hAnsiTheme="majorBidi" w:cstheme="majorBidi"/>
        </w:rPr>
        <w:t xml:space="preserve"> is ready and then change to the NIV </w:t>
      </w:r>
    </w:p>
    <w:p w:rsidR="00DF74A7" w:rsidRDefault="00CE257F" w:rsidP="00DF74A7">
      <w:pPr>
        <w:pStyle w:val="ListParagraph"/>
        <w:bidi w:val="0"/>
        <w:ind w:left="1290"/>
        <w:jc w:val="both"/>
        <w:rPr>
          <w:rFonts w:asciiTheme="majorBidi" w:hAnsiTheme="majorBidi" w:cstheme="majorBidi"/>
        </w:rPr>
      </w:pPr>
      <w:r w:rsidRPr="00175EF5">
        <w:rPr>
          <w:rFonts w:asciiTheme="majorBidi" w:hAnsiTheme="majorBidi" w:cstheme="majorBidi"/>
        </w:rPr>
        <w:t>Periodically</w:t>
      </w:r>
    </w:p>
    <w:p w:rsidR="00DF74A7" w:rsidRPr="00DF74A7" w:rsidRDefault="00DF74A7" w:rsidP="00DF74A7">
      <w:pPr>
        <w:pStyle w:val="ListParagraph"/>
        <w:numPr>
          <w:ilvl w:val="0"/>
          <w:numId w:val="13"/>
        </w:numPr>
        <w:bidi w:val="0"/>
        <w:jc w:val="both"/>
        <w:rPr>
          <w:rFonts w:asciiTheme="majorBidi" w:hAnsiTheme="majorBidi" w:cstheme="majorBidi"/>
        </w:rPr>
      </w:pPr>
      <w:r w:rsidRPr="00DF74A7">
        <w:rPr>
          <w:rFonts w:asciiTheme="majorBidi" w:hAnsiTheme="majorBidi" w:cstheme="majorBidi"/>
        </w:rPr>
        <w:t>If after one hour the oxygen pressure reached above 90%</w:t>
      </w:r>
      <w:r>
        <w:rPr>
          <w:rFonts w:asciiTheme="majorBidi" w:hAnsiTheme="majorBidi" w:cstheme="majorBidi"/>
        </w:rPr>
        <w:t>:</w:t>
      </w:r>
      <w:r w:rsidRPr="00DF74A7">
        <w:t xml:space="preserve"> </w:t>
      </w:r>
      <w:r w:rsidRPr="00DF74A7">
        <w:rPr>
          <w:rFonts w:asciiTheme="majorBidi" w:hAnsiTheme="majorBidi" w:cstheme="majorBidi"/>
        </w:rPr>
        <w:t xml:space="preserve">continue in the same way and  </w:t>
      </w:r>
    </w:p>
    <w:p w:rsidR="00DF74A7" w:rsidRDefault="00DF74A7" w:rsidP="00DF74A7">
      <w:pPr>
        <w:pStyle w:val="ListParagraph"/>
        <w:bidi w:val="0"/>
        <w:ind w:left="1290"/>
        <w:jc w:val="both"/>
        <w:rPr>
          <w:rFonts w:asciiTheme="majorBidi" w:hAnsiTheme="majorBidi" w:cstheme="majorBidi"/>
        </w:rPr>
      </w:pPr>
      <w:r w:rsidRPr="00DF74A7">
        <w:rPr>
          <w:rFonts w:asciiTheme="majorBidi" w:hAnsiTheme="majorBidi" w:cstheme="majorBidi"/>
        </w:rPr>
        <w:t>in case of no increase</w:t>
      </w:r>
      <w:r>
        <w:rPr>
          <w:rFonts w:asciiTheme="majorBidi" w:hAnsiTheme="majorBidi" w:cstheme="majorBidi"/>
        </w:rPr>
        <w:t>:</w:t>
      </w:r>
      <w:r w:rsidRPr="00DF74A7">
        <w:t xml:space="preserve"> </w:t>
      </w:r>
      <w:r w:rsidRPr="00DF74A7">
        <w:rPr>
          <w:rFonts w:asciiTheme="majorBidi" w:hAnsiTheme="majorBidi" w:cstheme="majorBidi"/>
        </w:rPr>
        <w:t>be done</w:t>
      </w:r>
      <w:r>
        <w:rPr>
          <w:rFonts w:asciiTheme="majorBidi" w:hAnsiTheme="majorBidi" w:cstheme="majorBidi" w:hint="cs"/>
          <w:rtl/>
        </w:rPr>
        <w:t xml:space="preserve"> </w:t>
      </w:r>
      <w:r>
        <w:rPr>
          <w:rFonts w:asciiTheme="majorBidi" w:hAnsiTheme="majorBidi" w:cstheme="majorBidi" w:hint="cs"/>
        </w:rPr>
        <w:t>invasive</w:t>
      </w:r>
      <w:r>
        <w:rPr>
          <w:rFonts w:asciiTheme="majorBidi" w:hAnsiTheme="majorBidi" w:cstheme="majorBidi"/>
        </w:rPr>
        <w:t xml:space="preserve"> ventilation</w:t>
      </w:r>
    </w:p>
    <w:p w:rsidR="001576DB" w:rsidRDefault="00DF74A7" w:rsidP="001576DB">
      <w:pPr>
        <w:pStyle w:val="ListParagraph"/>
        <w:numPr>
          <w:ilvl w:val="0"/>
          <w:numId w:val="13"/>
        </w:numPr>
        <w:bidi w:val="0"/>
        <w:jc w:val="both"/>
      </w:pPr>
      <w:r w:rsidRPr="001576DB">
        <w:rPr>
          <w:rFonts w:asciiTheme="majorBidi" w:hAnsiTheme="majorBidi" w:cstheme="majorBidi"/>
        </w:rPr>
        <w:t>If there is a contraindication NIV: Start with a</w:t>
      </w:r>
      <w:r w:rsidRPr="00DF74A7">
        <w:t xml:space="preserve"> </w:t>
      </w:r>
      <w:r w:rsidRPr="001576DB">
        <w:rPr>
          <w:rFonts w:asciiTheme="majorBidi" w:hAnsiTheme="majorBidi" w:cstheme="majorBidi"/>
        </w:rPr>
        <w:t>reservoir mask,</w:t>
      </w:r>
      <w:r w:rsidRPr="00DF74A7">
        <w:t xml:space="preserve"> </w:t>
      </w:r>
      <w:r w:rsidRPr="001576DB">
        <w:rPr>
          <w:rFonts w:asciiTheme="majorBidi" w:hAnsiTheme="majorBidi" w:cstheme="majorBidi"/>
        </w:rPr>
        <w:t>In case of no increase</w:t>
      </w:r>
      <w:r w:rsidR="001576DB" w:rsidRPr="001576DB">
        <w:rPr>
          <w:rFonts w:asciiTheme="majorBidi" w:hAnsiTheme="majorBidi" w:cstheme="majorBidi"/>
        </w:rPr>
        <w:t xml:space="preserve"> </w:t>
      </w:r>
      <w:r w:rsidR="001576DB">
        <w:t xml:space="preserve">O2 </w:t>
      </w:r>
    </w:p>
    <w:p w:rsidR="00DF74A7" w:rsidRDefault="001576DB" w:rsidP="001576DB">
      <w:pPr>
        <w:pStyle w:val="ListParagraph"/>
        <w:bidi w:val="0"/>
        <w:ind w:left="1290"/>
        <w:jc w:val="both"/>
        <w:rPr>
          <w:rFonts w:asciiTheme="majorBidi" w:hAnsiTheme="majorBidi" w:cstheme="majorBidi"/>
          <w:rtl/>
        </w:rPr>
      </w:pPr>
      <w:r>
        <w:t xml:space="preserve">sat </w:t>
      </w:r>
      <w:r>
        <w:t>&gt;</w:t>
      </w:r>
      <w:r>
        <w:t xml:space="preserve"> 90%</w:t>
      </w:r>
      <w:r>
        <w:rPr>
          <w:rFonts w:asciiTheme="majorBidi" w:hAnsiTheme="majorBidi" w:cstheme="majorBidi"/>
        </w:rPr>
        <w:t>:</w:t>
      </w:r>
      <w:r w:rsidRPr="001576DB">
        <w:t xml:space="preserve"> </w:t>
      </w:r>
      <w:r w:rsidRPr="001576DB">
        <w:rPr>
          <w:rFonts w:asciiTheme="majorBidi" w:hAnsiTheme="majorBidi" w:cstheme="majorBidi"/>
        </w:rPr>
        <w:t>be done invasive ventilation</w:t>
      </w:r>
    </w:p>
    <w:p w:rsidR="001576DB" w:rsidRPr="001576DB" w:rsidRDefault="001576DB" w:rsidP="001576DB">
      <w:pPr>
        <w:pStyle w:val="ListParagraph"/>
        <w:numPr>
          <w:ilvl w:val="0"/>
          <w:numId w:val="13"/>
        </w:numPr>
        <w:bidi w:val="0"/>
        <w:jc w:val="both"/>
        <w:rPr>
          <w:rFonts w:asciiTheme="majorBidi" w:hAnsiTheme="majorBidi" w:cstheme="majorBidi"/>
        </w:rPr>
      </w:pPr>
      <w:r w:rsidRPr="001576DB">
        <w:rPr>
          <w:rFonts w:asciiTheme="majorBidi" w:hAnsiTheme="majorBidi" w:cstheme="majorBidi"/>
        </w:rPr>
        <w:t xml:space="preserve">Adjustment of NIV is the responsibility of anesthesiologists and </w:t>
      </w:r>
    </w:p>
    <w:p w:rsidR="001576DB" w:rsidRDefault="001576DB" w:rsidP="001576DB">
      <w:pPr>
        <w:pStyle w:val="ListParagraph"/>
        <w:bidi w:val="0"/>
        <w:ind w:left="1290"/>
        <w:jc w:val="both"/>
        <w:rPr>
          <w:rFonts w:asciiTheme="majorBidi" w:hAnsiTheme="majorBidi" w:cstheme="majorBidi"/>
        </w:rPr>
      </w:pPr>
      <w:r w:rsidRPr="001576DB">
        <w:rPr>
          <w:rFonts w:asciiTheme="majorBidi" w:hAnsiTheme="majorBidi" w:cstheme="majorBidi"/>
        </w:rPr>
        <w:t>Pulmonologists</w:t>
      </w:r>
    </w:p>
    <w:p w:rsidR="001576DB" w:rsidRDefault="001576DB" w:rsidP="001576DB">
      <w:pPr>
        <w:pStyle w:val="ListParagraph"/>
        <w:bidi w:val="0"/>
        <w:ind w:left="1290"/>
        <w:jc w:val="both"/>
        <w:rPr>
          <w:rFonts w:asciiTheme="majorBidi" w:hAnsiTheme="majorBidi" w:cstheme="majorBidi"/>
        </w:rPr>
      </w:pPr>
    </w:p>
    <w:p w:rsidR="001576DB" w:rsidRPr="00217352" w:rsidRDefault="001576DB" w:rsidP="00217352">
      <w:pPr>
        <w:pStyle w:val="ListParagraph"/>
        <w:numPr>
          <w:ilvl w:val="0"/>
          <w:numId w:val="12"/>
        </w:numPr>
        <w:bidi w:val="0"/>
        <w:jc w:val="both"/>
        <w:rPr>
          <w:rFonts w:asciiTheme="majorBidi" w:hAnsiTheme="majorBidi" w:cstheme="majorBidi"/>
          <w:b/>
          <w:bCs/>
          <w:color w:val="FF0000"/>
        </w:rPr>
      </w:pPr>
      <w:r w:rsidRPr="00217352">
        <w:rPr>
          <w:rFonts w:asciiTheme="majorBidi" w:hAnsiTheme="majorBidi" w:cstheme="majorBidi"/>
          <w:b/>
          <w:bCs/>
          <w:color w:val="FF0000"/>
        </w:rPr>
        <w:lastRenderedPageBreak/>
        <w:t xml:space="preserve">Basically in </w:t>
      </w:r>
      <w:r w:rsidRPr="00217352">
        <w:rPr>
          <w:b/>
          <w:bCs/>
          <w:color w:val="FF0000"/>
        </w:rPr>
        <w:t>PH&lt;7.25</w:t>
      </w:r>
      <w:r w:rsidRPr="00217352">
        <w:rPr>
          <w:rFonts w:asciiTheme="majorBidi" w:hAnsiTheme="majorBidi" w:cstheme="majorBidi"/>
          <w:b/>
          <w:bCs/>
          <w:color w:val="FF0000"/>
        </w:rPr>
        <w:t xml:space="preserve"> </w:t>
      </w:r>
      <w:r w:rsidR="000E6594" w:rsidRPr="00217352">
        <w:rPr>
          <w:rFonts w:asciiTheme="majorBidi" w:hAnsiTheme="majorBidi" w:cstheme="majorBidi"/>
          <w:b/>
          <w:bCs/>
          <w:color w:val="FF0000"/>
        </w:rPr>
        <w:t>t</w:t>
      </w:r>
      <w:r w:rsidRPr="00217352">
        <w:rPr>
          <w:rFonts w:asciiTheme="majorBidi" w:hAnsiTheme="majorBidi" w:cstheme="majorBidi"/>
          <w:b/>
          <w:bCs/>
          <w:color w:val="FF0000"/>
        </w:rPr>
        <w:t>he decision to perform endotracheal intubation plays a very important role</w:t>
      </w:r>
      <w:r w:rsidR="000E6594" w:rsidRPr="00217352">
        <w:rPr>
          <w:rFonts w:asciiTheme="majorBidi" w:hAnsiTheme="majorBidi" w:cstheme="majorBidi"/>
          <w:b/>
          <w:bCs/>
          <w:color w:val="FF0000"/>
        </w:rPr>
        <w:t>,</w:t>
      </w:r>
      <w:r w:rsidR="000E6594" w:rsidRPr="00217352">
        <w:rPr>
          <w:b/>
          <w:bCs/>
          <w:color w:val="FF0000"/>
        </w:rPr>
        <w:t xml:space="preserve"> </w:t>
      </w:r>
      <w:r w:rsidR="000E6594" w:rsidRPr="00217352">
        <w:rPr>
          <w:rFonts w:asciiTheme="majorBidi" w:hAnsiTheme="majorBidi" w:cstheme="majorBidi"/>
          <w:b/>
          <w:bCs/>
          <w:color w:val="FF0000"/>
        </w:rPr>
        <w:t>the final decision is with the anesthesiologist.</w:t>
      </w:r>
    </w:p>
    <w:p w:rsidR="00217352" w:rsidRPr="001576DB" w:rsidRDefault="00217352" w:rsidP="00217352">
      <w:pPr>
        <w:pStyle w:val="ListParagraph"/>
        <w:bidi w:val="0"/>
        <w:ind w:left="1290"/>
        <w:jc w:val="both"/>
        <w:rPr>
          <w:rFonts w:asciiTheme="majorBidi" w:hAnsiTheme="majorBidi" w:cstheme="majorBidi"/>
        </w:rPr>
      </w:pPr>
    </w:p>
    <w:p w:rsidR="00CE257F" w:rsidRDefault="00CE257F" w:rsidP="00CE257F">
      <w:pPr>
        <w:pStyle w:val="ListParagraph"/>
        <w:bidi w:val="0"/>
        <w:ind w:left="1290"/>
        <w:jc w:val="both"/>
        <w:rPr>
          <w:rFonts w:hint="cs"/>
          <w:rtl/>
        </w:rPr>
      </w:pPr>
      <w:r>
        <w:t xml:space="preserve">  </w:t>
      </w:r>
    </w:p>
    <w:p w:rsidR="00B5583E" w:rsidRPr="00217352" w:rsidRDefault="00217352" w:rsidP="00B5583E">
      <w:pPr>
        <w:pStyle w:val="ListParagraph"/>
        <w:bidi w:val="0"/>
        <w:ind w:left="1287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217352">
        <w:rPr>
          <w:rFonts w:asciiTheme="majorBidi" w:hAnsiTheme="majorBidi" w:cstheme="majorBidi"/>
          <w:b/>
          <w:bCs/>
          <w:sz w:val="28"/>
          <w:szCs w:val="28"/>
        </w:rPr>
        <w:t>Prohibition of non-invasive ventilation:</w:t>
      </w:r>
    </w:p>
    <w:p w:rsidR="00B5583E" w:rsidRDefault="00217352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217352">
        <w:rPr>
          <w:rFonts w:asciiTheme="majorBidi" w:hAnsiTheme="majorBidi" w:cstheme="majorBidi"/>
          <w:sz w:val="24"/>
          <w:szCs w:val="24"/>
        </w:rPr>
        <w:t>Respiratory arrest</w:t>
      </w:r>
    </w:p>
    <w:p w:rsidR="00217352" w:rsidRDefault="00217352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217352">
        <w:rPr>
          <w:rFonts w:asciiTheme="majorBidi" w:hAnsiTheme="majorBidi" w:cstheme="majorBidi"/>
          <w:sz w:val="24"/>
          <w:szCs w:val="24"/>
        </w:rPr>
        <w:t>Loss of consciousness</w:t>
      </w:r>
    </w:p>
    <w:p w:rsidR="00217352" w:rsidRDefault="00217352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217352">
        <w:rPr>
          <w:rFonts w:asciiTheme="majorBidi" w:hAnsiTheme="majorBidi" w:cstheme="majorBidi"/>
          <w:sz w:val="24"/>
          <w:szCs w:val="24"/>
        </w:rPr>
        <w:t>Unstable hemodynamics</w:t>
      </w:r>
    </w:p>
    <w:p w:rsidR="00217352" w:rsidRDefault="00217352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217352">
        <w:rPr>
          <w:rFonts w:asciiTheme="majorBidi" w:hAnsiTheme="majorBidi" w:cstheme="majorBidi"/>
          <w:sz w:val="24"/>
          <w:szCs w:val="24"/>
        </w:rPr>
        <w:t>Severe nausea and vomiting</w:t>
      </w:r>
    </w:p>
    <w:p w:rsidR="00217352" w:rsidRDefault="00217352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217352">
        <w:rPr>
          <w:rFonts w:asciiTheme="majorBidi" w:hAnsiTheme="majorBidi" w:cstheme="majorBidi"/>
          <w:sz w:val="24"/>
          <w:szCs w:val="24"/>
        </w:rPr>
        <w:t>Patient non-cooperation</w:t>
      </w:r>
    </w:p>
    <w:p w:rsidR="00217352" w:rsidRDefault="008973FB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="00217352" w:rsidRPr="00217352">
        <w:rPr>
          <w:rFonts w:asciiTheme="majorBidi" w:hAnsiTheme="majorBidi" w:cstheme="majorBidi"/>
          <w:sz w:val="24"/>
          <w:szCs w:val="24"/>
        </w:rPr>
        <w:t xml:space="preserve">ot </w:t>
      </w:r>
      <w:r w:rsidRPr="00217352">
        <w:rPr>
          <w:rFonts w:asciiTheme="majorBidi" w:hAnsiTheme="majorBidi" w:cstheme="majorBidi"/>
          <w:sz w:val="24"/>
          <w:szCs w:val="24"/>
        </w:rPr>
        <w:t>controlled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UGIB</w:t>
      </w:r>
    </w:p>
    <w:p w:rsidR="00217352" w:rsidRDefault="008973FB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</w:t>
      </w:r>
      <w:r w:rsidR="00217352" w:rsidRPr="00217352">
        <w:rPr>
          <w:rFonts w:asciiTheme="majorBidi" w:hAnsiTheme="majorBidi" w:cstheme="majorBidi"/>
          <w:sz w:val="24"/>
          <w:szCs w:val="24"/>
        </w:rPr>
        <w:t>rrhythmia</w:t>
      </w:r>
      <w:r>
        <w:rPr>
          <w:rFonts w:asciiTheme="majorBidi" w:hAnsiTheme="majorBidi" w:cstheme="majorBidi"/>
          <w:sz w:val="24"/>
          <w:szCs w:val="24"/>
        </w:rPr>
        <w:t xml:space="preserve"> and </w:t>
      </w:r>
      <w:r w:rsidRPr="008973FB">
        <w:rPr>
          <w:rFonts w:asciiTheme="majorBidi" w:hAnsiTheme="majorBidi" w:cstheme="majorBidi"/>
          <w:sz w:val="24"/>
          <w:szCs w:val="24"/>
        </w:rPr>
        <w:t>Myocardial infarction</w:t>
      </w:r>
    </w:p>
    <w:p w:rsidR="008973FB" w:rsidRDefault="008973FB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8973FB">
        <w:rPr>
          <w:rFonts w:asciiTheme="majorBidi" w:hAnsiTheme="majorBidi" w:cstheme="majorBidi"/>
          <w:sz w:val="24"/>
          <w:szCs w:val="24"/>
        </w:rPr>
        <w:t>Impossibility of protecting the airways</w:t>
      </w:r>
    </w:p>
    <w:p w:rsidR="008973FB" w:rsidRDefault="008973FB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8973FB">
        <w:rPr>
          <w:rFonts w:asciiTheme="majorBidi" w:hAnsiTheme="majorBidi" w:cstheme="majorBidi"/>
          <w:sz w:val="24"/>
          <w:szCs w:val="24"/>
        </w:rPr>
        <w:t>Excessive respiratory secretions</w:t>
      </w:r>
    </w:p>
    <w:p w:rsidR="008973FB" w:rsidRDefault="008973FB" w:rsidP="008973FB">
      <w:pPr>
        <w:pStyle w:val="ListParagraph"/>
        <w:numPr>
          <w:ilvl w:val="0"/>
          <w:numId w:val="14"/>
        </w:num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8973FB">
        <w:rPr>
          <w:rFonts w:asciiTheme="majorBidi" w:hAnsiTheme="majorBidi" w:cstheme="majorBidi"/>
          <w:sz w:val="24"/>
          <w:szCs w:val="24"/>
        </w:rPr>
        <w:t>Recent gastrointestinal or respiratory surgery</w:t>
      </w:r>
    </w:p>
    <w:p w:rsidR="00E04F57" w:rsidRDefault="00E04F57" w:rsidP="00E04F57">
      <w:pPr>
        <w:pStyle w:val="ListParagraph"/>
        <w:numPr>
          <w:ilvl w:val="0"/>
          <w:numId w:val="10"/>
        </w:numPr>
        <w:bidi w:val="0"/>
        <w:jc w:val="both"/>
        <w:rPr>
          <w:rFonts w:asciiTheme="majorBidi" w:hAnsiTheme="majorBidi" w:cstheme="majorBidi"/>
          <w:b/>
          <w:bCs/>
          <w:color w:val="92D050"/>
          <w:sz w:val="24"/>
          <w:szCs w:val="24"/>
        </w:rPr>
      </w:pPr>
      <w:r w:rsidRPr="00E04F57">
        <w:rPr>
          <w:rFonts w:asciiTheme="majorBidi" w:hAnsiTheme="majorBidi" w:cstheme="majorBidi"/>
          <w:b/>
          <w:bCs/>
          <w:color w:val="92D050"/>
          <w:sz w:val="24"/>
          <w:szCs w:val="24"/>
        </w:rPr>
        <w:t>Pharmacological treatment</w:t>
      </w:r>
      <w:r>
        <w:rPr>
          <w:rFonts w:asciiTheme="majorBidi" w:hAnsiTheme="majorBidi" w:cstheme="majorBidi"/>
          <w:b/>
          <w:bCs/>
          <w:color w:val="92D050"/>
          <w:sz w:val="24"/>
          <w:szCs w:val="24"/>
        </w:rPr>
        <w:t>(a</w:t>
      </w:r>
      <w:r w:rsidRPr="00E04F57">
        <w:rPr>
          <w:rFonts w:asciiTheme="majorBidi" w:hAnsiTheme="majorBidi" w:cstheme="majorBidi"/>
          <w:b/>
          <w:bCs/>
          <w:color w:val="92D050"/>
          <w:sz w:val="24"/>
          <w:szCs w:val="24"/>
        </w:rPr>
        <w:t>ntibiotics</w:t>
      </w:r>
      <w:r>
        <w:rPr>
          <w:rFonts w:asciiTheme="majorBidi" w:hAnsiTheme="majorBidi" w:cstheme="majorBidi"/>
          <w:b/>
          <w:bCs/>
          <w:color w:val="92D050"/>
          <w:sz w:val="24"/>
          <w:szCs w:val="24"/>
        </w:rPr>
        <w:t>)</w:t>
      </w:r>
    </w:p>
    <w:p w:rsidR="00E04F57" w:rsidRDefault="00E04F57" w:rsidP="00E04F57">
      <w:pPr>
        <w:pStyle w:val="ListParagraph"/>
        <w:bidi w:val="0"/>
        <w:ind w:left="785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E04F57" w:rsidRDefault="00E04F57" w:rsidP="00E04F57">
      <w:pPr>
        <w:pStyle w:val="ListParagraph"/>
        <w:bidi w:val="0"/>
        <w:ind w:left="785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04F57">
        <w:rPr>
          <w:rFonts w:asciiTheme="majorBidi" w:hAnsiTheme="majorBidi" w:cstheme="majorBidi"/>
          <w:color w:val="000000" w:themeColor="text1"/>
          <w:sz w:val="20"/>
          <w:szCs w:val="20"/>
        </w:rPr>
        <w:t>Start antibiotics for all ill patients (Based on common hospital crimes and opportunistic infections)</w:t>
      </w:r>
    </w:p>
    <w:tbl>
      <w:tblPr>
        <w:tblStyle w:val="TableGrid"/>
        <w:tblW w:w="0" w:type="auto"/>
        <w:tblInd w:w="785" w:type="dxa"/>
        <w:tblLook w:val="04A0" w:firstRow="1" w:lastRow="0" w:firstColumn="1" w:lastColumn="0" w:noHBand="0" w:noVBand="1"/>
      </w:tblPr>
      <w:tblGrid>
        <w:gridCol w:w="2045"/>
        <w:gridCol w:w="6186"/>
      </w:tblGrid>
      <w:tr w:rsidR="00C07C36" w:rsidTr="00C07C36">
        <w:tc>
          <w:tcPr>
            <w:tcW w:w="2045" w:type="dxa"/>
          </w:tcPr>
          <w:p w:rsidR="00C07C36" w:rsidRDefault="00C07C36" w:rsidP="00C07C36">
            <w:pPr>
              <w:pStyle w:val="ListParagraph"/>
              <w:bidi w:val="0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186" w:type="dxa"/>
          </w:tcPr>
          <w:p w:rsidR="00C07C36" w:rsidRDefault="00C07C36" w:rsidP="00C07C36">
            <w:pPr>
              <w:pStyle w:val="ListParagraph"/>
              <w:bidi w:val="0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C07C36" w:rsidTr="00C07C36">
        <w:tc>
          <w:tcPr>
            <w:tcW w:w="2045" w:type="dxa"/>
          </w:tcPr>
          <w:p w:rsidR="00C07C36" w:rsidRDefault="00C07C36" w:rsidP="00C07C36">
            <w:pPr>
              <w:pStyle w:val="ListParagraph"/>
              <w:bidi w:val="0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6186" w:type="dxa"/>
          </w:tcPr>
          <w:p w:rsidR="00C07C36" w:rsidRDefault="00C07C36" w:rsidP="00C07C36">
            <w:pPr>
              <w:pStyle w:val="ListParagraph"/>
              <w:bidi w:val="0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</w:tbl>
    <w:p w:rsidR="00C07C36" w:rsidRPr="003955FC" w:rsidRDefault="00C07C36" w:rsidP="003955FC">
      <w:pPr>
        <w:pStyle w:val="ListParagraph"/>
        <w:bidi w:val="0"/>
        <w:ind w:left="785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955F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injection of antibiotics will continue based on the judgment of the treating physician based on clinical and </w:t>
      </w:r>
      <w:r w:rsidR="003955FC" w:rsidRPr="003955FC">
        <w:rPr>
          <w:rFonts w:asciiTheme="majorBidi" w:hAnsiTheme="majorBidi" w:cstheme="majorBidi"/>
          <w:color w:val="000000" w:themeColor="text1"/>
          <w:sz w:val="24"/>
          <w:szCs w:val="24"/>
        </w:rPr>
        <w:t>Para clinical</w:t>
      </w:r>
      <w:r w:rsidRPr="003955F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images</w:t>
      </w:r>
      <w:r w:rsidR="003955FC" w:rsidRPr="003955FC">
        <w:rPr>
          <w:rFonts w:asciiTheme="majorBidi" w:hAnsiTheme="majorBidi" w:cstheme="majorBidi"/>
          <w:color w:val="000000" w:themeColor="text1"/>
          <w:sz w:val="24"/>
          <w:szCs w:val="24"/>
        </w:rPr>
        <w:t>(PCT)</w:t>
      </w:r>
    </w:p>
    <w:p w:rsidR="003955FC" w:rsidRDefault="003955FC" w:rsidP="00BD5414">
      <w:pPr>
        <w:pStyle w:val="ListParagraph"/>
        <w:numPr>
          <w:ilvl w:val="0"/>
          <w:numId w:val="15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955F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All patients should receive </w:t>
      </w:r>
      <w:r w:rsidR="007712EF" w:rsidRPr="0098133A">
        <w:rPr>
          <w:rFonts w:asciiTheme="majorBidi" w:hAnsiTheme="majorBidi" w:cstheme="majorBidi"/>
        </w:rPr>
        <w:t>Atorvastatin</w:t>
      </w:r>
      <w:r w:rsidRPr="003955F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r w:rsidR="007712EF" w:rsidRPr="0098133A">
        <w:rPr>
          <w:rFonts w:asciiTheme="majorBidi" w:hAnsiTheme="majorBidi" w:cstheme="majorBidi"/>
        </w:rPr>
        <w:t>Famotidine</w:t>
      </w:r>
      <w:r w:rsidR="007712E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PPI</w:t>
      </w:r>
      <w:r w:rsidR="00BD5414">
        <w:rPr>
          <w:rFonts w:asciiTheme="majorBidi" w:hAnsiTheme="majorBidi" w:cstheme="majorBidi"/>
          <w:color w:val="000000" w:themeColor="text1"/>
          <w:sz w:val="24"/>
          <w:szCs w:val="24"/>
        </w:rPr>
        <w:t>, i</w:t>
      </w:r>
      <w:r w:rsidR="00BD5414" w:rsidRPr="00BD5414">
        <w:rPr>
          <w:rFonts w:asciiTheme="majorBidi" w:hAnsiTheme="majorBidi" w:cstheme="majorBidi"/>
          <w:color w:val="000000" w:themeColor="text1"/>
          <w:sz w:val="24"/>
          <w:szCs w:val="24"/>
        </w:rPr>
        <w:t>f available</w:t>
      </w:r>
      <w:r w:rsidR="00BD541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BD5414">
        <w:rPr>
          <w:rFonts w:asciiTheme="majorBidi" w:hAnsiTheme="majorBidi" w:cstheme="majorBidi"/>
        </w:rPr>
        <w:t xml:space="preserve"> give </w:t>
      </w:r>
      <w:r w:rsidR="00BD5414" w:rsidRPr="0098133A">
        <w:rPr>
          <w:rFonts w:asciiTheme="majorBidi" w:hAnsiTheme="majorBidi" w:cstheme="majorBidi"/>
        </w:rPr>
        <w:t>Remdesivir</w:t>
      </w:r>
      <w:r w:rsidR="00BD5414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BD5414" w:rsidRDefault="00BD5414" w:rsidP="00BD5414">
      <w:pPr>
        <w:pStyle w:val="ListParagraph"/>
        <w:numPr>
          <w:ilvl w:val="0"/>
          <w:numId w:val="15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D5414">
        <w:rPr>
          <w:rFonts w:asciiTheme="majorBidi" w:hAnsiTheme="majorBidi" w:cstheme="majorBidi"/>
          <w:color w:val="000000" w:themeColor="text1"/>
          <w:sz w:val="24"/>
          <w:szCs w:val="24"/>
        </w:rPr>
        <w:t>During hospitalizati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on and two weeks after discharge,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i</w:t>
      </w:r>
      <w:r w:rsidRPr="00BD5414">
        <w:rPr>
          <w:rFonts w:asciiTheme="majorBidi" w:hAnsiTheme="majorBidi" w:cstheme="majorBidi"/>
          <w:color w:val="000000" w:themeColor="text1"/>
          <w:sz w:val="24"/>
          <w:szCs w:val="24"/>
        </w:rPr>
        <w:t>f there is no contraindication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u</w:t>
      </w:r>
      <w:r w:rsidRPr="00BD5414">
        <w:rPr>
          <w:rFonts w:asciiTheme="majorBidi" w:hAnsiTheme="majorBidi" w:cstheme="majorBidi"/>
          <w:color w:val="000000" w:themeColor="text1"/>
          <w:sz w:val="24"/>
          <w:szCs w:val="24"/>
        </w:rPr>
        <w:t>se anticoagulants with prophylactic or therapeutic doses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BD5414" w:rsidRDefault="00BD5414" w:rsidP="00BD5414">
      <w:pPr>
        <w:pStyle w:val="ListParagraph"/>
        <w:numPr>
          <w:ilvl w:val="0"/>
          <w:numId w:val="15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t>Dexamethasone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4-8 mg per 12h </w:t>
      </w:r>
      <w:r w:rsidR="00EF56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or </w:t>
      </w:r>
      <w:r w:rsidR="00EF56CD" w:rsidRPr="00BD5414">
        <w:rPr>
          <w:rFonts w:asciiTheme="majorBidi" w:hAnsiTheme="majorBidi" w:cstheme="majorBidi"/>
          <w:color w:val="000000" w:themeColor="text1"/>
          <w:sz w:val="24"/>
          <w:szCs w:val="24"/>
        </w:rPr>
        <w:t>methylprednisolone</w:t>
      </w:r>
      <w:r w:rsidR="00EF56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40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-80 mg daily</w:t>
      </w:r>
    </w:p>
    <w:p w:rsidR="00277CA2" w:rsidRPr="00277CA2" w:rsidRDefault="00277CA2" w:rsidP="00277CA2">
      <w:pPr>
        <w:pStyle w:val="ListParagraph"/>
        <w:numPr>
          <w:ilvl w:val="0"/>
          <w:numId w:val="15"/>
        </w:numPr>
        <w:bidi w:val="0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E4D64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Tocilizumab</w:t>
      </w:r>
      <w:r w:rsidRPr="00277CA2">
        <w:rPr>
          <w:rFonts w:asciiTheme="majorBidi" w:hAnsiTheme="majorBidi" w:cstheme="majorBidi"/>
          <w:color w:val="000000" w:themeColor="text1"/>
          <w:sz w:val="24"/>
          <w:szCs w:val="24"/>
        </w:rPr>
        <w:t>(based on clinical condition, inflammatory tests and no contraindications)</w:t>
      </w:r>
    </w:p>
    <w:p w:rsidR="00EF56CD" w:rsidRDefault="00EF56CD" w:rsidP="00EF56CD">
      <w:pPr>
        <w:pStyle w:val="ListParagraph"/>
        <w:bidi w:val="0"/>
        <w:ind w:left="1505"/>
        <w:jc w:val="both"/>
      </w:pPr>
    </w:p>
    <w:p w:rsidR="00EF56CD" w:rsidRDefault="00EF56CD" w:rsidP="00EF56CD">
      <w:pPr>
        <w:pStyle w:val="ListParagraph"/>
        <w:bidi w:val="0"/>
        <w:ind w:left="1505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D5414" w:rsidRDefault="00EF56CD" w:rsidP="00EF56CD">
      <w:pPr>
        <w:pStyle w:val="ListParagraph"/>
        <w:numPr>
          <w:ilvl w:val="0"/>
          <w:numId w:val="10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  </w:t>
      </w:r>
      <w:r w:rsidRPr="00EF56CD">
        <w:rPr>
          <w:rFonts w:asciiTheme="majorBidi" w:hAnsiTheme="majorBidi" w:cstheme="majorBidi"/>
          <w:b/>
          <w:bCs/>
          <w:color w:val="92D050"/>
          <w:sz w:val="24"/>
          <w:szCs w:val="24"/>
        </w:rPr>
        <w:t>Complementary therapies</w:t>
      </w:r>
    </w:p>
    <w:p w:rsidR="00EF56CD" w:rsidRDefault="00EF56CD" w:rsidP="00EF56CD">
      <w:p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</w:t>
      </w:r>
      <w:r w:rsidRPr="00EF56CD">
        <w:rPr>
          <w:rFonts w:asciiTheme="majorBidi" w:hAnsiTheme="majorBidi" w:cstheme="majorBidi"/>
          <w:color w:val="000000" w:themeColor="text1"/>
          <w:sz w:val="24"/>
          <w:szCs w:val="24"/>
        </w:rPr>
        <w:t>Options for comple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mentary treatment for </w:t>
      </w:r>
      <w:r w:rsidRPr="00EF56C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ill patients in both the first and </w:t>
      </w:r>
    </w:p>
    <w:p w:rsidR="00EF56CD" w:rsidRDefault="00EF56CD" w:rsidP="00EF56CD">
      <w:p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 </w:t>
      </w:r>
      <w:r w:rsidRPr="00EF56CD">
        <w:rPr>
          <w:rFonts w:asciiTheme="majorBidi" w:hAnsiTheme="majorBidi" w:cstheme="majorBidi"/>
          <w:color w:val="000000" w:themeColor="text1"/>
          <w:sz w:val="24"/>
          <w:szCs w:val="24"/>
        </w:rPr>
        <w:t>second groups include the following:</w:t>
      </w:r>
    </w:p>
    <w:p w:rsidR="00FE4D64" w:rsidRDefault="00FE4D64" w:rsidP="00FE4D64">
      <w:pPr>
        <w:pStyle w:val="ListParagraph"/>
        <w:numPr>
          <w:ilvl w:val="0"/>
          <w:numId w:val="16"/>
        </w:numPr>
        <w:bidi w:val="0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E4D64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T</w:t>
      </w:r>
      <w:r w:rsidRPr="00FE4D64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ocilizumab</w:t>
      </w:r>
    </w:p>
    <w:p w:rsidR="00FE4D64" w:rsidRDefault="00FE4D64" w:rsidP="00FE4D64">
      <w:pPr>
        <w:pStyle w:val="ListParagraph"/>
        <w:numPr>
          <w:ilvl w:val="0"/>
          <w:numId w:val="16"/>
        </w:numPr>
        <w:bidi w:val="0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FE4D64">
        <w:rPr>
          <w:rFonts w:asciiTheme="majorBidi" w:hAnsiTheme="majorBidi" w:cstheme="majorBidi"/>
          <w:color w:val="000000" w:themeColor="text1"/>
          <w:sz w:val="24"/>
          <w:szCs w:val="24"/>
        </w:rPr>
        <w:t>Hemoperfusion</w:t>
      </w:r>
      <w:r w:rsidRPr="00FE4D64">
        <w:t xml:space="preserve"> </w:t>
      </w:r>
      <w:r>
        <w:t>(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i</w:t>
      </w:r>
      <w:r w:rsidRPr="00FE4D64">
        <w:rPr>
          <w:rFonts w:asciiTheme="majorBidi" w:hAnsiTheme="majorBidi" w:cstheme="majorBidi"/>
          <w:color w:val="000000" w:themeColor="text1"/>
          <w:sz w:val="24"/>
          <w:szCs w:val="24"/>
        </w:rPr>
        <w:t>f the necessary conditions and suitable filters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CRRT</w:t>
      </w:r>
      <w:r w:rsidRPr="00FE4D6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are available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277CA2" w:rsidRPr="00B62A1D" w:rsidRDefault="00277CA2" w:rsidP="00277CA2">
      <w:pPr>
        <w:pStyle w:val="ListParagraph"/>
        <w:numPr>
          <w:ilvl w:val="0"/>
          <w:numId w:val="12"/>
        </w:num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highlight w:val="yellow"/>
        </w:rPr>
      </w:pPr>
      <w:r w:rsidRPr="00B62A1D">
        <w:rPr>
          <w:rFonts w:asciiTheme="majorBidi" w:hAnsiTheme="majorBidi" w:cstheme="majorBidi"/>
          <w:b/>
          <w:bCs/>
          <w:color w:val="000000" w:themeColor="text1"/>
          <w:sz w:val="32"/>
          <w:szCs w:val="32"/>
          <w:highlight w:val="yellow"/>
        </w:rPr>
        <w:t>Very important points</w:t>
      </w:r>
    </w:p>
    <w:p w:rsidR="003F49E7" w:rsidRPr="00EB7CE8" w:rsidRDefault="003F49E7" w:rsidP="003F49E7">
      <w:pPr>
        <w:pStyle w:val="ListParagraph"/>
        <w:bidi w:val="0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B7CE8">
        <w:rPr>
          <w:rFonts w:asciiTheme="majorBidi" w:hAnsiTheme="majorBidi" w:cstheme="majorBidi"/>
          <w:color w:val="000000" w:themeColor="text1"/>
          <w:sz w:val="28"/>
          <w:szCs w:val="28"/>
        </w:rPr>
        <w:t>If the patient's symptoms worsen at any stage and the patient's cirrhotic and Para clinical worsening,</w:t>
      </w:r>
      <w:r w:rsidRPr="00EB7CE8">
        <w:rPr>
          <w:sz w:val="20"/>
          <w:szCs w:val="20"/>
        </w:rPr>
        <w:t xml:space="preserve"> </w:t>
      </w:r>
      <w:r w:rsidRPr="00EB7CE8">
        <w:rPr>
          <w:rFonts w:asciiTheme="majorBidi" w:hAnsiTheme="majorBidi" w:cstheme="majorBidi"/>
          <w:color w:val="000000" w:themeColor="text1"/>
          <w:sz w:val="28"/>
          <w:szCs w:val="28"/>
        </w:rPr>
        <w:t>consult with infectious disease and lung specialists of the Crisis Committee</w:t>
      </w:r>
      <w:r w:rsidR="00DB77DF" w:rsidRPr="00EB7CE8"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DB77DF" w:rsidRDefault="00DB77DF" w:rsidP="00DB77DF">
      <w:pPr>
        <w:pStyle w:val="ListParagraph"/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"</w:t>
      </w:r>
      <w:r w:rsidRPr="00DB77DF"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Avoid o</w:t>
      </w:r>
      <w:r w:rsidRPr="00DB77DF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ver hydration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in</w:t>
      </w:r>
      <w:r w:rsidRPr="00DB77DF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ill patients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."</w:t>
      </w:r>
    </w:p>
    <w:p w:rsidR="00DB77DF" w:rsidRDefault="00DB77DF" w:rsidP="00DB77DF">
      <w:pPr>
        <w:pStyle w:val="ListParagraph"/>
        <w:numPr>
          <w:ilvl w:val="0"/>
          <w:numId w:val="1"/>
        </w:num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DB77DF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lastRenderedPageBreak/>
        <w:t>Secondary reviews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:</w:t>
      </w:r>
    </w:p>
    <w:p w:rsidR="00DB77DF" w:rsidRPr="00EB7CE8" w:rsidRDefault="00DB77DF" w:rsidP="00DB77DF">
      <w:pPr>
        <w:pStyle w:val="ListParagraph"/>
        <w:numPr>
          <w:ilvl w:val="0"/>
          <w:numId w:val="17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DB77DF">
        <w:rPr>
          <w:rFonts w:asciiTheme="majorBidi" w:hAnsiTheme="majorBidi" w:cstheme="majorBidi"/>
          <w:sz w:val="24"/>
          <w:szCs w:val="24"/>
        </w:rPr>
        <w:t xml:space="preserve">CBC, Cr, CRP, Na, K, </w:t>
      </w:r>
      <w:r w:rsidRPr="00DB77DF">
        <w:rPr>
          <w:rFonts w:asciiTheme="majorBidi" w:hAnsiTheme="majorBidi" w:cstheme="majorBidi"/>
          <w:sz w:val="24"/>
          <w:szCs w:val="24"/>
        </w:rPr>
        <w:t>Mg,</w:t>
      </w:r>
      <w:r w:rsidRPr="00DB77DF">
        <w:rPr>
          <w:rFonts w:asciiTheme="majorBidi" w:hAnsiTheme="majorBidi" w:cstheme="majorBidi"/>
          <w:sz w:val="24"/>
          <w:szCs w:val="24"/>
        </w:rPr>
        <w:t xml:space="preserve"> </w:t>
      </w:r>
      <w:r w:rsidRPr="00DB77DF">
        <w:rPr>
          <w:rFonts w:asciiTheme="majorBidi" w:hAnsiTheme="majorBidi" w:cstheme="majorBidi"/>
          <w:sz w:val="24"/>
          <w:szCs w:val="24"/>
        </w:rPr>
        <w:t>ca,</w:t>
      </w:r>
      <w:r w:rsidRPr="00DB77DF">
        <w:rPr>
          <w:rFonts w:asciiTheme="majorBidi" w:hAnsiTheme="majorBidi" w:cstheme="majorBidi"/>
          <w:sz w:val="24"/>
          <w:szCs w:val="24"/>
        </w:rPr>
        <w:t xml:space="preserve"> p</w:t>
      </w:r>
      <w:r w:rsidRPr="00DB77DF">
        <w:rPr>
          <w:rFonts w:asciiTheme="majorBidi" w:hAnsiTheme="majorBidi" w:cstheme="majorBidi"/>
          <w:sz w:val="24"/>
          <w:szCs w:val="24"/>
        </w:rPr>
        <w:t xml:space="preserve"> tests</w:t>
      </w:r>
      <w:r w:rsidRPr="00EB7CE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days (0-1-3-5-…)</w:t>
      </w:r>
    </w:p>
    <w:p w:rsidR="00DB77DF" w:rsidRPr="00EB7CE8" w:rsidRDefault="0073018B" w:rsidP="00B62A1D">
      <w:pPr>
        <w:pStyle w:val="ListParagraph"/>
        <w:numPr>
          <w:ilvl w:val="0"/>
          <w:numId w:val="17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color w:val="000000" w:themeColor="text1"/>
          <w:sz w:val="24"/>
          <w:szCs w:val="24"/>
        </w:rPr>
        <w:t>Check the following tests for interferon:</w:t>
      </w:r>
      <w:r w:rsidRPr="00EB7CE8">
        <w:rPr>
          <w:sz w:val="18"/>
          <w:szCs w:val="18"/>
        </w:rPr>
        <w:t xml:space="preserve"> </w:t>
      </w:r>
      <w:r w:rsidR="00B62A1D" w:rsidRPr="00EB7CE8">
        <w:rPr>
          <w:rFonts w:asciiTheme="majorBidi" w:hAnsiTheme="majorBidi" w:cstheme="majorBidi"/>
          <w:color w:val="000000" w:themeColor="text1"/>
          <w:sz w:val="24"/>
          <w:szCs w:val="24"/>
        </w:rPr>
        <w:t>AST, Bil, PT, ALT, INR</w:t>
      </w:r>
    </w:p>
    <w:p w:rsidR="00B62A1D" w:rsidRPr="00EB7CE8" w:rsidRDefault="00B62A1D" w:rsidP="00B62A1D">
      <w:pPr>
        <w:pStyle w:val="ListParagraph"/>
        <w:numPr>
          <w:ilvl w:val="0"/>
          <w:numId w:val="17"/>
        </w:num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color w:val="000000" w:themeColor="text1"/>
          <w:sz w:val="24"/>
          <w:szCs w:val="24"/>
        </w:rPr>
        <w:t>At the beginning of hospitalization and if the clinical condition worsens, spiral lung HRCT should be done</w:t>
      </w:r>
    </w:p>
    <w:p w:rsidR="00B62A1D" w:rsidRDefault="00B62A1D" w:rsidP="00B62A1D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B62A1D" w:rsidRPr="00B62A1D" w:rsidRDefault="00B62A1D" w:rsidP="00B62A1D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B62A1D" w:rsidRPr="00B62A1D" w:rsidRDefault="00B62A1D" w:rsidP="00B62A1D">
      <w:pPr>
        <w:pStyle w:val="ListParagraph"/>
        <w:numPr>
          <w:ilvl w:val="0"/>
          <w:numId w:val="12"/>
        </w:numPr>
        <w:bidi w:val="0"/>
        <w:jc w:val="both"/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highlight w:val="yellow"/>
        </w:rPr>
      </w:pPr>
      <w:r w:rsidRPr="00B62A1D">
        <w:rPr>
          <w:rFonts w:asciiTheme="majorBidi" w:hAnsiTheme="majorBidi" w:cstheme="majorBidi"/>
          <w:b/>
          <w:bCs/>
          <w:color w:val="000000" w:themeColor="text1"/>
          <w:sz w:val="32"/>
          <w:szCs w:val="32"/>
          <w:highlight w:val="yellow"/>
        </w:rPr>
        <w:t>Very important point</w:t>
      </w:r>
    </w:p>
    <w:p w:rsidR="00B62A1D" w:rsidRDefault="00B62A1D" w:rsidP="00B62A1D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B62A1D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The use of new drugs must first be approved by the Covid-19 Crisis Committee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508"/>
        <w:gridCol w:w="4985"/>
      </w:tblGrid>
      <w:tr w:rsidR="00B62A1D" w:rsidTr="00604A90">
        <w:tc>
          <w:tcPr>
            <w:tcW w:w="4508" w:type="dxa"/>
          </w:tcPr>
          <w:p w:rsidR="00B62A1D" w:rsidRPr="00604A90" w:rsidRDefault="00604A90" w:rsidP="00604A90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Indications for the use of hemoperfusion in a patient with </w:t>
            </w: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COVID-19</w:t>
            </w:r>
          </w:p>
        </w:tc>
        <w:tc>
          <w:tcPr>
            <w:tcW w:w="4985" w:type="dxa"/>
          </w:tcPr>
          <w:p w:rsidR="00B62A1D" w:rsidRDefault="00604A90" w:rsidP="00B62A1D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Absolute contraindications to the use of hemoperfusion in a patient with </w:t>
            </w: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COVID-19</w:t>
            </w:r>
          </w:p>
        </w:tc>
      </w:tr>
      <w:tr w:rsidR="00B62A1D" w:rsidTr="00604A90">
        <w:tc>
          <w:tcPr>
            <w:tcW w:w="4508" w:type="dxa"/>
          </w:tcPr>
          <w:p w:rsidR="00B62A1D" w:rsidRPr="00A85F0A" w:rsidRDefault="00604A90" w:rsidP="00B62A1D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A. Chest CT scan</w:t>
            </w:r>
          </w:p>
          <w:p w:rsidR="00604A90" w:rsidRPr="00A85F0A" w:rsidRDefault="00604A90" w:rsidP="00604A90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B.</w:t>
            </w:r>
            <w:r w:rsidR="0077426E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Decrease </w:t>
            </w: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</w:t>
            </w: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="0077426E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 </w:t>
            </w:r>
          </w:p>
          <w:p w:rsidR="0077426E" w:rsidRPr="00A85F0A" w:rsidRDefault="0077426E" w:rsidP="0077426E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</w:t>
            </w:r>
            <w:r w:rsidR="00395445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FIO</w:t>
            </w:r>
            <w:r w:rsidR="00395445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="00395445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/PO</w:t>
            </w:r>
            <w:r w:rsidR="00395445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="00395445"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= 200-300</w:t>
            </w:r>
          </w:p>
          <w:p w:rsidR="00395445" w:rsidRPr="00A85F0A" w:rsidRDefault="00395445" w:rsidP="00395445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D.</w:t>
            </w:r>
            <w:r w:rsidRPr="00A85F0A">
              <w:rPr>
                <w:sz w:val="18"/>
                <w:szCs w:val="18"/>
              </w:rPr>
              <w:t xml:space="preserve"> </w:t>
            </w: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Lactate&gt;4 mg/l</w:t>
            </w:r>
          </w:p>
          <w:p w:rsidR="00395445" w:rsidRPr="00A85F0A" w:rsidRDefault="00395445" w:rsidP="00395445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E. CRP&gt; 50mg/dl</w:t>
            </w:r>
          </w:p>
          <w:p w:rsidR="00395445" w:rsidRPr="00A85F0A" w:rsidRDefault="00395445" w:rsidP="00395445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F.</w:t>
            </w:r>
            <w:r w:rsidRPr="00A85F0A">
              <w:rPr>
                <w:sz w:val="18"/>
                <w:szCs w:val="18"/>
              </w:rPr>
              <w:t xml:space="preserve"> </w:t>
            </w: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Ferritin&gt;1000ng /ml</w:t>
            </w:r>
          </w:p>
          <w:p w:rsidR="00395445" w:rsidRPr="00A85F0A" w:rsidRDefault="00395445" w:rsidP="00395445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85F0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G.IL6&gt;12pg/ml</w:t>
            </w:r>
          </w:p>
          <w:p w:rsidR="006B63C6" w:rsidRDefault="006B63C6" w:rsidP="006B63C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  <w:p w:rsidR="006B63C6" w:rsidRPr="00527695" w:rsidRDefault="006B63C6" w:rsidP="006B63C6">
            <w:pPr>
              <w:bidi w:val="0"/>
              <w:jc w:val="both"/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There should be "A,B,C" and two "D,E,F,G" items</w:t>
            </w:r>
          </w:p>
          <w:p w:rsidR="00395445" w:rsidRDefault="00395445" w:rsidP="00395445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  <w:p w:rsidR="00604A90" w:rsidRDefault="00604A90" w:rsidP="00604A90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985" w:type="dxa"/>
          </w:tcPr>
          <w:p w:rsidR="00B62A1D" w:rsidRDefault="00A85F0A" w:rsidP="00B62A1D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  <w:r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A. </w:t>
            </w:r>
            <w:r w:rsidR="00E04816"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Severe thrombocytopenia less than</w:t>
            </w:r>
            <w:r w:rsid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20000</w:t>
            </w:r>
          </w:p>
          <w:p w:rsidR="00E04816" w:rsidRDefault="00E04816" w:rsidP="00E0481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  <w:r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B.</w:t>
            </w:r>
            <w:r w:rsidR="00852213" w:rsidRPr="0085221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Existence of any known allergies</w:t>
            </w:r>
          </w:p>
          <w:p w:rsidR="00E04816" w:rsidRPr="00E04816" w:rsidRDefault="00E04816" w:rsidP="00E04816">
            <w:pPr>
              <w:bidi w:val="0"/>
              <w:jc w:val="both"/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</w:pPr>
            <w:r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</w:t>
            </w:r>
            <w:r w:rsidR="00852213">
              <w:t xml:space="preserve"> </w:t>
            </w:r>
            <w:r w:rsidR="00852213" w:rsidRPr="00852213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Lack of experienced staff</w:t>
            </w:r>
          </w:p>
          <w:p w:rsidR="00E04816" w:rsidRPr="00E04816" w:rsidRDefault="00E04816" w:rsidP="00E0481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D. History of any severe coagulation disorders or bleeding</w:t>
            </w:r>
          </w:p>
          <w:p w:rsidR="00E04816" w:rsidRDefault="00E04816" w:rsidP="00E04816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04816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E. Life expectancy less than a month</w:t>
            </w:r>
          </w:p>
          <w:p w:rsidR="00414FC9" w:rsidRPr="00E04816" w:rsidRDefault="00414FC9" w:rsidP="00414FC9">
            <w:pPr>
              <w:bidi w:val="0"/>
              <w:jc w:val="both"/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</w:pPr>
          </w:p>
          <w:p w:rsidR="00E04816" w:rsidRPr="00527695" w:rsidRDefault="00414FC9" w:rsidP="00E0481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Relative </w:t>
            </w:r>
            <w:r w:rsidRPr="00527695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contraindications to the use of hemoperfusion in a patient with COVID-19</w:t>
            </w:r>
          </w:p>
          <w:p w:rsidR="00527695" w:rsidRPr="00414FC9" w:rsidRDefault="00527695" w:rsidP="00527695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:rsidR="00414FC9" w:rsidRPr="00414FC9" w:rsidRDefault="00414FC9" w:rsidP="00414FC9">
            <w:pPr>
              <w:bidi w:val="0"/>
              <w:jc w:val="both"/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</w:pPr>
            <w:r w:rsidRPr="00414FC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A.</w:t>
            </w:r>
            <w:r>
              <w:t xml:space="preserve"> </w:t>
            </w:r>
            <w:r w:rsidRPr="00414FC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Pregnancy</w:t>
            </w:r>
          </w:p>
          <w:p w:rsidR="00414FC9" w:rsidRPr="00414FC9" w:rsidRDefault="00414FC9" w:rsidP="00414FC9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414FC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B.</w:t>
            </w:r>
            <w:r>
              <w:t xml:space="preserve"> </w:t>
            </w:r>
            <w:r w:rsidRPr="00414FC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Very severe obesity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(BMI&gt;40)</w:t>
            </w:r>
          </w:p>
          <w:p w:rsidR="00414FC9" w:rsidRDefault="00414FC9" w:rsidP="00414FC9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  <w:r w:rsidRPr="00414FC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C.</w:t>
            </w:r>
            <w:r w:rsidRPr="00527695">
              <w:rPr>
                <w:sz w:val="24"/>
                <w:szCs w:val="24"/>
              </w:rPr>
              <w:t xml:space="preserve"> </w:t>
            </w:r>
            <w:r w:rsidRPr="0052769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Age under 12 years</w:t>
            </w:r>
          </w:p>
        </w:tc>
      </w:tr>
    </w:tbl>
    <w:p w:rsidR="00B62A1D" w:rsidRDefault="00B62A1D" w:rsidP="00B62A1D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706484" w:rsidRDefault="00706484" w:rsidP="00706484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6484" w:rsidTr="00706484">
        <w:tc>
          <w:tcPr>
            <w:tcW w:w="9016" w:type="dxa"/>
          </w:tcPr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 w:hint="cs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4715AC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highlight w:val="green"/>
              </w:rPr>
              <w:t>Echocardiography requirements:</w:t>
            </w:r>
          </w:p>
          <w:p w:rsidR="00706484" w:rsidRPr="00EB7CE8" w:rsidRDefault="00706484" w:rsidP="00706484">
            <w:pPr>
              <w:pStyle w:val="ListParagraph"/>
              <w:numPr>
                <w:ilvl w:val="0"/>
                <w:numId w:val="18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Patient in shock state</w:t>
            </w:r>
          </w:p>
          <w:p w:rsidR="00706484" w:rsidRPr="00EB7CE8" w:rsidRDefault="00706484" w:rsidP="00D56164">
            <w:pPr>
              <w:pStyle w:val="ListParagraph"/>
              <w:numPr>
                <w:ilvl w:val="0"/>
                <w:numId w:val="18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New arrhythmia </w:t>
            </w:r>
            <w:r w:rsidR="00D56164"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incidence</w:t>
            </w:r>
          </w:p>
          <w:p w:rsidR="00D56164" w:rsidRPr="00EB7CE8" w:rsidRDefault="00D56164" w:rsidP="00D56164">
            <w:pPr>
              <w:pStyle w:val="ListParagraph"/>
              <w:numPr>
                <w:ilvl w:val="0"/>
                <w:numId w:val="18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Significant cardiomegaly or pericardial effusion more than mild in CT</w:t>
            </w:r>
          </w:p>
          <w:p w:rsidR="00D56164" w:rsidRPr="00EB7CE8" w:rsidRDefault="00D56164" w:rsidP="00D56164">
            <w:pPr>
              <w:pStyle w:val="ListParagraph"/>
              <w:numPr>
                <w:ilvl w:val="0"/>
                <w:numId w:val="18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sz w:val="24"/>
                <w:szCs w:val="24"/>
              </w:rPr>
              <w:t>NT proBNP test</w:t>
            </w: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&gt; 450 in patient &lt; 50 years</w:t>
            </w:r>
          </w:p>
          <w:p w:rsidR="00D56164" w:rsidRPr="00EB7CE8" w:rsidRDefault="00D56164" w:rsidP="00D56164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sz w:val="24"/>
                <w:szCs w:val="24"/>
              </w:rPr>
              <w:t xml:space="preserve">              </w:t>
            </w:r>
            <w:r w:rsidRPr="00EB7CE8">
              <w:rPr>
                <w:rFonts w:asciiTheme="majorBidi" w:hAnsiTheme="majorBidi" w:cstheme="majorBidi"/>
                <w:sz w:val="24"/>
                <w:szCs w:val="24"/>
              </w:rPr>
              <w:t>NT proBNP test</w:t>
            </w: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&gt;900 in patient 50-75 years</w:t>
            </w:r>
          </w:p>
          <w:p w:rsidR="00D56164" w:rsidRPr="00EB7CE8" w:rsidRDefault="00D56164" w:rsidP="00D56164">
            <w:p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sz w:val="24"/>
                <w:szCs w:val="24"/>
              </w:rPr>
              <w:t xml:space="preserve">              NT proBNP test</w:t>
            </w: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&gt;1800 in patient&gt; 75 years</w:t>
            </w:r>
          </w:p>
          <w:p w:rsidR="00D56164" w:rsidRPr="00EB7CE8" w:rsidRDefault="00D56164" w:rsidP="00D56164">
            <w:pPr>
              <w:pStyle w:val="ListParagraph"/>
              <w:numPr>
                <w:ilvl w:val="0"/>
                <w:numId w:val="19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New and significant change of the ECG</w:t>
            </w:r>
          </w:p>
          <w:p w:rsidR="00D56164" w:rsidRPr="00EB7CE8" w:rsidRDefault="00D56164" w:rsidP="00D56164">
            <w:pPr>
              <w:pStyle w:val="ListParagraph"/>
              <w:numPr>
                <w:ilvl w:val="0"/>
                <w:numId w:val="19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Incidence of generalized edema</w:t>
            </w:r>
          </w:p>
          <w:p w:rsidR="00D56164" w:rsidRPr="00EB7CE8" w:rsidRDefault="00D56164" w:rsidP="00D56164">
            <w:pPr>
              <w:pStyle w:val="ListParagraph"/>
              <w:numPr>
                <w:ilvl w:val="0"/>
                <w:numId w:val="19"/>
              </w:numPr>
              <w:bidi w:val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EB7CE8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Cardiac counseling at your discretion</w:t>
            </w:r>
          </w:p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  <w:bookmarkStart w:id="0" w:name="_GoBack"/>
            <w:bookmarkEnd w:id="0"/>
          </w:p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  <w:p w:rsidR="00706484" w:rsidRDefault="00706484" w:rsidP="00706484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:rsidR="00706484" w:rsidRDefault="00706484" w:rsidP="00706484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</w:p>
    <w:p w:rsidR="004715AC" w:rsidRDefault="00F72497" w:rsidP="004715AC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Scientific members of the COVID-19</w:t>
      </w:r>
      <w:r w:rsidR="004715AC" w:rsidRPr="004715AC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 patient treatment committee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: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1. Dr. Asgharpor (Nephrology specialty)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2. Dr. Akbari(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Nephrology 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sub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specialty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3.Dr. Bayani(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Infectious disease 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4.Dr.Javanian(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Infectious disease 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5.Dr.Sadeghi(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Infectious disease 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6.Dr. Ghahari(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Rheumatology subspecialty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EB7CE8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7.Dr. Shokri(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Gastroenterology sub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8. Dr. Monadi(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Internal subspecialty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9. Dr. Alhoei(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Internal specialty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10.Dr. ziaei(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Heart 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11. Dr. Hamidi(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Anesthesiologist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EB7CE8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12. Dr. Amri(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ICU specialist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F72497" w:rsidRPr="00EB7CE8" w:rsidRDefault="00F72497" w:rsidP="00F72497">
      <w:pPr>
        <w:bidi w:val="0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13. Dr. 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Mehdinejad(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Lung subspecialist</w:t>
      </w:r>
      <w:r w:rsidR="0006793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067938" w:rsidRPr="00EB7CE8" w:rsidRDefault="00067938" w:rsidP="00067938">
      <w:pPr>
        <w:bidi w:val="0"/>
        <w:jc w:val="both"/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14.Dr. Vakili(</w:t>
      </w:r>
      <w:r w:rsidR="00EB7CE8"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Hematology subspecialty</w:t>
      </w:r>
      <w:r w:rsidRPr="00EB7CE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sectPr w:rsidR="00067938" w:rsidRPr="00EB7CE8" w:rsidSect="00260E7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11E9"/>
    <w:multiLevelType w:val="hybridMultilevel"/>
    <w:tmpl w:val="6248F53C"/>
    <w:lvl w:ilvl="0" w:tplc="9C6EB488">
      <w:start w:val="1"/>
      <w:numFmt w:val="decimal"/>
      <w:lvlText w:val="%1."/>
      <w:lvlJc w:val="left"/>
      <w:pPr>
        <w:ind w:left="785" w:hanging="360"/>
      </w:pPr>
      <w:rPr>
        <w:rFonts w:hint="default"/>
        <w:b/>
        <w:bCs/>
        <w:color w:val="92D05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7562181"/>
    <w:multiLevelType w:val="hybridMultilevel"/>
    <w:tmpl w:val="CEB0BD8A"/>
    <w:lvl w:ilvl="0" w:tplc="1D6E52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CE371B"/>
    <w:multiLevelType w:val="hybridMultilevel"/>
    <w:tmpl w:val="4EEE617A"/>
    <w:lvl w:ilvl="0" w:tplc="FA8C84FC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BBC3C29"/>
    <w:multiLevelType w:val="hybridMultilevel"/>
    <w:tmpl w:val="60FE6E42"/>
    <w:lvl w:ilvl="0" w:tplc="C2B054B6">
      <w:start w:val="1"/>
      <w:numFmt w:val="lowerLetter"/>
      <w:lvlText w:val="%1."/>
      <w:lvlJc w:val="left"/>
      <w:pPr>
        <w:ind w:left="1287" w:hanging="360"/>
      </w:pPr>
      <w:rPr>
        <w:rFonts w:asciiTheme="majorBidi" w:hAnsiTheme="majorBidi" w:cstheme="maj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4ED4CF5"/>
    <w:multiLevelType w:val="hybridMultilevel"/>
    <w:tmpl w:val="C7E2E164"/>
    <w:lvl w:ilvl="0" w:tplc="F4E2070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FE07C3"/>
    <w:multiLevelType w:val="hybridMultilevel"/>
    <w:tmpl w:val="0CCC4206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6" w15:restartNumberingAfterBreak="0">
    <w:nsid w:val="2F99369D"/>
    <w:multiLevelType w:val="hybridMultilevel"/>
    <w:tmpl w:val="E48C5D94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34E15195"/>
    <w:multiLevelType w:val="hybridMultilevel"/>
    <w:tmpl w:val="EDD00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024B7C"/>
    <w:multiLevelType w:val="hybridMultilevel"/>
    <w:tmpl w:val="400C91D4"/>
    <w:lvl w:ilvl="0" w:tplc="7082CFAA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440247AB"/>
    <w:multiLevelType w:val="hybridMultilevel"/>
    <w:tmpl w:val="F4087138"/>
    <w:lvl w:ilvl="0" w:tplc="5B1253BE">
      <w:start w:val="1"/>
      <w:numFmt w:val="lowerLetter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0" w15:restartNumberingAfterBreak="0">
    <w:nsid w:val="45EF2D0C"/>
    <w:multiLevelType w:val="hybridMultilevel"/>
    <w:tmpl w:val="C316B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1C91"/>
    <w:multiLevelType w:val="hybridMultilevel"/>
    <w:tmpl w:val="3FB44A1C"/>
    <w:lvl w:ilvl="0" w:tplc="04090009">
      <w:start w:val="1"/>
      <w:numFmt w:val="bullet"/>
      <w:lvlText w:val=""/>
      <w:lvlJc w:val="left"/>
      <w:pPr>
        <w:ind w:left="164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2" w15:restartNumberingAfterBreak="0">
    <w:nsid w:val="637A0662"/>
    <w:multiLevelType w:val="hybridMultilevel"/>
    <w:tmpl w:val="131C8410"/>
    <w:lvl w:ilvl="0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3" w15:restartNumberingAfterBreak="0">
    <w:nsid w:val="64A2761E"/>
    <w:multiLevelType w:val="hybridMultilevel"/>
    <w:tmpl w:val="61AC59D2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52D4E94"/>
    <w:multiLevelType w:val="hybridMultilevel"/>
    <w:tmpl w:val="2794B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49261B"/>
    <w:multiLevelType w:val="hybridMultilevel"/>
    <w:tmpl w:val="8432FB98"/>
    <w:lvl w:ilvl="0" w:tplc="7C4866F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0F23734"/>
    <w:multiLevelType w:val="hybridMultilevel"/>
    <w:tmpl w:val="4478132E"/>
    <w:lvl w:ilvl="0" w:tplc="E75C459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7012BA7"/>
    <w:multiLevelType w:val="hybridMultilevel"/>
    <w:tmpl w:val="FA565F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A904DB"/>
    <w:multiLevelType w:val="hybridMultilevel"/>
    <w:tmpl w:val="6E040564"/>
    <w:lvl w:ilvl="0" w:tplc="6BE804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"/>
  </w:num>
  <w:num w:numId="3">
    <w:abstractNumId w:val="18"/>
  </w:num>
  <w:num w:numId="4">
    <w:abstractNumId w:val="15"/>
  </w:num>
  <w:num w:numId="5">
    <w:abstractNumId w:val="4"/>
  </w:num>
  <w:num w:numId="6">
    <w:abstractNumId w:val="16"/>
  </w:num>
  <w:num w:numId="7">
    <w:abstractNumId w:val="3"/>
  </w:num>
  <w:num w:numId="8">
    <w:abstractNumId w:val="8"/>
  </w:num>
  <w:num w:numId="9">
    <w:abstractNumId w:val="2"/>
  </w:num>
  <w:num w:numId="10">
    <w:abstractNumId w:val="0"/>
  </w:num>
  <w:num w:numId="11">
    <w:abstractNumId w:val="11"/>
  </w:num>
  <w:num w:numId="12">
    <w:abstractNumId w:val="17"/>
  </w:num>
  <w:num w:numId="13">
    <w:abstractNumId w:val="9"/>
  </w:num>
  <w:num w:numId="14">
    <w:abstractNumId w:val="12"/>
  </w:num>
  <w:num w:numId="15">
    <w:abstractNumId w:val="5"/>
  </w:num>
  <w:num w:numId="16">
    <w:abstractNumId w:val="6"/>
  </w:num>
  <w:num w:numId="17">
    <w:abstractNumId w:val="14"/>
  </w:num>
  <w:num w:numId="18">
    <w:abstractNumId w:val="10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CA5"/>
    <w:rsid w:val="00013969"/>
    <w:rsid w:val="00015873"/>
    <w:rsid w:val="00067938"/>
    <w:rsid w:val="000E6594"/>
    <w:rsid w:val="001576DB"/>
    <w:rsid w:val="00167942"/>
    <w:rsid w:val="00175EF5"/>
    <w:rsid w:val="00194157"/>
    <w:rsid w:val="001C41AB"/>
    <w:rsid w:val="00217352"/>
    <w:rsid w:val="0025440F"/>
    <w:rsid w:val="00260E70"/>
    <w:rsid w:val="00277CA2"/>
    <w:rsid w:val="002E3EAC"/>
    <w:rsid w:val="0032452C"/>
    <w:rsid w:val="00395445"/>
    <w:rsid w:val="003955FC"/>
    <w:rsid w:val="003F49E7"/>
    <w:rsid w:val="00414FC9"/>
    <w:rsid w:val="004557EC"/>
    <w:rsid w:val="00467657"/>
    <w:rsid w:val="004715AC"/>
    <w:rsid w:val="00501116"/>
    <w:rsid w:val="00527695"/>
    <w:rsid w:val="005B350F"/>
    <w:rsid w:val="005D7183"/>
    <w:rsid w:val="00604A90"/>
    <w:rsid w:val="00647B01"/>
    <w:rsid w:val="0068383F"/>
    <w:rsid w:val="006A19A0"/>
    <w:rsid w:val="006B63C6"/>
    <w:rsid w:val="00706484"/>
    <w:rsid w:val="0073018B"/>
    <w:rsid w:val="00747091"/>
    <w:rsid w:val="00771203"/>
    <w:rsid w:val="007712EF"/>
    <w:rsid w:val="0077426E"/>
    <w:rsid w:val="007A3A95"/>
    <w:rsid w:val="007A6CA5"/>
    <w:rsid w:val="00842D0C"/>
    <w:rsid w:val="00852213"/>
    <w:rsid w:val="008973FB"/>
    <w:rsid w:val="008A2B20"/>
    <w:rsid w:val="0098133A"/>
    <w:rsid w:val="009D3306"/>
    <w:rsid w:val="00A672B5"/>
    <w:rsid w:val="00A85F0A"/>
    <w:rsid w:val="00AB67BB"/>
    <w:rsid w:val="00B5583E"/>
    <w:rsid w:val="00B62A1D"/>
    <w:rsid w:val="00BD5414"/>
    <w:rsid w:val="00C07C36"/>
    <w:rsid w:val="00C54377"/>
    <w:rsid w:val="00CC2FA2"/>
    <w:rsid w:val="00CE257F"/>
    <w:rsid w:val="00D56164"/>
    <w:rsid w:val="00DB77DF"/>
    <w:rsid w:val="00DF74A7"/>
    <w:rsid w:val="00E04816"/>
    <w:rsid w:val="00E04F57"/>
    <w:rsid w:val="00E61E79"/>
    <w:rsid w:val="00EB7CE8"/>
    <w:rsid w:val="00EF56CD"/>
    <w:rsid w:val="00F6363F"/>
    <w:rsid w:val="00F72497"/>
    <w:rsid w:val="00F76C66"/>
    <w:rsid w:val="00FE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2BD8532"/>
  <w15:chartTrackingRefBased/>
  <w15:docId w15:val="{83B1A7E6-C19F-4F4A-B98F-23CA3C7AE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440F"/>
    <w:pPr>
      <w:ind w:left="720"/>
      <w:contextualSpacing/>
    </w:pPr>
  </w:style>
  <w:style w:type="table" w:styleId="TableGrid">
    <w:name w:val="Table Grid"/>
    <w:basedOn w:val="TableNormal"/>
    <w:uiPriority w:val="39"/>
    <w:rsid w:val="00C07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F4DB2-ADDF-4DA2-98B3-AEF2DA556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5</Pages>
  <Words>1179</Words>
  <Characters>6722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44</cp:revision>
  <dcterms:created xsi:type="dcterms:W3CDTF">2021-07-23T06:15:00Z</dcterms:created>
  <dcterms:modified xsi:type="dcterms:W3CDTF">2021-07-23T17:42:00Z</dcterms:modified>
</cp:coreProperties>
</file>