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3B0D3">
      <w:pPr>
        <w:jc w:val="center"/>
        <w:rPr>
          <w:rFonts w:ascii="Times New Roman" w:hAnsi="Times New Roman" w:cs="Times New Roman"/>
          <w:szCs w:val="21"/>
        </w:rPr>
      </w:pPr>
      <w:bookmarkStart w:id="0" w:name="_GoBack"/>
      <w:r>
        <w:rPr>
          <w:rFonts w:hint="eastAsia" w:ascii="Times New Roman" w:hAnsi="Times New Roman" w:eastAsia="宋体" w:cs="Times New Roman"/>
        </w:rPr>
        <w:t>Supplemental Tabl</w:t>
      </w:r>
      <w:r>
        <w:rPr>
          <w:rFonts w:hint="eastAsia" w:ascii="Times New Roman" w:hAnsi="Times New Roman" w:cs="Times New Roman"/>
          <w:szCs w:val="21"/>
        </w:rPr>
        <w:t>e S1</w:t>
      </w:r>
      <w:bookmarkEnd w:id="0"/>
      <w:r>
        <w:rPr>
          <w:rFonts w:hint="eastAsia" w:ascii="Times New Roman" w:hAnsi="Times New Roman" w:cs="Times New Roman"/>
          <w:szCs w:val="21"/>
        </w:rPr>
        <w:t>. Variable assignment table</w:t>
      </w:r>
    </w:p>
    <w:tbl>
      <w:tblPr>
        <w:tblStyle w:val="4"/>
        <w:tblW w:w="80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4"/>
        <w:gridCol w:w="5126"/>
      </w:tblGrid>
      <w:tr w14:paraId="59A0D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2BC33DC9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Variable</w:t>
            </w:r>
          </w:p>
        </w:tc>
        <w:tc>
          <w:tcPr>
            <w:tcW w:w="512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7C260528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Variable Assignment Table</w:t>
            </w:r>
          </w:p>
        </w:tc>
      </w:tr>
      <w:tr w14:paraId="2039A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A902290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Age(years)</w:t>
            </w:r>
          </w:p>
        </w:tc>
        <w:tc>
          <w:tcPr>
            <w:tcW w:w="512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68AA71B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≤50=0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,＞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50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=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1</w:t>
            </w:r>
          </w:p>
        </w:tc>
      </w:tr>
      <w:tr w14:paraId="73766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5F5D14B6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Body Mass Index (BMI)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</w:tcPr>
          <w:p w14:paraId="10F072F2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＜2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kg/m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=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≥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kg/m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=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1</w:t>
            </w:r>
          </w:p>
        </w:tc>
      </w:tr>
      <w:tr w14:paraId="4B989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202CA35F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Vitamin D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44003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Normal = 0, Abnormal = 1</w:t>
            </w:r>
          </w:p>
        </w:tc>
      </w:tr>
      <w:tr w14:paraId="4EE0E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39011A00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ALT (Alanine Aminotransferase)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F4A43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Normal = 0, Abnormal = 1</w:t>
            </w:r>
          </w:p>
        </w:tc>
      </w:tr>
      <w:tr w14:paraId="54097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25B7240E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Chemotherapy Cycles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EFA69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≤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 cycles = 0, &gt;4 cycles = 1</w:t>
            </w:r>
          </w:p>
        </w:tc>
      </w:tr>
      <w:tr w14:paraId="43BC3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0A81E24B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Treatment Modality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</w:tcPr>
          <w:p w14:paraId="33D3143D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Surgery+Chemotherapy = 0, Neoadjuvant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Chemotherapy = 1</w:t>
            </w:r>
          </w:p>
        </w:tc>
      </w:tr>
      <w:tr w14:paraId="2E5B5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2768153E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</w:tcPr>
          <w:p w14:paraId="5F03C2F7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No = 0, Yes = 1</w:t>
            </w:r>
          </w:p>
        </w:tc>
      </w:tr>
      <w:tr w14:paraId="74D5E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0115EF65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Physical Activity Level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</w:tcPr>
          <w:p w14:paraId="418DB7EE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Low = 0, High = 1</w:t>
            </w:r>
          </w:p>
        </w:tc>
      </w:tr>
      <w:tr w14:paraId="68C99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4E37A68F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Anxiety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</w:tcPr>
          <w:p w14:paraId="47FDA5AC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No = 0, Yes = 1</w:t>
            </w:r>
          </w:p>
        </w:tc>
      </w:tr>
      <w:tr w14:paraId="79123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198AFB4C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Depression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</w:tcPr>
          <w:p w14:paraId="03D76389">
            <w:pPr>
              <w:jc w:val="both"/>
              <w:rPr>
                <w:rFonts w:ascii="Times New Roman" w:hAnsi="Times New Roman" w:eastAsia="宋体" w:cs="Times New Roman"/>
                <w:vanish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No = 0, Yes = 1</w:t>
            </w:r>
          </w:p>
        </w:tc>
      </w:tr>
      <w:tr w14:paraId="6AF7C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4B1B612D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Social Support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</w:tcPr>
          <w:p w14:paraId="746BE9DD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Low = 0, High = 1</w:t>
            </w:r>
          </w:p>
        </w:tc>
      </w:tr>
      <w:tr w14:paraId="4F1B9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3D9D8989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Sleep Quality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</w:tcPr>
          <w:p w14:paraId="5FB21D51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No Sleep Disorder = 0, Sleep Disorder = 1</w:t>
            </w:r>
          </w:p>
        </w:tc>
      </w:tr>
      <w:tr w14:paraId="79E64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</w:tcPr>
          <w:p w14:paraId="6F7EBEEA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Healthy lifestyle</w:t>
            </w:r>
          </w:p>
        </w:tc>
        <w:tc>
          <w:tcPr>
            <w:tcW w:w="5126" w:type="dxa"/>
            <w:tcBorders>
              <w:top w:val="nil"/>
              <w:left w:val="nil"/>
              <w:bottom w:val="nil"/>
              <w:right w:val="nil"/>
            </w:tcBorders>
          </w:tcPr>
          <w:p w14:paraId="6C6F0380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Low or Moderate = 0, High = 1</w:t>
            </w:r>
          </w:p>
        </w:tc>
      </w:tr>
      <w:tr w14:paraId="0A290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1223DB1B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Frailty</w:t>
            </w:r>
          </w:p>
        </w:tc>
        <w:tc>
          <w:tcPr>
            <w:tcW w:w="512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04995A47">
            <w:pPr>
              <w:jc w:val="both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Non-frail = 0, Frail = 1</w:t>
            </w:r>
          </w:p>
        </w:tc>
      </w:tr>
    </w:tbl>
    <w:p w14:paraId="4461E8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170A3"/>
    <w:rsid w:val="57C170A3"/>
    <w:rsid w:val="6E1A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beforeAutospacing="0" w:after="330" w:afterAutospacing="0" w:line="360" w:lineRule="auto"/>
      <w:jc w:val="center"/>
      <w:outlineLvl w:val="0"/>
    </w:pPr>
    <w:rPr>
      <w:rFonts w:ascii="等线" w:hAnsi="等线" w:eastAsia="方正小标宋简体" w:cs="宋体"/>
      <w:b/>
      <w:kern w:val="44"/>
      <w:sz w:val="44"/>
      <w:szCs w:val="22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1 字符"/>
    <w:basedOn w:val="5"/>
    <w:link w:val="2"/>
    <w:qFormat/>
    <w:uiPriority w:val="9"/>
    <w:rPr>
      <w:rFonts w:ascii="等线" w:hAnsi="等线" w:eastAsia="方正小标宋简体" w:cs="宋体"/>
      <w:b/>
      <w:bCs/>
      <w:kern w:val="44"/>
      <w:sz w:val="4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2025-05-27T13:28:00Z</dcterms:created>
  <dc:creator>Pillow  talk. </dc:creator>
  <cp:lastModifiedBy>Pillow  talk. </cp:lastModifiedBy>
  <dcterms:modified xsi:type="dcterms:W3CDTF">2025-05-27T13:30:12Z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91E68AF368FA4AE3A2D344A57B2ADF3C_11</vt:lpwstr>
  </property>
  <property fmtid="{D5CDD505-2E9C-101B-9397-08002B2CF9AE}" pid="4" name="KSOTemplateDocerSaveRecord">
    <vt:lpwstr>eyJoZGlkIjoiZjE4MDBkMDJiMDNhMDk2MGU1NzNlMWU5OThmZThiMTEiLCJ1c2VySWQiOiI1MDE5NjgzODcifQ==</vt:lpwstr>
  </property>
</Properties>
</file>