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72FD4" w14:textId="77777777" w:rsidR="003A1487" w:rsidRDefault="00E0128D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Table 1. Distribution of demographic characteristics and work-related factors of nursing staff (N=363)</w:t>
      </w:r>
    </w:p>
    <w:tbl>
      <w:tblPr>
        <w:tblW w:w="9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66"/>
        <w:gridCol w:w="3213"/>
        <w:gridCol w:w="1237"/>
        <w:gridCol w:w="2164"/>
      </w:tblGrid>
      <w:tr w:rsidR="003A1487" w14:paraId="3938D5D1" w14:textId="77777777">
        <w:trPr>
          <w:trHeight w:val="90"/>
          <w:jc w:val="center"/>
        </w:trPr>
        <w:tc>
          <w:tcPr>
            <w:tcW w:w="2466" w:type="dxa"/>
            <w:tcBorders>
              <w:top w:val="single" w:sz="4" w:space="0" w:color="auto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A2CE8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Entry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DADEB2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Item Category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9E4CF2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Number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FACA8A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0"/>
                <w:szCs w:val="20"/>
              </w:rPr>
              <w:t>Percentage (%)</w:t>
            </w:r>
          </w:p>
        </w:tc>
      </w:tr>
      <w:tr w:rsidR="003A1487" w14:paraId="4FA91ED7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4" w:space="0" w:color="auto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6F89E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0AD1CA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1F0EE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8C33B9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14.9</w:t>
            </w:r>
          </w:p>
        </w:tc>
      </w:tr>
      <w:tr w:rsidR="003A1487" w14:paraId="25C29C21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1107C2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63554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CC2ACF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309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933E1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85.1</w:t>
            </w:r>
          </w:p>
        </w:tc>
      </w:tr>
      <w:tr w:rsidR="003A1487" w14:paraId="64AE9E26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5EC5D4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Age (years old)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C43F78" w14:textId="77777777" w:rsidR="003A1487" w:rsidRDefault="00E0128D">
            <w:pPr>
              <w:pStyle w:val="NormalWeb"/>
              <w:widowControl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≤30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C3B908" w14:textId="77777777" w:rsidR="003A1487" w:rsidRDefault="00E0128D">
            <w:pPr>
              <w:pStyle w:val="NormalWeb"/>
              <w:widowControl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243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9E4AF6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66.9%</w:t>
            </w:r>
          </w:p>
        </w:tc>
      </w:tr>
      <w:tr w:rsidR="003A1487" w14:paraId="0CE5F6E6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F60F65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B94546" w14:textId="77777777" w:rsidR="003A1487" w:rsidRDefault="00E0128D">
            <w:pPr>
              <w:pStyle w:val="NormalWeb"/>
              <w:widowControl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＞</w:t>
            </w:r>
            <w:r>
              <w:rPr>
                <w:rFonts w:ascii="Times New Roman" w:hAnsi="Times New Roman"/>
                <w:sz w:val="20"/>
                <w:szCs w:val="20"/>
              </w:rPr>
              <w:t>30</w:t>
            </w:r>
            <w:r>
              <w:rPr>
                <w:rFonts w:ascii="Times New Roman" w:hAnsi="Times New Roman"/>
                <w:sz w:val="20"/>
                <w:szCs w:val="20"/>
              </w:rPr>
              <w:t>，</w:t>
            </w:r>
            <w:r>
              <w:rPr>
                <w:rFonts w:ascii="Times New Roman" w:hAnsi="Times New Roman"/>
                <w:sz w:val="20"/>
                <w:szCs w:val="20"/>
              </w:rPr>
              <w:t>≤35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A34F04" w14:textId="77777777" w:rsidR="003A1487" w:rsidRDefault="00E0128D">
            <w:pPr>
              <w:pStyle w:val="NormalWeb"/>
              <w:widowControl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97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1B3C5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26.7%</w:t>
            </w:r>
          </w:p>
        </w:tc>
      </w:tr>
      <w:tr w:rsidR="003A1487" w14:paraId="4ACA8EEC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3D989D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14BA2D" w14:textId="77777777" w:rsidR="003A1487" w:rsidRDefault="00E0128D">
            <w:pPr>
              <w:pStyle w:val="NormalWeb"/>
              <w:widowControl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＞</w:t>
            </w:r>
            <w:r>
              <w:rPr>
                <w:rFonts w:ascii="Times New Roman" w:hAnsi="Times New Roman"/>
                <w:sz w:val="20"/>
                <w:szCs w:val="20"/>
              </w:rPr>
              <w:t>36</w:t>
            </w:r>
            <w:r>
              <w:rPr>
                <w:rFonts w:ascii="Times New Roman" w:hAnsi="Times New Roman"/>
                <w:sz w:val="20"/>
                <w:szCs w:val="20"/>
              </w:rPr>
              <w:t>，</w:t>
            </w:r>
            <w:r>
              <w:rPr>
                <w:rFonts w:ascii="Times New Roman" w:hAnsi="Times New Roman"/>
                <w:sz w:val="20"/>
                <w:szCs w:val="20"/>
              </w:rPr>
              <w:t>≤39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37519A" w14:textId="77777777" w:rsidR="003A1487" w:rsidRDefault="00E0128D">
            <w:pPr>
              <w:pStyle w:val="NormalWeb"/>
              <w:widowControl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424129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5.5%</w:t>
            </w:r>
          </w:p>
        </w:tc>
      </w:tr>
      <w:tr w:rsidR="003A1487" w14:paraId="1EC5810D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D9C315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1DE42E" w14:textId="77777777" w:rsidR="003A1487" w:rsidRDefault="00E0128D">
            <w:pPr>
              <w:pStyle w:val="NormalWeb"/>
              <w:widowControl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≥40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C7939A" w14:textId="77777777" w:rsidR="003A1487" w:rsidRDefault="00E0128D">
            <w:pPr>
              <w:pStyle w:val="NormalWeb"/>
              <w:widowControl/>
              <w:snapToGrid w:val="0"/>
              <w:spacing w:before="0" w:beforeAutospacing="0" w:after="0" w:afterAutospacing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763B16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0.8%</w:t>
            </w:r>
          </w:p>
        </w:tc>
      </w:tr>
      <w:tr w:rsidR="003A1487" w14:paraId="07E42AE6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9F4A332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Educational level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2575FA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Undergraduate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2BD63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349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C66A2D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96.1</w:t>
            </w:r>
          </w:p>
        </w:tc>
      </w:tr>
      <w:tr w:rsidR="003A1487" w14:paraId="3C7A9B73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4E7845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68CA2D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Master degree/PhD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211BC1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329B3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1.9</w:t>
            </w:r>
          </w:p>
        </w:tc>
      </w:tr>
      <w:tr w:rsidR="003A1487" w14:paraId="289E8FCA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AA636B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B4D525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Assocaite degree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6194AD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919F70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1.9</w:t>
            </w:r>
          </w:p>
        </w:tc>
      </w:tr>
      <w:tr w:rsidR="003A1487" w14:paraId="1B3D6117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5FEF4D9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Marital status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04191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Divoced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42CB7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854F3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0.8</w:t>
            </w:r>
          </w:p>
        </w:tc>
      </w:tr>
      <w:tr w:rsidR="003A1487" w14:paraId="16BF81F9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C278A3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9AD16A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Unmarried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60C54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213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7DBCC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58.7</w:t>
            </w:r>
          </w:p>
        </w:tc>
      </w:tr>
      <w:tr w:rsidR="003A1487" w14:paraId="3FB92BC3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E9EE1F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60EBB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Married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406848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147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ED7BF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40.5</w:t>
            </w:r>
          </w:p>
        </w:tc>
      </w:tr>
      <w:tr w:rsidR="003A1487" w14:paraId="5880A50C" w14:textId="77777777">
        <w:trPr>
          <w:trHeight w:val="90"/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DD0B5CD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Number of children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DB4AC6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D0447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DFDF26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66.7</w:t>
            </w:r>
          </w:p>
        </w:tc>
      </w:tr>
      <w:tr w:rsidR="003A1487" w14:paraId="1DB754C9" w14:textId="77777777">
        <w:trPr>
          <w:trHeight w:val="90"/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489AF2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6D0AB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41997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A8B1B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22.9</w:t>
            </w:r>
          </w:p>
        </w:tc>
      </w:tr>
      <w:tr w:rsidR="003A1487" w14:paraId="255637B8" w14:textId="77777777">
        <w:trPr>
          <w:trHeight w:val="90"/>
          <w:jc w:val="center"/>
        </w:trPr>
        <w:tc>
          <w:tcPr>
            <w:tcW w:w="2466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3C749E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52A3D2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≥2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6381A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711597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10.5</w:t>
            </w:r>
          </w:p>
        </w:tc>
      </w:tr>
      <w:tr w:rsidR="003A1487" w14:paraId="7B6FC70A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A45D0A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Whether the children are cared for by themselves at night?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92489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F86BCD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4C7D4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10.5</w:t>
            </w:r>
          </w:p>
        </w:tc>
      </w:tr>
      <w:tr w:rsidR="003A1487" w14:paraId="0D76F075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33C359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D9D26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6A4FB5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80778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22.9</w:t>
            </w:r>
          </w:p>
        </w:tc>
      </w:tr>
      <w:tr w:rsidR="003A1487" w14:paraId="7433F5BB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6F36DA1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Professional titles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C18B02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(Deputy) Chief nurse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FEBD8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BA53F6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0.3</w:t>
            </w:r>
          </w:p>
        </w:tc>
      </w:tr>
      <w:tr w:rsidR="003A1487" w14:paraId="5309686F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670052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840727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Senior nurse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135A4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206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7C34F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56.7</w:t>
            </w:r>
          </w:p>
        </w:tc>
      </w:tr>
      <w:tr w:rsidR="003A1487" w14:paraId="1F7269D1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F84FB4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167D0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Nurse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C6C70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CD9FA6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14.3</w:t>
            </w:r>
          </w:p>
        </w:tc>
      </w:tr>
      <w:tr w:rsidR="003A1487" w14:paraId="0EC9D8D7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52277C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C1682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Nurse in charge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C4C102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2D66B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28.7</w:t>
            </w:r>
          </w:p>
        </w:tc>
      </w:tr>
      <w:tr w:rsidR="003A1487" w14:paraId="224ED0DE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0907496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Post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D59F71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Not have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52A31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352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48937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97</w:t>
            </w:r>
          </w:p>
        </w:tc>
      </w:tr>
      <w:tr w:rsidR="003A1487" w14:paraId="15F1296E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AF9FCD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925C6F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Have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F0C37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86E44D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</w:t>
            </w:r>
          </w:p>
        </w:tc>
      </w:tr>
      <w:tr w:rsidR="003A1487" w14:paraId="4557329B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FCF1110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Employment relationship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CE842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Reporting posts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B1ABBA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1608A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37.5</w:t>
            </w:r>
          </w:p>
        </w:tc>
      </w:tr>
      <w:tr w:rsidR="003A1487" w14:paraId="028FEFC6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3D3DC6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77B596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Labor dispatch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7E2179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158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D6DAAD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43.5</w:t>
            </w:r>
          </w:p>
        </w:tc>
      </w:tr>
      <w:tr w:rsidR="003A1487" w14:paraId="45CE5282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EE38FF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0D861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Hospital employment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DD65EA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9B81C7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19</w:t>
            </w:r>
          </w:p>
        </w:tc>
      </w:tr>
      <w:tr w:rsidR="003A1487" w14:paraId="4EC949B5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7402D4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bookmarkStart w:id="0" w:name="OLE_LINK6"/>
            <w:r>
              <w:rPr>
                <w:rFonts w:ascii="Times New Roman" w:eastAsia="SimSun" w:hAnsi="Times New Roman" w:cs="Times New Roman"/>
                <w:sz w:val="20"/>
                <w:szCs w:val="20"/>
              </w:rPr>
              <w:t>Length of service</w:t>
            </w:r>
            <w:bookmarkEnd w:id="0"/>
            <w:r>
              <w:rPr>
                <w:rFonts w:ascii="Times New Roman" w:eastAsia="SimSun" w:hAnsi="Times New Roman" w:cs="Times New Roman"/>
                <w:sz w:val="20"/>
                <w:szCs w:val="20"/>
              </w:rPr>
              <w:t xml:space="preserve"> (yrs)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16D3B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&lt;5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C5E1A9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162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46EEEBB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44.6%</w:t>
            </w:r>
          </w:p>
        </w:tc>
      </w:tr>
      <w:tr w:rsidR="003A1487" w14:paraId="3301B160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1D936D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AD7AF0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≥5,&lt;10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5227D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CE8CEF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34.7%</w:t>
            </w:r>
          </w:p>
        </w:tc>
      </w:tr>
      <w:tr w:rsidR="003A1487" w14:paraId="2088486E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FE6FC9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136FE6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≥10,&lt;15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B8AA6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6D7E0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18.2%</w:t>
            </w:r>
          </w:p>
        </w:tc>
      </w:tr>
      <w:tr w:rsidR="003A1487" w14:paraId="2236DE8B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4F69CC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9A75AD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≥15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A13B06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623278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2.5%</w:t>
            </w:r>
          </w:p>
        </w:tc>
      </w:tr>
      <w:tr w:rsidR="003A1487" w14:paraId="12F416B6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E042FC6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Department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A97806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Paediatrics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6E67C2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8F2E67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1.9</w:t>
            </w:r>
          </w:p>
        </w:tc>
      </w:tr>
      <w:tr w:rsidR="003A1487" w14:paraId="5E9A6AB1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18102C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312978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Gynaecology and obstetrics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10D75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229427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8</w:t>
            </w:r>
          </w:p>
        </w:tc>
      </w:tr>
      <w:tr w:rsidR="003A1487" w14:paraId="640F35FB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FBEFED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3038F5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Emergency department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05CB06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4A6B9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11</w:t>
            </w:r>
          </w:p>
        </w:tc>
      </w:tr>
      <w:tr w:rsidR="003A1487" w14:paraId="27E817BB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96D71E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C77A2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Department of medicine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A72036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8B87DD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32.8</w:t>
            </w:r>
          </w:p>
        </w:tc>
      </w:tr>
      <w:tr w:rsidR="003A1487" w14:paraId="444DE7A4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E330E3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D720A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Surgery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0D46C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60B6B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28.1</w:t>
            </w:r>
          </w:p>
        </w:tc>
      </w:tr>
      <w:tr w:rsidR="003A1487" w14:paraId="02EA9DFF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BC46A8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EF913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ICU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A1EFE1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7C2D82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18.2</w:t>
            </w:r>
          </w:p>
        </w:tc>
      </w:tr>
      <w:tr w:rsidR="003A1487" w14:paraId="1C78130A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DBBE89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Working shift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D80351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 Shift  (12-hour system)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040607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681EF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65</w:t>
            </w:r>
          </w:p>
        </w:tc>
      </w:tr>
      <w:tr w:rsidR="003A1487" w14:paraId="1AE47BAC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7F3A67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F05E1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 Shift (8-hour system)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56FFB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9DA58A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35</w:t>
            </w:r>
          </w:p>
        </w:tc>
      </w:tr>
      <w:tr w:rsidR="003A1487" w14:paraId="2C563828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A693579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Number of night shifts per month (8-hour system) (n=127)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1354171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1C67C4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3C58A44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11.81%</w:t>
            </w:r>
          </w:p>
        </w:tc>
      </w:tr>
      <w:tr w:rsidR="003A1487" w14:paraId="1CB0407C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B52E20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BB7420F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5~10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06E41BF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DD1660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15.75%</w:t>
            </w:r>
          </w:p>
        </w:tc>
      </w:tr>
      <w:tr w:rsidR="003A1487" w14:paraId="7DC4D437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A6A632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4429B24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≥10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4678CA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C94A683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72.44%</w:t>
            </w:r>
          </w:p>
        </w:tc>
      </w:tr>
      <w:tr w:rsidR="003A1487" w14:paraId="6ACBF311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30E400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Number of night shifts per month (12-hour system) (n=236)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BA7AA5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FFF7B2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CE136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33.1%</w:t>
            </w:r>
          </w:p>
        </w:tc>
      </w:tr>
      <w:tr w:rsidR="003A1487" w14:paraId="56F9FEFF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38D567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5F9E91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5~10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530BD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155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F96DE7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65.7%</w:t>
            </w:r>
          </w:p>
        </w:tc>
      </w:tr>
      <w:tr w:rsidR="003A1487" w14:paraId="265EDFA7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B872CC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18E71B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≥10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66DF55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92A8B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1.3%</w:t>
            </w:r>
          </w:p>
        </w:tc>
      </w:tr>
      <w:tr w:rsidR="003A1487" w14:paraId="38D7AA1B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B6D07A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:shd w:val="clear" w:color="auto" w:fill="FFFFFF"/>
              </w:rPr>
              <w:t>The number of patients on night shift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068A4C0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8517B7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148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1EBA9A3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40.77%</w:t>
            </w:r>
          </w:p>
        </w:tc>
      </w:tr>
      <w:tr w:rsidR="003A1487" w14:paraId="0481BA67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A5AA1F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27C38B6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5~30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98629B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187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B0B8888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51.52%</w:t>
            </w:r>
          </w:p>
        </w:tc>
      </w:tr>
      <w:tr w:rsidR="003A1487" w14:paraId="710FF033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D8B198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7220C8E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≥30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04872A3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662A2E4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7.71%</w:t>
            </w:r>
          </w:p>
        </w:tc>
      </w:tr>
      <w:tr w:rsidR="003A1487" w14:paraId="2145D56D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B7EB989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Number of nurses on night shift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7A06A8E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＜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247C64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228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2C4C1A7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62.81%</w:t>
            </w:r>
          </w:p>
        </w:tc>
      </w:tr>
      <w:tr w:rsidR="003A1487" w14:paraId="6BC5B077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196975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CEF75A9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5~15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81AB29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127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E902AC6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35.00%</w:t>
            </w:r>
          </w:p>
        </w:tc>
      </w:tr>
      <w:tr w:rsidR="003A1487" w14:paraId="3E219AAF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0FAA76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60B33A0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≥15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C87B42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42D6FA9" w14:textId="77777777" w:rsidR="003A1487" w:rsidRDefault="00E0128D">
            <w:pPr>
              <w:widowControl/>
              <w:snapToGrid w:val="0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2.19%</w:t>
            </w:r>
          </w:p>
        </w:tc>
      </w:tr>
      <w:tr w:rsidR="003A1487" w14:paraId="3655FE87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A3801D1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Days for rest after night shift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AA8B6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More than 5 days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B23459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8F1CF0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0.3</w:t>
            </w:r>
          </w:p>
        </w:tc>
      </w:tr>
      <w:tr w:rsidR="003A1487" w14:paraId="3A87929D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1244A1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DFA830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 day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43E8C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4685CA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16.3</w:t>
            </w:r>
          </w:p>
        </w:tc>
      </w:tr>
      <w:tr w:rsidR="003A1487" w14:paraId="1240ABD5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107104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CC9A71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 days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4DC1C8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303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10029A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83.5</w:t>
            </w:r>
          </w:p>
        </w:tc>
      </w:tr>
      <w:tr w:rsidR="003A1487" w14:paraId="179F030A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60CD4B5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Whether the scheduling is fixed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4904C9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49757A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2C96B9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20.7</w:t>
            </w:r>
          </w:p>
        </w:tc>
      </w:tr>
      <w:tr w:rsidR="003A1487" w14:paraId="4B98AD9C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444337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D371B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BF5AE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288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0FBB7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79.3</w:t>
            </w:r>
          </w:p>
        </w:tc>
      </w:tr>
      <w:tr w:rsidR="003A1487" w14:paraId="1AADA89D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B491589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Whether there is an opportunity to fall asleep during the night shift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CBF6C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hardly any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C6C0C8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DE6AA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49.3</w:t>
            </w:r>
          </w:p>
        </w:tc>
      </w:tr>
      <w:tr w:rsidR="003A1487" w14:paraId="707234A0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2A47C2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0FA435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It happens all the time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1B711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CDCE5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15.4</w:t>
            </w:r>
          </w:p>
        </w:tc>
      </w:tr>
      <w:tr w:rsidR="003A1487" w14:paraId="6F9EA623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59C779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4655C8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Sometimes there is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55B7E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7D792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30.3</w:t>
            </w:r>
          </w:p>
        </w:tc>
      </w:tr>
      <w:tr w:rsidR="003A1487" w14:paraId="79C5427D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58710B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F5953A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Always has been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6AB0E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1272A7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5</w:t>
            </w:r>
          </w:p>
        </w:tc>
      </w:tr>
      <w:tr w:rsidR="003A1487" w14:paraId="62A3C0A5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F949CBD" w14:textId="77777777" w:rsidR="003A1487" w:rsidRDefault="00E0128D">
            <w:pPr>
              <w:pStyle w:val="Style13"/>
              <w:snapToGrid w:val="0"/>
              <w:spacing w:before="0" w:after="0" w:line="240" w:lineRule="auto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Maximum sleep duration during night shift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4DC4B8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Less than 1 hour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809A50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196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ACD63D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54</w:t>
            </w:r>
          </w:p>
        </w:tc>
      </w:tr>
      <w:tr w:rsidR="003A1487" w14:paraId="3DC53548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2255A7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3CCE19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More than 3 hours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BB542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98F39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1.9</w:t>
            </w:r>
          </w:p>
        </w:tc>
      </w:tr>
      <w:tr w:rsidR="003A1487" w14:paraId="24153820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199CDB1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74E488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1~2 hours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6FF817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8D7D85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35</w:t>
            </w:r>
          </w:p>
        </w:tc>
      </w:tr>
      <w:tr w:rsidR="003A1487" w14:paraId="336A2556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16F12D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2F251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2~3 hours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AF943D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D6C5A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9.1</w:t>
            </w:r>
          </w:p>
        </w:tc>
      </w:tr>
      <w:tr w:rsidR="003A1487" w14:paraId="5305992F" w14:textId="77777777">
        <w:trPr>
          <w:jc w:val="center"/>
        </w:trPr>
        <w:tc>
          <w:tcPr>
            <w:tcW w:w="2466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A272398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Average working hours per week</w:t>
            </w: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8D3F69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Less than 40 hours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C653A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84AD9F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17.9</w:t>
            </w:r>
          </w:p>
        </w:tc>
      </w:tr>
      <w:tr w:rsidR="003A1487" w14:paraId="020F7A60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D2738C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A782A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≥60 hours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4CDEE5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0FCBF0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1.1</w:t>
            </w:r>
          </w:p>
        </w:tc>
      </w:tr>
      <w:tr w:rsidR="003A1487" w14:paraId="624AE3F5" w14:textId="77777777">
        <w:trPr>
          <w:jc w:val="center"/>
        </w:trPr>
        <w:tc>
          <w:tcPr>
            <w:tcW w:w="2466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D67398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1D42F9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40~50 hours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9F102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273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3B0C12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75.2</w:t>
            </w:r>
          </w:p>
        </w:tc>
      </w:tr>
      <w:tr w:rsidR="003A1487" w14:paraId="1F45BB1C" w14:textId="77777777">
        <w:trPr>
          <w:trHeight w:val="90"/>
          <w:jc w:val="center"/>
        </w:trPr>
        <w:tc>
          <w:tcPr>
            <w:tcW w:w="2466" w:type="dxa"/>
            <w:vMerge/>
            <w:tcBorders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180A8A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  <w:tc>
          <w:tcPr>
            <w:tcW w:w="3213" w:type="dxa"/>
            <w:tcBorders>
              <w:top w:val="single" w:sz="0" w:space="0" w:color="DEE0E3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59367D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50~60 hours</w:t>
            </w:r>
          </w:p>
        </w:tc>
        <w:tc>
          <w:tcPr>
            <w:tcW w:w="1237" w:type="dxa"/>
            <w:tcBorders>
              <w:top w:val="single" w:sz="0" w:space="0" w:color="DEE0E3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8C11AF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164" w:type="dxa"/>
            <w:tcBorders>
              <w:top w:val="single" w:sz="0" w:space="0" w:color="DEE0E3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08F29D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5.8</w:t>
            </w:r>
          </w:p>
        </w:tc>
      </w:tr>
    </w:tbl>
    <w:p w14:paraId="5127E103" w14:textId="77777777" w:rsidR="003A1487" w:rsidRDefault="00E0128D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Table 2. Quality scores of burnout, work-family conflict and shift sleep disorder</w:t>
      </w:r>
    </w:p>
    <w:tbl>
      <w:tblPr>
        <w:tblW w:w="9144" w:type="dxa"/>
        <w:jc w:val="center"/>
        <w:tblLayout w:type="fixed"/>
        <w:tblLook w:val="04A0" w:firstRow="1" w:lastRow="0" w:firstColumn="1" w:lastColumn="0" w:noHBand="0" w:noVBand="1"/>
      </w:tblPr>
      <w:tblGrid>
        <w:gridCol w:w="4966"/>
        <w:gridCol w:w="1638"/>
        <w:gridCol w:w="2540"/>
      </w:tblGrid>
      <w:tr w:rsidR="003A1487" w14:paraId="25D29B1C" w14:textId="77777777">
        <w:trPr>
          <w:trHeight w:val="280"/>
          <w:jc w:val="center"/>
        </w:trPr>
        <w:tc>
          <w:tcPr>
            <w:tcW w:w="4966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  <w:tl2br w:val="nil"/>
            </w:tcBorders>
            <w:shd w:val="clear" w:color="auto" w:fill="FFFFFF"/>
            <w:vAlign w:val="center"/>
          </w:tcPr>
          <w:p w14:paraId="01F000A4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Entry</w:t>
            </w:r>
          </w:p>
        </w:tc>
        <w:tc>
          <w:tcPr>
            <w:tcW w:w="163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F55512B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Mean</w:t>
            </w:r>
          </w:p>
        </w:tc>
        <w:tc>
          <w:tcPr>
            <w:tcW w:w="254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717C44D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Standard deviations</w:t>
            </w:r>
          </w:p>
        </w:tc>
      </w:tr>
      <w:tr w:rsidR="003A1487" w14:paraId="41FBF3BF" w14:textId="77777777">
        <w:trPr>
          <w:trHeight w:val="280"/>
          <w:jc w:val="center"/>
        </w:trPr>
        <w:tc>
          <w:tcPr>
            <w:tcW w:w="49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95528C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PSQI total points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8C8260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9.29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727B97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3.676</w:t>
            </w:r>
          </w:p>
        </w:tc>
      </w:tr>
      <w:tr w:rsidR="003A1487" w14:paraId="0EDE1D37" w14:textId="77777777">
        <w:trPr>
          <w:trHeight w:val="280"/>
          <w:jc w:val="center"/>
        </w:trPr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C2C073" w14:textId="77777777" w:rsidR="003A1487" w:rsidRDefault="00E0128D">
            <w:pPr>
              <w:widowControl/>
              <w:snapToGrid w:val="0"/>
              <w:ind w:leftChars="100" w:left="21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A subjective sleep quality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5DE25B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1.5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C18A2A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0.718</w:t>
            </w:r>
          </w:p>
        </w:tc>
      </w:tr>
      <w:tr w:rsidR="003A1487" w14:paraId="00D6E196" w14:textId="77777777">
        <w:trPr>
          <w:trHeight w:val="280"/>
          <w:jc w:val="center"/>
        </w:trPr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13840B" w14:textId="77777777" w:rsidR="003A1487" w:rsidRDefault="00E0128D">
            <w:pPr>
              <w:widowControl/>
              <w:snapToGrid w:val="0"/>
              <w:ind w:leftChars="100" w:left="21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 xml:space="preserve">B </w:t>
            </w:r>
            <w:bookmarkStart w:id="1" w:name="OLE_LINK10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sleep latency</w:t>
            </w:r>
            <w:bookmarkEnd w:id="1"/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BD9B9F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1.78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0805E4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0.952</w:t>
            </w:r>
          </w:p>
        </w:tc>
      </w:tr>
      <w:tr w:rsidR="003A1487" w14:paraId="722E1C2F" w14:textId="77777777">
        <w:trPr>
          <w:trHeight w:val="280"/>
          <w:jc w:val="center"/>
        </w:trPr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98DE3B" w14:textId="77777777" w:rsidR="003A1487" w:rsidRDefault="00E0128D">
            <w:pPr>
              <w:widowControl/>
              <w:snapToGrid w:val="0"/>
              <w:ind w:leftChars="100" w:left="21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C sleep duration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9253C0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1.56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A3DBA4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0.813</w:t>
            </w:r>
          </w:p>
        </w:tc>
      </w:tr>
      <w:tr w:rsidR="003A1487" w14:paraId="7A42D73B" w14:textId="77777777">
        <w:trPr>
          <w:trHeight w:val="280"/>
          <w:jc w:val="center"/>
        </w:trPr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FC2FB5" w14:textId="77777777" w:rsidR="003A1487" w:rsidRDefault="00E0128D">
            <w:pPr>
              <w:widowControl/>
              <w:snapToGrid w:val="0"/>
              <w:ind w:leftChars="100" w:left="21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 xml:space="preserve">D </w:t>
            </w:r>
            <w:bookmarkStart w:id="2" w:name="OLE_LINK9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habitual sleep efficiency</w:t>
            </w:r>
            <w:bookmarkEnd w:id="2"/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BF1DAC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0.73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E2577C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0.901</w:t>
            </w:r>
          </w:p>
        </w:tc>
      </w:tr>
      <w:tr w:rsidR="003A1487" w14:paraId="3BC0B44F" w14:textId="77777777">
        <w:trPr>
          <w:trHeight w:val="280"/>
          <w:jc w:val="center"/>
        </w:trPr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47F28F" w14:textId="77777777" w:rsidR="003A1487" w:rsidRDefault="00E0128D">
            <w:pPr>
              <w:widowControl/>
              <w:snapToGrid w:val="0"/>
              <w:ind w:leftChars="100" w:left="21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E sleep disturbances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31492A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1.27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D0BBC8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0.684</w:t>
            </w:r>
          </w:p>
        </w:tc>
      </w:tr>
      <w:tr w:rsidR="003A1487" w14:paraId="3F5B2F4F" w14:textId="77777777">
        <w:trPr>
          <w:trHeight w:val="280"/>
          <w:jc w:val="center"/>
        </w:trPr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D20D91" w14:textId="77777777" w:rsidR="003A1487" w:rsidRDefault="00E0128D">
            <w:pPr>
              <w:widowControl/>
              <w:snapToGrid w:val="0"/>
              <w:ind w:leftChars="100" w:left="21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F use of sleeping medication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5F6FD6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0.34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521778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0.795</w:t>
            </w:r>
          </w:p>
        </w:tc>
      </w:tr>
      <w:tr w:rsidR="003A1487" w14:paraId="5436E3C8" w14:textId="77777777">
        <w:trPr>
          <w:trHeight w:val="280"/>
          <w:jc w:val="center"/>
        </w:trPr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32C5F0" w14:textId="77777777" w:rsidR="003A1487" w:rsidRDefault="00E0128D">
            <w:pPr>
              <w:widowControl/>
              <w:snapToGrid w:val="0"/>
              <w:ind w:leftChars="100" w:left="210"/>
              <w:textAlignment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 xml:space="preserve">G daytime dysfunction 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E052AB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2.12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D032BA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0.859</w:t>
            </w:r>
          </w:p>
        </w:tc>
      </w:tr>
      <w:tr w:rsidR="003A1487" w14:paraId="11676B45" w14:textId="77777777">
        <w:trPr>
          <w:trHeight w:val="280"/>
          <w:jc w:val="center"/>
        </w:trPr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CD642B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Burnout SS score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88B0C4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2.3199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F245AA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0.57062</w:t>
            </w:r>
          </w:p>
        </w:tc>
      </w:tr>
      <w:tr w:rsidR="003A1487" w14:paraId="74C1DE72" w14:textId="77777777">
        <w:trPr>
          <w:trHeight w:val="280"/>
          <w:jc w:val="center"/>
        </w:trPr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8AE7BE" w14:textId="77777777" w:rsidR="003A1487" w:rsidRDefault="00E0128D">
            <w:pPr>
              <w:widowControl/>
              <w:snapToGrid w:val="0"/>
              <w:ind w:leftChars="100" w:left="21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Emotional exhaustion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E94E46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6C9CA3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10.083</w:t>
            </w:r>
          </w:p>
        </w:tc>
      </w:tr>
      <w:tr w:rsidR="003A1487" w14:paraId="03B56E8C" w14:textId="77777777">
        <w:trPr>
          <w:trHeight w:val="280"/>
          <w:jc w:val="center"/>
        </w:trPr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7FB552" w14:textId="77777777" w:rsidR="003A1487" w:rsidRDefault="00E0128D">
            <w:pPr>
              <w:widowControl/>
              <w:snapToGrid w:val="0"/>
              <w:ind w:leftChars="100" w:left="21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Personal achievement dimension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5BF902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25.42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6CA2FD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8.717</w:t>
            </w:r>
          </w:p>
        </w:tc>
      </w:tr>
      <w:tr w:rsidR="003A1487" w14:paraId="024055FC" w14:textId="77777777">
        <w:trPr>
          <w:trHeight w:val="280"/>
          <w:jc w:val="center"/>
        </w:trPr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5EB1E5" w14:textId="77777777" w:rsidR="003A1487" w:rsidRDefault="00E0128D">
            <w:pPr>
              <w:widowControl/>
              <w:snapToGrid w:val="0"/>
              <w:ind w:leftChars="100" w:left="21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Dehumanise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DB9181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7.22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69F09C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5.012</w:t>
            </w:r>
          </w:p>
        </w:tc>
      </w:tr>
      <w:tr w:rsidR="003A1487" w14:paraId="26F1EDD7" w14:textId="77777777">
        <w:trPr>
          <w:trHeight w:val="280"/>
          <w:jc w:val="center"/>
        </w:trPr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2F58B2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sz w:val="24"/>
              </w:rPr>
              <w:t xml:space="preserve">Total score of </w:t>
            </w:r>
            <w:bookmarkStart w:id="3" w:name="OLE_LINK2"/>
            <w:r>
              <w:rPr>
                <w:rFonts w:ascii="Times New Roman" w:hAnsi="Times New Roman"/>
                <w:sz w:val="24"/>
              </w:rPr>
              <w:t xml:space="preserve">work-family conflict </w:t>
            </w:r>
            <w:bookmarkEnd w:id="3"/>
            <w:r>
              <w:rPr>
                <w:rFonts w:ascii="Times New Roman" w:hAnsi="Times New Roman"/>
                <w:sz w:val="24"/>
              </w:rPr>
              <w:t>scale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6A8EB1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70.19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F0E79B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17.619</w:t>
            </w:r>
          </w:p>
        </w:tc>
      </w:tr>
      <w:tr w:rsidR="003A1487" w14:paraId="562B907B" w14:textId="77777777">
        <w:trPr>
          <w:trHeight w:val="280"/>
          <w:jc w:val="center"/>
        </w:trPr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3E245A" w14:textId="77777777" w:rsidR="003A1487" w:rsidRDefault="00E0128D">
            <w:pPr>
              <w:widowControl/>
              <w:snapToGrid w:val="0"/>
              <w:ind w:leftChars="100" w:left="21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Time dimension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0562F8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B28881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8.559</w:t>
            </w:r>
          </w:p>
        </w:tc>
      </w:tr>
      <w:tr w:rsidR="003A1487" w14:paraId="6DE6F006" w14:textId="77777777">
        <w:trPr>
          <w:trHeight w:val="280"/>
          <w:jc w:val="center"/>
        </w:trPr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52B3CB" w14:textId="77777777" w:rsidR="003A1487" w:rsidRDefault="00E0128D">
            <w:pPr>
              <w:widowControl/>
              <w:snapToGrid w:val="0"/>
              <w:ind w:leftChars="100" w:left="21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Pressure dimension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C86F46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17.18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61CC4A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5.53</w:t>
            </w:r>
          </w:p>
        </w:tc>
      </w:tr>
      <w:tr w:rsidR="003A1487" w14:paraId="1F58544D" w14:textId="77777777">
        <w:trPr>
          <w:trHeight w:val="280"/>
          <w:jc w:val="center"/>
        </w:trPr>
        <w:tc>
          <w:tcPr>
            <w:tcW w:w="496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F92F869" w14:textId="77777777" w:rsidR="003A1487" w:rsidRDefault="00E0128D">
            <w:pPr>
              <w:widowControl/>
              <w:snapToGrid w:val="0"/>
              <w:ind w:leftChars="100" w:left="21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Behavioral dimension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5450B314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6F2E56D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6.468</w:t>
            </w:r>
          </w:p>
        </w:tc>
      </w:tr>
    </w:tbl>
    <w:p w14:paraId="1AA6CF50" w14:textId="77777777" w:rsidR="003A1487" w:rsidRDefault="00E0128D">
      <w:pPr>
        <w:rPr>
          <w:rFonts w:ascii="Times New Roman" w:hAnsi="Times New Roman"/>
          <w:b/>
          <w:bCs/>
          <w:szCs w:val="21"/>
        </w:rPr>
      </w:pPr>
      <w:r>
        <w:rPr>
          <w:rFonts w:ascii="Times New Roman" w:hAnsi="Times New Roman"/>
          <w:b/>
          <w:bCs/>
          <w:szCs w:val="21"/>
        </w:rPr>
        <w:t>Table 3. Correlational analysis between shift sleep disorder, work-family conflict and burnout of shift nurses</w:t>
      </w:r>
    </w:p>
    <w:tbl>
      <w:tblPr>
        <w:tblW w:w="11284" w:type="dxa"/>
        <w:tblInd w:w="-1352" w:type="dxa"/>
        <w:tblLayout w:type="fixed"/>
        <w:tblLook w:val="04A0" w:firstRow="1" w:lastRow="0" w:firstColumn="1" w:lastColumn="0" w:noHBand="0" w:noVBand="1"/>
      </w:tblPr>
      <w:tblGrid>
        <w:gridCol w:w="1142"/>
        <w:gridCol w:w="819"/>
        <w:gridCol w:w="612"/>
        <w:gridCol w:w="494"/>
        <w:gridCol w:w="624"/>
        <w:gridCol w:w="624"/>
        <w:gridCol w:w="624"/>
        <w:gridCol w:w="624"/>
        <w:gridCol w:w="565"/>
        <w:gridCol w:w="600"/>
        <w:gridCol w:w="620"/>
        <w:gridCol w:w="660"/>
        <w:gridCol w:w="600"/>
        <w:gridCol w:w="870"/>
        <w:gridCol w:w="550"/>
        <w:gridCol w:w="580"/>
        <w:gridCol w:w="676"/>
      </w:tblGrid>
      <w:tr w:rsidR="003A1487" w14:paraId="42720B8F" w14:textId="77777777">
        <w:trPr>
          <w:trHeight w:val="397"/>
        </w:trPr>
        <w:tc>
          <w:tcPr>
            <w:tcW w:w="114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  <w:tl2br w:val="nil"/>
            </w:tcBorders>
            <w:shd w:val="clear" w:color="auto" w:fill="FFFFFF"/>
            <w:vAlign w:val="center"/>
          </w:tcPr>
          <w:p w14:paraId="0C6BF287" w14:textId="77777777" w:rsidR="003A1487" w:rsidRDefault="00E0128D">
            <w:pPr>
              <w:widowControl/>
              <w:snapToGrid w:val="0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Entry</w:t>
            </w:r>
          </w:p>
        </w:tc>
        <w:tc>
          <w:tcPr>
            <w:tcW w:w="81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443DCF1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PSQI</w:t>
            </w:r>
          </w:p>
        </w:tc>
        <w:tc>
          <w:tcPr>
            <w:tcW w:w="61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A7FD05B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 sleep quality score</w:t>
            </w:r>
          </w:p>
        </w:tc>
        <w:tc>
          <w:tcPr>
            <w:tcW w:w="49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46925D9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B Sleep time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0DDDA2A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 Sleep hour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A073920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D Sleep efficiency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2275F7C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 dyssomnia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B86FBB4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F Hypnotic drugs</w:t>
            </w:r>
          </w:p>
        </w:tc>
        <w:tc>
          <w:tcPr>
            <w:tcW w:w="565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472F232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 dysfunction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8C23EC7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Burnout</w:t>
            </w:r>
          </w:p>
        </w:tc>
        <w:tc>
          <w:tcPr>
            <w:tcW w:w="62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EEF5798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Emotional exhaustion</w:t>
            </w:r>
          </w:p>
        </w:tc>
        <w:tc>
          <w:tcPr>
            <w:tcW w:w="66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F00535C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Low personal achievements 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A8AD50E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Depersonaliztion</w:t>
            </w:r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B1C2B64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Total score of WFC s</w:t>
            </w:r>
          </w:p>
        </w:tc>
        <w:tc>
          <w:tcPr>
            <w:tcW w:w="55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2B962BC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Time dimension</w:t>
            </w:r>
          </w:p>
        </w:tc>
        <w:tc>
          <w:tcPr>
            <w:tcW w:w="58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D0DA41C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Pressure dimension</w:t>
            </w:r>
          </w:p>
        </w:tc>
        <w:tc>
          <w:tcPr>
            <w:tcW w:w="676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F5D8987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Behavioral dimension</w:t>
            </w:r>
          </w:p>
        </w:tc>
      </w:tr>
      <w:tr w:rsidR="003A1487" w14:paraId="2B3343D5" w14:textId="77777777">
        <w:trPr>
          <w:trHeight w:val="258"/>
        </w:trPr>
        <w:tc>
          <w:tcPr>
            <w:tcW w:w="11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C324F2F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PSQI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1147693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915973B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C578441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47998F1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7ED1B89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E462345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3C3F95E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04242D2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90A4A8D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ADB0260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4EF70014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74CAEBFC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27CC11E4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AD72EAB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C2643F8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30A3F83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3A1487" w14:paraId="15393392" w14:textId="77777777">
        <w:trPr>
          <w:trHeight w:val="347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BE018B" w14:textId="77777777" w:rsidR="003A1487" w:rsidRDefault="00E0128D">
            <w:pPr>
              <w:widowControl/>
              <w:snapToGrid w:val="0"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 sleep quality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4E100E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0.772**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CACBC4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F80083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38610E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F02A28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8E12B9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714D60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B2339D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7302C6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3E3FC6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213A3D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C40F8D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956274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EEA187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B7AA62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10527C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3A1487" w14:paraId="15F61D9D" w14:textId="77777777">
        <w:trPr>
          <w:trHeight w:val="397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7C1751" w14:textId="77777777" w:rsidR="003A1487" w:rsidRDefault="00E0128D">
            <w:pPr>
              <w:widowControl/>
              <w:snapToGrid w:val="0"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B sleep  time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976FDF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0.698**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AB71A4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0.509**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3359D2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09C4CD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CFBB87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59CF5C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74C16D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2D7DF7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4640E1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33AA8A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224FD1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5CDD0B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98B9DA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1EA548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B780C4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D3AF3A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3A1487" w14:paraId="26339AA8" w14:textId="77777777">
        <w:trPr>
          <w:trHeight w:val="397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DAC5D6" w14:textId="77777777" w:rsidR="003A1487" w:rsidRDefault="00E0128D">
            <w:pPr>
              <w:widowControl/>
              <w:snapToGrid w:val="0"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 sleep hour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E46640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0.625**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339858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0.398**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681B73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0.270**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F1B616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E34362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9CD4D4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9D94C5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61158C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845661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F29BC2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4E371F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A56B57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13C298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1D20D4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813629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07B83C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3A1487" w14:paraId="799DA0F2" w14:textId="77777777">
        <w:trPr>
          <w:trHeight w:val="397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C0F61A" w14:textId="77777777" w:rsidR="003A1487" w:rsidRDefault="00E0128D">
            <w:pPr>
              <w:widowControl/>
              <w:snapToGrid w:val="0"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D Sleep efficiency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ADF979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0.570**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484902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0.289**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25B873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0.261**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22151B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0.397**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9073EA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BBC04F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CD6A8B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7D3A26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2CB3FA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012E14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5167D9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09943F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89195F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9EF4E1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252B64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FE5207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3A1487" w14:paraId="115AE668" w14:textId="77777777">
        <w:trPr>
          <w:trHeight w:val="397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344BEA" w14:textId="77777777" w:rsidR="003A1487" w:rsidRDefault="00E0128D">
            <w:pPr>
              <w:widowControl/>
              <w:snapToGrid w:val="0"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 Sleep disorder score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512E59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0.639**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6BB3BF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0.505**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DB6EB1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0.439**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326101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0.185**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C041FF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0.205**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B0BD48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5A77B5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AF1AAC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9EE9A4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75F20C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D39C69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24511E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48D818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96F5A6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5AAE7C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E481F9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3A1487" w14:paraId="04C5BFFC" w14:textId="77777777">
        <w:trPr>
          <w:trHeight w:val="397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45D90E" w14:textId="77777777" w:rsidR="003A1487" w:rsidRDefault="00E0128D">
            <w:pPr>
              <w:widowControl/>
              <w:snapToGrid w:val="0"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F Hypnotic drugs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A4CD8B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0.565**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6E3712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0.372**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4384D5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0.306**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4BAA4E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0.272**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D164C1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0.174**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130199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0.203**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314158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A4A310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106B56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F2A9DE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6B8B82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D3B63E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035551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ECFABE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5BF73B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2872B8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3A1487" w14:paraId="2F60361D" w14:textId="77777777">
        <w:trPr>
          <w:trHeight w:val="397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62D06F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 dysfunction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E2FA68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0.638**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AD3795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0.479**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3A13C3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0.291**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15085E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0.279**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EEC089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0.159**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5D1F0F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0.449**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97D73BD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0.238**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CE0C14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B21CC1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05E884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8B5BF9B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848B3A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DE1BD2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DE0269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0F35AF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8B559D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3A1487" w14:paraId="1F783A66" w14:textId="77777777">
        <w:trPr>
          <w:trHeight w:val="397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08B45B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Burnout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FBB4E9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0.323**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585524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0.198**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C721B8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0.169**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6548F1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0.131*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AC08C3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0.082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D8F80F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0.242**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B11B6A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0.227**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755B51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0.416**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3D19E7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1786D6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9CAA5D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409DD5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F3CB5F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CDD0EF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D516FF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E01AFD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3A1487" w14:paraId="5DB05A42" w14:textId="77777777">
        <w:trPr>
          <w:trHeight w:val="397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651067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Emotional exhaustion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3325D8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0.405**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3FB4EB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0.317**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0C9953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0.216**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62EC08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0.152**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05B172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752147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0.333**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8A89D7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0.185**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D6F046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0.587**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CC67F3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0.687**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BCA9CC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CAD837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D59F68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512222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976BE3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12AEEA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CD43D8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3A1487" w14:paraId="633D5350" w14:textId="77777777">
        <w:trPr>
          <w:trHeight w:val="397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8376EF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Low personal achievements 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7695C7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-0.01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5CBCCC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-0.072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C3BF38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-0.026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8B8A67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-0.002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498110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0.025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1E90F2B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0.005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F79B9E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0.087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19E2AE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-0.06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19F55F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0.393**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E6EDEA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-0.153**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4210E3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8E9701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43C03B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325A1F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B82410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4C5A9F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3A1487" w14:paraId="4489B3E8" w14:textId="77777777">
        <w:trPr>
          <w:trHeight w:val="397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2B1FDD4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Depersonalization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6378B8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0.019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1B085B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-0.019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1C58E9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0.029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8BB1EC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0.023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3564F4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0.041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6EC3A7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-0.044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54B46F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0.059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9AED34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-0.021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8AA66D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0.446**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1F88D3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-0.021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D0EFB3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-0.113*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889931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69CD9C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01A73A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790F7A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535FAA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3A1487" w14:paraId="04AD5D7B" w14:textId="77777777">
        <w:trPr>
          <w:trHeight w:val="397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C79921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Total score of work-family conflict  scale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4A7CA1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0.287**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9BE6DB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0.229**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F44C82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0.187**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27CEE6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0.087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3925D2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0.104*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6CC213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0.300**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5E5C78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0.069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0E5450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0.334**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C5707B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0.379**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78FC58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0.503**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7597C2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-0.176**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4BB482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0.161**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58C090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E005EA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4FC54A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507536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3A1487" w14:paraId="2D71161E" w14:textId="77777777">
        <w:trPr>
          <w:trHeight w:val="397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E7E864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Time dimension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CAFA5B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0.253**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F3271D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0.200**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3043E5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0.175**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A9A984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0.088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D91A93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0.127*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DD4947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0.221**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50F465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0.043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BCAB19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0.287**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FCA0D8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0.383**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B3523D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0.388**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66CADA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-0.135*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80B4C1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0.296**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A34CB8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0.869**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C30B4F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958EB8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910B73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3A1487" w14:paraId="5F00E130" w14:textId="77777777">
        <w:trPr>
          <w:trHeight w:val="397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6A407B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Pressure dimension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38A8BF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0.334**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AE56BE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0.248**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428911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0.216**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914D68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0.114*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536EEA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0.084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D2E291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0.337**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4AD387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0.147**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A1CFD0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0.382**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AE3C73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0.336**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51D21B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0.555**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F636D7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-0.189**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A2B8A3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0.015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921996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0.853**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EC5734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0.588**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DA12DA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11E813" w14:textId="77777777" w:rsidR="003A1487" w:rsidRDefault="003A1487">
            <w:pPr>
              <w:snapToGrid w:val="0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3A1487" w14:paraId="2C4A0AEA" w14:textId="77777777">
        <w:trPr>
          <w:trHeight w:val="397"/>
        </w:trPr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CBE8CC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Behavioral dimension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AEA557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0.162**</w:t>
            </w: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09BC2B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0.147**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8494FD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0.094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547FCF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0.022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B7F021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0.044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840A37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0.237**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88ACEF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0.006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5F1535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0.203**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BD5790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0.239**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D509D4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0.382**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E6CDAE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-0.139**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6D4082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0.035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50B330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0.846**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F70ADD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0.540**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686C44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0.689**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0E5E71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3A1487" w14:paraId="4BF09BC7" w14:textId="77777777">
        <w:trPr>
          <w:trHeight w:val="90"/>
        </w:trPr>
        <w:tc>
          <w:tcPr>
            <w:tcW w:w="11284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918235" w14:textId="77777777" w:rsidR="003A1487" w:rsidRDefault="00E0128D">
            <w:pPr>
              <w:snapToGrid w:val="0"/>
              <w:rPr>
                <w:rStyle w:val="font21"/>
                <w:rFonts w:ascii="Times New Roman" w:eastAsia="SimSun" w:hAnsi="Times New Roman" w:cs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** At the 0.01 level (double tail), the correlation is significant.</w:t>
            </w:r>
          </w:p>
          <w:p w14:paraId="7C3D04DD" w14:textId="77777777" w:rsidR="003A1487" w:rsidRDefault="00E0128D">
            <w:pPr>
              <w:widowControl/>
              <w:snapToGrid w:val="0"/>
              <w:textAlignment w:val="top"/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:: The correlation was significant at the 0.05 level (double tail).</w:t>
            </w:r>
          </w:p>
        </w:tc>
      </w:tr>
    </w:tbl>
    <w:p w14:paraId="6895071E" w14:textId="77777777" w:rsidR="003A1487" w:rsidRDefault="00E0128D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Table 4. Mediating effect of sleep quality on work-family conflict and burnout</w:t>
      </w:r>
    </w:p>
    <w:tbl>
      <w:tblPr>
        <w:tblW w:w="101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2"/>
        <w:gridCol w:w="1384"/>
        <w:gridCol w:w="1424"/>
        <w:gridCol w:w="1761"/>
        <w:gridCol w:w="1581"/>
        <w:gridCol w:w="1027"/>
        <w:gridCol w:w="1153"/>
        <w:gridCol w:w="981"/>
      </w:tblGrid>
      <w:tr w:rsidR="003A1487" w14:paraId="534EF058" w14:textId="77777777">
        <w:trPr>
          <w:trHeight w:val="424"/>
          <w:jc w:val="center"/>
        </w:trPr>
        <w:tc>
          <w:tcPr>
            <w:tcW w:w="872" w:type="dxa"/>
            <w:tcBorders>
              <w:top w:val="single" w:sz="4" w:space="0" w:color="auto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83F0455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</w:rPr>
              <w:t>Model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96031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</w:rPr>
              <w:t>Dependent variable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00D3B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</w:rPr>
              <w:t>Independent variable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C69E7F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</w:rPr>
              <w:t>Standardization coefficent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BB3C8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</w:rPr>
              <w:t>Standard error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C0D4747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</w:rPr>
              <w:t>t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47458E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</w:rPr>
              <w:t>P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830477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</w:rPr>
            </w:pPr>
            <w:r>
              <w:rPr>
                <w:rFonts w:ascii="Times New Roman" w:eastAsia="SimSun" w:hAnsi="Times New Roman" w:cs="Times New Roman"/>
                <w:b/>
                <w:bCs/>
              </w:rPr>
              <w:t>R²</w:t>
            </w:r>
          </w:p>
        </w:tc>
      </w:tr>
      <w:tr w:rsidR="003A1487" w14:paraId="5597669C" w14:textId="77777777">
        <w:trPr>
          <w:trHeight w:val="90"/>
          <w:jc w:val="center"/>
        </w:trPr>
        <w:tc>
          <w:tcPr>
            <w:tcW w:w="872" w:type="dxa"/>
            <w:vMerge w:val="restart"/>
            <w:tcBorders>
              <w:top w:val="single" w:sz="4" w:space="0" w:color="auto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6732C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lastRenderedPageBreak/>
              <w:t>1</w:t>
            </w:r>
          </w:p>
        </w:tc>
        <w:tc>
          <w:tcPr>
            <w:tcW w:w="1384" w:type="dxa"/>
            <w:vMerge w:val="restart"/>
            <w:tcBorders>
              <w:top w:val="single" w:sz="4" w:space="0" w:color="auto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0135808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Sleep quality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124E1A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Constant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EF2A196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--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D2DB50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0.9719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D85EC70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5.9307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5CC4EF2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＜</w:t>
            </w:r>
            <w:r>
              <w:rPr>
                <w:rFonts w:ascii="Times New Roman" w:eastAsia="SimSun" w:hAnsi="Times New Roman" w:cs="Times New Roman"/>
              </w:rPr>
              <w:t>0.001</w:t>
            </w:r>
          </w:p>
        </w:tc>
        <w:tc>
          <w:tcPr>
            <w:tcW w:w="981" w:type="dxa"/>
            <w:vMerge w:val="restart"/>
            <w:tcBorders>
              <w:top w:val="single" w:sz="4" w:space="0" w:color="auto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9FD4D9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0.12</w:t>
            </w:r>
          </w:p>
        </w:tc>
      </w:tr>
      <w:tr w:rsidR="003A1487" w14:paraId="625D2616" w14:textId="77777777">
        <w:trPr>
          <w:trHeight w:val="622"/>
          <w:jc w:val="center"/>
        </w:trPr>
        <w:tc>
          <w:tcPr>
            <w:tcW w:w="872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C486210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384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FE6CF29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42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4A63F7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 xml:space="preserve">work-family conflict </w:t>
            </w:r>
          </w:p>
        </w:tc>
        <w:tc>
          <w:tcPr>
            <w:tcW w:w="17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8DCD37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0.2536</w:t>
            </w:r>
          </w:p>
        </w:tc>
        <w:tc>
          <w:tcPr>
            <w:tcW w:w="158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AA8D737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0.0107</w:t>
            </w:r>
          </w:p>
        </w:tc>
        <w:tc>
          <w:tcPr>
            <w:tcW w:w="102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A553D4F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4.9371</w:t>
            </w:r>
          </w:p>
        </w:tc>
        <w:tc>
          <w:tcPr>
            <w:tcW w:w="115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31DE1DB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＜</w:t>
            </w:r>
            <w:r>
              <w:rPr>
                <w:rFonts w:ascii="Times New Roman" w:eastAsia="SimSun" w:hAnsi="Times New Roman" w:cs="Times New Roman"/>
              </w:rPr>
              <w:t>0.001</w:t>
            </w:r>
          </w:p>
        </w:tc>
        <w:tc>
          <w:tcPr>
            <w:tcW w:w="981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C6E6672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</w:tr>
      <w:tr w:rsidR="003A1487" w14:paraId="4DB247C3" w14:textId="77777777">
        <w:trPr>
          <w:jc w:val="center"/>
        </w:trPr>
        <w:tc>
          <w:tcPr>
            <w:tcW w:w="872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8B11CE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  <w:p w14:paraId="3436D052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  <w:p w14:paraId="35E2B461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2</w:t>
            </w:r>
          </w:p>
        </w:tc>
        <w:tc>
          <w:tcPr>
            <w:tcW w:w="1384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2EB7DE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  <w:highlight w:val="yellow"/>
              </w:rPr>
            </w:pPr>
          </w:p>
          <w:p w14:paraId="7C509630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  <w:highlight w:val="yellow"/>
              </w:rPr>
            </w:pPr>
          </w:p>
          <w:p w14:paraId="3A9EA7C6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  <w:highlight w:val="yellow"/>
              </w:rPr>
            </w:pPr>
            <w:r>
              <w:rPr>
                <w:rFonts w:ascii="Times New Roman" w:eastAsia="SimSun" w:hAnsi="Times New Roman" w:cs="Times New Roman"/>
              </w:rPr>
              <w:t>Burnout</w:t>
            </w:r>
          </w:p>
        </w:tc>
        <w:tc>
          <w:tcPr>
            <w:tcW w:w="142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9725FA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Constant</w:t>
            </w:r>
          </w:p>
        </w:tc>
        <w:tc>
          <w:tcPr>
            <w:tcW w:w="17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98D9DD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--</w:t>
            </w:r>
          </w:p>
        </w:tc>
        <w:tc>
          <w:tcPr>
            <w:tcW w:w="158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EAB871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0.1494</w:t>
            </w:r>
          </w:p>
        </w:tc>
        <w:tc>
          <w:tcPr>
            <w:tcW w:w="102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B2B9FE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8.6387</w:t>
            </w:r>
          </w:p>
        </w:tc>
        <w:tc>
          <w:tcPr>
            <w:tcW w:w="115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961153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＜</w:t>
            </w:r>
            <w:r>
              <w:rPr>
                <w:rFonts w:ascii="Times New Roman" w:eastAsia="SimSun" w:hAnsi="Times New Roman" w:cs="Times New Roman"/>
              </w:rPr>
              <w:t>0.001</w:t>
            </w:r>
          </w:p>
        </w:tc>
        <w:tc>
          <w:tcPr>
            <w:tcW w:w="981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0238500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0.22</w:t>
            </w:r>
          </w:p>
        </w:tc>
      </w:tr>
      <w:tr w:rsidR="003A1487" w14:paraId="53E6AF76" w14:textId="77777777">
        <w:trPr>
          <w:trHeight w:val="541"/>
          <w:jc w:val="center"/>
        </w:trPr>
        <w:tc>
          <w:tcPr>
            <w:tcW w:w="872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77D9DB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384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ED947A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  <w:highlight w:val="yellow"/>
              </w:rPr>
            </w:pPr>
          </w:p>
        </w:tc>
        <w:tc>
          <w:tcPr>
            <w:tcW w:w="142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65F811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 xml:space="preserve">work-family conflict </w:t>
            </w:r>
          </w:p>
        </w:tc>
        <w:tc>
          <w:tcPr>
            <w:tcW w:w="17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EA85A9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0.3022</w:t>
            </w:r>
          </w:p>
        </w:tc>
        <w:tc>
          <w:tcPr>
            <w:tcW w:w="158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1663F0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0.0016</w:t>
            </w:r>
          </w:p>
        </w:tc>
        <w:tc>
          <w:tcPr>
            <w:tcW w:w="102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04A2DD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6.0262</w:t>
            </w:r>
          </w:p>
        </w:tc>
        <w:tc>
          <w:tcPr>
            <w:tcW w:w="115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E8C65D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＜</w:t>
            </w:r>
            <w:r>
              <w:rPr>
                <w:rFonts w:ascii="Times New Roman" w:eastAsia="SimSun" w:hAnsi="Times New Roman" w:cs="Times New Roman"/>
              </w:rPr>
              <w:t>0.001</w:t>
            </w:r>
          </w:p>
        </w:tc>
        <w:tc>
          <w:tcPr>
            <w:tcW w:w="981" w:type="dxa"/>
            <w:vMerge/>
            <w:tcBorders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0EB29B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</w:p>
        </w:tc>
      </w:tr>
      <w:tr w:rsidR="003A1487" w14:paraId="5ECF99F0" w14:textId="77777777">
        <w:trPr>
          <w:trHeight w:val="403"/>
          <w:jc w:val="center"/>
        </w:trPr>
        <w:tc>
          <w:tcPr>
            <w:tcW w:w="872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E622D3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384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D2D424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  <w:highlight w:val="yellow"/>
              </w:rPr>
            </w:pPr>
          </w:p>
        </w:tc>
        <w:tc>
          <w:tcPr>
            <w:tcW w:w="142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213A9A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Sleep quality</w:t>
            </w:r>
          </w:p>
        </w:tc>
        <w:tc>
          <w:tcPr>
            <w:tcW w:w="17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D1F166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0.2232</w:t>
            </w:r>
          </w:p>
        </w:tc>
        <w:tc>
          <w:tcPr>
            <w:tcW w:w="158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26AC85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0.0078</w:t>
            </w:r>
          </w:p>
        </w:tc>
        <w:tc>
          <w:tcPr>
            <w:tcW w:w="102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B55BAF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4.4535</w:t>
            </w:r>
          </w:p>
        </w:tc>
        <w:tc>
          <w:tcPr>
            <w:tcW w:w="115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8B1BA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＜</w:t>
            </w:r>
            <w:r>
              <w:rPr>
                <w:rFonts w:ascii="Times New Roman" w:eastAsia="SimSun" w:hAnsi="Times New Roman" w:cs="Times New Roman"/>
              </w:rPr>
              <w:t>0.001</w:t>
            </w:r>
          </w:p>
        </w:tc>
        <w:tc>
          <w:tcPr>
            <w:tcW w:w="981" w:type="dxa"/>
            <w:vMerge/>
            <w:tcBorders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B159D1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</w:p>
        </w:tc>
      </w:tr>
      <w:tr w:rsidR="003A1487" w14:paraId="162CB9DD" w14:textId="77777777">
        <w:trPr>
          <w:trHeight w:val="417"/>
          <w:jc w:val="center"/>
        </w:trPr>
        <w:tc>
          <w:tcPr>
            <w:tcW w:w="872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D51857F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3</w:t>
            </w:r>
          </w:p>
        </w:tc>
        <w:tc>
          <w:tcPr>
            <w:tcW w:w="1384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B7B35E7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  <w:highlight w:val="yellow"/>
              </w:rPr>
            </w:pPr>
            <w:r>
              <w:rPr>
                <w:rFonts w:ascii="Times New Roman" w:eastAsia="SimSun" w:hAnsi="Times New Roman" w:cs="Times New Roman"/>
              </w:rPr>
              <w:t>Burnout</w:t>
            </w:r>
          </w:p>
        </w:tc>
        <w:tc>
          <w:tcPr>
            <w:tcW w:w="1424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CF8D72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Constant</w:t>
            </w:r>
          </w:p>
        </w:tc>
        <w:tc>
          <w:tcPr>
            <w:tcW w:w="176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7246E7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--</w:t>
            </w:r>
          </w:p>
        </w:tc>
        <w:tc>
          <w:tcPr>
            <w:tcW w:w="1581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16C264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0.1462</w:t>
            </w:r>
          </w:p>
        </w:tc>
        <w:tc>
          <w:tcPr>
            <w:tcW w:w="1027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2C5230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10.1915</w:t>
            </w:r>
          </w:p>
        </w:tc>
        <w:tc>
          <w:tcPr>
            <w:tcW w:w="1153" w:type="dxa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59EFC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＜</w:t>
            </w:r>
            <w:r>
              <w:rPr>
                <w:rFonts w:ascii="Times New Roman" w:eastAsia="SimSun" w:hAnsi="Times New Roman" w:cs="Times New Roman"/>
              </w:rPr>
              <w:t>0.001</w:t>
            </w:r>
          </w:p>
        </w:tc>
        <w:tc>
          <w:tcPr>
            <w:tcW w:w="981" w:type="dxa"/>
            <w:vMerge w:val="restart"/>
            <w:tcBorders>
              <w:top w:val="single" w:sz="0" w:space="0" w:color="DEE0E3"/>
              <w:left w:val="single" w:sz="0" w:space="0" w:color="DEE0E3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85168C2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0.1736</w:t>
            </w:r>
          </w:p>
        </w:tc>
      </w:tr>
      <w:tr w:rsidR="003A1487" w14:paraId="6FCC5325" w14:textId="77777777">
        <w:trPr>
          <w:trHeight w:val="304"/>
          <w:jc w:val="center"/>
        </w:trPr>
        <w:tc>
          <w:tcPr>
            <w:tcW w:w="872" w:type="dxa"/>
            <w:vMerge/>
            <w:tcBorders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E30F87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384" w:type="dxa"/>
            <w:vMerge/>
            <w:tcBorders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D78962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</w:p>
        </w:tc>
        <w:tc>
          <w:tcPr>
            <w:tcW w:w="1424" w:type="dxa"/>
            <w:tcBorders>
              <w:top w:val="single" w:sz="0" w:space="0" w:color="DEE0E3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BE3831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 xml:space="preserve">work-family conflict </w:t>
            </w:r>
          </w:p>
        </w:tc>
        <w:tc>
          <w:tcPr>
            <w:tcW w:w="1761" w:type="dxa"/>
            <w:tcBorders>
              <w:top w:val="single" w:sz="0" w:space="0" w:color="DEE0E3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7E5D21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0.3588</w:t>
            </w:r>
          </w:p>
        </w:tc>
        <w:tc>
          <w:tcPr>
            <w:tcW w:w="1581" w:type="dxa"/>
            <w:tcBorders>
              <w:top w:val="single" w:sz="0" w:space="0" w:color="DEE0E3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C7B712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0.0016</w:t>
            </w:r>
          </w:p>
        </w:tc>
        <w:tc>
          <w:tcPr>
            <w:tcW w:w="1027" w:type="dxa"/>
            <w:tcBorders>
              <w:top w:val="single" w:sz="0" w:space="0" w:color="DEE0E3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C6FF95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center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7.2080</w:t>
            </w:r>
          </w:p>
        </w:tc>
        <w:tc>
          <w:tcPr>
            <w:tcW w:w="1153" w:type="dxa"/>
            <w:tcBorders>
              <w:top w:val="single" w:sz="0" w:space="0" w:color="DEE0E3"/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47F35C" w14:textId="77777777" w:rsidR="003A1487" w:rsidRDefault="00E0128D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  <w:r>
              <w:rPr>
                <w:rFonts w:ascii="Times New Roman" w:eastAsia="SimSun" w:hAnsi="Times New Roman" w:cs="Times New Roman"/>
              </w:rPr>
              <w:t>＜</w:t>
            </w:r>
            <w:r>
              <w:rPr>
                <w:rFonts w:ascii="Times New Roman" w:eastAsia="SimSun" w:hAnsi="Times New Roman" w:cs="Times New Roman"/>
              </w:rPr>
              <w:t>0.001</w:t>
            </w:r>
          </w:p>
        </w:tc>
        <w:tc>
          <w:tcPr>
            <w:tcW w:w="981" w:type="dxa"/>
            <w:vMerge/>
            <w:tcBorders>
              <w:left w:val="single" w:sz="0" w:space="0" w:color="DEE0E3"/>
              <w:bottom w:val="single" w:sz="4" w:space="0" w:color="auto"/>
              <w:right w:val="single" w:sz="0" w:space="0" w:color="DEE0E3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4FF08F" w14:textId="77777777" w:rsidR="003A1487" w:rsidRDefault="003A1487">
            <w:pPr>
              <w:pStyle w:val="Style13"/>
              <w:snapToGrid w:val="0"/>
              <w:spacing w:before="0" w:after="0" w:line="240" w:lineRule="auto"/>
              <w:jc w:val="both"/>
              <w:rPr>
                <w:rFonts w:ascii="Times New Roman" w:eastAsia="SimSun" w:hAnsi="Times New Roman" w:cs="Times New Roman"/>
              </w:rPr>
            </w:pPr>
          </w:p>
        </w:tc>
      </w:tr>
    </w:tbl>
    <w:p w14:paraId="0C9EB14C" w14:textId="77777777" w:rsidR="003A1487" w:rsidRDefault="00E0128D">
      <w:pPr>
        <w:pStyle w:val="Style13"/>
        <w:jc w:val="both"/>
        <w:rPr>
          <w:rFonts w:ascii="Times New Roman" w:eastAsia="SimSun" w:hAnsi="Times New Roman" w:cs="Times New Roman"/>
          <w:kern w:val="2"/>
          <w:sz w:val="21"/>
          <w:szCs w:val="24"/>
        </w:rPr>
      </w:pPr>
      <w:r>
        <w:rPr>
          <w:rFonts w:ascii="Times New Roman" w:eastAsia="SimSun" w:hAnsi="Times New Roman" w:cs="Times New Roman"/>
          <w:kern w:val="2"/>
          <w:sz w:val="21"/>
          <w:szCs w:val="24"/>
        </w:rPr>
        <w:t>Bootstrap Sample size = 5000</w:t>
      </w:r>
    </w:p>
    <w:p w14:paraId="3F047804" w14:textId="77777777" w:rsidR="003A1487" w:rsidRDefault="00E0128D">
      <w:pPr>
        <w:rPr>
          <w:rFonts w:ascii="Times New Roman" w:hAnsi="Times New Roman"/>
        </w:rPr>
      </w:pPr>
      <w:r>
        <w:rPr>
          <w:rFonts w:ascii="Times New Roman" w:hAnsi="Times New Roman"/>
        </w:rPr>
        <w:t>Confounding variables: age, professional title, employment relationship, work shift, number of night shifts per month, and whether the scheduling cycle is regular</w:t>
      </w:r>
    </w:p>
    <w:sectPr w:rsidR="003A1487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76F8E1" w14:textId="77777777" w:rsidR="00C159E2" w:rsidRDefault="00C159E2">
      <w:r>
        <w:separator/>
      </w:r>
    </w:p>
  </w:endnote>
  <w:endnote w:type="continuationSeparator" w:id="0">
    <w:p w14:paraId="1596C3AE" w14:textId="77777777" w:rsidR="00C159E2" w:rsidRDefault="00C15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9043E" w14:textId="77777777" w:rsidR="003A1487" w:rsidRDefault="00E0128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74BAE3E" wp14:editId="4D684F9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C18615" w14:textId="77777777" w:rsidR="003A1487" w:rsidRDefault="00E0128D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45DD5">
                            <w:rPr>
                              <w:noProof/>
                            </w:rP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3A1487" w:rsidRDefault="00E0128D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45DD5">
                      <w:rPr>
                        <w:noProof/>
                      </w:rPr>
                      <w:t>27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6B289A" w14:textId="77777777" w:rsidR="00C159E2" w:rsidRDefault="00C159E2">
      <w:r>
        <w:separator/>
      </w:r>
    </w:p>
  </w:footnote>
  <w:footnote w:type="continuationSeparator" w:id="0">
    <w:p w14:paraId="0B8D6837" w14:textId="77777777" w:rsidR="00C159E2" w:rsidRDefault="00C159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QwMjRkN2UwM2FkMjkwNTlhMjc3ZWMzMzY1NTI0MGMifQ=="/>
  </w:docVars>
  <w:rsids>
    <w:rsidRoot w:val="2F4E62FA"/>
    <w:rsid w:val="BFB246CE"/>
    <w:rsid w:val="C17D626B"/>
    <w:rsid w:val="C7DF94AB"/>
    <w:rsid w:val="CFDF75CC"/>
    <w:rsid w:val="D51C5EBD"/>
    <w:rsid w:val="D7676E41"/>
    <w:rsid w:val="D7FA51E6"/>
    <w:rsid w:val="DB7B0799"/>
    <w:rsid w:val="DB7D7DD7"/>
    <w:rsid w:val="DFAFF6D4"/>
    <w:rsid w:val="E3B7CAE5"/>
    <w:rsid w:val="E5FFFA35"/>
    <w:rsid w:val="E69F0B76"/>
    <w:rsid w:val="E76F1571"/>
    <w:rsid w:val="EA8FE0CD"/>
    <w:rsid w:val="EC7BB2AA"/>
    <w:rsid w:val="ECDE227B"/>
    <w:rsid w:val="EEFF929A"/>
    <w:rsid w:val="EF54B95C"/>
    <w:rsid w:val="EF5F09D2"/>
    <w:rsid w:val="EFAD3413"/>
    <w:rsid w:val="EFE5EBE8"/>
    <w:rsid w:val="EFFF9646"/>
    <w:rsid w:val="F3537114"/>
    <w:rsid w:val="F3F3CEB1"/>
    <w:rsid w:val="F69296C3"/>
    <w:rsid w:val="F6B3EBF7"/>
    <w:rsid w:val="F6FDEDB4"/>
    <w:rsid w:val="F7CC2FE1"/>
    <w:rsid w:val="F7F422DD"/>
    <w:rsid w:val="F9FFA6AA"/>
    <w:rsid w:val="FA7E35FB"/>
    <w:rsid w:val="FB331421"/>
    <w:rsid w:val="FB7C4343"/>
    <w:rsid w:val="FBDE7EF4"/>
    <w:rsid w:val="FBE897D3"/>
    <w:rsid w:val="FBFFDA9A"/>
    <w:rsid w:val="FCFFFCB5"/>
    <w:rsid w:val="FD717EC9"/>
    <w:rsid w:val="FD9FBEEC"/>
    <w:rsid w:val="FDB79C32"/>
    <w:rsid w:val="FDB7F6F2"/>
    <w:rsid w:val="FDEF9E9A"/>
    <w:rsid w:val="FE5FF2AE"/>
    <w:rsid w:val="FED7A54A"/>
    <w:rsid w:val="FEDF4173"/>
    <w:rsid w:val="FFBD900B"/>
    <w:rsid w:val="FFBF3F06"/>
    <w:rsid w:val="FFD6AAA3"/>
    <w:rsid w:val="FFE7BCA0"/>
    <w:rsid w:val="FFED0F03"/>
    <w:rsid w:val="00041986"/>
    <w:rsid w:val="000E4EE0"/>
    <w:rsid w:val="003A1487"/>
    <w:rsid w:val="005C2FAC"/>
    <w:rsid w:val="00645DD5"/>
    <w:rsid w:val="00842623"/>
    <w:rsid w:val="008E4E9A"/>
    <w:rsid w:val="00AA554F"/>
    <w:rsid w:val="00AD7338"/>
    <w:rsid w:val="00C159E2"/>
    <w:rsid w:val="00E0128D"/>
    <w:rsid w:val="00ED4637"/>
    <w:rsid w:val="01A7647D"/>
    <w:rsid w:val="01E74698"/>
    <w:rsid w:val="07BC2556"/>
    <w:rsid w:val="0852332D"/>
    <w:rsid w:val="0853431B"/>
    <w:rsid w:val="0A4C1970"/>
    <w:rsid w:val="0E2810C4"/>
    <w:rsid w:val="0F6853B7"/>
    <w:rsid w:val="10EA0134"/>
    <w:rsid w:val="12747DA5"/>
    <w:rsid w:val="12F2507E"/>
    <w:rsid w:val="137FAD91"/>
    <w:rsid w:val="13A74B4C"/>
    <w:rsid w:val="15542F8D"/>
    <w:rsid w:val="17546308"/>
    <w:rsid w:val="175D1764"/>
    <w:rsid w:val="177EDDAB"/>
    <w:rsid w:val="17C74D2B"/>
    <w:rsid w:val="19836A30"/>
    <w:rsid w:val="19D454DE"/>
    <w:rsid w:val="1A472154"/>
    <w:rsid w:val="1BCF53AF"/>
    <w:rsid w:val="1DFB5118"/>
    <w:rsid w:val="1F936DDB"/>
    <w:rsid w:val="1F9FFDA4"/>
    <w:rsid w:val="20235D4E"/>
    <w:rsid w:val="225B49EE"/>
    <w:rsid w:val="23360FB7"/>
    <w:rsid w:val="24822706"/>
    <w:rsid w:val="25AD2640"/>
    <w:rsid w:val="26F62F37"/>
    <w:rsid w:val="2737D95C"/>
    <w:rsid w:val="276F7F37"/>
    <w:rsid w:val="282A6EB4"/>
    <w:rsid w:val="298F31CF"/>
    <w:rsid w:val="29B759BB"/>
    <w:rsid w:val="2ACD1DD4"/>
    <w:rsid w:val="2BA226B0"/>
    <w:rsid w:val="2F1FF50D"/>
    <w:rsid w:val="2F4E62FA"/>
    <w:rsid w:val="2FBBFCF4"/>
    <w:rsid w:val="2FF741D9"/>
    <w:rsid w:val="307B2C8A"/>
    <w:rsid w:val="31DD71CE"/>
    <w:rsid w:val="3248668F"/>
    <w:rsid w:val="33707BCD"/>
    <w:rsid w:val="34E51F46"/>
    <w:rsid w:val="35702107"/>
    <w:rsid w:val="37432C89"/>
    <w:rsid w:val="39C649EB"/>
    <w:rsid w:val="3B6444BC"/>
    <w:rsid w:val="3BFF8677"/>
    <w:rsid w:val="3C7E15AD"/>
    <w:rsid w:val="3DDD0555"/>
    <w:rsid w:val="3E4E3201"/>
    <w:rsid w:val="3F7F1AE6"/>
    <w:rsid w:val="3FD92935"/>
    <w:rsid w:val="3FFEA181"/>
    <w:rsid w:val="3FFF9BFD"/>
    <w:rsid w:val="419B675D"/>
    <w:rsid w:val="42764A3E"/>
    <w:rsid w:val="42BA0E65"/>
    <w:rsid w:val="44A71A4C"/>
    <w:rsid w:val="457DCAF7"/>
    <w:rsid w:val="45F27897"/>
    <w:rsid w:val="486C011A"/>
    <w:rsid w:val="48735D3E"/>
    <w:rsid w:val="48790E7B"/>
    <w:rsid w:val="4A743FEF"/>
    <w:rsid w:val="4A791606"/>
    <w:rsid w:val="4BA56E78"/>
    <w:rsid w:val="4BDF625F"/>
    <w:rsid w:val="4CA24E44"/>
    <w:rsid w:val="4CF24A71"/>
    <w:rsid w:val="4DFEDD46"/>
    <w:rsid w:val="4E395C06"/>
    <w:rsid w:val="4E6B33E6"/>
    <w:rsid w:val="4F7A84A3"/>
    <w:rsid w:val="4FFD3D11"/>
    <w:rsid w:val="515A3F3F"/>
    <w:rsid w:val="51AF1B10"/>
    <w:rsid w:val="53C514B4"/>
    <w:rsid w:val="53FB16D5"/>
    <w:rsid w:val="54B41BB8"/>
    <w:rsid w:val="54B716A8"/>
    <w:rsid w:val="55AE0479"/>
    <w:rsid w:val="56082EE6"/>
    <w:rsid w:val="56AA737A"/>
    <w:rsid w:val="57DE69BE"/>
    <w:rsid w:val="5B9F2BB4"/>
    <w:rsid w:val="5BCD17B1"/>
    <w:rsid w:val="5BDD9740"/>
    <w:rsid w:val="5BEEF6BE"/>
    <w:rsid w:val="5C31767F"/>
    <w:rsid w:val="5D207DB2"/>
    <w:rsid w:val="5DC170F4"/>
    <w:rsid w:val="5EDF2E72"/>
    <w:rsid w:val="5EE33737"/>
    <w:rsid w:val="5FD224BA"/>
    <w:rsid w:val="5FEAC8C6"/>
    <w:rsid w:val="5FFAED3D"/>
    <w:rsid w:val="64A05CB5"/>
    <w:rsid w:val="65051FBC"/>
    <w:rsid w:val="65BD0D2E"/>
    <w:rsid w:val="665E1984"/>
    <w:rsid w:val="66D7A15F"/>
    <w:rsid w:val="67ED125B"/>
    <w:rsid w:val="67FF3D2C"/>
    <w:rsid w:val="68C838DA"/>
    <w:rsid w:val="6B23319C"/>
    <w:rsid w:val="6BFB7D68"/>
    <w:rsid w:val="6C922387"/>
    <w:rsid w:val="6E774A7D"/>
    <w:rsid w:val="6EF54E4F"/>
    <w:rsid w:val="6EF5BD23"/>
    <w:rsid w:val="6F1B4C08"/>
    <w:rsid w:val="6FFFA7EF"/>
    <w:rsid w:val="70384FF4"/>
    <w:rsid w:val="72AD9A1D"/>
    <w:rsid w:val="731A1328"/>
    <w:rsid w:val="732F9434"/>
    <w:rsid w:val="737DD922"/>
    <w:rsid w:val="73CD81C8"/>
    <w:rsid w:val="74975459"/>
    <w:rsid w:val="776B4E61"/>
    <w:rsid w:val="77F51A1C"/>
    <w:rsid w:val="77FFE8F2"/>
    <w:rsid w:val="79BFE880"/>
    <w:rsid w:val="7AB93063"/>
    <w:rsid w:val="7AEC5358"/>
    <w:rsid w:val="7AFA7994"/>
    <w:rsid w:val="7B5573A2"/>
    <w:rsid w:val="7BBE5492"/>
    <w:rsid w:val="7BEB79BF"/>
    <w:rsid w:val="7CBA908D"/>
    <w:rsid w:val="7CFB88D1"/>
    <w:rsid w:val="7DFFCF99"/>
    <w:rsid w:val="7EB51189"/>
    <w:rsid w:val="7EDC3936"/>
    <w:rsid w:val="7EED4072"/>
    <w:rsid w:val="7EEEFA09"/>
    <w:rsid w:val="7EFA7C3B"/>
    <w:rsid w:val="7F1798AF"/>
    <w:rsid w:val="7F5B87B1"/>
    <w:rsid w:val="7F6B1A19"/>
    <w:rsid w:val="7F7DFE93"/>
    <w:rsid w:val="7F855149"/>
    <w:rsid w:val="7FA224F8"/>
    <w:rsid w:val="7FAD9454"/>
    <w:rsid w:val="7FCB526F"/>
    <w:rsid w:val="7FD2E496"/>
    <w:rsid w:val="7FDD5CD4"/>
    <w:rsid w:val="7FEDE8AB"/>
    <w:rsid w:val="7FF72D17"/>
    <w:rsid w:val="8C7E723F"/>
    <w:rsid w:val="93F512A7"/>
    <w:rsid w:val="9DF71832"/>
    <w:rsid w:val="AEBBC84E"/>
    <w:rsid w:val="B3C464AD"/>
    <w:rsid w:val="B59F7EA5"/>
    <w:rsid w:val="B76A20F5"/>
    <w:rsid w:val="B7BD0D6E"/>
    <w:rsid w:val="B7DFF212"/>
    <w:rsid w:val="B7FFC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044692"/>
  <w15:docId w15:val="{AC375493-450F-42D1-B98A-1758E769E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Heading3">
    <w:name w:val="heading 3"/>
    <w:basedOn w:val="Normal"/>
    <w:next w:val="Normal"/>
    <w:unhideWhenUsed/>
    <w:qFormat/>
    <w:pPr>
      <w:spacing w:before="100" w:beforeAutospacing="1" w:after="100" w:afterAutospacing="1"/>
      <w:jc w:val="left"/>
      <w:outlineLvl w:val="2"/>
    </w:pPr>
    <w:rPr>
      <w:rFonts w:ascii="SimSun" w:hAnsi="SimSun" w:hint="eastAsia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qFormat/>
    <w:pPr>
      <w:jc w:val="left"/>
    </w:pPr>
  </w:style>
  <w:style w:type="paragraph" w:styleId="BodyText">
    <w:name w:val="Body Text"/>
    <w:basedOn w:val="Normal"/>
    <w:semiHidden/>
    <w:qFormat/>
    <w:rPr>
      <w:rFonts w:ascii="SimSun" w:hAnsi="SimSun" w:cs="SimSun"/>
      <w:sz w:val="27"/>
      <w:szCs w:val="27"/>
      <w:lang w:eastAsia="en-US"/>
    </w:rPr>
  </w:style>
  <w:style w:type="paragraph" w:styleId="BalloonText">
    <w:name w:val="Balloon Text"/>
    <w:basedOn w:val="Normal"/>
    <w:link w:val="BalloonTextChar"/>
    <w:qFormat/>
    <w:rPr>
      <w:sz w:val="18"/>
      <w:szCs w:val="18"/>
    </w:rPr>
  </w:style>
  <w:style w:type="paragraph" w:styleId="Footer">
    <w:name w:val="footer"/>
    <w:basedOn w:val="Normal"/>
    <w:link w:val="Footer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hAnsi="SimSun" w:hint="eastAsia"/>
      <w:kern w:val="0"/>
      <w:sz w:val="24"/>
    </w:rPr>
  </w:style>
  <w:style w:type="paragraph" w:styleId="NormalWeb">
    <w:name w:val="Normal (Web)"/>
    <w:basedOn w:val="Normal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paragraph" w:customStyle="1" w:styleId="Style13">
    <w:name w:val="_Style 13"/>
    <w:qFormat/>
    <w:pPr>
      <w:spacing w:before="120" w:after="120" w:line="288" w:lineRule="auto"/>
    </w:pPr>
    <w:rPr>
      <w:rFonts w:ascii="Arial" w:eastAsia="DengXian" w:hAnsi="Arial" w:cs="Arial"/>
      <w:sz w:val="22"/>
      <w:szCs w:val="22"/>
    </w:rPr>
  </w:style>
  <w:style w:type="character" w:customStyle="1" w:styleId="font21">
    <w:name w:val="font21"/>
    <w:basedOn w:val="DefaultParagraphFont"/>
    <w:qFormat/>
    <w:rPr>
      <w:rFonts w:ascii="DengXian" w:eastAsia="DengXian" w:hAnsi="DengXian" w:cs="DengXian"/>
      <w:color w:val="000000"/>
      <w:sz w:val="22"/>
      <w:szCs w:val="22"/>
      <w:u w:val="none"/>
    </w:rPr>
  </w:style>
  <w:style w:type="character" w:customStyle="1" w:styleId="font11">
    <w:name w:val="font11"/>
    <w:basedOn w:val="DefaultParagraphFont"/>
    <w:qFormat/>
    <w:rPr>
      <w:rFonts w:ascii="Arial" w:hAnsi="Arial" w:cs="Arial" w:hint="default"/>
      <w:color w:val="000000"/>
      <w:sz w:val="22"/>
      <w:szCs w:val="22"/>
      <w:u w:val="none"/>
    </w:rPr>
  </w:style>
  <w:style w:type="character" w:customStyle="1" w:styleId="BalloonTextChar">
    <w:name w:val="Balloon Text Char"/>
    <w:basedOn w:val="DefaultParagraphFont"/>
    <w:link w:val="BalloonText"/>
    <w:qFormat/>
    <w:rPr>
      <w:rFonts w:ascii="Calibri" w:hAnsi="Calibri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qFormat/>
    <w:rPr>
      <w:rFonts w:ascii="Calibri" w:hAnsi="Calibr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Pr>
      <w:rFonts w:ascii="Calibri" w:hAnsi="Calibri"/>
      <w:kern w:val="2"/>
      <w:sz w:val="18"/>
      <w:szCs w:val="18"/>
    </w:rPr>
  </w:style>
  <w:style w:type="character" w:styleId="LineNumber">
    <w:name w:val="line number"/>
    <w:basedOn w:val="DefaultParagraphFont"/>
    <w:rsid w:val="00645D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803</Words>
  <Characters>4581</Characters>
  <Application>Microsoft Office Word</Application>
  <DocSecurity>0</DocSecurity>
  <Lines>38</Lines>
  <Paragraphs>10</Paragraphs>
  <ScaleCrop>false</ScaleCrop>
  <Company/>
  <LinksUpToDate>false</LinksUpToDate>
  <CharactersWithSpaces>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晲窈</dc:creator>
  <cp:lastModifiedBy>Nilesh Nawale</cp:lastModifiedBy>
  <cp:revision>2</cp:revision>
  <dcterms:created xsi:type="dcterms:W3CDTF">2025-06-16T06:43:00Z</dcterms:created>
  <dcterms:modified xsi:type="dcterms:W3CDTF">2025-06-16T06:43:00Z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C7D5355921644A1786FFB927E1A8A833_13</vt:lpwstr>
  </property>
  <property fmtid="{D5CDD505-2E9C-101B-9397-08002B2CF9AE}" pid="4" name="KSOTemplateDocerSaveRecord">
    <vt:lpwstr>eyJoZGlkIjoiN2ZkN2U0NTE2ZWZjNGNkOGYwMTY5ODIwZjEyYjUxNGMiLCJ1c2VySWQiOiIyNjQyOTE0ODgifQ==</vt:lpwstr>
  </property>
</Properties>
</file>