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D1698" w14:textId="77777777" w:rsidR="00AE0560" w:rsidRPr="00F23523" w:rsidRDefault="00AE0560" w:rsidP="00AE0560">
      <w:pPr>
        <w:jc w:val="left"/>
        <w:rPr>
          <w:lang w:val="en-GB"/>
        </w:rPr>
      </w:pPr>
      <w:r>
        <w:rPr>
          <w:b/>
          <w:lang w:val="en-GB"/>
        </w:rPr>
        <w:t>Additional File 6: Table S1.</w:t>
      </w:r>
      <w:r w:rsidRPr="00F23523">
        <w:rPr>
          <w:b/>
          <w:lang w:val="en-GB"/>
        </w:rPr>
        <w:t xml:space="preserve"> </w:t>
      </w:r>
      <w:r>
        <w:rPr>
          <w:lang w:val="en-GB"/>
        </w:rPr>
        <w:t>DEPs</w:t>
      </w:r>
      <w:r w:rsidRPr="00F23523">
        <w:rPr>
          <w:lang w:val="en-GB"/>
        </w:rPr>
        <w:t xml:space="preserve"> in untreated vs. FhNEJ-treated mPSIEC. A negative fold-</w:t>
      </w:r>
      <w:r>
        <w:rPr>
          <w:lang w:val="en-GB"/>
        </w:rPr>
        <w:t>change indicates that proteins we</w:t>
      </w:r>
      <w:r w:rsidRPr="00F23523">
        <w:rPr>
          <w:lang w:val="en-GB"/>
        </w:rPr>
        <w:t>re overexpressed in FhNEJ-treated vs. untreated mPSIEC. The opposite is true when the fold-change is positive.</w:t>
      </w:r>
    </w:p>
    <w:tbl>
      <w:tblPr>
        <w:tblStyle w:val="PlainTable2"/>
        <w:tblW w:w="6838" w:type="dxa"/>
        <w:jc w:val="center"/>
        <w:tblLayout w:type="fixed"/>
        <w:tblLook w:val="04A0" w:firstRow="1" w:lastRow="0" w:firstColumn="1" w:lastColumn="0" w:noHBand="0" w:noVBand="1"/>
      </w:tblPr>
      <w:tblGrid>
        <w:gridCol w:w="1138"/>
        <w:gridCol w:w="1116"/>
        <w:gridCol w:w="1116"/>
        <w:gridCol w:w="1116"/>
        <w:gridCol w:w="1118"/>
        <w:gridCol w:w="1234"/>
      </w:tblGrid>
      <w:tr w:rsidR="00AE0560" w:rsidRPr="00F23523" w14:paraId="73747345" w14:textId="77777777" w:rsidTr="008979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7" w:type="dxa"/>
            <w:vAlign w:val="center"/>
          </w:tcPr>
          <w:p w14:paraId="3358988A" w14:textId="77777777" w:rsidR="00AE0560" w:rsidRPr="00F23523" w:rsidRDefault="00AE0560" w:rsidP="00897914">
            <w:pPr>
              <w:spacing w:line="240" w:lineRule="auto"/>
              <w:jc w:val="left"/>
              <w:rPr>
                <w:bCs/>
                <w:lang w:val="en-GB"/>
              </w:rPr>
            </w:pPr>
            <w:r w:rsidRPr="00F23523">
              <w:rPr>
                <w:rFonts w:eastAsia="Calibri" w:cs="Arial"/>
                <w:bCs/>
                <w:lang w:val="en-GB"/>
              </w:rPr>
              <w:t>Protein</w:t>
            </w:r>
          </w:p>
        </w:tc>
        <w:tc>
          <w:tcPr>
            <w:tcW w:w="1116" w:type="dxa"/>
            <w:vAlign w:val="center"/>
          </w:tcPr>
          <w:p w14:paraId="68E0BF5F" w14:textId="77777777" w:rsidR="00AE0560" w:rsidRPr="00F23523" w:rsidRDefault="00AE0560" w:rsidP="00897914">
            <w:pPr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GB"/>
              </w:rPr>
            </w:pPr>
            <w:r w:rsidRPr="00F23523">
              <w:rPr>
                <w:rFonts w:eastAsia="Calibri" w:cs="Arial"/>
                <w:bCs/>
                <w:lang w:val="en-GB"/>
              </w:rPr>
              <w:t>logFC</w:t>
            </w:r>
          </w:p>
        </w:tc>
        <w:tc>
          <w:tcPr>
            <w:tcW w:w="1116" w:type="dxa"/>
            <w:vAlign w:val="center"/>
          </w:tcPr>
          <w:p w14:paraId="111A862B" w14:textId="77777777" w:rsidR="00AE0560" w:rsidRPr="00F23523" w:rsidRDefault="00AE0560" w:rsidP="00897914">
            <w:pPr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GB"/>
              </w:rPr>
            </w:pPr>
            <w:r w:rsidRPr="00F23523">
              <w:rPr>
                <w:rFonts w:eastAsia="Calibri" w:cs="Arial"/>
                <w:bCs/>
                <w:lang w:val="en-GB"/>
              </w:rPr>
              <w:t>adjPVal</w:t>
            </w:r>
          </w:p>
        </w:tc>
        <w:tc>
          <w:tcPr>
            <w:tcW w:w="1116" w:type="dxa"/>
            <w:vAlign w:val="center"/>
          </w:tcPr>
          <w:p w14:paraId="4199CD41" w14:textId="77777777" w:rsidR="00AE0560" w:rsidRPr="00F23523" w:rsidRDefault="00AE0560" w:rsidP="00897914">
            <w:pPr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GB"/>
              </w:rPr>
            </w:pPr>
            <w:r w:rsidRPr="00F23523">
              <w:rPr>
                <w:rFonts w:eastAsia="Calibri" w:cs="Arial"/>
                <w:bCs/>
                <w:lang w:val="en-GB"/>
              </w:rPr>
              <w:t>Protein</w:t>
            </w:r>
          </w:p>
        </w:tc>
        <w:tc>
          <w:tcPr>
            <w:tcW w:w="1118" w:type="dxa"/>
            <w:vAlign w:val="center"/>
          </w:tcPr>
          <w:p w14:paraId="446401D7" w14:textId="77777777" w:rsidR="00AE0560" w:rsidRPr="00F23523" w:rsidRDefault="00AE0560" w:rsidP="00897914">
            <w:pPr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GB"/>
              </w:rPr>
            </w:pPr>
            <w:r w:rsidRPr="00F23523">
              <w:rPr>
                <w:rFonts w:eastAsia="Calibri" w:cs="Arial"/>
                <w:bCs/>
                <w:lang w:val="en-GB"/>
              </w:rPr>
              <w:t>logFC</w:t>
            </w:r>
          </w:p>
        </w:tc>
        <w:tc>
          <w:tcPr>
            <w:tcW w:w="1234" w:type="dxa"/>
            <w:vAlign w:val="center"/>
          </w:tcPr>
          <w:p w14:paraId="4BA77D08" w14:textId="77777777" w:rsidR="00AE0560" w:rsidRPr="00F23523" w:rsidRDefault="00AE0560" w:rsidP="00897914">
            <w:pPr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GB"/>
              </w:rPr>
            </w:pPr>
            <w:r w:rsidRPr="00F23523">
              <w:rPr>
                <w:rFonts w:eastAsia="Calibri" w:cs="Arial"/>
                <w:bCs/>
                <w:lang w:val="en-GB"/>
              </w:rPr>
              <w:t>adjPVal</w:t>
            </w:r>
          </w:p>
        </w:tc>
      </w:tr>
      <w:tr w:rsidR="00AE0560" w:rsidRPr="00F23523" w14:paraId="54B4BF98" w14:textId="77777777" w:rsidTr="00897914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7" w:type="dxa"/>
            <w:vAlign w:val="center"/>
          </w:tcPr>
          <w:p w14:paraId="55771653" w14:textId="77777777" w:rsidR="00AE0560" w:rsidRPr="00F23523" w:rsidRDefault="00AE0560" w:rsidP="00897914">
            <w:pPr>
              <w:spacing w:line="240" w:lineRule="auto"/>
              <w:jc w:val="left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Rpl32</w:t>
            </w:r>
          </w:p>
        </w:tc>
        <w:tc>
          <w:tcPr>
            <w:tcW w:w="1116" w:type="dxa"/>
            <w:vAlign w:val="center"/>
          </w:tcPr>
          <w:p w14:paraId="54A05C85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-11.656</w:t>
            </w:r>
          </w:p>
        </w:tc>
        <w:tc>
          <w:tcPr>
            <w:tcW w:w="1116" w:type="dxa"/>
            <w:vAlign w:val="center"/>
          </w:tcPr>
          <w:p w14:paraId="270A4983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1.73E-08</w:t>
            </w:r>
          </w:p>
        </w:tc>
        <w:tc>
          <w:tcPr>
            <w:tcW w:w="1116" w:type="dxa"/>
            <w:vAlign w:val="center"/>
          </w:tcPr>
          <w:p w14:paraId="50B2EF58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r w:rsidRPr="00F23523">
              <w:rPr>
                <w:rFonts w:eastAsia="Calibri" w:cs="Arial"/>
                <w:b/>
                <w:lang w:val="en-GB"/>
              </w:rPr>
              <w:t>Itih2</w:t>
            </w:r>
          </w:p>
        </w:tc>
        <w:tc>
          <w:tcPr>
            <w:tcW w:w="1118" w:type="dxa"/>
            <w:vAlign w:val="center"/>
          </w:tcPr>
          <w:p w14:paraId="7B94EB1E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1.563109</w:t>
            </w:r>
          </w:p>
        </w:tc>
        <w:tc>
          <w:tcPr>
            <w:tcW w:w="1234" w:type="dxa"/>
            <w:vAlign w:val="center"/>
          </w:tcPr>
          <w:p w14:paraId="1B0CCA2C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0.023871</w:t>
            </w:r>
          </w:p>
        </w:tc>
      </w:tr>
      <w:tr w:rsidR="00AE0560" w:rsidRPr="00F23523" w14:paraId="241B497B" w14:textId="77777777" w:rsidTr="00897914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7" w:type="dxa"/>
            <w:tcBorders>
              <w:top w:val="nil"/>
              <w:bottom w:val="nil"/>
            </w:tcBorders>
            <w:vAlign w:val="center"/>
          </w:tcPr>
          <w:p w14:paraId="3526FA3E" w14:textId="77777777" w:rsidR="00AE0560" w:rsidRPr="00F23523" w:rsidRDefault="00AE0560" w:rsidP="00897914">
            <w:pPr>
              <w:spacing w:line="240" w:lineRule="auto"/>
              <w:jc w:val="left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Cdc42</w:t>
            </w:r>
          </w:p>
        </w:tc>
        <w:tc>
          <w:tcPr>
            <w:tcW w:w="1116" w:type="dxa"/>
            <w:tcBorders>
              <w:top w:val="nil"/>
              <w:bottom w:val="nil"/>
            </w:tcBorders>
            <w:vAlign w:val="center"/>
          </w:tcPr>
          <w:p w14:paraId="335AF610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-11.6507</w:t>
            </w:r>
          </w:p>
        </w:tc>
        <w:tc>
          <w:tcPr>
            <w:tcW w:w="1116" w:type="dxa"/>
            <w:tcBorders>
              <w:top w:val="nil"/>
              <w:bottom w:val="nil"/>
            </w:tcBorders>
            <w:vAlign w:val="center"/>
          </w:tcPr>
          <w:p w14:paraId="439E9FF9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2.79E-08</w:t>
            </w:r>
          </w:p>
        </w:tc>
        <w:tc>
          <w:tcPr>
            <w:tcW w:w="1116" w:type="dxa"/>
            <w:tcBorders>
              <w:top w:val="nil"/>
              <w:bottom w:val="nil"/>
            </w:tcBorders>
            <w:vAlign w:val="center"/>
          </w:tcPr>
          <w:p w14:paraId="376BFD55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F23523">
              <w:rPr>
                <w:rFonts w:eastAsia="Calibri" w:cs="Arial"/>
                <w:b/>
                <w:bCs/>
                <w:lang w:val="en-GB"/>
              </w:rPr>
              <w:t>C3</w:t>
            </w:r>
          </w:p>
        </w:tc>
        <w:tc>
          <w:tcPr>
            <w:tcW w:w="1118" w:type="dxa"/>
            <w:tcBorders>
              <w:top w:val="nil"/>
              <w:bottom w:val="nil"/>
            </w:tcBorders>
            <w:vAlign w:val="center"/>
          </w:tcPr>
          <w:p w14:paraId="44E2729B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GB"/>
              </w:rPr>
            </w:pPr>
            <w:r w:rsidRPr="00F23523">
              <w:rPr>
                <w:rFonts w:eastAsia="Calibri" w:cs="Arial"/>
                <w:bCs/>
                <w:lang w:val="en-GB"/>
              </w:rPr>
              <w:t>1.606383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14:paraId="3E537E26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GB"/>
              </w:rPr>
            </w:pPr>
            <w:r w:rsidRPr="00F23523">
              <w:rPr>
                <w:rFonts w:eastAsia="Calibri" w:cs="Arial"/>
                <w:bCs/>
                <w:lang w:val="en-GB"/>
              </w:rPr>
              <w:t>0.038488</w:t>
            </w:r>
          </w:p>
        </w:tc>
      </w:tr>
      <w:tr w:rsidR="00AE0560" w:rsidRPr="00F23523" w14:paraId="0BA5A2A0" w14:textId="77777777" w:rsidTr="00897914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7" w:type="dxa"/>
            <w:vAlign w:val="center"/>
          </w:tcPr>
          <w:p w14:paraId="45DEA6B6" w14:textId="77777777" w:rsidR="00AE0560" w:rsidRPr="00F23523" w:rsidRDefault="00AE0560" w:rsidP="00897914">
            <w:pPr>
              <w:spacing w:line="240" w:lineRule="auto"/>
              <w:jc w:val="left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Abpa12a</w:t>
            </w:r>
          </w:p>
        </w:tc>
        <w:tc>
          <w:tcPr>
            <w:tcW w:w="1116" w:type="dxa"/>
            <w:vAlign w:val="center"/>
          </w:tcPr>
          <w:p w14:paraId="09AE6259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-8.81047</w:t>
            </w:r>
          </w:p>
        </w:tc>
        <w:tc>
          <w:tcPr>
            <w:tcW w:w="1116" w:type="dxa"/>
            <w:vAlign w:val="center"/>
          </w:tcPr>
          <w:p w14:paraId="01FF95BA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3.38E-05</w:t>
            </w:r>
          </w:p>
        </w:tc>
        <w:tc>
          <w:tcPr>
            <w:tcW w:w="1116" w:type="dxa"/>
            <w:vAlign w:val="center"/>
          </w:tcPr>
          <w:p w14:paraId="451FA62F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r w:rsidRPr="00F23523">
              <w:rPr>
                <w:rFonts w:eastAsia="Calibri" w:cs="Arial"/>
                <w:b/>
                <w:lang w:val="en-GB"/>
              </w:rPr>
              <w:t>Cpn1</w:t>
            </w:r>
          </w:p>
        </w:tc>
        <w:tc>
          <w:tcPr>
            <w:tcW w:w="1118" w:type="dxa"/>
            <w:vAlign w:val="center"/>
          </w:tcPr>
          <w:p w14:paraId="6A3739F5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7.886917</w:t>
            </w:r>
          </w:p>
        </w:tc>
        <w:tc>
          <w:tcPr>
            <w:tcW w:w="1234" w:type="dxa"/>
            <w:vAlign w:val="center"/>
          </w:tcPr>
          <w:p w14:paraId="63B75786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3.38E-05</w:t>
            </w:r>
          </w:p>
        </w:tc>
      </w:tr>
      <w:tr w:rsidR="00AE0560" w:rsidRPr="00F23523" w14:paraId="2CF7C98F" w14:textId="77777777" w:rsidTr="00897914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7" w:type="dxa"/>
            <w:tcBorders>
              <w:top w:val="nil"/>
              <w:bottom w:val="nil"/>
            </w:tcBorders>
            <w:vAlign w:val="center"/>
          </w:tcPr>
          <w:p w14:paraId="6C5C79A9" w14:textId="77777777" w:rsidR="00AE0560" w:rsidRPr="00F23523" w:rsidRDefault="00AE0560" w:rsidP="00897914">
            <w:pPr>
              <w:spacing w:line="240" w:lineRule="auto"/>
              <w:jc w:val="left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S1pr2</w:t>
            </w:r>
          </w:p>
        </w:tc>
        <w:tc>
          <w:tcPr>
            <w:tcW w:w="1116" w:type="dxa"/>
            <w:tcBorders>
              <w:top w:val="nil"/>
              <w:bottom w:val="nil"/>
            </w:tcBorders>
            <w:vAlign w:val="center"/>
          </w:tcPr>
          <w:p w14:paraId="32B448AC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-8.67745</w:t>
            </w:r>
          </w:p>
        </w:tc>
        <w:tc>
          <w:tcPr>
            <w:tcW w:w="1116" w:type="dxa"/>
            <w:tcBorders>
              <w:top w:val="nil"/>
              <w:bottom w:val="nil"/>
            </w:tcBorders>
            <w:vAlign w:val="center"/>
          </w:tcPr>
          <w:p w14:paraId="4954C720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2.79E-08</w:t>
            </w:r>
          </w:p>
        </w:tc>
        <w:tc>
          <w:tcPr>
            <w:tcW w:w="1116" w:type="dxa"/>
            <w:tcBorders>
              <w:top w:val="nil"/>
              <w:bottom w:val="nil"/>
            </w:tcBorders>
            <w:vAlign w:val="center"/>
          </w:tcPr>
          <w:p w14:paraId="5467EBE4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r w:rsidRPr="00F23523">
              <w:rPr>
                <w:rFonts w:eastAsia="Calibri" w:cs="Arial"/>
                <w:b/>
                <w:lang w:val="en-GB"/>
              </w:rPr>
              <w:t>Map6</w:t>
            </w:r>
          </w:p>
        </w:tc>
        <w:tc>
          <w:tcPr>
            <w:tcW w:w="1118" w:type="dxa"/>
            <w:tcBorders>
              <w:top w:val="nil"/>
              <w:bottom w:val="nil"/>
            </w:tcBorders>
            <w:vAlign w:val="center"/>
          </w:tcPr>
          <w:p w14:paraId="31D17ECB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8.331462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14:paraId="4CF9F9FA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4.68E-06</w:t>
            </w:r>
          </w:p>
        </w:tc>
      </w:tr>
      <w:tr w:rsidR="00AE0560" w:rsidRPr="00F23523" w14:paraId="24F1AB46" w14:textId="77777777" w:rsidTr="00897914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7" w:type="dxa"/>
            <w:vAlign w:val="center"/>
          </w:tcPr>
          <w:p w14:paraId="38FC2F58" w14:textId="77777777" w:rsidR="00AE0560" w:rsidRPr="00F23523" w:rsidRDefault="00AE0560" w:rsidP="00897914">
            <w:pPr>
              <w:spacing w:line="240" w:lineRule="auto"/>
              <w:jc w:val="left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Plin2</w:t>
            </w:r>
          </w:p>
        </w:tc>
        <w:tc>
          <w:tcPr>
            <w:tcW w:w="1116" w:type="dxa"/>
            <w:vAlign w:val="center"/>
          </w:tcPr>
          <w:p w14:paraId="3DB105E1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-1.07837</w:t>
            </w:r>
          </w:p>
        </w:tc>
        <w:tc>
          <w:tcPr>
            <w:tcW w:w="1116" w:type="dxa"/>
            <w:vAlign w:val="center"/>
          </w:tcPr>
          <w:p w14:paraId="4B3B6A72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0.000559</w:t>
            </w:r>
          </w:p>
        </w:tc>
        <w:tc>
          <w:tcPr>
            <w:tcW w:w="1116" w:type="dxa"/>
            <w:vAlign w:val="center"/>
          </w:tcPr>
          <w:p w14:paraId="416F6BDC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r w:rsidRPr="00F23523">
              <w:rPr>
                <w:rFonts w:eastAsia="Calibri" w:cs="Arial"/>
                <w:b/>
                <w:lang w:val="en-GB"/>
              </w:rPr>
              <w:t>Qsox1</w:t>
            </w:r>
          </w:p>
        </w:tc>
        <w:tc>
          <w:tcPr>
            <w:tcW w:w="1118" w:type="dxa"/>
            <w:vAlign w:val="center"/>
          </w:tcPr>
          <w:p w14:paraId="6A89A598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8.616831</w:t>
            </w:r>
          </w:p>
        </w:tc>
        <w:tc>
          <w:tcPr>
            <w:tcW w:w="1234" w:type="dxa"/>
            <w:vAlign w:val="center"/>
          </w:tcPr>
          <w:p w14:paraId="3DA2ADC8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1.45E-06</w:t>
            </w:r>
          </w:p>
        </w:tc>
      </w:tr>
      <w:tr w:rsidR="00AE0560" w:rsidRPr="00F23523" w14:paraId="2B00690F" w14:textId="77777777" w:rsidTr="00897914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7" w:type="dxa"/>
            <w:tcBorders>
              <w:top w:val="nil"/>
              <w:bottom w:val="nil"/>
            </w:tcBorders>
            <w:vAlign w:val="center"/>
          </w:tcPr>
          <w:p w14:paraId="66445932" w14:textId="77777777" w:rsidR="00AE0560" w:rsidRPr="00F23523" w:rsidRDefault="00AE0560" w:rsidP="00897914">
            <w:pPr>
              <w:spacing w:line="240" w:lineRule="auto"/>
              <w:jc w:val="left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Jagn1</w:t>
            </w:r>
          </w:p>
        </w:tc>
        <w:tc>
          <w:tcPr>
            <w:tcW w:w="1116" w:type="dxa"/>
            <w:tcBorders>
              <w:top w:val="nil"/>
              <w:bottom w:val="nil"/>
            </w:tcBorders>
            <w:vAlign w:val="center"/>
          </w:tcPr>
          <w:p w14:paraId="671EB8EA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-0.46458</w:t>
            </w:r>
          </w:p>
        </w:tc>
        <w:tc>
          <w:tcPr>
            <w:tcW w:w="1116" w:type="dxa"/>
            <w:tcBorders>
              <w:top w:val="nil"/>
              <w:bottom w:val="nil"/>
            </w:tcBorders>
            <w:vAlign w:val="center"/>
          </w:tcPr>
          <w:p w14:paraId="20A8DC79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0.049104</w:t>
            </w:r>
          </w:p>
        </w:tc>
        <w:tc>
          <w:tcPr>
            <w:tcW w:w="1116" w:type="dxa"/>
            <w:tcBorders>
              <w:top w:val="nil"/>
              <w:bottom w:val="nil"/>
            </w:tcBorders>
            <w:vAlign w:val="center"/>
          </w:tcPr>
          <w:p w14:paraId="091EE447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r w:rsidRPr="00F23523">
              <w:rPr>
                <w:rFonts w:eastAsia="Calibri" w:cs="Arial"/>
                <w:b/>
                <w:lang w:val="en-GB"/>
              </w:rPr>
              <w:t>Itih3</w:t>
            </w:r>
          </w:p>
        </w:tc>
        <w:tc>
          <w:tcPr>
            <w:tcW w:w="1118" w:type="dxa"/>
            <w:tcBorders>
              <w:top w:val="nil"/>
              <w:bottom w:val="nil"/>
            </w:tcBorders>
            <w:vAlign w:val="center"/>
          </w:tcPr>
          <w:p w14:paraId="012834DD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8.676878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14:paraId="7E80B72E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1.73E-08</w:t>
            </w:r>
          </w:p>
        </w:tc>
      </w:tr>
      <w:tr w:rsidR="00AE0560" w:rsidRPr="00F23523" w14:paraId="389CE208" w14:textId="77777777" w:rsidTr="00897914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7" w:type="dxa"/>
            <w:vAlign w:val="center"/>
          </w:tcPr>
          <w:p w14:paraId="49CB2184" w14:textId="77777777" w:rsidR="00AE0560" w:rsidRPr="00F23523" w:rsidRDefault="00AE0560" w:rsidP="00897914">
            <w:pPr>
              <w:spacing w:line="240" w:lineRule="auto"/>
              <w:jc w:val="left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Ttyh3</w:t>
            </w:r>
          </w:p>
        </w:tc>
        <w:tc>
          <w:tcPr>
            <w:tcW w:w="1116" w:type="dxa"/>
            <w:vAlign w:val="center"/>
          </w:tcPr>
          <w:p w14:paraId="10D1A038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0.308236</w:t>
            </w:r>
          </w:p>
        </w:tc>
        <w:tc>
          <w:tcPr>
            <w:tcW w:w="1116" w:type="dxa"/>
            <w:vAlign w:val="center"/>
          </w:tcPr>
          <w:p w14:paraId="54FC40F6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0.049048</w:t>
            </w:r>
          </w:p>
        </w:tc>
        <w:tc>
          <w:tcPr>
            <w:tcW w:w="1116" w:type="dxa"/>
            <w:vAlign w:val="center"/>
          </w:tcPr>
          <w:p w14:paraId="6C54F52E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r w:rsidRPr="00F23523">
              <w:rPr>
                <w:rFonts w:eastAsia="Calibri" w:cs="Arial"/>
                <w:b/>
                <w:lang w:val="en-GB"/>
              </w:rPr>
              <w:t>Hp</w:t>
            </w:r>
          </w:p>
        </w:tc>
        <w:tc>
          <w:tcPr>
            <w:tcW w:w="1118" w:type="dxa"/>
            <w:vAlign w:val="center"/>
          </w:tcPr>
          <w:p w14:paraId="124EE16C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9.253502</w:t>
            </w:r>
          </w:p>
        </w:tc>
        <w:tc>
          <w:tcPr>
            <w:tcW w:w="1234" w:type="dxa"/>
            <w:vAlign w:val="center"/>
          </w:tcPr>
          <w:p w14:paraId="772A9B83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6.43E-05</w:t>
            </w:r>
          </w:p>
        </w:tc>
      </w:tr>
      <w:tr w:rsidR="00AE0560" w:rsidRPr="00F23523" w14:paraId="15FC9034" w14:textId="77777777" w:rsidTr="00897914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7" w:type="dxa"/>
            <w:tcBorders>
              <w:top w:val="nil"/>
              <w:bottom w:val="nil"/>
            </w:tcBorders>
            <w:vAlign w:val="center"/>
          </w:tcPr>
          <w:p w14:paraId="7598270B" w14:textId="77777777" w:rsidR="00AE0560" w:rsidRPr="00F23523" w:rsidRDefault="00AE0560" w:rsidP="00897914">
            <w:pPr>
              <w:spacing w:line="240" w:lineRule="auto"/>
              <w:jc w:val="left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Cdca8</w:t>
            </w:r>
          </w:p>
        </w:tc>
        <w:tc>
          <w:tcPr>
            <w:tcW w:w="1116" w:type="dxa"/>
            <w:tcBorders>
              <w:top w:val="nil"/>
              <w:bottom w:val="nil"/>
            </w:tcBorders>
            <w:vAlign w:val="center"/>
          </w:tcPr>
          <w:p w14:paraId="691EBE8A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0.424581</w:t>
            </w:r>
          </w:p>
        </w:tc>
        <w:tc>
          <w:tcPr>
            <w:tcW w:w="1116" w:type="dxa"/>
            <w:tcBorders>
              <w:top w:val="nil"/>
              <w:bottom w:val="nil"/>
            </w:tcBorders>
            <w:vAlign w:val="center"/>
          </w:tcPr>
          <w:p w14:paraId="5B80A38D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0.032809</w:t>
            </w:r>
          </w:p>
        </w:tc>
        <w:tc>
          <w:tcPr>
            <w:tcW w:w="1116" w:type="dxa"/>
            <w:tcBorders>
              <w:top w:val="nil"/>
              <w:bottom w:val="nil"/>
            </w:tcBorders>
            <w:vAlign w:val="center"/>
          </w:tcPr>
          <w:p w14:paraId="710F35E1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r w:rsidRPr="00F23523">
              <w:rPr>
                <w:rFonts w:eastAsia="Calibri" w:cs="Arial"/>
                <w:b/>
                <w:lang w:val="en-GB"/>
              </w:rPr>
              <w:t>Hexim2</w:t>
            </w:r>
          </w:p>
        </w:tc>
        <w:tc>
          <w:tcPr>
            <w:tcW w:w="1118" w:type="dxa"/>
            <w:tcBorders>
              <w:top w:val="nil"/>
              <w:bottom w:val="nil"/>
            </w:tcBorders>
            <w:vAlign w:val="center"/>
          </w:tcPr>
          <w:p w14:paraId="6F92FAE3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10.7249</w:t>
            </w:r>
          </w:p>
        </w:tc>
        <w:tc>
          <w:tcPr>
            <w:tcW w:w="1234" w:type="dxa"/>
            <w:tcBorders>
              <w:top w:val="nil"/>
              <w:bottom w:val="nil"/>
            </w:tcBorders>
            <w:vAlign w:val="center"/>
          </w:tcPr>
          <w:p w14:paraId="74AFC3EF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7.17E-07</w:t>
            </w:r>
          </w:p>
        </w:tc>
      </w:tr>
      <w:tr w:rsidR="00AE0560" w:rsidRPr="00F23523" w14:paraId="7FA01196" w14:textId="77777777" w:rsidTr="00897914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7" w:type="dxa"/>
            <w:vAlign w:val="center"/>
          </w:tcPr>
          <w:p w14:paraId="1534CF6B" w14:textId="77777777" w:rsidR="00AE0560" w:rsidRPr="00F23523" w:rsidRDefault="00AE0560" w:rsidP="00897914">
            <w:pPr>
              <w:spacing w:line="240" w:lineRule="auto"/>
              <w:jc w:val="left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Pzp</w:t>
            </w:r>
          </w:p>
        </w:tc>
        <w:tc>
          <w:tcPr>
            <w:tcW w:w="1116" w:type="dxa"/>
            <w:vAlign w:val="center"/>
          </w:tcPr>
          <w:p w14:paraId="2605FC03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0.891437</w:t>
            </w:r>
          </w:p>
        </w:tc>
        <w:tc>
          <w:tcPr>
            <w:tcW w:w="1116" w:type="dxa"/>
            <w:vAlign w:val="center"/>
          </w:tcPr>
          <w:p w14:paraId="4EA1C526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0.008727</w:t>
            </w:r>
          </w:p>
        </w:tc>
        <w:tc>
          <w:tcPr>
            <w:tcW w:w="1116" w:type="dxa"/>
            <w:tcBorders>
              <w:top w:val="nil"/>
            </w:tcBorders>
            <w:vAlign w:val="center"/>
          </w:tcPr>
          <w:p w14:paraId="2F151647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r w:rsidRPr="00F23523">
              <w:rPr>
                <w:rFonts w:eastAsia="Calibri" w:cs="Arial"/>
                <w:b/>
                <w:lang w:val="en-GB"/>
              </w:rPr>
              <w:t>Alb</w:t>
            </w:r>
          </w:p>
        </w:tc>
        <w:tc>
          <w:tcPr>
            <w:tcW w:w="1118" w:type="dxa"/>
            <w:tcBorders>
              <w:top w:val="nil"/>
            </w:tcBorders>
            <w:vAlign w:val="center"/>
          </w:tcPr>
          <w:p w14:paraId="5704629B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13.12146</w:t>
            </w:r>
          </w:p>
        </w:tc>
        <w:tc>
          <w:tcPr>
            <w:tcW w:w="1234" w:type="dxa"/>
            <w:tcBorders>
              <w:top w:val="nil"/>
            </w:tcBorders>
            <w:vAlign w:val="center"/>
          </w:tcPr>
          <w:p w14:paraId="5E47B2B7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0.000149</w:t>
            </w:r>
          </w:p>
        </w:tc>
      </w:tr>
      <w:tr w:rsidR="00AE0560" w:rsidRPr="00F23523" w14:paraId="267B0BB2" w14:textId="77777777" w:rsidTr="00897914">
        <w:trPr>
          <w:trHeight w:val="2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7" w:type="dxa"/>
            <w:tcBorders>
              <w:top w:val="nil"/>
            </w:tcBorders>
            <w:vAlign w:val="center"/>
          </w:tcPr>
          <w:p w14:paraId="3ACF920A" w14:textId="77777777" w:rsidR="00AE0560" w:rsidRPr="00F23523" w:rsidRDefault="00AE0560" w:rsidP="00897914">
            <w:pPr>
              <w:spacing w:line="240" w:lineRule="auto"/>
              <w:jc w:val="left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Bcl7b</w:t>
            </w:r>
          </w:p>
        </w:tc>
        <w:tc>
          <w:tcPr>
            <w:tcW w:w="1116" w:type="dxa"/>
            <w:tcBorders>
              <w:top w:val="nil"/>
            </w:tcBorders>
            <w:vAlign w:val="center"/>
          </w:tcPr>
          <w:p w14:paraId="48226EDC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1.024835</w:t>
            </w:r>
          </w:p>
        </w:tc>
        <w:tc>
          <w:tcPr>
            <w:tcW w:w="1116" w:type="dxa"/>
            <w:tcBorders>
              <w:top w:val="nil"/>
            </w:tcBorders>
            <w:vAlign w:val="center"/>
          </w:tcPr>
          <w:p w14:paraId="6C03D6F8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23523">
              <w:rPr>
                <w:rFonts w:eastAsia="Calibri" w:cs="Arial"/>
                <w:lang w:val="en-GB"/>
              </w:rPr>
              <w:t>0.04689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6A5ADB42" w14:textId="77777777" w:rsidR="00AE0560" w:rsidRPr="00F23523" w:rsidRDefault="00AE0560" w:rsidP="008979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</w:rPr>
            </w:pPr>
          </w:p>
        </w:tc>
        <w:tc>
          <w:tcPr>
            <w:tcW w:w="1118" w:type="dxa"/>
            <w:tcBorders>
              <w:top w:val="nil"/>
              <w:bottom w:val="nil"/>
            </w:tcBorders>
          </w:tcPr>
          <w:p w14:paraId="3A9A53DC" w14:textId="77777777" w:rsidR="00AE0560" w:rsidRPr="00F23523" w:rsidRDefault="00AE0560" w:rsidP="008979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</w:rPr>
            </w:pPr>
          </w:p>
        </w:tc>
        <w:tc>
          <w:tcPr>
            <w:tcW w:w="1234" w:type="dxa"/>
            <w:tcBorders>
              <w:top w:val="nil"/>
              <w:bottom w:val="nil"/>
            </w:tcBorders>
          </w:tcPr>
          <w:p w14:paraId="4D8FF371" w14:textId="77777777" w:rsidR="00AE0560" w:rsidRPr="00F23523" w:rsidRDefault="00AE0560" w:rsidP="0089791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Arial"/>
              </w:rPr>
            </w:pPr>
          </w:p>
        </w:tc>
      </w:tr>
    </w:tbl>
    <w:p w14:paraId="597C76BE" w14:textId="77777777" w:rsidR="00AE0560" w:rsidRPr="00F23523" w:rsidRDefault="00AE0560" w:rsidP="00AE0560">
      <w:pPr>
        <w:jc w:val="left"/>
        <w:rPr>
          <w:lang w:val="en-GB"/>
        </w:rPr>
      </w:pPr>
    </w:p>
    <w:p w14:paraId="16E43104" w14:textId="77777777" w:rsidR="00AE0560" w:rsidRPr="00F23523" w:rsidRDefault="00AE0560" w:rsidP="00AE0560">
      <w:pPr>
        <w:jc w:val="left"/>
        <w:rPr>
          <w:iCs/>
          <w:lang w:val="en-GB"/>
        </w:rPr>
      </w:pPr>
      <w:r>
        <w:rPr>
          <w:rStyle w:val="Emphasis"/>
          <w:b/>
          <w:lang w:val="en-GB"/>
        </w:rPr>
        <w:t>Additional File 7: Table S2.</w:t>
      </w:r>
      <w:r w:rsidRPr="00F23523">
        <w:rPr>
          <w:rStyle w:val="Emphasis"/>
          <w:lang w:val="en-GB"/>
        </w:rPr>
        <w:t xml:space="preserve"> Two-way ANOVA of the number of recovered F. hepatica juvenile flukes in the livers of control and PAI-1-treated mice eight days after challenge with F. hepatica metacercariae. </w:t>
      </w:r>
      <w:r w:rsidRPr="00F23523">
        <w:rPr>
          <w:iCs/>
          <w:lang w:val="en-GB"/>
        </w:rPr>
        <w:t>SS, sum of squares; DF, degrees of freedom; MS, mean square; F, F statistic; DFn, degrees of freedom of the numerator; DFd, degrees of freedom of the denominator.</w:t>
      </w:r>
    </w:p>
    <w:tbl>
      <w:tblPr>
        <w:tblStyle w:val="PlainTable2"/>
        <w:tblW w:w="9592" w:type="dxa"/>
        <w:tblLayout w:type="fixed"/>
        <w:tblLook w:val="04A0" w:firstRow="1" w:lastRow="0" w:firstColumn="1" w:lastColumn="0" w:noHBand="0" w:noVBand="1"/>
      </w:tblPr>
      <w:tblGrid>
        <w:gridCol w:w="1599"/>
        <w:gridCol w:w="1599"/>
        <w:gridCol w:w="1599"/>
        <w:gridCol w:w="1598"/>
        <w:gridCol w:w="1599"/>
        <w:gridCol w:w="1598"/>
      </w:tblGrid>
      <w:tr w:rsidR="00AE0560" w:rsidRPr="00F23523" w14:paraId="0F5BBC62" w14:textId="77777777" w:rsidTr="008979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8" w:type="dxa"/>
          </w:tcPr>
          <w:p w14:paraId="4B391FB3" w14:textId="77777777" w:rsidR="00AE0560" w:rsidRPr="00F23523" w:rsidRDefault="00AE0560" w:rsidP="00897914">
            <w:pPr>
              <w:spacing w:line="240" w:lineRule="auto"/>
              <w:jc w:val="left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Two-way ANOVA</w:t>
            </w:r>
          </w:p>
        </w:tc>
        <w:tc>
          <w:tcPr>
            <w:tcW w:w="1599" w:type="dxa"/>
          </w:tcPr>
          <w:p w14:paraId="6981E72C" w14:textId="77777777" w:rsidR="00AE0560" w:rsidRPr="00F23523" w:rsidRDefault="00AE0560" w:rsidP="00897914">
            <w:pPr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iCs/>
                <w:lang w:val="en-GB"/>
              </w:rPr>
            </w:pPr>
            <w:r w:rsidRPr="00F23523">
              <w:rPr>
                <w:rFonts w:eastAsia="Calibri" w:cs="Arial"/>
                <w:b w:val="0"/>
                <w:iCs/>
                <w:lang w:val="en-GB"/>
              </w:rPr>
              <w:t>Ordinary</w:t>
            </w:r>
          </w:p>
        </w:tc>
        <w:tc>
          <w:tcPr>
            <w:tcW w:w="1599" w:type="dxa"/>
          </w:tcPr>
          <w:p w14:paraId="378E7853" w14:textId="77777777" w:rsidR="00AE0560" w:rsidRPr="00F23523" w:rsidRDefault="00AE0560" w:rsidP="00897914">
            <w:pPr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  <w:tc>
          <w:tcPr>
            <w:tcW w:w="1598" w:type="dxa"/>
          </w:tcPr>
          <w:p w14:paraId="6FAACCDC" w14:textId="77777777" w:rsidR="00AE0560" w:rsidRPr="00F23523" w:rsidRDefault="00AE0560" w:rsidP="00897914">
            <w:pPr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  <w:tc>
          <w:tcPr>
            <w:tcW w:w="1599" w:type="dxa"/>
          </w:tcPr>
          <w:p w14:paraId="0682036B" w14:textId="77777777" w:rsidR="00AE0560" w:rsidRPr="00F23523" w:rsidRDefault="00AE0560" w:rsidP="00897914">
            <w:pPr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  <w:tc>
          <w:tcPr>
            <w:tcW w:w="1598" w:type="dxa"/>
          </w:tcPr>
          <w:p w14:paraId="44C9DE23" w14:textId="77777777" w:rsidR="00AE0560" w:rsidRPr="00F23523" w:rsidRDefault="00AE0560" w:rsidP="00897914">
            <w:pPr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</w:tr>
      <w:tr w:rsidR="00AE0560" w:rsidRPr="00F23523" w14:paraId="707E0A48" w14:textId="77777777" w:rsidTr="0089791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8" w:type="dxa"/>
          </w:tcPr>
          <w:p w14:paraId="4D56C302" w14:textId="77777777" w:rsidR="00AE0560" w:rsidRPr="00F23523" w:rsidRDefault="00AE0560" w:rsidP="00897914">
            <w:pPr>
              <w:spacing w:line="240" w:lineRule="auto"/>
              <w:jc w:val="left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Alpha</w:t>
            </w:r>
          </w:p>
        </w:tc>
        <w:tc>
          <w:tcPr>
            <w:tcW w:w="1599" w:type="dxa"/>
          </w:tcPr>
          <w:p w14:paraId="1484018A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0.05</w:t>
            </w:r>
          </w:p>
        </w:tc>
        <w:tc>
          <w:tcPr>
            <w:tcW w:w="1599" w:type="dxa"/>
          </w:tcPr>
          <w:p w14:paraId="273BCE7F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  <w:tc>
          <w:tcPr>
            <w:tcW w:w="1598" w:type="dxa"/>
          </w:tcPr>
          <w:p w14:paraId="3C6D9CED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  <w:tc>
          <w:tcPr>
            <w:tcW w:w="1599" w:type="dxa"/>
          </w:tcPr>
          <w:p w14:paraId="542A122E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  <w:tc>
          <w:tcPr>
            <w:tcW w:w="1598" w:type="dxa"/>
          </w:tcPr>
          <w:p w14:paraId="6D083FA2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</w:tr>
      <w:tr w:rsidR="00AE0560" w:rsidRPr="00F23523" w14:paraId="39C88E4C" w14:textId="77777777" w:rsidTr="0089791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8" w:type="dxa"/>
          </w:tcPr>
          <w:p w14:paraId="2E5D63AB" w14:textId="77777777" w:rsidR="00AE0560" w:rsidRPr="00F23523" w:rsidRDefault="00AE0560" w:rsidP="00897914">
            <w:pPr>
              <w:spacing w:line="240" w:lineRule="auto"/>
              <w:jc w:val="left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Source of Variation</w:t>
            </w:r>
          </w:p>
        </w:tc>
        <w:tc>
          <w:tcPr>
            <w:tcW w:w="1599" w:type="dxa"/>
          </w:tcPr>
          <w:p w14:paraId="4FC5662B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Cs/>
                <w:lang w:val="en-GB"/>
              </w:rPr>
            </w:pPr>
            <w:r w:rsidRPr="00F23523">
              <w:rPr>
                <w:rFonts w:eastAsia="Calibri" w:cs="Arial"/>
                <w:b/>
                <w:iCs/>
                <w:lang w:val="en-GB"/>
              </w:rPr>
              <w:t>% of total variation</w:t>
            </w:r>
          </w:p>
        </w:tc>
        <w:tc>
          <w:tcPr>
            <w:tcW w:w="1599" w:type="dxa"/>
          </w:tcPr>
          <w:p w14:paraId="62ED71A9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Cs/>
                <w:lang w:val="en-GB"/>
              </w:rPr>
            </w:pPr>
            <w:r w:rsidRPr="00F23523">
              <w:rPr>
                <w:rFonts w:eastAsia="Calibri" w:cs="Arial"/>
                <w:b/>
                <w:iCs/>
                <w:lang w:val="en-GB"/>
              </w:rPr>
              <w:t>P value</w:t>
            </w:r>
          </w:p>
        </w:tc>
        <w:tc>
          <w:tcPr>
            <w:tcW w:w="1598" w:type="dxa"/>
          </w:tcPr>
          <w:p w14:paraId="4A2E4BC4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Cs/>
                <w:lang w:val="en-GB"/>
              </w:rPr>
            </w:pPr>
            <w:r w:rsidRPr="00F23523">
              <w:rPr>
                <w:rFonts w:eastAsia="Calibri" w:cs="Arial"/>
                <w:b/>
                <w:iCs/>
                <w:lang w:val="en-GB"/>
              </w:rPr>
              <w:t>P value summary</w:t>
            </w:r>
          </w:p>
        </w:tc>
        <w:tc>
          <w:tcPr>
            <w:tcW w:w="1599" w:type="dxa"/>
          </w:tcPr>
          <w:p w14:paraId="6D1D8334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Cs/>
                <w:lang w:val="en-GB"/>
              </w:rPr>
            </w:pPr>
            <w:r w:rsidRPr="00F23523">
              <w:rPr>
                <w:rFonts w:eastAsia="Calibri" w:cs="Arial"/>
                <w:b/>
                <w:iCs/>
                <w:lang w:val="en-GB"/>
              </w:rPr>
              <w:t>Significant?</w:t>
            </w:r>
          </w:p>
        </w:tc>
        <w:tc>
          <w:tcPr>
            <w:tcW w:w="1598" w:type="dxa"/>
          </w:tcPr>
          <w:p w14:paraId="203F5C67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Cs/>
                <w:lang w:val="en-GB"/>
              </w:rPr>
            </w:pPr>
          </w:p>
        </w:tc>
      </w:tr>
      <w:tr w:rsidR="00AE0560" w:rsidRPr="00F23523" w14:paraId="427F29CE" w14:textId="77777777" w:rsidTr="0089791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8" w:type="dxa"/>
          </w:tcPr>
          <w:p w14:paraId="5E07B9E5" w14:textId="77777777" w:rsidR="00AE0560" w:rsidRPr="00F23523" w:rsidRDefault="00AE0560" w:rsidP="00897914">
            <w:pPr>
              <w:spacing w:line="240" w:lineRule="auto"/>
              <w:jc w:val="left"/>
              <w:rPr>
                <w:b w:val="0"/>
                <w:iCs/>
                <w:lang w:val="en-GB"/>
              </w:rPr>
            </w:pPr>
            <w:r w:rsidRPr="00F23523">
              <w:rPr>
                <w:rFonts w:eastAsia="Calibri" w:cs="Arial"/>
                <w:b w:val="0"/>
                <w:iCs/>
                <w:lang w:val="en-GB"/>
              </w:rPr>
              <w:t>Interaction</w:t>
            </w:r>
          </w:p>
        </w:tc>
        <w:tc>
          <w:tcPr>
            <w:tcW w:w="1599" w:type="dxa"/>
          </w:tcPr>
          <w:p w14:paraId="6973808C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3.522</w:t>
            </w:r>
          </w:p>
        </w:tc>
        <w:tc>
          <w:tcPr>
            <w:tcW w:w="1599" w:type="dxa"/>
          </w:tcPr>
          <w:p w14:paraId="0F176C74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0.3642</w:t>
            </w:r>
          </w:p>
        </w:tc>
        <w:tc>
          <w:tcPr>
            <w:tcW w:w="1598" w:type="dxa"/>
          </w:tcPr>
          <w:p w14:paraId="10A85FB5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ns</w:t>
            </w:r>
          </w:p>
        </w:tc>
        <w:tc>
          <w:tcPr>
            <w:tcW w:w="1599" w:type="dxa"/>
          </w:tcPr>
          <w:p w14:paraId="266C53C2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No</w:t>
            </w:r>
          </w:p>
        </w:tc>
        <w:tc>
          <w:tcPr>
            <w:tcW w:w="1598" w:type="dxa"/>
          </w:tcPr>
          <w:p w14:paraId="24D60B60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</w:tr>
      <w:tr w:rsidR="00AE0560" w:rsidRPr="00F23523" w14:paraId="28AB1BCC" w14:textId="77777777" w:rsidTr="0089791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8" w:type="dxa"/>
          </w:tcPr>
          <w:p w14:paraId="2373AC10" w14:textId="77777777" w:rsidR="00AE0560" w:rsidRPr="00F23523" w:rsidRDefault="00AE0560" w:rsidP="00897914">
            <w:pPr>
              <w:spacing w:line="240" w:lineRule="auto"/>
              <w:jc w:val="left"/>
              <w:rPr>
                <w:b w:val="0"/>
                <w:iCs/>
                <w:lang w:val="en-GB"/>
              </w:rPr>
            </w:pPr>
            <w:r w:rsidRPr="00F23523">
              <w:rPr>
                <w:rFonts w:eastAsia="Calibri" w:cs="Arial"/>
                <w:b w:val="0"/>
                <w:iCs/>
                <w:lang w:val="en-GB"/>
              </w:rPr>
              <w:t>Day</w:t>
            </w:r>
          </w:p>
        </w:tc>
        <w:tc>
          <w:tcPr>
            <w:tcW w:w="1599" w:type="dxa"/>
          </w:tcPr>
          <w:p w14:paraId="279CAEB1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26.19</w:t>
            </w:r>
          </w:p>
        </w:tc>
        <w:tc>
          <w:tcPr>
            <w:tcW w:w="1599" w:type="dxa"/>
          </w:tcPr>
          <w:p w14:paraId="40E67DB7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0.0215</w:t>
            </w:r>
          </w:p>
        </w:tc>
        <w:tc>
          <w:tcPr>
            <w:tcW w:w="1598" w:type="dxa"/>
          </w:tcPr>
          <w:p w14:paraId="65719EE9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*</w:t>
            </w:r>
          </w:p>
        </w:tc>
        <w:tc>
          <w:tcPr>
            <w:tcW w:w="1599" w:type="dxa"/>
          </w:tcPr>
          <w:p w14:paraId="52EA2AC8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Yes</w:t>
            </w:r>
          </w:p>
        </w:tc>
        <w:tc>
          <w:tcPr>
            <w:tcW w:w="1598" w:type="dxa"/>
          </w:tcPr>
          <w:p w14:paraId="7C782833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</w:tr>
      <w:tr w:rsidR="00AE0560" w:rsidRPr="00F23523" w14:paraId="0A86A548" w14:textId="77777777" w:rsidTr="0089791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8" w:type="dxa"/>
          </w:tcPr>
          <w:p w14:paraId="475630E8" w14:textId="77777777" w:rsidR="00AE0560" w:rsidRPr="00F23523" w:rsidRDefault="00AE0560" w:rsidP="00897914">
            <w:pPr>
              <w:spacing w:line="240" w:lineRule="auto"/>
              <w:jc w:val="left"/>
              <w:rPr>
                <w:b w:val="0"/>
                <w:iCs/>
                <w:lang w:val="en-GB"/>
              </w:rPr>
            </w:pPr>
            <w:r w:rsidRPr="00F23523">
              <w:rPr>
                <w:rFonts w:eastAsia="Calibri" w:cs="Arial"/>
                <w:b w:val="0"/>
                <w:iCs/>
                <w:lang w:val="en-GB"/>
              </w:rPr>
              <w:t>Treatment</w:t>
            </w:r>
          </w:p>
        </w:tc>
        <w:tc>
          <w:tcPr>
            <w:tcW w:w="1599" w:type="dxa"/>
          </w:tcPr>
          <w:p w14:paraId="509F1F47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5.704</w:t>
            </w:r>
          </w:p>
        </w:tc>
        <w:tc>
          <w:tcPr>
            <w:tcW w:w="1599" w:type="dxa"/>
          </w:tcPr>
          <w:p w14:paraId="037FCF52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0.2519</w:t>
            </w:r>
          </w:p>
        </w:tc>
        <w:tc>
          <w:tcPr>
            <w:tcW w:w="1598" w:type="dxa"/>
          </w:tcPr>
          <w:p w14:paraId="59413F2D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ns</w:t>
            </w:r>
          </w:p>
        </w:tc>
        <w:tc>
          <w:tcPr>
            <w:tcW w:w="1599" w:type="dxa"/>
          </w:tcPr>
          <w:p w14:paraId="372178A4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No</w:t>
            </w:r>
          </w:p>
        </w:tc>
        <w:tc>
          <w:tcPr>
            <w:tcW w:w="1598" w:type="dxa"/>
          </w:tcPr>
          <w:p w14:paraId="1A1DF682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</w:tr>
      <w:tr w:rsidR="00AE0560" w:rsidRPr="00F23523" w14:paraId="167AD2F4" w14:textId="77777777" w:rsidTr="0089791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8" w:type="dxa"/>
          </w:tcPr>
          <w:p w14:paraId="6A7F7CA4" w14:textId="77777777" w:rsidR="00AE0560" w:rsidRPr="00F23523" w:rsidRDefault="00AE0560" w:rsidP="00897914">
            <w:pPr>
              <w:spacing w:line="240" w:lineRule="auto"/>
              <w:jc w:val="left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ANOVA table</w:t>
            </w:r>
          </w:p>
        </w:tc>
        <w:tc>
          <w:tcPr>
            <w:tcW w:w="1599" w:type="dxa"/>
          </w:tcPr>
          <w:p w14:paraId="37DD9657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Cs/>
                <w:lang w:val="en-GB"/>
              </w:rPr>
            </w:pPr>
            <w:r w:rsidRPr="00F23523">
              <w:rPr>
                <w:rFonts w:eastAsia="Calibri" w:cs="Arial"/>
                <w:b/>
                <w:iCs/>
                <w:lang w:val="en-GB"/>
              </w:rPr>
              <w:t>SS</w:t>
            </w:r>
          </w:p>
        </w:tc>
        <w:tc>
          <w:tcPr>
            <w:tcW w:w="1599" w:type="dxa"/>
          </w:tcPr>
          <w:p w14:paraId="4ADD5D9F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Cs/>
                <w:lang w:val="en-GB"/>
              </w:rPr>
            </w:pPr>
            <w:r w:rsidRPr="00F23523">
              <w:rPr>
                <w:rFonts w:eastAsia="Calibri" w:cs="Arial"/>
                <w:b/>
                <w:iCs/>
                <w:lang w:val="en-GB"/>
              </w:rPr>
              <w:t>DF</w:t>
            </w:r>
          </w:p>
        </w:tc>
        <w:tc>
          <w:tcPr>
            <w:tcW w:w="1598" w:type="dxa"/>
          </w:tcPr>
          <w:p w14:paraId="295D8AAF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Cs/>
                <w:lang w:val="en-GB"/>
              </w:rPr>
            </w:pPr>
            <w:r w:rsidRPr="00F23523">
              <w:rPr>
                <w:rFonts w:eastAsia="Calibri" w:cs="Arial"/>
                <w:b/>
                <w:iCs/>
                <w:lang w:val="en-GB"/>
              </w:rPr>
              <w:t>MS</w:t>
            </w:r>
          </w:p>
        </w:tc>
        <w:tc>
          <w:tcPr>
            <w:tcW w:w="1599" w:type="dxa"/>
          </w:tcPr>
          <w:p w14:paraId="049E20F6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Cs/>
                <w:lang w:val="en-GB"/>
              </w:rPr>
            </w:pPr>
            <w:r w:rsidRPr="00F23523">
              <w:rPr>
                <w:rFonts w:eastAsia="Calibri" w:cs="Arial"/>
                <w:b/>
                <w:iCs/>
                <w:lang w:val="en-GB"/>
              </w:rPr>
              <w:t>F (DFn, DFd)</w:t>
            </w:r>
          </w:p>
        </w:tc>
        <w:tc>
          <w:tcPr>
            <w:tcW w:w="1598" w:type="dxa"/>
          </w:tcPr>
          <w:p w14:paraId="4163387C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Cs/>
                <w:lang w:val="en-GB"/>
              </w:rPr>
            </w:pPr>
            <w:r w:rsidRPr="00F23523">
              <w:rPr>
                <w:rFonts w:eastAsia="Calibri" w:cs="Arial"/>
                <w:b/>
                <w:iCs/>
                <w:lang w:val="en-GB"/>
              </w:rPr>
              <w:t>P value</w:t>
            </w:r>
          </w:p>
        </w:tc>
      </w:tr>
      <w:tr w:rsidR="00AE0560" w:rsidRPr="00F23523" w14:paraId="0F5A3AAC" w14:textId="77777777" w:rsidTr="0089791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8" w:type="dxa"/>
          </w:tcPr>
          <w:p w14:paraId="00FB8F52" w14:textId="77777777" w:rsidR="00AE0560" w:rsidRPr="00F23523" w:rsidRDefault="00AE0560" w:rsidP="00897914">
            <w:pPr>
              <w:spacing w:line="240" w:lineRule="auto"/>
              <w:jc w:val="left"/>
              <w:rPr>
                <w:b w:val="0"/>
                <w:iCs/>
                <w:lang w:val="en-GB"/>
              </w:rPr>
            </w:pPr>
            <w:r w:rsidRPr="00F23523">
              <w:rPr>
                <w:rFonts w:eastAsia="Calibri" w:cs="Arial"/>
                <w:b w:val="0"/>
                <w:iCs/>
                <w:lang w:val="en-GB"/>
              </w:rPr>
              <w:t>Interaction</w:t>
            </w:r>
          </w:p>
        </w:tc>
        <w:tc>
          <w:tcPr>
            <w:tcW w:w="1599" w:type="dxa"/>
          </w:tcPr>
          <w:p w14:paraId="4DB5E480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96.8</w:t>
            </w:r>
          </w:p>
        </w:tc>
        <w:tc>
          <w:tcPr>
            <w:tcW w:w="1599" w:type="dxa"/>
          </w:tcPr>
          <w:p w14:paraId="560BE6AE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1</w:t>
            </w:r>
          </w:p>
        </w:tc>
        <w:tc>
          <w:tcPr>
            <w:tcW w:w="1598" w:type="dxa"/>
          </w:tcPr>
          <w:p w14:paraId="219D80E6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96.8</w:t>
            </w:r>
          </w:p>
        </w:tc>
        <w:tc>
          <w:tcPr>
            <w:tcW w:w="1599" w:type="dxa"/>
          </w:tcPr>
          <w:p w14:paraId="3266A94F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F (1, 16) = 0.8725</w:t>
            </w:r>
          </w:p>
        </w:tc>
        <w:tc>
          <w:tcPr>
            <w:tcW w:w="1598" w:type="dxa"/>
          </w:tcPr>
          <w:p w14:paraId="277A068E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P=0.3642</w:t>
            </w:r>
          </w:p>
        </w:tc>
      </w:tr>
      <w:tr w:rsidR="00AE0560" w:rsidRPr="00F23523" w14:paraId="6E6538A5" w14:textId="77777777" w:rsidTr="0089791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8" w:type="dxa"/>
          </w:tcPr>
          <w:p w14:paraId="13899E19" w14:textId="77777777" w:rsidR="00AE0560" w:rsidRPr="00F23523" w:rsidRDefault="00AE0560" w:rsidP="00897914">
            <w:pPr>
              <w:spacing w:line="240" w:lineRule="auto"/>
              <w:jc w:val="left"/>
              <w:rPr>
                <w:b w:val="0"/>
                <w:iCs/>
                <w:lang w:val="en-GB"/>
              </w:rPr>
            </w:pPr>
            <w:r w:rsidRPr="00F23523">
              <w:rPr>
                <w:rFonts w:eastAsia="Calibri" w:cs="Arial"/>
                <w:b w:val="0"/>
                <w:iCs/>
                <w:lang w:val="en-GB"/>
              </w:rPr>
              <w:t>Day</w:t>
            </w:r>
          </w:p>
        </w:tc>
        <w:tc>
          <w:tcPr>
            <w:tcW w:w="1599" w:type="dxa"/>
          </w:tcPr>
          <w:p w14:paraId="2182CEBF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720</w:t>
            </w:r>
          </w:p>
        </w:tc>
        <w:tc>
          <w:tcPr>
            <w:tcW w:w="1599" w:type="dxa"/>
          </w:tcPr>
          <w:p w14:paraId="32422890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1</w:t>
            </w:r>
          </w:p>
        </w:tc>
        <w:tc>
          <w:tcPr>
            <w:tcW w:w="1598" w:type="dxa"/>
          </w:tcPr>
          <w:p w14:paraId="2F1AF87A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720</w:t>
            </w:r>
          </w:p>
        </w:tc>
        <w:tc>
          <w:tcPr>
            <w:tcW w:w="1599" w:type="dxa"/>
          </w:tcPr>
          <w:p w14:paraId="38BB23D5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F (1, 16) = 6.489</w:t>
            </w:r>
          </w:p>
        </w:tc>
        <w:tc>
          <w:tcPr>
            <w:tcW w:w="1598" w:type="dxa"/>
          </w:tcPr>
          <w:p w14:paraId="7E5A6F1A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P=0.0215</w:t>
            </w:r>
          </w:p>
        </w:tc>
      </w:tr>
      <w:tr w:rsidR="00AE0560" w:rsidRPr="00F23523" w14:paraId="3F7A79FA" w14:textId="77777777" w:rsidTr="0089791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8" w:type="dxa"/>
          </w:tcPr>
          <w:p w14:paraId="3C3B0A0D" w14:textId="77777777" w:rsidR="00AE0560" w:rsidRPr="00F23523" w:rsidRDefault="00AE0560" w:rsidP="00897914">
            <w:pPr>
              <w:spacing w:line="240" w:lineRule="auto"/>
              <w:jc w:val="left"/>
              <w:rPr>
                <w:b w:val="0"/>
                <w:iCs/>
                <w:lang w:val="en-GB"/>
              </w:rPr>
            </w:pPr>
            <w:r w:rsidRPr="00F23523">
              <w:rPr>
                <w:rFonts w:eastAsia="Calibri" w:cs="Arial"/>
                <w:b w:val="0"/>
                <w:iCs/>
                <w:lang w:val="en-GB"/>
              </w:rPr>
              <w:t>Treatment</w:t>
            </w:r>
          </w:p>
        </w:tc>
        <w:tc>
          <w:tcPr>
            <w:tcW w:w="1599" w:type="dxa"/>
          </w:tcPr>
          <w:p w14:paraId="3FFD7528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156.8</w:t>
            </w:r>
          </w:p>
        </w:tc>
        <w:tc>
          <w:tcPr>
            <w:tcW w:w="1599" w:type="dxa"/>
          </w:tcPr>
          <w:p w14:paraId="7984509A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1</w:t>
            </w:r>
          </w:p>
        </w:tc>
        <w:tc>
          <w:tcPr>
            <w:tcW w:w="1598" w:type="dxa"/>
          </w:tcPr>
          <w:p w14:paraId="64151250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156.8</w:t>
            </w:r>
          </w:p>
        </w:tc>
        <w:tc>
          <w:tcPr>
            <w:tcW w:w="1599" w:type="dxa"/>
          </w:tcPr>
          <w:p w14:paraId="176C7655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F (1, 16) = 1.413</w:t>
            </w:r>
          </w:p>
        </w:tc>
        <w:tc>
          <w:tcPr>
            <w:tcW w:w="1598" w:type="dxa"/>
          </w:tcPr>
          <w:p w14:paraId="37046A9A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P=0.2519</w:t>
            </w:r>
          </w:p>
        </w:tc>
      </w:tr>
      <w:tr w:rsidR="00AE0560" w:rsidRPr="00F23523" w14:paraId="4D53FD2D" w14:textId="77777777" w:rsidTr="0089791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8" w:type="dxa"/>
          </w:tcPr>
          <w:p w14:paraId="58A6321A" w14:textId="77777777" w:rsidR="00AE0560" w:rsidRPr="00F23523" w:rsidRDefault="00AE0560" w:rsidP="00897914">
            <w:pPr>
              <w:spacing w:line="240" w:lineRule="auto"/>
              <w:jc w:val="left"/>
              <w:rPr>
                <w:b w:val="0"/>
                <w:iCs/>
                <w:lang w:val="en-GB"/>
              </w:rPr>
            </w:pPr>
            <w:r w:rsidRPr="00F23523">
              <w:rPr>
                <w:rFonts w:eastAsia="Calibri" w:cs="Arial"/>
                <w:b w:val="0"/>
                <w:iCs/>
                <w:lang w:val="en-GB"/>
              </w:rPr>
              <w:t>Residual</w:t>
            </w:r>
          </w:p>
        </w:tc>
        <w:tc>
          <w:tcPr>
            <w:tcW w:w="1599" w:type="dxa"/>
          </w:tcPr>
          <w:p w14:paraId="7ADCF7D1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1775</w:t>
            </w:r>
          </w:p>
        </w:tc>
        <w:tc>
          <w:tcPr>
            <w:tcW w:w="1599" w:type="dxa"/>
          </w:tcPr>
          <w:p w14:paraId="0A1C0E1B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16</w:t>
            </w:r>
          </w:p>
        </w:tc>
        <w:tc>
          <w:tcPr>
            <w:tcW w:w="1598" w:type="dxa"/>
          </w:tcPr>
          <w:p w14:paraId="7155DAFA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F23523">
              <w:rPr>
                <w:rFonts w:eastAsia="Calibri" w:cs="Arial"/>
                <w:iCs/>
                <w:lang w:val="en-GB"/>
              </w:rPr>
              <w:t>111</w:t>
            </w:r>
          </w:p>
        </w:tc>
        <w:tc>
          <w:tcPr>
            <w:tcW w:w="1599" w:type="dxa"/>
          </w:tcPr>
          <w:p w14:paraId="05BE995E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  <w:tc>
          <w:tcPr>
            <w:tcW w:w="1598" w:type="dxa"/>
          </w:tcPr>
          <w:p w14:paraId="7C0E5807" w14:textId="77777777" w:rsidR="00AE0560" w:rsidRPr="00F23523" w:rsidRDefault="00AE0560" w:rsidP="00897914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</w:tr>
    </w:tbl>
    <w:p w14:paraId="2A249246" w14:textId="77777777" w:rsidR="00AE0560" w:rsidRPr="00F23523" w:rsidRDefault="00AE0560" w:rsidP="00AE0560">
      <w:pPr>
        <w:jc w:val="left"/>
        <w:rPr>
          <w:iCs/>
          <w:lang w:val="en-GB"/>
        </w:rPr>
      </w:pPr>
    </w:p>
    <w:p w14:paraId="07DCDCA0" w14:textId="77777777" w:rsidR="004E780C" w:rsidRDefault="004E780C"/>
    <w:sectPr w:rsidR="004E780C" w:rsidSect="00AE0560">
      <w:footerReference w:type="default" r:id="rId4"/>
      <w:pgSz w:w="11906" w:h="16838"/>
      <w:pgMar w:top="1152" w:right="1152" w:bottom="1152" w:left="1152" w:header="0" w:footer="350" w:gutter="0"/>
      <w:lnNumType w:countBy="1" w:distance="283" w:restart="continuous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867841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0C429F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14:paraId="6964BAA1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560"/>
    <w:rsid w:val="002978F5"/>
    <w:rsid w:val="003852CF"/>
    <w:rsid w:val="004E780C"/>
    <w:rsid w:val="0099342B"/>
    <w:rsid w:val="00AE0560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F0BED"/>
  <w15:chartTrackingRefBased/>
  <w15:docId w15:val="{D59C9825-2DB1-4938-A4C0-25CF4D977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59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0560"/>
    <w:pPr>
      <w:suppressAutoHyphens/>
      <w:spacing w:after="0" w:line="480" w:lineRule="auto"/>
      <w:jc w:val="both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0560"/>
    <w:pPr>
      <w:keepNext/>
      <w:keepLines/>
      <w:suppressAutoHyphens w:val="0"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0560"/>
    <w:pPr>
      <w:keepNext/>
      <w:keepLines/>
      <w:suppressAutoHyphens w:val="0"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0560"/>
    <w:pPr>
      <w:keepNext/>
      <w:keepLines/>
      <w:suppressAutoHyphens w:val="0"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0560"/>
    <w:pPr>
      <w:keepNext/>
      <w:keepLines/>
      <w:suppressAutoHyphens w:val="0"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0560"/>
    <w:pPr>
      <w:keepNext/>
      <w:keepLines/>
      <w:suppressAutoHyphens w:val="0"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0560"/>
    <w:pPr>
      <w:keepNext/>
      <w:keepLines/>
      <w:suppressAutoHyphens w:val="0"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0560"/>
    <w:pPr>
      <w:keepNext/>
      <w:keepLines/>
      <w:suppressAutoHyphens w:val="0"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0560"/>
    <w:pPr>
      <w:keepNext/>
      <w:keepLines/>
      <w:suppressAutoHyphens w:val="0"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0560"/>
    <w:pPr>
      <w:keepNext/>
      <w:keepLines/>
      <w:suppressAutoHyphens w:val="0"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05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05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05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05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05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05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05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05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05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0560"/>
    <w:pPr>
      <w:suppressAutoHyphens w:val="0"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E05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0560"/>
    <w:pPr>
      <w:numPr>
        <w:ilvl w:val="1"/>
      </w:numPr>
      <w:suppressAutoHyphens w:val="0"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E05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0560"/>
    <w:pPr>
      <w:suppressAutoHyphens w:val="0"/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E05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0560"/>
    <w:pPr>
      <w:suppressAutoHyphens w:val="0"/>
      <w:spacing w:after="160" w:line="278" w:lineRule="auto"/>
      <w:ind w:left="720"/>
      <w:contextualSpacing/>
      <w:jc w:val="left"/>
    </w:pPr>
    <w:rPr>
      <w:rFonts w:ascii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E05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05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05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0560"/>
    <w:rPr>
      <w:b/>
      <w:bCs/>
      <w:smallCaps/>
      <w:color w:val="0F4761" w:themeColor="accent1" w:themeShade="BF"/>
      <w:spacing w:val="5"/>
    </w:rPr>
  </w:style>
  <w:style w:type="character" w:customStyle="1" w:styleId="FooterChar1">
    <w:name w:val="Footer Char1"/>
    <w:link w:val="Footer"/>
    <w:uiPriority w:val="99"/>
    <w:qFormat/>
    <w:rsid w:val="00AE0560"/>
  </w:style>
  <w:style w:type="character" w:styleId="Emphasis">
    <w:name w:val="Emphasis"/>
    <w:basedOn w:val="DefaultParagraphFont"/>
    <w:uiPriority w:val="20"/>
    <w:qFormat/>
    <w:rsid w:val="00AE0560"/>
    <w:rPr>
      <w:i/>
      <w:iCs/>
    </w:rPr>
  </w:style>
  <w:style w:type="paragraph" w:styleId="Footer">
    <w:name w:val="footer"/>
    <w:basedOn w:val="Normal"/>
    <w:link w:val="FooterChar1"/>
    <w:uiPriority w:val="99"/>
    <w:unhideWhenUsed/>
    <w:rsid w:val="00AE0560"/>
    <w:pPr>
      <w:suppressLineNumbers/>
      <w:tabs>
        <w:tab w:val="center" w:pos="7143"/>
        <w:tab w:val="right" w:pos="14287"/>
      </w:tabs>
      <w:spacing w:line="240" w:lineRule="auto"/>
    </w:pPr>
    <w:rPr>
      <w:rFonts w:asciiTheme="minorHAnsi" w:hAnsiTheme="minorHAnsi"/>
      <w:kern w:val="2"/>
      <w:szCs w:val="24"/>
      <w14:ligatures w14:val="standardContextual"/>
    </w:rPr>
  </w:style>
  <w:style w:type="character" w:customStyle="1" w:styleId="FooterChar">
    <w:name w:val="Footer Char"/>
    <w:basedOn w:val="DefaultParagraphFont"/>
    <w:uiPriority w:val="99"/>
    <w:semiHidden/>
    <w:rsid w:val="00AE0560"/>
    <w:rPr>
      <w:rFonts w:ascii="Times New Roman" w:hAnsi="Times New Roman"/>
      <w:kern w:val="0"/>
      <w:szCs w:val="22"/>
      <w14:ligatures w14:val="none"/>
    </w:rPr>
  </w:style>
  <w:style w:type="table" w:styleId="PlainTable2">
    <w:name w:val="Plain Table 2"/>
    <w:basedOn w:val="TableNormal"/>
    <w:uiPriority w:val="59"/>
    <w:rsid w:val="00AE0560"/>
    <w:pPr>
      <w:suppressAutoHyphens/>
      <w:spacing w:after="0" w:line="240" w:lineRule="auto"/>
    </w:pPr>
    <w:rPr>
      <w:kern w:val="0"/>
      <w:sz w:val="22"/>
      <w:szCs w:val="22"/>
      <w:lang w:val="es-ES"/>
      <w14:ligatures w14:val="none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b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b/>
        <w:sz w:val="22"/>
      </w:r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E05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2025-06-05T08:34:00Z</dcterms:created>
  <dcterms:modified xsi:type="dcterms:W3CDTF">2025-06-05T08:35:00Z</dcterms:modified>
</cp:coreProperties>
</file>