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F65AB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Graphical Abstract Image</w:t>
      </w:r>
    </w:p>
    <w:p w14:paraId="12E0143B">
      <w:r>
        <w:rPr>
          <w:rFonts w:hint="default" w:ascii="Times New Roman" w:hAnsi="Times New Roman" w:cs="Times New Roman"/>
          <w:lang w:val="en-US" w:eastAsia="zh-CN"/>
        </w:rPr>
        <w:drawing>
          <wp:inline distT="0" distB="0" distL="114300" distR="114300">
            <wp:extent cx="5242560" cy="6989445"/>
            <wp:effectExtent l="0" t="0" r="15240" b="1905"/>
            <wp:docPr id="5" name="图片 5" descr="科研绘图_1734597107_0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科研绘图_1734597107_05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698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ascii="Times New Roman" w:hAnsi="Times New Roman" w:cs="Times New Roman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2483485" cy="2007870"/>
            <wp:effectExtent l="0" t="0" r="12065" b="1143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83485" cy="200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2339975" cy="1925320"/>
            <wp:effectExtent l="0" t="0" r="3175" b="17780"/>
            <wp:docPr id="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39975" cy="192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50E"/>
    <w:rsid w:val="00191B3A"/>
    <w:rsid w:val="002C242F"/>
    <w:rsid w:val="0074550E"/>
    <w:rsid w:val="00C11BB1"/>
    <w:rsid w:val="00E763A5"/>
    <w:rsid w:val="0283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</Words>
  <Characters>22</Characters>
  <Lines>1</Lines>
  <Paragraphs>1</Paragraphs>
  <TotalTime>0</TotalTime>
  <ScaleCrop>false</ScaleCrop>
  <LinksUpToDate>false</LinksUpToDate>
  <CharactersWithSpaces>24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2023-10-20T10:38:00Z</dcterms:created>
  <dc:creator>佳宏 庞</dc:creator>
  <cp:lastModifiedBy>シLife丶rebirth</cp:lastModifiedBy>
  <dcterms:modified xsi:type="dcterms:W3CDTF">2025-06-04T02:26:19Z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eyJoZGlkIjoiOWJkMzczOTE5NTlkNmUzNWFkNDNlNzcyYjY3Y2ZmYjUiLCJ1c2VySWQiOiIyNjk3OTE0MTMifQ==</vt:lpwstr>
  </property>
  <property fmtid="{D5CDD505-2E9C-101B-9397-08002B2CF9AE}" pid="3" name="KSOProductBuildVer">
    <vt:lpwstr>2052-12.1.0.21171</vt:lpwstr>
  </property>
  <property fmtid="{D5CDD505-2E9C-101B-9397-08002B2CF9AE}" pid="4" name="ICV">
    <vt:lpwstr>2CDDB6884AEF419C9EFA3929CF76EC8B_12</vt:lpwstr>
  </property>
</Properties>
</file>