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B2A85">
      <w:pPr>
        <w:pStyle w:val="32"/>
        <w:jc w:val="center"/>
        <w:rPr>
          <w:rFonts w:hint="default" w:ascii="Times New Roman Regular" w:hAnsi="Times New Roman Regular" w:cs="Times New Roman Regular"/>
        </w:rPr>
      </w:pPr>
      <w:r>
        <w:rPr>
          <w:rFonts w:hint="default" w:ascii="Times New Roman Regular" w:hAnsi="Times New Roman Regular" w:cs="Times New Roman Regular"/>
        </w:rPr>
        <w:t>Expert Consultation Questionnaire (Second Round)</w:t>
      </w:r>
    </w:p>
    <w:p w14:paraId="28005135">
      <w:pPr>
        <w:jc w:val="both"/>
        <w:rPr>
          <w:rFonts w:hint="default" w:ascii="Times New Roman Regular" w:hAnsi="Times New Roman Regular" w:cs="Times New Roman Regular"/>
        </w:rPr>
      </w:pPr>
      <w:r>
        <w:rPr>
          <w:rFonts w:hint="default" w:ascii="Times New Roman Regular" w:hAnsi="Times New Roman Regular" w:cs="Times New Roman Regular"/>
        </w:rPr>
        <w:t>Dear Expert,</w:t>
      </w:r>
      <w:r>
        <w:rPr>
          <w:rFonts w:hint="default" w:ascii="Times New Roman Regular" w:hAnsi="Times New Roman Regular" w:cs="Times New Roman Regular"/>
        </w:rPr>
        <w:br w:type="textWrapping"/>
      </w:r>
      <w:r>
        <w:rPr>
          <w:rFonts w:hint="default" w:ascii="Times New Roman Regular" w:hAnsi="Times New Roman Regular" w:cs="Times New Roman Regular"/>
        </w:rPr>
        <w:br w:type="textWrapping"/>
      </w:r>
      <w:r>
        <w:rPr>
          <w:rFonts w:hint="default" w:ascii="Times New Roman Regular" w:hAnsi="Times New Roman Regular" w:cs="Times New Roman Regular"/>
        </w:rPr>
        <w:t>Greetings!</w:t>
      </w:r>
      <w:r>
        <w:rPr>
          <w:rFonts w:hint="default" w:ascii="Times New Roman Regular" w:hAnsi="Times New Roman Regular" w:cs="Times New Roman Regular"/>
        </w:rPr>
        <w:br w:type="textWrapping"/>
      </w:r>
      <w:r>
        <w:rPr>
          <w:rFonts w:hint="default" w:ascii="Times New Roman Regular" w:hAnsi="Times New Roman Regular" w:cs="Times New Roman Regular"/>
        </w:rPr>
        <w:br w:type="textWrapping"/>
      </w:r>
      <w:r>
        <w:rPr>
          <w:rFonts w:hint="default" w:ascii="Times New Roman Regular" w:hAnsi="Times New Roman Regular" w:cs="Times New Roman Regular"/>
        </w:rPr>
        <w:t>Thank you very much for your enthusiastic support and valuable guidance in the first round of expert consultation. Based on the feedback received, we have revised, supplemented, and finalized the second-round consultation form, which includes 11 structural indicators, 20 process indicators, and 17 outcome indicators. The purpose of this round is to seek your expert opinions again on the revised indicators. We sincerely invite you to provide your guidance. To ensure the timeliness and reliability of the questionnaire, please reply within 20 working days if convenient.</w:t>
      </w:r>
      <w:r>
        <w:rPr>
          <w:rFonts w:hint="default" w:ascii="Times New Roman Regular" w:hAnsi="Times New Roman Regular" w:cs="Times New Roman Regular"/>
        </w:rPr>
        <w:br w:type="textWrapping"/>
      </w:r>
    </w:p>
    <w:p w14:paraId="1876EF1A">
      <w:pPr>
        <w:jc w:val="left"/>
        <w:rPr>
          <w:rFonts w:hint="default" w:ascii="Times New Roman Regular" w:hAnsi="Times New Roman Regular" w:cs="Times New Roman Regular"/>
        </w:rPr>
      </w:pPr>
      <w:r>
        <w:rPr>
          <w:rFonts w:hint="default" w:ascii="Times New Roman Regular" w:hAnsi="Times New Roman Regular" w:cs="Times New Roman Regular"/>
        </w:rPr>
        <w:t>All information you provide will be kept strictly confidential and used solely for this study. If you have any questions, please feel free to contact us.</w:t>
      </w:r>
      <w:r>
        <w:rPr>
          <w:rFonts w:hint="default" w:ascii="Times New Roman Regular" w:hAnsi="Times New Roman Regular" w:cs="Times New Roman Regular"/>
        </w:rPr>
        <w:br w:type="textWrapping"/>
      </w:r>
      <w:r>
        <w:rPr>
          <w:rFonts w:hint="default" w:ascii="Times New Roman Regular" w:hAnsi="Times New Roman Regular" w:cs="Times New Roman Regular"/>
        </w:rPr>
        <w:br w:type="textWrapping"/>
      </w:r>
      <w:r>
        <w:rPr>
          <w:rFonts w:hint="default" w:ascii="Times New Roman Regular" w:hAnsi="Times New Roman Regular" w:cs="Times New Roman Regular"/>
        </w:rPr>
        <w:t>Thank you again for your support!</w:t>
      </w:r>
      <w:r>
        <w:rPr>
          <w:rFonts w:hint="default" w:ascii="Times New Roman Regular" w:hAnsi="Times New Roman Regular" w:cs="Times New Roman Regular"/>
        </w:rPr>
        <w:br w:type="textWrapping"/>
      </w:r>
      <w:r>
        <w:rPr>
          <w:rFonts w:hint="default" w:ascii="Times New Roman Regular" w:hAnsi="Times New Roman Regular" w:cs="Times New Roman Regular"/>
        </w:rPr>
        <w:br w:type="textWrapping"/>
      </w:r>
      <w:r>
        <w:rPr>
          <w:rFonts w:hint="default" w:ascii="Times New Roman Regular" w:hAnsi="Times New Roman Regular" w:cs="Times New Roman Regular"/>
        </w:rPr>
        <w:t>The Fourth People’s Hospital of Chengdu</w:t>
      </w:r>
      <w:r>
        <w:rPr>
          <w:rFonts w:hint="default" w:ascii="Times New Roman Regular" w:hAnsi="Times New Roman Regular" w:cs="Times New Roman Regular"/>
        </w:rPr>
        <w:br w:type="textWrapping"/>
      </w:r>
      <w:r>
        <w:rPr>
          <w:rFonts w:hint="default" w:ascii="Times New Roman Regular" w:hAnsi="Times New Roman Regular" w:cs="Times New Roman Regular"/>
        </w:rPr>
        <w:t>Address: No. 8 Huli West 1st Alley, Jinniu District, Chengdu, Sichuan Province, 610036</w:t>
      </w:r>
      <w:r>
        <w:rPr>
          <w:rFonts w:hint="default" w:ascii="Times New Roman Regular" w:hAnsi="Times New Roman Regular" w:cs="Times New Roman Regular"/>
        </w:rPr>
        <w:br w:type="textWrapping"/>
      </w:r>
      <w:r>
        <w:rPr>
          <w:rFonts w:hint="default" w:ascii="Times New Roman Regular" w:hAnsi="Times New Roman Regular" w:cs="Times New Roman Regular"/>
        </w:rPr>
        <w:t>Contacts: Tao Li, Xu Du</w:t>
      </w:r>
      <w:r>
        <w:rPr>
          <w:rFonts w:hint="default" w:ascii="Times New Roman Regular" w:hAnsi="Times New Roman Regular" w:cs="Times New Roman Regular"/>
        </w:rPr>
        <w:br w:type="textWrapping"/>
      </w:r>
      <w:r>
        <w:rPr>
          <w:rFonts w:hint="default" w:ascii="Times New Roman Regular" w:hAnsi="Times New Roman Regular" w:cs="Times New Roman Regular"/>
        </w:rPr>
        <w:t>Phone: 18008039938, 18319056989</w:t>
      </w:r>
      <w:r>
        <w:rPr>
          <w:rFonts w:hint="default" w:ascii="Times New Roman Regular" w:hAnsi="Times New Roman Regular" w:cs="Times New Roman Regular"/>
        </w:rPr>
        <w:br w:type="textWrapping"/>
      </w:r>
      <w:r>
        <w:rPr>
          <w:rFonts w:hint="default" w:ascii="Times New Roman Regular" w:hAnsi="Times New Roman Regular" w:cs="Times New Roman Regular"/>
        </w:rPr>
        <w:t>Email: 2529143364@qq.com</w:t>
      </w:r>
      <w:r>
        <w:rPr>
          <w:rFonts w:hint="default" w:ascii="Times New Roman Regular" w:hAnsi="Times New Roman Regular" w:cs="Times New Roman Regular"/>
        </w:rPr>
        <w:br w:type="textWrapping"/>
      </w:r>
    </w:p>
    <w:p w14:paraId="15404F49">
      <w:pPr>
        <w:jc w:val="center"/>
        <w:rPr>
          <w:rFonts w:hint="default" w:ascii="Times New Roman Bold" w:hAnsi="Times New Roman Bold" w:cs="Times New Roman Bold"/>
          <w:b/>
          <w:bCs/>
          <w:sz w:val="28"/>
          <w:szCs w:val="28"/>
        </w:rPr>
      </w:pPr>
      <w:r>
        <w:rPr>
          <w:rFonts w:hint="default" w:ascii="Times New Roman Bold" w:hAnsi="Times New Roman Bold" w:cs="Times New Roman Bold"/>
          <w:b/>
          <w:bCs/>
          <w:sz w:val="28"/>
          <w:szCs w:val="28"/>
        </w:rPr>
        <w:t>Your Name:              Contact Information:</w:t>
      </w:r>
    </w:p>
    <w:p w14:paraId="6A6B7335">
      <w:pPr>
        <w:jc w:val="center"/>
        <w:rPr>
          <w:rFonts w:hint="default" w:ascii="Times New Roman Bold" w:hAnsi="Times New Roman Bold" w:cs="Times New Roman Bold"/>
          <w:b/>
          <w:bCs/>
          <w:sz w:val="28"/>
          <w:szCs w:val="28"/>
        </w:rPr>
      </w:pPr>
      <w:r>
        <w:rPr>
          <w:rFonts w:hint="default" w:ascii="Times New Roman Bold" w:hAnsi="Times New Roman Bold" w:cs="Times New Roman Bold"/>
          <w:b/>
          <w:bCs/>
          <w:sz w:val="28"/>
          <w:szCs w:val="28"/>
        </w:rPr>
        <w:t>Expert Consultation Form on the Psychiatric Nursing Quality-Sensitive Indicators Evaluation System in Sichuan Province – Second Round</w:t>
      </w:r>
    </w:p>
    <w:p w14:paraId="4C5E0368">
      <w:pPr>
        <w:rPr>
          <w:rFonts w:hint="default" w:ascii="Times New Roman Regular" w:hAnsi="Times New Roman Regular" w:cs="Times New Roman Regular"/>
        </w:rPr>
      </w:pPr>
      <w:r>
        <w:rPr>
          <w:rFonts w:hint="default" w:ascii="Times New Roman Regular" w:hAnsi="Times New Roman Regular" w:cs="Times New Roman Regular"/>
          <w:lang w:val="en-US" w:eastAsia="zh-CN"/>
        </w:rPr>
        <w:t>I. Specific Notes on Indicator Content</w:t>
      </w:r>
    </w:p>
    <w:p w14:paraId="16ED3C28">
      <w:pPr>
        <w:numPr>
          <w:ilvl w:val="0"/>
          <w:numId w:val="7"/>
        </w:numPr>
        <w:ind w:left="425" w:leftChars="0" w:hanging="425" w:firstLineChars="0"/>
        <w:jc w:val="both"/>
        <w:rPr>
          <w:rFonts w:hint="default" w:ascii="Times New Roman Regular" w:hAnsi="Times New Roman Regular" w:cs="Times New Roman Regular"/>
        </w:rPr>
      </w:pPr>
      <w:r>
        <w:rPr>
          <w:rFonts w:hint="default" w:ascii="Times New Roman Regular" w:hAnsi="Times New Roman Regular" w:cs="Times New Roman Regular"/>
        </w:rPr>
        <w:t>Nurse refers to individuals who have obtained a nursing license, are registered in the institution, and currently serve in nursing positions, including clinical, administrative, other nursing roles, retired rehires, and those on leave (including sick or maternity leave). Excludes: staff from non-nursing departments (e.g., administrative, logistics, insurance), unlicensed individuals, and those not registered in the institution.</w:t>
      </w:r>
    </w:p>
    <w:p w14:paraId="21CD3625">
      <w:pPr>
        <w:numPr>
          <w:ilvl w:val="0"/>
          <w:numId w:val="7"/>
        </w:numPr>
        <w:ind w:left="425" w:leftChars="0" w:hanging="425" w:firstLineChars="0"/>
        <w:jc w:val="both"/>
        <w:rPr>
          <w:rFonts w:hint="default" w:ascii="Times New Roman Regular" w:hAnsi="Times New Roman Regular" w:cs="Times New Roman Regular"/>
        </w:rPr>
      </w:pPr>
      <w:r>
        <w:rPr>
          <w:rFonts w:hint="default" w:ascii="Times New Roman Regular" w:hAnsi="Times New Roman Regular" w:cs="Times New Roman Regular"/>
        </w:rPr>
        <w:t>Ward refers to all hospital departments with actual inpatient beds, including psychiatric intensive care units.</w:t>
      </w:r>
    </w:p>
    <w:p w14:paraId="59E279D7">
      <w:pPr>
        <w:numPr>
          <w:ilvl w:val="0"/>
          <w:numId w:val="7"/>
        </w:numPr>
        <w:ind w:left="425" w:leftChars="0" w:hanging="425" w:firstLineChars="0"/>
        <w:jc w:val="both"/>
        <w:rPr>
          <w:rFonts w:hint="default" w:ascii="Times New Roman Regular" w:hAnsi="Times New Roman Regular" w:cs="Times New Roman Regular"/>
        </w:rPr>
      </w:pPr>
      <w:r>
        <w:rPr>
          <w:rFonts w:hint="default" w:ascii="Times New Roman Regular" w:hAnsi="Times New Roman Regular" w:cs="Times New Roman Regular"/>
        </w:rPr>
        <w:t>Actual inpatient bed-days refers to the total number of beds occupied by inpatients at 00:00 each day within a given time period.</w:t>
      </w:r>
    </w:p>
    <w:p w14:paraId="72FAC3E5">
      <w:pPr>
        <w:numPr>
          <w:ilvl w:val="0"/>
          <w:numId w:val="7"/>
        </w:numPr>
        <w:ind w:left="425" w:leftChars="0" w:hanging="425" w:firstLineChars="0"/>
        <w:jc w:val="both"/>
        <w:rPr>
          <w:rFonts w:hint="default" w:ascii="Times New Roman Regular" w:hAnsi="Times New Roman Regular" w:cs="Times New Roman Regular"/>
        </w:rPr>
      </w:pPr>
      <w:r>
        <w:rPr>
          <w:rFonts w:hint="default" w:ascii="Times New Roman Regular" w:hAnsi="Times New Roman Regular" w:cs="Times New Roman Regular"/>
        </w:rPr>
        <w:t>Actual open beds refer to beds permanently available and in use, including authorized beds and fixed additional beds with appropriate physical conditions and standard setups open ≥ half of the statistical period. Excludes: emergency rescue, observation, operating room, recovery room, dialysis, examination, treatment, and temporary beds.</w:t>
      </w:r>
    </w:p>
    <w:p w14:paraId="3FF7156C">
      <w:pPr>
        <w:numPr>
          <w:ilvl w:val="0"/>
          <w:numId w:val="7"/>
        </w:numPr>
        <w:ind w:left="425" w:leftChars="0" w:hanging="425" w:firstLineChars="0"/>
        <w:jc w:val="both"/>
        <w:rPr>
          <w:rFonts w:hint="default" w:ascii="Times New Roman Regular" w:hAnsi="Times New Roman Regular" w:cs="Times New Roman Regular"/>
        </w:rPr>
      </w:pPr>
      <w:r>
        <w:rPr>
          <w:rFonts w:hint="default" w:ascii="Times New Roman Regular" w:hAnsi="Times New Roman Regular" w:cs="Times New Roman Regular"/>
        </w:rPr>
        <w:t>Years of service refers to the total nursing experience after registration, including work in other institutions and probationary periods, excluding internships or unemployment. Categories: ≤1 year, 1–2 years, 2–5 years, 5–10 years, 10–20 years, &gt;20 years.</w:t>
      </w:r>
    </w:p>
    <w:p w14:paraId="185817C2">
      <w:pPr>
        <w:numPr>
          <w:ilvl w:val="0"/>
          <w:numId w:val="7"/>
        </w:numPr>
        <w:ind w:left="425" w:leftChars="0" w:hanging="425" w:firstLineChars="0"/>
        <w:jc w:val="both"/>
        <w:rPr>
          <w:rFonts w:hint="default" w:ascii="Times New Roman Regular" w:hAnsi="Times New Roman Regular" w:cs="Times New Roman Regular"/>
        </w:rPr>
      </w:pPr>
      <w:r>
        <w:rPr>
          <w:rFonts w:hint="default" w:ascii="Times New Roman Regular" w:hAnsi="Times New Roman Regular" w:cs="Times New Roman Regular"/>
        </w:rPr>
        <w:t>Title: Nurse, Senior Nurse, Supervisor Nurse, Associate Chief Nurse, Chief Nurse.Education: Secondary school, Associate degree, Bachelor’s, Master’s, Doctorate.</w:t>
      </w:r>
    </w:p>
    <w:p w14:paraId="67DFA864">
      <w:pPr>
        <w:numPr>
          <w:ilvl w:val="0"/>
          <w:numId w:val="7"/>
        </w:numPr>
        <w:ind w:left="425" w:leftChars="0" w:hanging="425" w:firstLineChars="0"/>
        <w:jc w:val="both"/>
        <w:rPr>
          <w:rFonts w:hint="default" w:ascii="Times New Roman Regular" w:hAnsi="Times New Roman Regular" w:cs="Times New Roman Regular"/>
        </w:rPr>
      </w:pPr>
      <w:r>
        <w:rPr>
          <w:rFonts w:hint="default" w:ascii="Times New Roman Regular" w:hAnsi="Times New Roman Regular" w:cs="Times New Roman Regular"/>
        </w:rPr>
        <w:t>Resignation refers to voluntary resignation, excluding those who left due to retirement, death, dismissal, or internal transfers within the same institution.</w:t>
      </w:r>
    </w:p>
    <w:p w14:paraId="0EBD9487">
      <w:pPr>
        <w:numPr>
          <w:ilvl w:val="0"/>
          <w:numId w:val="7"/>
        </w:numPr>
        <w:ind w:left="425" w:leftChars="0" w:hanging="425" w:firstLineChars="0"/>
        <w:jc w:val="both"/>
        <w:rPr>
          <w:rFonts w:hint="default" w:ascii="Times New Roman Regular" w:hAnsi="Times New Roman Regular" w:cs="Times New Roman Regular"/>
        </w:rPr>
      </w:pPr>
      <w:r>
        <w:rPr>
          <w:rFonts w:hint="default" w:ascii="Times New Roman Regular" w:hAnsi="Times New Roman Regular" w:cs="Times New Roman Regular"/>
        </w:rPr>
        <w:t>Occupational injury refers to physical violence inflicted by patients or their families on nurses in the workplace.</w:t>
      </w:r>
    </w:p>
    <w:p w14:paraId="03884A2B">
      <w:pPr>
        <w:numPr>
          <w:ilvl w:val="0"/>
          <w:numId w:val="7"/>
        </w:numPr>
        <w:ind w:left="425" w:leftChars="0" w:hanging="425" w:firstLineChars="0"/>
        <w:jc w:val="both"/>
        <w:rPr>
          <w:rFonts w:hint="default" w:ascii="Times New Roman Regular" w:hAnsi="Times New Roman Regular" w:cs="Times New Roman Regular"/>
        </w:rPr>
      </w:pPr>
      <w:r>
        <w:rPr>
          <w:rFonts w:hint="default" w:ascii="Times New Roman Regular" w:hAnsi="Times New Roman Regular" w:cs="Times New Roman Regular"/>
        </w:rPr>
        <w:t>Planned rehabilitation refers to physician-prescribed therapy such as group treatment or</w:t>
      </w:r>
      <w:r>
        <w:rPr>
          <w:rFonts w:hint="eastAsia" w:ascii="Times New Roman Regular" w:hAnsi="Times New Roman Regular" w:eastAsia="宋体" w:cs="Times New Roman Regular"/>
          <w:lang w:val="en-US" w:eastAsia="zh-CN"/>
        </w:rPr>
        <w:t xml:space="preserve"> </w:t>
      </w:r>
      <w:r>
        <w:rPr>
          <w:rFonts w:hint="default" w:ascii="Times New Roman Regular" w:hAnsi="Times New Roman Regular" w:cs="Times New Roman Regular"/>
        </w:rPr>
        <w:t>nursing rehabilitation plans, or rehabilitation-related records.</w:t>
      </w:r>
    </w:p>
    <w:p w14:paraId="04EF39CC">
      <w:pPr>
        <w:numPr>
          <w:ilvl w:val="0"/>
          <w:numId w:val="7"/>
        </w:numPr>
        <w:ind w:left="425" w:leftChars="0" w:hanging="425" w:firstLineChars="0"/>
        <w:jc w:val="both"/>
        <w:rPr>
          <w:rFonts w:hint="default" w:ascii="Times New Roman Regular" w:hAnsi="Times New Roman Regular" w:cs="Times New Roman Regular"/>
        </w:rPr>
      </w:pPr>
      <w:r>
        <w:rPr>
          <w:rFonts w:hint="default" w:ascii="Times New Roman Regular" w:hAnsi="Times New Roman Regular" w:cs="Times New Roman Regular"/>
        </w:rPr>
        <w:t>Nursing level is determined jointly by doctors and nurses. Bed-days at each level refer to the daily 00:00 headcount per nursing level. If a level changes during the day, the status at the time of count is recorded.</w:t>
      </w:r>
    </w:p>
    <w:p w14:paraId="738900C5">
      <w:pPr>
        <w:numPr>
          <w:ilvl w:val="0"/>
          <w:numId w:val="7"/>
        </w:numPr>
        <w:ind w:left="425" w:leftChars="0" w:hanging="425" w:firstLineChars="0"/>
        <w:jc w:val="both"/>
        <w:rPr>
          <w:rFonts w:hint="default" w:ascii="Times New Roman Regular" w:hAnsi="Times New Roman Regular" w:cs="Times New Roman Regular"/>
        </w:rPr>
      </w:pPr>
      <w:r>
        <w:rPr>
          <w:rFonts w:hint="default" w:ascii="Times New Roman Regular" w:hAnsi="Times New Roman Regular" w:cs="Times New Roman Regular"/>
        </w:rPr>
        <w:t>Falls include incidents such as falling from a bed.</w:t>
      </w:r>
    </w:p>
    <w:p w14:paraId="00193956">
      <w:pPr>
        <w:numPr>
          <w:ilvl w:val="0"/>
          <w:numId w:val="7"/>
        </w:numPr>
        <w:ind w:left="425" w:leftChars="0" w:hanging="425" w:firstLineChars="0"/>
        <w:jc w:val="both"/>
        <w:rPr>
          <w:rFonts w:hint="default" w:ascii="Times New Roman Regular" w:hAnsi="Times New Roman Regular" w:cs="Times New Roman Regular"/>
        </w:rPr>
      </w:pPr>
      <w:r>
        <w:rPr>
          <w:rFonts w:hint="default" w:ascii="Times New Roman Regular" w:hAnsi="Times New Roman Regular" w:cs="Times New Roman Regular"/>
        </w:rPr>
        <w:t>Unauthorized departure means a psychiatric inpatient escapes a closed ward without staff supervision.</w:t>
      </w:r>
    </w:p>
    <w:p w14:paraId="66A8C940">
      <w:pPr>
        <w:numPr>
          <w:ilvl w:val="0"/>
          <w:numId w:val="7"/>
        </w:numPr>
        <w:ind w:left="425" w:leftChars="0" w:hanging="425" w:firstLineChars="0"/>
        <w:jc w:val="both"/>
        <w:rPr>
          <w:rFonts w:hint="default" w:ascii="Times New Roman Regular" w:hAnsi="Times New Roman Regular" w:cs="Times New Roman Regular"/>
        </w:rPr>
      </w:pPr>
      <w:r>
        <w:rPr>
          <w:rFonts w:hint="default" w:ascii="Times New Roman Regular" w:hAnsi="Times New Roman Regular" w:cs="Times New Roman Regular"/>
        </w:rPr>
        <w:t>Pressure injuries include new stage 2 or above injuries occurring ≥24 hours after admission. If a patient is admitted with a pre-existing pressure injury and develops a stage 2+ injury after 24 hours, it counts as one case. Multiple injuries within a patient in the same time period are counted as one, graded by the highest stage.</w:t>
      </w:r>
    </w:p>
    <w:p w14:paraId="7F59CBE2">
      <w:pPr>
        <w:numPr>
          <w:ilvl w:val="0"/>
          <w:numId w:val="7"/>
        </w:numPr>
        <w:ind w:left="425" w:leftChars="0" w:hanging="425" w:firstLineChars="0"/>
        <w:jc w:val="both"/>
        <w:rPr>
          <w:rFonts w:hint="default" w:ascii="Times New Roman Regular" w:hAnsi="Times New Roman Regular" w:cs="Times New Roman Regular"/>
        </w:rPr>
      </w:pPr>
      <w:r>
        <w:rPr>
          <w:rFonts w:hint="default" w:ascii="Times New Roman Regular" w:hAnsi="Times New Roman Regular" w:cs="Times New Roman Regular"/>
        </w:rPr>
        <w:t>Total number of inpatients equals the number at the beginning of the period plus newly admitted patients during the same period.</w:t>
      </w:r>
    </w:p>
    <w:p w14:paraId="5ECF5148">
      <w:pPr>
        <w:numPr>
          <w:ilvl w:val="0"/>
          <w:numId w:val="7"/>
        </w:numPr>
        <w:ind w:left="425" w:leftChars="0" w:hanging="425" w:firstLineChars="0"/>
        <w:jc w:val="both"/>
        <w:rPr>
          <w:rFonts w:hint="default" w:ascii="Times New Roman Regular" w:hAnsi="Times New Roman Regular" w:cs="Times New Roman Regular"/>
        </w:rPr>
      </w:pPr>
      <w:r>
        <w:rPr>
          <w:rFonts w:hint="default" w:ascii="Times New Roman Regular" w:hAnsi="Times New Roman Regular" w:cs="Times New Roman Regular"/>
        </w:rPr>
        <w:t>Severity of adverse nursing events is graded per the Hong Kong Hospital Authority’s classification:</w:t>
      </w:r>
    </w:p>
    <w:p w14:paraId="42DF48BA">
      <w:pPr>
        <w:numPr>
          <w:ilvl w:val="0"/>
          <w:numId w:val="8"/>
        </w:numPr>
        <w:ind w:left="425" w:leftChars="0" w:hanging="425" w:firstLineChars="0"/>
        <w:jc w:val="both"/>
        <w:rPr>
          <w:rFonts w:hint="default" w:ascii="Times New Roman Regular" w:hAnsi="Times New Roman Regular" w:cs="Times New Roman Regular"/>
        </w:rPr>
      </w:pPr>
      <w:r>
        <w:rPr>
          <w:rFonts w:hint="default" w:ascii="Times New Roman Regular" w:hAnsi="Times New Roman Regular" w:cs="Times New Roman Regular"/>
        </w:rPr>
        <w:t>Grade II: Minor injury (e.g., redness, abrasion), no vital sign changes, minor treatment needed.</w:t>
      </w:r>
    </w:p>
    <w:p w14:paraId="481DDC95">
      <w:pPr>
        <w:numPr>
          <w:ilvl w:val="0"/>
          <w:numId w:val="8"/>
        </w:numPr>
        <w:ind w:left="425" w:leftChars="0" w:hanging="425" w:firstLineChars="0"/>
        <w:jc w:val="both"/>
        <w:rPr>
          <w:rFonts w:hint="default" w:ascii="Times New Roman Regular" w:hAnsi="Times New Roman Regular" w:cs="Times New Roman Regular"/>
        </w:rPr>
      </w:pPr>
      <w:r>
        <w:rPr>
          <w:rFonts w:hint="default" w:ascii="Times New Roman Regular" w:hAnsi="Times New Roman Regular" w:cs="Times New Roman Regular"/>
        </w:rPr>
        <w:t>Grade III: Moderate injury with partial vital changes, requires mild treatment (e.g., bandaging, suturing).</w:t>
      </w:r>
    </w:p>
    <w:p w14:paraId="381F9515">
      <w:pPr>
        <w:numPr>
          <w:ilvl w:val="0"/>
          <w:numId w:val="8"/>
        </w:numPr>
        <w:ind w:left="425" w:leftChars="0" w:hanging="425" w:firstLineChars="0"/>
        <w:jc w:val="both"/>
        <w:rPr>
          <w:rFonts w:hint="default" w:ascii="Times New Roman Regular" w:hAnsi="Times New Roman Regular" w:cs="Times New Roman Regular"/>
        </w:rPr>
      </w:pPr>
      <w:r>
        <w:rPr>
          <w:rFonts w:hint="default" w:ascii="Times New Roman Regular" w:hAnsi="Times New Roman Regular" w:cs="Times New Roman Regular"/>
        </w:rPr>
        <w:t>Grade IV: Severe injury with significant vital changes, emergency care needed (e.g., fractures, surgery, prolonged stay).</w:t>
      </w:r>
    </w:p>
    <w:p w14:paraId="03D18D2E">
      <w:pPr>
        <w:numPr>
          <w:ilvl w:val="0"/>
          <w:numId w:val="8"/>
        </w:numPr>
        <w:ind w:left="425" w:leftChars="0" w:hanging="425" w:firstLineChars="0"/>
        <w:jc w:val="both"/>
        <w:rPr>
          <w:rFonts w:hint="default" w:ascii="Times New Roman Regular" w:hAnsi="Times New Roman Regular" w:cs="Times New Roman Regular"/>
        </w:rPr>
      </w:pPr>
      <w:r>
        <w:rPr>
          <w:rFonts w:hint="default" w:ascii="Times New Roman Regular" w:hAnsi="Times New Roman Regular" w:cs="Times New Roman Regular"/>
        </w:rPr>
        <w:t>Grade V: Permanent disability (e.g., limb or brain injury).</w:t>
      </w:r>
    </w:p>
    <w:p w14:paraId="019FEF75">
      <w:pPr>
        <w:numPr>
          <w:ilvl w:val="0"/>
          <w:numId w:val="8"/>
        </w:numPr>
        <w:ind w:left="425" w:leftChars="0" w:hanging="425" w:firstLineChars="0"/>
        <w:jc w:val="both"/>
        <w:rPr>
          <w:rFonts w:hint="default" w:ascii="Times New Roman Regular" w:hAnsi="Times New Roman Regular" w:cs="Times New Roman Regular"/>
        </w:rPr>
      </w:pPr>
      <w:r>
        <w:rPr>
          <w:rFonts w:hint="default" w:ascii="Times New Roman Regular" w:hAnsi="Times New Roman Regular" w:cs="Times New Roman Regular"/>
        </w:rPr>
        <w:t>Grade VI: Death.</w:t>
      </w:r>
    </w:p>
    <w:p w14:paraId="6BD502E1">
      <w:pPr>
        <w:numPr>
          <w:ilvl w:val="0"/>
          <w:numId w:val="7"/>
        </w:numPr>
        <w:ind w:left="425" w:leftChars="0" w:hanging="425" w:firstLineChars="0"/>
        <w:jc w:val="both"/>
        <w:rPr>
          <w:rFonts w:hint="default" w:ascii="Times New Roman Regular" w:hAnsi="Times New Roman Regular" w:cs="Times New Roman Regular"/>
        </w:rPr>
      </w:pPr>
      <w:r>
        <w:rPr>
          <w:rFonts w:hint="default" w:ascii="Times New Roman Regular" w:hAnsi="Times New Roman Regular" w:cs="Times New Roman Regular"/>
        </w:rPr>
        <w:t>Valid complaints refer to verified complaints. Repeated reports of the same issue count as one.</w:t>
      </w:r>
    </w:p>
    <w:p w14:paraId="507AF631">
      <w:pPr>
        <w:numPr>
          <w:numId w:val="0"/>
        </w:numPr>
        <w:ind w:leftChars="0"/>
        <w:jc w:val="both"/>
        <w:rPr>
          <w:rFonts w:hint="default" w:ascii="Times New Roman Regular" w:hAnsi="Times New Roman Regular" w:cs="Times New Roman Regular"/>
        </w:rPr>
      </w:pPr>
      <w:r>
        <w:rPr>
          <w:rFonts w:hint="default" w:ascii="Times New Roman Regular" w:hAnsi="Times New Roman Regular" w:cs="Times New Roman Regular"/>
        </w:rPr>
        <w:t>II. Instructions for Filling the Questionnaire</w:t>
      </w:r>
    </w:p>
    <w:p w14:paraId="3C98EE64">
      <w:pPr>
        <w:numPr>
          <w:numId w:val="0"/>
        </w:numPr>
        <w:ind w:leftChars="0"/>
        <w:jc w:val="both"/>
        <w:rPr>
          <w:rFonts w:hint="default" w:ascii="Times New Roman Regular" w:hAnsi="Times New Roman Regular" w:cs="Times New Roman Regular"/>
        </w:rPr>
      </w:pPr>
      <w:r>
        <w:rPr>
          <w:rFonts w:hint="default" w:ascii="Times New Roman Regular" w:hAnsi="Times New Roman Regular" w:cs="Times New Roman Regular"/>
        </w:rPr>
        <w:t>This form includes three sections:</w:t>
      </w:r>
    </w:p>
    <w:p w14:paraId="79757F25">
      <w:pPr>
        <w:numPr>
          <w:numId w:val="0"/>
        </w:numPr>
        <w:ind w:leftChars="0"/>
        <w:jc w:val="both"/>
        <w:rPr>
          <w:rFonts w:hint="default" w:ascii="Times New Roman Regular" w:hAnsi="Times New Roman Regular" w:cs="Times New Roman Regular"/>
        </w:rPr>
      </w:pPr>
      <w:r>
        <w:rPr>
          <w:rFonts w:hint="default" w:ascii="Times New Roman Regular" w:hAnsi="Times New Roman Regular" w:cs="Times New Roman Regular"/>
        </w:rPr>
        <w:t>Table 1: Structural Indicators</w:t>
      </w:r>
    </w:p>
    <w:p w14:paraId="65962D14">
      <w:pPr>
        <w:numPr>
          <w:numId w:val="0"/>
        </w:numPr>
        <w:ind w:leftChars="0"/>
        <w:jc w:val="both"/>
        <w:rPr>
          <w:rFonts w:hint="default" w:ascii="Times New Roman Regular" w:hAnsi="Times New Roman Regular" w:cs="Times New Roman Regular"/>
        </w:rPr>
      </w:pPr>
      <w:r>
        <w:rPr>
          <w:rFonts w:hint="default" w:ascii="Times New Roman Regular" w:hAnsi="Times New Roman Regular" w:cs="Times New Roman Regular"/>
        </w:rPr>
        <w:t>Table 2: Process Indicators</w:t>
      </w:r>
    </w:p>
    <w:p w14:paraId="73945289">
      <w:pPr>
        <w:numPr>
          <w:numId w:val="0"/>
        </w:numPr>
        <w:ind w:leftChars="0"/>
        <w:jc w:val="both"/>
        <w:rPr>
          <w:rFonts w:hint="default" w:ascii="Times New Roman Regular" w:hAnsi="Times New Roman Regular" w:cs="Times New Roman Regular"/>
        </w:rPr>
      </w:pPr>
      <w:r>
        <w:rPr>
          <w:rFonts w:hint="default" w:ascii="Times New Roman Regular" w:hAnsi="Times New Roman Regular" w:cs="Times New Roman Regular"/>
        </w:rPr>
        <w:t>Table 3: Outcome Indicators</w:t>
      </w:r>
    </w:p>
    <w:p w14:paraId="5E9AFD73">
      <w:pPr>
        <w:numPr>
          <w:ilvl w:val="0"/>
          <w:numId w:val="9"/>
        </w:numPr>
        <w:ind w:left="425" w:leftChars="0" w:hanging="425" w:firstLineChars="0"/>
        <w:jc w:val="both"/>
        <w:rPr>
          <w:rFonts w:hint="default" w:ascii="Times New Roman Regular" w:hAnsi="Times New Roman Regular" w:cs="Times New Roman Regular"/>
        </w:rPr>
      </w:pPr>
      <w:r>
        <w:rPr>
          <w:rFonts w:hint="default" w:ascii="Times New Roman Regular" w:hAnsi="Times New Roman Regular" w:cs="Times New Roman Regular"/>
        </w:rPr>
        <w:t>Please score each indicator based on your own experience and professional knowledge.</w:t>
      </w:r>
    </w:p>
    <w:p w14:paraId="613A41F3">
      <w:pPr>
        <w:numPr>
          <w:numId w:val="0"/>
        </w:numPr>
        <w:ind w:leftChars="0"/>
        <w:jc w:val="both"/>
        <w:rPr>
          <w:rFonts w:hint="default" w:ascii="Times New Roman Regular" w:hAnsi="Times New Roman Regular" w:cs="Times New Roman Regular"/>
        </w:rPr>
      </w:pPr>
      <w:r>
        <w:rPr>
          <w:rFonts w:hint="default" w:ascii="Times New Roman Regular" w:hAnsi="Times New Roman Regular" w:cs="Times New Roman Regular"/>
        </w:rPr>
        <w:t>Operability refers to how feasible the indicator is in psychiatric nursing quality assessment.</w:t>
      </w:r>
    </w:p>
    <w:p w14:paraId="0FC73FBF">
      <w:pPr>
        <w:numPr>
          <w:numId w:val="0"/>
        </w:numPr>
        <w:ind w:leftChars="0"/>
        <w:jc w:val="both"/>
        <w:rPr>
          <w:rFonts w:hint="default" w:ascii="Times New Roman Regular" w:hAnsi="Times New Roman Regular" w:cs="Times New Roman Regular"/>
        </w:rPr>
      </w:pPr>
      <w:r>
        <w:rPr>
          <w:rFonts w:hint="default" w:ascii="Times New Roman Regular" w:hAnsi="Times New Roman Regular" w:cs="Times New Roman Regular"/>
        </w:rPr>
        <w:t>Importance refers to the value and influence of the indicator in core systems and its significance for guiding clinical nursing.</w:t>
      </w:r>
    </w:p>
    <w:p w14:paraId="7C17FB88">
      <w:pPr>
        <w:numPr>
          <w:numId w:val="0"/>
        </w:numPr>
        <w:ind w:leftChars="0"/>
        <w:jc w:val="both"/>
        <w:rPr>
          <w:rFonts w:hint="default" w:ascii="Times New Roman Regular" w:hAnsi="Times New Roman Regular" w:cs="Times New Roman Regular"/>
        </w:rPr>
      </w:pPr>
      <w:r>
        <w:rPr>
          <w:rFonts w:hint="default" w:ascii="Times New Roman Regular" w:hAnsi="Times New Roman Regular" w:cs="Times New Roman Regular"/>
        </w:rPr>
        <w:t>Scoring Instructions</w:t>
      </w:r>
    </w:p>
    <w:p w14:paraId="50D5D32C">
      <w:pPr>
        <w:numPr>
          <w:numId w:val="0"/>
        </w:numPr>
        <w:ind w:leftChars="0"/>
        <w:jc w:val="both"/>
        <w:rPr>
          <w:rFonts w:hint="default" w:ascii="Times New Roman Regular" w:hAnsi="Times New Roman Regular" w:cs="Times New Roman Regular"/>
          <w:lang w:val="en-US"/>
        </w:rPr>
      </w:pPr>
      <w:r>
        <w:rPr>
          <w:rFonts w:hint="default" w:ascii="Times New Roman Regular" w:hAnsi="Times New Roman Regular" w:cs="Times New Roman Regular"/>
        </w:rPr>
        <w:t>Very important/Very feasible = 5</w:t>
      </w:r>
      <w:r>
        <w:rPr>
          <w:rFonts w:hint="default" w:ascii="Times New Roman Regular" w:hAnsi="Times New Roman Regular" w:cs="Times New Roman Regular"/>
          <w:lang w:val="en-US"/>
        </w:rPr>
        <w:t xml:space="preserve">, </w:t>
      </w:r>
      <w:r>
        <w:rPr>
          <w:rFonts w:hint="default" w:ascii="Times New Roman Regular" w:hAnsi="Times New Roman Regular" w:cs="Times New Roman Regular"/>
        </w:rPr>
        <w:t>Important/Feasible = 4</w:t>
      </w:r>
      <w:r>
        <w:rPr>
          <w:rFonts w:hint="default" w:ascii="Times New Roman Regular" w:hAnsi="Times New Roman Regular" w:cs="Times New Roman Regular"/>
          <w:lang w:val="en-US"/>
        </w:rPr>
        <w:t xml:space="preserve">, </w:t>
      </w:r>
      <w:r>
        <w:rPr>
          <w:rFonts w:hint="default" w:ascii="Times New Roman Regular" w:hAnsi="Times New Roman Regular" w:cs="Times New Roman Regular"/>
        </w:rPr>
        <w:t>Neutral = 3</w:t>
      </w:r>
      <w:r>
        <w:rPr>
          <w:rFonts w:hint="default" w:ascii="Times New Roman Regular" w:hAnsi="Times New Roman Regular" w:cs="Times New Roman Regular"/>
          <w:lang w:val="en-US"/>
        </w:rPr>
        <w:t xml:space="preserve">, </w:t>
      </w:r>
      <w:r>
        <w:rPr>
          <w:rFonts w:hint="default" w:ascii="Times New Roman Regular" w:hAnsi="Times New Roman Regular" w:cs="Times New Roman Regular"/>
        </w:rPr>
        <w:t>Unimportant/Infeasible = 2</w:t>
      </w:r>
      <w:r>
        <w:rPr>
          <w:rFonts w:hint="default" w:ascii="Times New Roman Regular" w:hAnsi="Times New Roman Regular" w:cs="Times New Roman Regular"/>
          <w:lang w:val="en-US"/>
        </w:rPr>
        <w:t xml:space="preserve">, </w:t>
      </w:r>
      <w:r>
        <w:rPr>
          <w:rFonts w:hint="default" w:ascii="Times New Roman Regular" w:hAnsi="Times New Roman Regular" w:cs="Times New Roman Regular"/>
        </w:rPr>
        <w:t>Very unimportant/Very infeasible = 1</w:t>
      </w:r>
      <w:r>
        <w:rPr>
          <w:rFonts w:hint="default" w:ascii="Times New Roman Regular" w:hAnsi="Times New Roman Regular" w:cs="Times New Roman Regular"/>
          <w:lang w:val="en-US"/>
        </w:rPr>
        <w:t>, Please write your score in the corresponding column.</w:t>
      </w:r>
    </w:p>
    <w:p w14:paraId="67FC3BC1">
      <w:pPr>
        <w:numPr>
          <w:ilvl w:val="0"/>
          <w:numId w:val="9"/>
        </w:numPr>
        <w:ind w:left="425" w:leftChars="0" w:hanging="425" w:firstLineChars="0"/>
        <w:jc w:val="both"/>
        <w:rPr>
          <w:rFonts w:hint="default" w:ascii="Times New Roman Regular" w:hAnsi="Times New Roman Regular" w:cs="Times New Roman Regular"/>
          <w:lang w:val="en-US"/>
        </w:rPr>
      </w:pPr>
      <w:r>
        <w:rPr>
          <w:rFonts w:hint="default" w:ascii="Times New Roman Regular" w:hAnsi="Times New Roman Regular" w:cs="Times New Roman Regular"/>
          <w:lang w:val="en-US"/>
        </w:rPr>
        <w:t>If any indicator is inaccurately described or should be removed, please specify edits or write “Delete” in the comments column. For modified items, please still score operability and importance.</w:t>
      </w:r>
    </w:p>
    <w:p w14:paraId="65A6D918">
      <w:pPr>
        <w:numPr>
          <w:ilvl w:val="0"/>
          <w:numId w:val="9"/>
        </w:numPr>
        <w:ind w:left="425" w:leftChars="0" w:hanging="425" w:firstLineChars="0"/>
        <w:jc w:val="both"/>
        <w:rPr>
          <w:rFonts w:hint="default" w:ascii="Times New Roman Regular" w:hAnsi="Times New Roman Regular" w:cs="Times New Roman Regular"/>
          <w:lang w:val="en-US"/>
        </w:rPr>
      </w:pPr>
      <w:r>
        <w:rPr>
          <w:rFonts w:hint="default" w:ascii="Times New Roman Regular" w:hAnsi="Times New Roman Regular" w:cs="Times New Roman Regular"/>
          <w:lang w:val="en-US"/>
        </w:rPr>
        <w:t>If you wish to suggest new indicators, please add them in the “Additional Items” row and also provide corresponding scores. Please avoid omissions or blanks.</w:t>
      </w:r>
    </w:p>
    <w:p w14:paraId="1CE25AE5">
      <w:pPr>
        <w:rPr>
          <w:rFonts w:hint="default" w:ascii="Times New Roman Regular" w:hAnsi="Times New Roman Regular" w:cs="Times New Roman Regular"/>
        </w:rPr>
        <w:sectPr>
          <w:pgSz w:w="12240" w:h="15840"/>
          <w:pgMar w:top="1440" w:right="1800" w:bottom="1440" w:left="1800" w:header="720" w:footer="720" w:gutter="0"/>
          <w:cols w:space="720" w:num="1"/>
          <w:docGrid w:linePitch="360" w:charSpace="0"/>
        </w:sectPr>
      </w:pPr>
    </w:p>
    <w:p w14:paraId="004F2BDB">
      <w:pPr>
        <w:keepNext w:val="0"/>
        <w:keepLines w:val="0"/>
        <w:widowControl/>
        <w:suppressLineNumbers w:val="0"/>
        <w:jc w:val="center"/>
        <w:rPr>
          <w:rFonts w:hint="default" w:ascii="Times New Roman Regular" w:hAnsi="Times New Roman Regular" w:cs="Times New Roman Regular"/>
        </w:rPr>
      </w:pPr>
      <w:r>
        <w:rPr>
          <w:rFonts w:hint="default" w:ascii="Times New Roman Regular" w:hAnsi="Times New Roman Regular" w:eastAsia="PingFang SC" w:cs="Times New Roman Regular"/>
          <w:i w:val="0"/>
          <w:iCs w:val="0"/>
          <w:caps w:val="0"/>
          <w:color w:val="2A2B2E"/>
          <w:spacing w:val="0"/>
          <w:kern w:val="0"/>
          <w:sz w:val="28"/>
          <w:szCs w:val="28"/>
          <w:u w:val="none"/>
          <w:shd w:val="clear" w:fill="FFFFFF"/>
          <w:lang w:val="en-US" w:eastAsia="zh-CN" w:bidi="ar"/>
        </w:rPr>
        <w:t>Table 1 Structural Index System Inquiry Table</w:t>
      </w:r>
    </w:p>
    <w:tbl>
      <w:tblPr>
        <w:tblStyle w:val="33"/>
        <w:tblW w:w="57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311"/>
        <w:gridCol w:w="1356"/>
        <w:gridCol w:w="1252"/>
        <w:gridCol w:w="321"/>
        <w:gridCol w:w="321"/>
        <w:gridCol w:w="321"/>
        <w:gridCol w:w="321"/>
        <w:gridCol w:w="321"/>
        <w:gridCol w:w="321"/>
        <w:gridCol w:w="321"/>
        <w:gridCol w:w="321"/>
        <w:gridCol w:w="321"/>
        <w:gridCol w:w="322"/>
        <w:gridCol w:w="1932"/>
      </w:tblGrid>
      <w:tr w14:paraId="6C042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1" w:hRule="atLeast"/>
          <w:jc w:val="center"/>
        </w:trPr>
        <w:tc>
          <w:tcPr>
            <w:tcW w:w="578" w:type="pct"/>
            <w:vMerge w:val="restart"/>
            <w:shd w:val="clear" w:color="auto" w:fill="auto"/>
            <w:noWrap w:val="0"/>
            <w:vAlign w:val="center"/>
          </w:tcPr>
          <w:p w14:paraId="42719BED">
            <w:pPr>
              <w:spacing w:line="320" w:lineRule="exact"/>
              <w:jc w:val="center"/>
              <w:rPr>
                <w:rFonts w:hint="default" w:ascii="Times New Roman Regular" w:hAnsi="Times New Roman Regular" w:cs="Times New Roman Regular"/>
                <w:b/>
                <w:color w:val="000000"/>
                <w:sz w:val="21"/>
                <w:szCs w:val="21"/>
              </w:rPr>
            </w:pPr>
            <w:bookmarkStart w:id="1" w:name="_GoBack"/>
            <w:bookmarkStart w:id="0" w:name="OLE_LINK3"/>
            <w:r>
              <w:rPr>
                <w:rFonts w:hint="default" w:ascii="Times New Roman Regular" w:hAnsi="Times New Roman Regular" w:cs="Times New Roman Regular"/>
                <w:sz w:val="21"/>
                <w:szCs w:val="21"/>
              </w:rPr>
              <w:t>Indicator Dimension</w:t>
            </w:r>
          </w:p>
        </w:tc>
        <w:tc>
          <w:tcPr>
            <w:tcW w:w="655" w:type="pct"/>
            <w:vMerge w:val="restart"/>
            <w:shd w:val="clear" w:color="auto" w:fill="auto"/>
            <w:noWrap w:val="0"/>
            <w:vAlign w:val="center"/>
          </w:tcPr>
          <w:p w14:paraId="17230F5C">
            <w:pPr>
              <w:spacing w:line="320" w:lineRule="exact"/>
              <w:jc w:val="center"/>
              <w:rPr>
                <w:rFonts w:hint="default" w:ascii="Times New Roman Regular" w:hAnsi="Times New Roman Regular" w:cs="Times New Roman Regular"/>
                <w:b w:val="0"/>
                <w:color w:val="000000"/>
                <w:sz w:val="21"/>
                <w:szCs w:val="21"/>
              </w:rPr>
            </w:pPr>
            <w:r>
              <w:rPr>
                <w:rFonts w:hint="default" w:ascii="Times New Roman Regular" w:hAnsi="Times New Roman Regular" w:cs="Times New Roman Regular"/>
                <w:b w:val="0"/>
                <w:sz w:val="21"/>
                <w:szCs w:val="21"/>
              </w:rPr>
              <w:t>Indicator Item</w:t>
            </w:r>
          </w:p>
        </w:tc>
        <w:tc>
          <w:tcPr>
            <w:tcW w:w="677" w:type="pct"/>
            <w:vMerge w:val="restart"/>
            <w:shd w:val="clear" w:color="auto" w:fill="auto"/>
            <w:noWrap w:val="0"/>
            <w:vAlign w:val="center"/>
          </w:tcPr>
          <w:p w14:paraId="440CEB9E">
            <w:pPr>
              <w:spacing w:line="320" w:lineRule="exact"/>
              <w:jc w:val="center"/>
              <w:rPr>
                <w:rFonts w:hint="default" w:ascii="Times New Roman Regular" w:hAnsi="Times New Roman Regular" w:cs="Times New Roman Regular"/>
                <w:b w:val="0"/>
                <w:color w:val="000000"/>
                <w:sz w:val="21"/>
                <w:szCs w:val="21"/>
              </w:rPr>
            </w:pPr>
            <w:r>
              <w:rPr>
                <w:rFonts w:hint="default" w:ascii="Times New Roman Regular" w:hAnsi="Times New Roman Regular" w:cs="Times New Roman Regular"/>
                <w:b w:val="0"/>
                <w:sz w:val="21"/>
                <w:szCs w:val="21"/>
              </w:rPr>
              <w:t>Indicator Definition</w:t>
            </w:r>
          </w:p>
        </w:tc>
        <w:tc>
          <w:tcPr>
            <w:tcW w:w="626" w:type="pct"/>
            <w:vMerge w:val="restart"/>
            <w:shd w:val="clear" w:color="auto" w:fill="auto"/>
            <w:noWrap w:val="0"/>
            <w:vAlign w:val="center"/>
          </w:tcPr>
          <w:p w14:paraId="706F9A7F">
            <w:pPr>
              <w:spacing w:line="320" w:lineRule="exact"/>
              <w:jc w:val="center"/>
              <w:rPr>
                <w:rFonts w:hint="default" w:ascii="Times New Roman Regular" w:hAnsi="Times New Roman Regular" w:cs="Times New Roman Regular"/>
                <w:b w:val="0"/>
                <w:color w:val="000000"/>
                <w:sz w:val="21"/>
                <w:szCs w:val="21"/>
              </w:rPr>
            </w:pPr>
            <w:r>
              <w:rPr>
                <w:rFonts w:hint="default" w:ascii="Times New Roman Regular" w:hAnsi="Times New Roman Regular" w:cs="Times New Roman Regular"/>
                <w:b w:val="0"/>
                <w:sz w:val="21"/>
                <w:szCs w:val="21"/>
              </w:rPr>
              <w:t>Calculation Formula</w:t>
            </w:r>
          </w:p>
        </w:tc>
        <w:tc>
          <w:tcPr>
            <w:tcW w:w="787" w:type="pct"/>
            <w:gridSpan w:val="5"/>
            <w:shd w:val="clear" w:color="auto" w:fill="D9D9D9"/>
            <w:noWrap w:val="0"/>
            <w:vAlign w:val="center"/>
          </w:tcPr>
          <w:p w14:paraId="7C7754A5">
            <w:pPr>
              <w:spacing w:line="320" w:lineRule="exact"/>
              <w:jc w:val="center"/>
              <w:rPr>
                <w:rFonts w:hint="default" w:ascii="Times New Roman Regular" w:hAnsi="Times New Roman Regular" w:cs="Times New Roman Regular"/>
                <w:b/>
                <w:color w:val="000000"/>
                <w:sz w:val="21"/>
                <w:szCs w:val="21"/>
              </w:rPr>
            </w:pPr>
            <w:r>
              <w:rPr>
                <w:rFonts w:hint="default" w:ascii="Times New Roman Regular" w:hAnsi="Times New Roman Regular" w:cs="Times New Roman Regular"/>
                <w:sz w:val="21"/>
                <w:szCs w:val="21"/>
              </w:rPr>
              <w:t>Operability</w:t>
            </w:r>
          </w:p>
        </w:tc>
        <w:tc>
          <w:tcPr>
            <w:tcW w:w="787" w:type="pct"/>
            <w:gridSpan w:val="5"/>
            <w:shd w:val="clear" w:color="auto" w:fill="D9D9D9"/>
            <w:noWrap w:val="0"/>
            <w:vAlign w:val="center"/>
          </w:tcPr>
          <w:p w14:paraId="08E7E5AC">
            <w:pPr>
              <w:spacing w:line="320" w:lineRule="exact"/>
              <w:jc w:val="center"/>
              <w:rPr>
                <w:rFonts w:hint="default" w:ascii="Times New Roman Regular" w:hAnsi="Times New Roman Regular" w:cs="Times New Roman Regular"/>
                <w:b/>
                <w:color w:val="000000"/>
                <w:sz w:val="21"/>
                <w:szCs w:val="21"/>
              </w:rPr>
            </w:pPr>
            <w:r>
              <w:rPr>
                <w:rFonts w:hint="default" w:ascii="Times New Roman Regular" w:hAnsi="Times New Roman Regular" w:cs="Times New Roman Regular"/>
                <w:sz w:val="21"/>
                <w:szCs w:val="21"/>
                <w:lang w:val="en-US"/>
              </w:rPr>
              <w:t>I</w:t>
            </w:r>
            <w:r>
              <w:rPr>
                <w:rFonts w:hint="default" w:ascii="Times New Roman Regular" w:hAnsi="Times New Roman Regular" w:cs="Times New Roman Regular"/>
                <w:sz w:val="21"/>
                <w:szCs w:val="21"/>
              </w:rPr>
              <w:t xml:space="preserve">mportance </w:t>
            </w:r>
          </w:p>
        </w:tc>
        <w:tc>
          <w:tcPr>
            <w:tcW w:w="886" w:type="pct"/>
            <w:vMerge w:val="restart"/>
            <w:noWrap w:val="0"/>
            <w:vAlign w:val="center"/>
          </w:tcPr>
          <w:p w14:paraId="540DF7CE">
            <w:pPr>
              <w:spacing w:line="320" w:lineRule="exact"/>
              <w:jc w:val="center"/>
              <w:rPr>
                <w:rFonts w:hint="default" w:ascii="Times New Roman Regular" w:hAnsi="Times New Roman Regular" w:eastAsia="仿宋_GB2312" w:cs="Times New Roman Regular"/>
                <w:bCs/>
                <w:color w:val="000000"/>
                <w:sz w:val="21"/>
                <w:szCs w:val="21"/>
              </w:rPr>
            </w:pPr>
            <w:r>
              <w:rPr>
                <w:rFonts w:hint="default" w:ascii="Times New Roman Regular" w:hAnsi="Times New Roman Regular" w:cs="Times New Roman Regular"/>
                <w:b/>
                <w:bCs/>
                <w:color w:val="000000"/>
                <w:kern w:val="2"/>
                <w:sz w:val="21"/>
                <w:szCs w:val="21"/>
              </w:rPr>
              <w:t>Comments (Revision/Deletion)</w:t>
            </w:r>
          </w:p>
        </w:tc>
      </w:tr>
      <w:tr w14:paraId="1FF3B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3" w:hRule="atLeast"/>
          <w:jc w:val="center"/>
        </w:trPr>
        <w:tc>
          <w:tcPr>
            <w:tcW w:w="578" w:type="pct"/>
            <w:vMerge w:val="continue"/>
            <w:shd w:val="clear" w:color="auto" w:fill="auto"/>
            <w:noWrap w:val="0"/>
            <w:vAlign w:val="top"/>
          </w:tcPr>
          <w:p w14:paraId="1DA66B20">
            <w:pPr>
              <w:spacing w:line="320" w:lineRule="exact"/>
              <w:rPr>
                <w:rFonts w:hint="default" w:ascii="Times New Roman Regular" w:hAnsi="Times New Roman Regular" w:eastAsia="黑体" w:cs="Times New Roman Regular"/>
                <w:bCs/>
                <w:color w:val="000000"/>
                <w:sz w:val="21"/>
                <w:szCs w:val="21"/>
              </w:rPr>
            </w:pPr>
          </w:p>
        </w:tc>
        <w:tc>
          <w:tcPr>
            <w:tcW w:w="655" w:type="pct"/>
            <w:vMerge w:val="continue"/>
            <w:shd w:val="clear" w:color="auto" w:fill="auto"/>
            <w:noWrap w:val="0"/>
            <w:vAlign w:val="top"/>
          </w:tcPr>
          <w:p w14:paraId="6C9F9DE1">
            <w:pPr>
              <w:spacing w:line="320" w:lineRule="exact"/>
              <w:rPr>
                <w:rFonts w:hint="default" w:ascii="Times New Roman Regular" w:hAnsi="Times New Roman Regular" w:eastAsia="黑体" w:cs="Times New Roman Regular"/>
                <w:b/>
                <w:color w:val="000000"/>
                <w:sz w:val="21"/>
                <w:szCs w:val="21"/>
              </w:rPr>
            </w:pPr>
          </w:p>
        </w:tc>
        <w:tc>
          <w:tcPr>
            <w:tcW w:w="677" w:type="pct"/>
            <w:vMerge w:val="continue"/>
            <w:shd w:val="clear" w:color="auto" w:fill="auto"/>
            <w:noWrap w:val="0"/>
            <w:vAlign w:val="top"/>
          </w:tcPr>
          <w:p w14:paraId="6F582C43">
            <w:pPr>
              <w:spacing w:line="320" w:lineRule="exact"/>
              <w:jc w:val="center"/>
              <w:rPr>
                <w:rFonts w:hint="default" w:ascii="Times New Roman Regular" w:hAnsi="Times New Roman Regular" w:cs="Times New Roman Regular"/>
                <w:b/>
                <w:color w:val="000000"/>
                <w:sz w:val="21"/>
                <w:szCs w:val="21"/>
              </w:rPr>
            </w:pPr>
          </w:p>
        </w:tc>
        <w:tc>
          <w:tcPr>
            <w:tcW w:w="626" w:type="pct"/>
            <w:vMerge w:val="continue"/>
            <w:shd w:val="clear" w:color="auto" w:fill="auto"/>
            <w:noWrap w:val="0"/>
            <w:vAlign w:val="top"/>
          </w:tcPr>
          <w:p w14:paraId="6520EE83">
            <w:pPr>
              <w:spacing w:line="320" w:lineRule="exact"/>
              <w:jc w:val="center"/>
              <w:rPr>
                <w:rFonts w:hint="default" w:ascii="Times New Roman Regular" w:hAnsi="Times New Roman Regular" w:cs="Times New Roman Regular"/>
                <w:b/>
                <w:color w:val="000000"/>
                <w:sz w:val="21"/>
                <w:szCs w:val="21"/>
              </w:rPr>
            </w:pPr>
          </w:p>
        </w:tc>
        <w:tc>
          <w:tcPr>
            <w:tcW w:w="157" w:type="pct"/>
            <w:shd w:val="clear" w:color="auto" w:fill="D9D9D9"/>
            <w:noWrap w:val="0"/>
            <w:vAlign w:val="center"/>
          </w:tcPr>
          <w:p w14:paraId="6537FA58">
            <w:pPr>
              <w:spacing w:line="320" w:lineRule="exact"/>
              <w:jc w:val="center"/>
              <w:rPr>
                <w:rFonts w:hint="default" w:ascii="Times New Roman Regular" w:hAnsi="Times New Roman Regular" w:cs="Times New Roman Regular"/>
                <w:b/>
                <w:color w:val="000000"/>
                <w:sz w:val="21"/>
                <w:szCs w:val="21"/>
              </w:rPr>
            </w:pPr>
            <w:r>
              <w:rPr>
                <w:rFonts w:hint="default" w:ascii="Times New Roman Regular" w:hAnsi="Times New Roman Regular" w:cs="Times New Roman Regular"/>
                <w:b/>
                <w:color w:val="000000"/>
                <w:sz w:val="21"/>
                <w:szCs w:val="21"/>
              </w:rPr>
              <w:t>5</w:t>
            </w:r>
          </w:p>
        </w:tc>
        <w:tc>
          <w:tcPr>
            <w:tcW w:w="157" w:type="pct"/>
            <w:shd w:val="clear" w:color="auto" w:fill="D9D9D9"/>
            <w:noWrap w:val="0"/>
            <w:vAlign w:val="center"/>
          </w:tcPr>
          <w:p w14:paraId="7B70169E">
            <w:pPr>
              <w:spacing w:line="320" w:lineRule="exact"/>
              <w:jc w:val="center"/>
              <w:rPr>
                <w:rFonts w:hint="default" w:ascii="Times New Roman Regular" w:hAnsi="Times New Roman Regular" w:cs="Times New Roman Regular"/>
                <w:b/>
                <w:color w:val="000000"/>
                <w:sz w:val="21"/>
                <w:szCs w:val="21"/>
              </w:rPr>
            </w:pPr>
            <w:r>
              <w:rPr>
                <w:rFonts w:hint="default" w:ascii="Times New Roman Regular" w:hAnsi="Times New Roman Regular" w:cs="Times New Roman Regular"/>
                <w:b/>
                <w:color w:val="000000"/>
                <w:sz w:val="21"/>
                <w:szCs w:val="21"/>
              </w:rPr>
              <w:t>4</w:t>
            </w:r>
          </w:p>
        </w:tc>
        <w:tc>
          <w:tcPr>
            <w:tcW w:w="157" w:type="pct"/>
            <w:shd w:val="clear" w:color="auto" w:fill="D9D9D9"/>
            <w:noWrap w:val="0"/>
            <w:vAlign w:val="center"/>
          </w:tcPr>
          <w:p w14:paraId="565FC484">
            <w:pPr>
              <w:spacing w:line="320" w:lineRule="exact"/>
              <w:jc w:val="center"/>
              <w:rPr>
                <w:rFonts w:hint="default" w:ascii="Times New Roman Regular" w:hAnsi="Times New Roman Regular" w:cs="Times New Roman Regular"/>
                <w:b/>
                <w:color w:val="000000"/>
                <w:sz w:val="21"/>
                <w:szCs w:val="21"/>
              </w:rPr>
            </w:pPr>
            <w:r>
              <w:rPr>
                <w:rFonts w:hint="default" w:ascii="Times New Roman Regular" w:hAnsi="Times New Roman Regular" w:cs="Times New Roman Regular"/>
                <w:b/>
                <w:color w:val="000000"/>
                <w:sz w:val="21"/>
                <w:szCs w:val="21"/>
              </w:rPr>
              <w:t>3</w:t>
            </w:r>
          </w:p>
        </w:tc>
        <w:tc>
          <w:tcPr>
            <w:tcW w:w="157" w:type="pct"/>
            <w:shd w:val="clear" w:color="auto" w:fill="D9D9D9"/>
            <w:noWrap w:val="0"/>
            <w:vAlign w:val="center"/>
          </w:tcPr>
          <w:p w14:paraId="387F6724">
            <w:pPr>
              <w:spacing w:line="320" w:lineRule="exact"/>
              <w:jc w:val="center"/>
              <w:rPr>
                <w:rFonts w:hint="default" w:ascii="Times New Roman Regular" w:hAnsi="Times New Roman Regular" w:cs="Times New Roman Regular"/>
                <w:b/>
                <w:color w:val="000000"/>
                <w:sz w:val="21"/>
                <w:szCs w:val="21"/>
              </w:rPr>
            </w:pPr>
            <w:r>
              <w:rPr>
                <w:rFonts w:hint="default" w:ascii="Times New Roman Regular" w:hAnsi="Times New Roman Regular" w:cs="Times New Roman Regular"/>
                <w:b/>
                <w:color w:val="000000"/>
                <w:sz w:val="21"/>
                <w:szCs w:val="21"/>
              </w:rPr>
              <w:t>2</w:t>
            </w:r>
          </w:p>
        </w:tc>
        <w:tc>
          <w:tcPr>
            <w:tcW w:w="157" w:type="pct"/>
            <w:shd w:val="clear" w:color="auto" w:fill="D9D9D9"/>
            <w:noWrap w:val="0"/>
            <w:vAlign w:val="center"/>
          </w:tcPr>
          <w:p w14:paraId="785F5A37">
            <w:pPr>
              <w:spacing w:line="320" w:lineRule="exact"/>
              <w:jc w:val="center"/>
              <w:rPr>
                <w:rFonts w:hint="default" w:ascii="Times New Roman Regular" w:hAnsi="Times New Roman Regular" w:cs="Times New Roman Regular"/>
                <w:b/>
                <w:color w:val="000000"/>
                <w:sz w:val="21"/>
                <w:szCs w:val="21"/>
              </w:rPr>
            </w:pPr>
            <w:r>
              <w:rPr>
                <w:rFonts w:hint="default" w:ascii="Times New Roman Regular" w:hAnsi="Times New Roman Regular" w:cs="Times New Roman Regular"/>
                <w:b/>
                <w:color w:val="000000"/>
                <w:sz w:val="21"/>
                <w:szCs w:val="21"/>
              </w:rPr>
              <w:t>1</w:t>
            </w:r>
          </w:p>
        </w:tc>
        <w:tc>
          <w:tcPr>
            <w:tcW w:w="157" w:type="pct"/>
            <w:shd w:val="clear" w:color="auto" w:fill="BDD6EE"/>
            <w:noWrap w:val="0"/>
            <w:vAlign w:val="center"/>
          </w:tcPr>
          <w:p w14:paraId="18DFC998">
            <w:pPr>
              <w:spacing w:line="320" w:lineRule="exact"/>
              <w:jc w:val="center"/>
              <w:rPr>
                <w:rFonts w:hint="default" w:ascii="Times New Roman Regular" w:hAnsi="Times New Roman Regular" w:cs="Times New Roman Regular"/>
                <w:b/>
                <w:color w:val="000000"/>
                <w:sz w:val="21"/>
                <w:szCs w:val="21"/>
              </w:rPr>
            </w:pPr>
            <w:r>
              <w:rPr>
                <w:rFonts w:hint="default" w:ascii="Times New Roman Regular" w:hAnsi="Times New Roman Regular" w:cs="Times New Roman Regular"/>
                <w:b/>
                <w:color w:val="000000"/>
                <w:sz w:val="21"/>
                <w:szCs w:val="21"/>
              </w:rPr>
              <w:t>5</w:t>
            </w:r>
          </w:p>
        </w:tc>
        <w:tc>
          <w:tcPr>
            <w:tcW w:w="157" w:type="pct"/>
            <w:shd w:val="clear" w:color="auto" w:fill="BDD6EE"/>
            <w:noWrap w:val="0"/>
            <w:vAlign w:val="center"/>
          </w:tcPr>
          <w:p w14:paraId="23F804A1">
            <w:pPr>
              <w:spacing w:line="320" w:lineRule="exact"/>
              <w:jc w:val="center"/>
              <w:rPr>
                <w:rFonts w:hint="default" w:ascii="Times New Roman Regular" w:hAnsi="Times New Roman Regular" w:cs="Times New Roman Regular"/>
                <w:b/>
                <w:color w:val="000000"/>
                <w:sz w:val="21"/>
                <w:szCs w:val="21"/>
              </w:rPr>
            </w:pPr>
            <w:r>
              <w:rPr>
                <w:rFonts w:hint="default" w:ascii="Times New Roman Regular" w:hAnsi="Times New Roman Regular" w:cs="Times New Roman Regular"/>
                <w:b/>
                <w:color w:val="000000"/>
                <w:sz w:val="21"/>
                <w:szCs w:val="21"/>
              </w:rPr>
              <w:t>4</w:t>
            </w:r>
          </w:p>
        </w:tc>
        <w:tc>
          <w:tcPr>
            <w:tcW w:w="157" w:type="pct"/>
            <w:shd w:val="clear" w:color="auto" w:fill="BDD6EE"/>
            <w:noWrap w:val="0"/>
            <w:vAlign w:val="center"/>
          </w:tcPr>
          <w:p w14:paraId="69BE50A0">
            <w:pPr>
              <w:spacing w:line="320" w:lineRule="exact"/>
              <w:jc w:val="center"/>
              <w:rPr>
                <w:rFonts w:hint="default" w:ascii="Times New Roman Regular" w:hAnsi="Times New Roman Regular" w:cs="Times New Roman Regular"/>
                <w:b/>
                <w:color w:val="000000"/>
                <w:sz w:val="21"/>
                <w:szCs w:val="21"/>
              </w:rPr>
            </w:pPr>
            <w:r>
              <w:rPr>
                <w:rFonts w:hint="default" w:ascii="Times New Roman Regular" w:hAnsi="Times New Roman Regular" w:cs="Times New Roman Regular"/>
                <w:b/>
                <w:color w:val="000000"/>
                <w:sz w:val="21"/>
                <w:szCs w:val="21"/>
              </w:rPr>
              <w:t>3</w:t>
            </w:r>
          </w:p>
        </w:tc>
        <w:tc>
          <w:tcPr>
            <w:tcW w:w="157" w:type="pct"/>
            <w:shd w:val="clear" w:color="auto" w:fill="BDD6EE"/>
            <w:noWrap w:val="0"/>
            <w:vAlign w:val="center"/>
          </w:tcPr>
          <w:p w14:paraId="5F8B671B">
            <w:pPr>
              <w:spacing w:line="320" w:lineRule="exact"/>
              <w:jc w:val="center"/>
              <w:rPr>
                <w:rFonts w:hint="default" w:ascii="Times New Roman Regular" w:hAnsi="Times New Roman Regular" w:cs="Times New Roman Regular"/>
                <w:b/>
                <w:color w:val="000000"/>
                <w:sz w:val="21"/>
                <w:szCs w:val="21"/>
              </w:rPr>
            </w:pPr>
            <w:r>
              <w:rPr>
                <w:rFonts w:hint="default" w:ascii="Times New Roman Regular" w:hAnsi="Times New Roman Regular" w:cs="Times New Roman Regular"/>
                <w:b/>
                <w:color w:val="000000"/>
                <w:sz w:val="21"/>
                <w:szCs w:val="21"/>
              </w:rPr>
              <w:t>2</w:t>
            </w:r>
          </w:p>
        </w:tc>
        <w:tc>
          <w:tcPr>
            <w:tcW w:w="157" w:type="pct"/>
            <w:shd w:val="clear" w:color="auto" w:fill="BDD6EE"/>
            <w:noWrap w:val="0"/>
            <w:vAlign w:val="center"/>
          </w:tcPr>
          <w:p w14:paraId="57A6D8D4">
            <w:pPr>
              <w:spacing w:line="320" w:lineRule="exact"/>
              <w:jc w:val="center"/>
              <w:rPr>
                <w:rFonts w:hint="default" w:ascii="Times New Roman Regular" w:hAnsi="Times New Roman Regular" w:cs="Times New Roman Regular"/>
                <w:b/>
                <w:color w:val="000000"/>
                <w:sz w:val="21"/>
                <w:szCs w:val="21"/>
              </w:rPr>
            </w:pPr>
            <w:r>
              <w:rPr>
                <w:rFonts w:hint="default" w:ascii="Times New Roman Regular" w:hAnsi="Times New Roman Regular" w:cs="Times New Roman Regular"/>
                <w:b/>
                <w:color w:val="000000"/>
                <w:sz w:val="21"/>
                <w:szCs w:val="21"/>
              </w:rPr>
              <w:t>1</w:t>
            </w:r>
          </w:p>
        </w:tc>
        <w:tc>
          <w:tcPr>
            <w:tcW w:w="886" w:type="pct"/>
            <w:vMerge w:val="continue"/>
            <w:noWrap w:val="0"/>
            <w:vAlign w:val="top"/>
          </w:tcPr>
          <w:p w14:paraId="5DF856F3">
            <w:pPr>
              <w:spacing w:line="320" w:lineRule="exact"/>
              <w:jc w:val="center"/>
              <w:rPr>
                <w:rFonts w:hint="default" w:ascii="Times New Roman Regular" w:hAnsi="Times New Roman Regular" w:eastAsia="仿宋_GB2312" w:cs="Times New Roman Regular"/>
                <w:bCs/>
                <w:color w:val="000000"/>
                <w:sz w:val="21"/>
                <w:szCs w:val="21"/>
              </w:rPr>
            </w:pPr>
          </w:p>
        </w:tc>
      </w:tr>
      <w:tr w14:paraId="627F0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1" w:hRule="atLeast"/>
          <w:jc w:val="center"/>
        </w:trPr>
        <w:tc>
          <w:tcPr>
            <w:tcW w:w="578" w:type="pct"/>
            <w:vMerge w:val="restart"/>
            <w:shd w:val="clear" w:color="auto" w:fill="auto"/>
            <w:noWrap w:val="0"/>
            <w:vAlign w:val="center"/>
          </w:tcPr>
          <w:p w14:paraId="705380BF">
            <w:pPr>
              <w:spacing w:line="320" w:lineRule="exact"/>
              <w:jc w:val="center"/>
              <w:rPr>
                <w:rFonts w:hint="default" w:ascii="Times New Roman Regular" w:hAnsi="Times New Roman Regular" w:eastAsia="黑体" w:cs="Times New Roman Regular"/>
                <w:bCs/>
                <w:color w:val="000000"/>
                <w:sz w:val="21"/>
                <w:szCs w:val="21"/>
              </w:rPr>
            </w:pPr>
            <w:r>
              <w:rPr>
                <w:rFonts w:hint="default" w:ascii="Times New Roman Regular" w:hAnsi="Times New Roman Regular" w:eastAsia="黑体" w:cs="Times New Roman Regular"/>
                <w:bCs/>
                <w:color w:val="000000"/>
                <w:sz w:val="21"/>
                <w:szCs w:val="21"/>
              </w:rPr>
              <w:t>Structural Indicator</w:t>
            </w:r>
          </w:p>
        </w:tc>
        <w:tc>
          <w:tcPr>
            <w:tcW w:w="655" w:type="pct"/>
            <w:shd w:val="clear" w:color="auto" w:fill="auto"/>
            <w:noWrap w:val="0"/>
            <w:vAlign w:val="center"/>
          </w:tcPr>
          <w:p w14:paraId="7B08F23F">
            <w:pPr>
              <w:spacing w:line="320" w:lineRule="exact"/>
              <w:jc w:val="both"/>
              <w:rPr>
                <w:rFonts w:hint="default" w:ascii="Times New Roman Regular" w:hAnsi="Times New Roman Regular" w:cs="Times New Roman Regular"/>
                <w:b w:val="0"/>
                <w:color w:val="000000"/>
                <w:sz w:val="21"/>
                <w:szCs w:val="21"/>
              </w:rPr>
            </w:pPr>
            <w:r>
              <w:rPr>
                <w:rFonts w:hint="default" w:ascii="Times New Roman Regular" w:hAnsi="Times New Roman Regular" w:cs="Times New Roman Regular"/>
                <w:b w:val="0"/>
                <w:color w:val="000000"/>
                <w:sz w:val="21"/>
                <w:szCs w:val="21"/>
              </w:rPr>
              <w:t>1</w:t>
            </w:r>
            <w:r>
              <w:rPr>
                <w:rFonts w:hint="default" w:ascii="Times New Roman Regular" w:hAnsi="Times New Roman Regular" w:eastAsia="宋体" w:cs="Times New Roman Regular"/>
                <w:b w:val="0"/>
                <w:color w:val="000000"/>
                <w:sz w:val="21"/>
                <w:szCs w:val="21"/>
                <w:lang w:eastAsia="zh-CN"/>
              </w:rPr>
              <w:t>.</w:t>
            </w:r>
            <w:r>
              <w:rPr>
                <w:rFonts w:hint="default" w:ascii="Times New Roman Regular" w:hAnsi="Times New Roman Regular" w:cs="Times New Roman Regular"/>
                <w:b w:val="0"/>
                <w:color w:val="000000"/>
                <w:sz w:val="21"/>
                <w:szCs w:val="21"/>
              </w:rPr>
              <w:t>Bed cover ratio</w:t>
            </w:r>
          </w:p>
          <w:p w14:paraId="6E6F5C66">
            <w:pPr>
              <w:spacing w:line="320" w:lineRule="exact"/>
              <w:jc w:val="both"/>
              <w:rPr>
                <w:rFonts w:hint="default" w:ascii="Times New Roman Regular" w:hAnsi="Times New Roman Regular" w:eastAsia="黑体" w:cs="Times New Roman Regular"/>
                <w:b/>
                <w:color w:val="000000"/>
                <w:sz w:val="21"/>
                <w:szCs w:val="21"/>
              </w:rPr>
            </w:pPr>
            <w:r>
              <w:rPr>
                <w:rFonts w:hint="default" w:ascii="Times New Roman Regular" w:hAnsi="Times New Roman Regular" w:cs="Times New Roman Regular"/>
                <w:b w:val="0"/>
                <w:color w:val="000000"/>
                <w:sz w:val="21"/>
                <w:szCs w:val="21"/>
              </w:rPr>
              <w:t>1.</w:t>
            </w:r>
            <w:r>
              <w:rPr>
                <w:rFonts w:hint="default" w:ascii="Times New Roman Regular" w:hAnsi="Times New Roman Regular" w:eastAsia="宋体" w:cs="Times New Roman Regular"/>
                <w:b w:val="0"/>
                <w:color w:val="000000"/>
                <w:sz w:val="21"/>
                <w:szCs w:val="21"/>
                <w:lang w:val="en-US" w:eastAsia="zh-CN"/>
              </w:rPr>
              <w:t>1</w:t>
            </w:r>
            <w:r>
              <w:rPr>
                <w:rFonts w:hint="default" w:ascii="Times New Roman Regular" w:hAnsi="Times New Roman Regular" w:cs="Times New Roman Regular"/>
                <w:b w:val="0"/>
                <w:color w:val="000000"/>
                <w:sz w:val="21"/>
                <w:szCs w:val="21"/>
              </w:rPr>
              <w:t>Ward Nurse-to-Bed Ratio  1.</w:t>
            </w:r>
            <w:r>
              <w:rPr>
                <w:rFonts w:hint="default" w:ascii="Times New Roman Regular" w:hAnsi="Times New Roman Regular" w:eastAsia="宋体" w:cs="Times New Roman Regular"/>
                <w:b w:val="0"/>
                <w:color w:val="000000"/>
                <w:sz w:val="21"/>
                <w:szCs w:val="21"/>
                <w:lang w:val="en-US" w:eastAsia="zh-CN"/>
              </w:rPr>
              <w:t>2</w:t>
            </w:r>
            <w:r>
              <w:rPr>
                <w:rFonts w:hint="default" w:ascii="Times New Roman Regular" w:hAnsi="Times New Roman Regular" w:cs="Times New Roman Regular"/>
                <w:b w:val="0"/>
                <w:color w:val="000000"/>
                <w:sz w:val="21"/>
                <w:szCs w:val="21"/>
              </w:rPr>
              <w:t xml:space="preserve"> PICU Nurse-to-Bed Ratio</w:t>
            </w:r>
          </w:p>
        </w:tc>
        <w:tc>
          <w:tcPr>
            <w:tcW w:w="677" w:type="pct"/>
            <w:shd w:val="clear" w:color="auto" w:fill="auto"/>
            <w:noWrap w:val="0"/>
            <w:vAlign w:val="center"/>
          </w:tcPr>
          <w:p w14:paraId="0AC15FBD">
            <w:pPr>
              <w:spacing w:line="320" w:lineRule="exact"/>
              <w:rPr>
                <w:rFonts w:hint="default" w:ascii="Times New Roman Regular" w:hAnsi="Times New Roman Regular" w:eastAsia="仿宋_GB2312" w:cs="Times New Roman Regular"/>
                <w:bCs/>
                <w:color w:val="000000"/>
                <w:sz w:val="21"/>
                <w:szCs w:val="21"/>
              </w:rPr>
            </w:pPr>
            <w:r>
              <w:rPr>
                <w:rFonts w:hint="default" w:ascii="Times New Roman Regular" w:hAnsi="Times New Roman Regular" w:cs="Times New Roman Regular"/>
                <w:sz w:val="21"/>
                <w:szCs w:val="21"/>
              </w:rPr>
              <w:t>Reflects the match between open beds (incl. PICU) and nursing manpower.</w:t>
            </w:r>
          </w:p>
        </w:tc>
        <w:tc>
          <w:tcPr>
            <w:tcW w:w="626" w:type="pct"/>
            <w:shd w:val="clear" w:color="auto" w:fill="auto"/>
            <w:noWrap w:val="0"/>
            <w:vAlign w:val="center"/>
          </w:tcPr>
          <w:p w14:paraId="3E4098E6">
            <w:pPr>
              <w:spacing w:line="320" w:lineRule="exact"/>
              <w:rPr>
                <w:rFonts w:hint="default" w:ascii="Times New Roman Regular" w:hAnsi="Times New Roman Regular" w:eastAsia="仿宋_GB2312" w:cs="Times New Roman Regular"/>
                <w:bCs/>
                <w:color w:val="000000"/>
                <w:sz w:val="21"/>
                <w:szCs w:val="21"/>
              </w:rPr>
            </w:pPr>
            <w:r>
              <w:rPr>
                <w:rFonts w:hint="default" w:ascii="Times New Roman Regular" w:hAnsi="Times New Roman Regular" w:cs="Times New Roman Regular"/>
                <w:color w:val="000000"/>
                <w:sz w:val="21"/>
                <w:szCs w:val="21"/>
              </w:rPr>
              <w:t>1: (Number of registered nurses ÷ actual open beds)</w:t>
            </w:r>
            <w:r>
              <w:rPr>
                <w:rFonts w:hint="default" w:ascii="Times New Roman Regular" w:hAnsi="Times New Roman Regular" w:eastAsia="宋体" w:cs="Times New Roman Regular"/>
                <w:sz w:val="21"/>
                <w:szCs w:val="21"/>
              </w:rPr>
              <w:t>× 100%</w:t>
            </w:r>
          </w:p>
        </w:tc>
        <w:tc>
          <w:tcPr>
            <w:tcW w:w="157" w:type="pct"/>
            <w:shd w:val="clear" w:color="auto" w:fill="D9D9D9"/>
            <w:noWrap w:val="0"/>
            <w:vAlign w:val="top"/>
          </w:tcPr>
          <w:p w14:paraId="25810122">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D9D9D9"/>
            <w:noWrap w:val="0"/>
            <w:vAlign w:val="top"/>
          </w:tcPr>
          <w:p w14:paraId="42178F4C">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D9D9D9"/>
            <w:noWrap w:val="0"/>
            <w:vAlign w:val="top"/>
          </w:tcPr>
          <w:p w14:paraId="53530F1C">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D9D9D9"/>
            <w:noWrap w:val="0"/>
            <w:vAlign w:val="top"/>
          </w:tcPr>
          <w:p w14:paraId="2262E325">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D9D9D9"/>
            <w:noWrap w:val="0"/>
            <w:vAlign w:val="top"/>
          </w:tcPr>
          <w:p w14:paraId="2847E2DA">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BDD6EE"/>
            <w:noWrap w:val="0"/>
            <w:vAlign w:val="top"/>
          </w:tcPr>
          <w:p w14:paraId="73065A8A">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BDD6EE"/>
            <w:noWrap w:val="0"/>
            <w:vAlign w:val="top"/>
          </w:tcPr>
          <w:p w14:paraId="272F7859">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BDD6EE"/>
            <w:noWrap w:val="0"/>
            <w:vAlign w:val="top"/>
          </w:tcPr>
          <w:p w14:paraId="1EA8C6D8">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BDD6EE"/>
            <w:noWrap w:val="0"/>
            <w:vAlign w:val="top"/>
          </w:tcPr>
          <w:p w14:paraId="536FBE9C">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BDD6EE"/>
            <w:noWrap w:val="0"/>
            <w:vAlign w:val="top"/>
          </w:tcPr>
          <w:p w14:paraId="5402CD34">
            <w:pPr>
              <w:spacing w:line="320" w:lineRule="exact"/>
              <w:rPr>
                <w:rFonts w:hint="default" w:ascii="Times New Roman Regular" w:hAnsi="Times New Roman Regular" w:eastAsia="仿宋_GB2312" w:cs="Times New Roman Regular"/>
                <w:bCs/>
                <w:color w:val="000000"/>
                <w:sz w:val="21"/>
                <w:szCs w:val="21"/>
              </w:rPr>
            </w:pPr>
          </w:p>
        </w:tc>
        <w:tc>
          <w:tcPr>
            <w:tcW w:w="886" w:type="pct"/>
            <w:noWrap w:val="0"/>
            <w:vAlign w:val="top"/>
          </w:tcPr>
          <w:p w14:paraId="5B4DE9F9">
            <w:pPr>
              <w:spacing w:line="320" w:lineRule="exact"/>
              <w:rPr>
                <w:rFonts w:hint="default" w:ascii="Times New Roman Regular" w:hAnsi="Times New Roman Regular" w:eastAsia="仿宋_GB2312" w:cs="Times New Roman Regular"/>
                <w:bCs/>
                <w:color w:val="000000"/>
                <w:sz w:val="21"/>
                <w:szCs w:val="21"/>
              </w:rPr>
            </w:pPr>
          </w:p>
        </w:tc>
      </w:tr>
      <w:tr w14:paraId="67D94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atLeast"/>
          <w:jc w:val="center"/>
        </w:trPr>
        <w:tc>
          <w:tcPr>
            <w:tcW w:w="578" w:type="pct"/>
            <w:vMerge w:val="continue"/>
            <w:shd w:val="clear" w:color="auto" w:fill="auto"/>
            <w:noWrap w:val="0"/>
            <w:vAlign w:val="center"/>
          </w:tcPr>
          <w:p w14:paraId="3F3295B5">
            <w:pPr>
              <w:spacing w:line="320" w:lineRule="exact"/>
              <w:jc w:val="both"/>
              <w:rPr>
                <w:rFonts w:hint="default" w:ascii="Times New Roman Regular" w:hAnsi="Times New Roman Regular" w:eastAsia="黑体" w:cs="Times New Roman Regular"/>
                <w:bCs/>
                <w:color w:val="000000"/>
                <w:sz w:val="21"/>
                <w:szCs w:val="21"/>
              </w:rPr>
            </w:pPr>
          </w:p>
        </w:tc>
        <w:tc>
          <w:tcPr>
            <w:tcW w:w="655" w:type="pct"/>
            <w:shd w:val="clear" w:color="auto" w:fill="auto"/>
            <w:noWrap w:val="0"/>
            <w:vAlign w:val="center"/>
          </w:tcPr>
          <w:p w14:paraId="2D668AB4">
            <w:pPr>
              <w:keepNext w:val="0"/>
              <w:keepLines w:val="0"/>
              <w:widowControl/>
              <w:suppressLineNumbers w:val="0"/>
              <w:jc w:val="left"/>
              <w:rPr>
                <w:rFonts w:hint="default" w:ascii="Times New Roman Regular" w:hAnsi="Times New Roman Regular" w:cs="Times New Roman Regular"/>
                <w:sz w:val="21"/>
                <w:szCs w:val="21"/>
              </w:rPr>
            </w:pPr>
            <w:r>
              <w:rPr>
                <w:rFonts w:hint="default" w:ascii="Times New Roman Regular" w:hAnsi="Times New Roman Regular" w:cs="Times New Roman Regular"/>
                <w:b/>
                <w:color w:val="000000"/>
                <w:sz w:val="21"/>
                <w:szCs w:val="21"/>
              </w:rPr>
              <w:t>2.</w:t>
            </w:r>
            <w:r>
              <w:rPr>
                <w:rFonts w:hint="default" w:ascii="Times New Roman Regular" w:hAnsi="Times New Roman Regular" w:eastAsia="宋体" w:cs="Times New Roman Regular"/>
                <w:sz w:val="21"/>
                <w:szCs w:val="21"/>
              </w:rPr>
              <w:t>Nurse-to-patient ratio</w:t>
            </w:r>
          </w:p>
          <w:p w14:paraId="41BE94DF">
            <w:pPr>
              <w:spacing w:line="320" w:lineRule="exact"/>
              <w:rPr>
                <w:rFonts w:hint="default" w:ascii="Times New Roman Regular" w:hAnsi="Times New Roman Regular" w:eastAsia="黑体" w:cs="Times New Roman Regular"/>
                <w:b/>
                <w:color w:val="000000"/>
                <w:sz w:val="21"/>
                <w:szCs w:val="21"/>
              </w:rPr>
            </w:pPr>
            <w:r>
              <w:rPr>
                <w:rFonts w:hint="default" w:ascii="Times New Roman Regular" w:hAnsi="Times New Roman Regular" w:cs="Times New Roman Regular"/>
                <w:b/>
                <w:color w:val="000000"/>
                <w:sz w:val="21"/>
                <w:szCs w:val="21"/>
              </w:rPr>
              <w:t xml:space="preserve">  </w:t>
            </w:r>
            <w:r>
              <w:rPr>
                <w:rFonts w:hint="default" w:ascii="Times New Roman Regular" w:hAnsi="Times New Roman Regular" w:cs="Times New Roman Regular"/>
                <w:sz w:val="21"/>
                <w:szCs w:val="21"/>
              </w:rPr>
              <w:t>2.1 Day Shift Nurse-to-Patient Ratio</w:t>
            </w:r>
            <w:r>
              <w:rPr>
                <w:rFonts w:hint="default" w:ascii="Times New Roman Regular" w:hAnsi="Times New Roman Regular" w:cs="Times New Roman Regular"/>
                <w:sz w:val="21"/>
                <w:szCs w:val="21"/>
              </w:rPr>
              <w:br w:type="textWrapping"/>
            </w:r>
            <w:r>
              <w:rPr>
                <w:rFonts w:hint="default" w:ascii="Times New Roman Regular" w:hAnsi="Times New Roman Regular" w:cs="Times New Roman Regular"/>
                <w:sz w:val="21"/>
                <w:szCs w:val="21"/>
              </w:rPr>
              <w:t>2.2 Night Shift Nurse-to-Patient Ratio</w:t>
            </w:r>
          </w:p>
        </w:tc>
        <w:tc>
          <w:tcPr>
            <w:tcW w:w="677" w:type="pct"/>
            <w:shd w:val="clear" w:color="auto" w:fill="auto"/>
            <w:noWrap w:val="0"/>
            <w:vAlign w:val="center"/>
          </w:tcPr>
          <w:p w14:paraId="2D364E4A">
            <w:pPr>
              <w:spacing w:line="320" w:lineRule="exact"/>
              <w:rPr>
                <w:rFonts w:hint="default" w:ascii="Times New Roman Regular" w:hAnsi="Times New Roman Regular" w:eastAsia="仿宋_GB2312" w:cs="Times New Roman Regular"/>
                <w:bCs/>
                <w:color w:val="000000"/>
                <w:sz w:val="21"/>
                <w:szCs w:val="21"/>
              </w:rPr>
            </w:pPr>
            <w:r>
              <w:rPr>
                <w:rFonts w:hint="default" w:ascii="Times New Roman Regular" w:hAnsi="Times New Roman Regular" w:cs="Times New Roman Regular"/>
                <w:color w:val="000000"/>
                <w:sz w:val="21"/>
                <w:szCs w:val="21"/>
              </w:rPr>
              <w:t>Reflects the match between service demand and nursing staff.</w:t>
            </w:r>
          </w:p>
        </w:tc>
        <w:tc>
          <w:tcPr>
            <w:tcW w:w="626" w:type="pct"/>
            <w:shd w:val="clear" w:color="auto" w:fill="auto"/>
            <w:noWrap w:val="0"/>
            <w:vAlign w:val="center"/>
          </w:tcPr>
          <w:p w14:paraId="7F844FE4">
            <w:pPr>
              <w:spacing w:line="320" w:lineRule="exact"/>
              <w:rPr>
                <w:rFonts w:hint="default" w:ascii="Times New Roman Regular" w:hAnsi="Times New Roman Regular" w:eastAsia="仿宋_GB2312" w:cs="Times New Roman Regular"/>
                <w:bCs/>
                <w:color w:val="000000"/>
                <w:sz w:val="21"/>
                <w:szCs w:val="21"/>
              </w:rPr>
            </w:pPr>
            <w:r>
              <w:rPr>
                <w:rFonts w:hint="default" w:ascii="Times New Roman Regular" w:hAnsi="Times New Roman Regular" w:cs="Times New Roman Regular"/>
                <w:color w:val="000000"/>
                <w:sz w:val="21"/>
                <w:szCs w:val="21"/>
              </w:rPr>
              <w:t>1: (Total patients ÷ total nurses per shift)</w:t>
            </w:r>
            <w:r>
              <w:rPr>
                <w:rFonts w:hint="default" w:ascii="Times New Roman Regular" w:hAnsi="Times New Roman Regular" w:eastAsia="宋体" w:cs="Times New Roman Regular"/>
                <w:sz w:val="21"/>
                <w:szCs w:val="21"/>
              </w:rPr>
              <w:t>× 100%</w:t>
            </w:r>
          </w:p>
        </w:tc>
        <w:tc>
          <w:tcPr>
            <w:tcW w:w="157" w:type="pct"/>
            <w:shd w:val="clear" w:color="auto" w:fill="D9D9D9"/>
            <w:noWrap w:val="0"/>
            <w:vAlign w:val="top"/>
          </w:tcPr>
          <w:p w14:paraId="1C17E786">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D9D9D9"/>
            <w:noWrap w:val="0"/>
            <w:vAlign w:val="top"/>
          </w:tcPr>
          <w:p w14:paraId="5132A43F">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D9D9D9"/>
            <w:noWrap w:val="0"/>
            <w:vAlign w:val="top"/>
          </w:tcPr>
          <w:p w14:paraId="0E4D2882">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D9D9D9"/>
            <w:noWrap w:val="0"/>
            <w:vAlign w:val="top"/>
          </w:tcPr>
          <w:p w14:paraId="21F82125">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D9D9D9"/>
            <w:noWrap w:val="0"/>
            <w:vAlign w:val="top"/>
          </w:tcPr>
          <w:p w14:paraId="470E6020">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BDD6EE"/>
            <w:noWrap w:val="0"/>
            <w:vAlign w:val="top"/>
          </w:tcPr>
          <w:p w14:paraId="0646A763">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BDD6EE"/>
            <w:noWrap w:val="0"/>
            <w:vAlign w:val="top"/>
          </w:tcPr>
          <w:p w14:paraId="7B734AB5">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BDD6EE"/>
            <w:noWrap w:val="0"/>
            <w:vAlign w:val="top"/>
          </w:tcPr>
          <w:p w14:paraId="279BB845">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BDD6EE"/>
            <w:noWrap w:val="0"/>
            <w:vAlign w:val="top"/>
          </w:tcPr>
          <w:p w14:paraId="2F3F48E1">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BDD6EE"/>
            <w:noWrap w:val="0"/>
            <w:vAlign w:val="top"/>
          </w:tcPr>
          <w:p w14:paraId="77C612C3">
            <w:pPr>
              <w:spacing w:line="320" w:lineRule="exact"/>
              <w:rPr>
                <w:rFonts w:hint="default" w:ascii="Times New Roman Regular" w:hAnsi="Times New Roman Regular" w:eastAsia="仿宋_GB2312" w:cs="Times New Roman Regular"/>
                <w:bCs/>
                <w:color w:val="000000"/>
                <w:sz w:val="21"/>
                <w:szCs w:val="21"/>
              </w:rPr>
            </w:pPr>
          </w:p>
        </w:tc>
        <w:tc>
          <w:tcPr>
            <w:tcW w:w="886" w:type="pct"/>
            <w:noWrap w:val="0"/>
            <w:vAlign w:val="top"/>
          </w:tcPr>
          <w:p w14:paraId="0B8F3D0C">
            <w:pPr>
              <w:spacing w:line="320" w:lineRule="exact"/>
              <w:rPr>
                <w:rFonts w:hint="default" w:ascii="Times New Roman Regular" w:hAnsi="Times New Roman Regular" w:eastAsia="仿宋_GB2312" w:cs="Times New Roman Regular"/>
                <w:bCs/>
                <w:color w:val="000000"/>
                <w:sz w:val="21"/>
                <w:szCs w:val="21"/>
              </w:rPr>
            </w:pPr>
          </w:p>
        </w:tc>
      </w:tr>
      <w:tr w14:paraId="1AA78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atLeast"/>
          <w:jc w:val="center"/>
        </w:trPr>
        <w:tc>
          <w:tcPr>
            <w:tcW w:w="578" w:type="pct"/>
            <w:vMerge w:val="continue"/>
            <w:shd w:val="clear" w:color="auto" w:fill="auto"/>
            <w:noWrap w:val="0"/>
            <w:vAlign w:val="center"/>
          </w:tcPr>
          <w:p w14:paraId="33D198EE">
            <w:pPr>
              <w:spacing w:line="320" w:lineRule="exact"/>
              <w:jc w:val="both"/>
              <w:rPr>
                <w:rFonts w:hint="default" w:ascii="Times New Roman Regular" w:hAnsi="Times New Roman Regular" w:eastAsia="黑体" w:cs="Times New Roman Regular"/>
                <w:bCs/>
                <w:color w:val="000000"/>
                <w:sz w:val="21"/>
                <w:szCs w:val="21"/>
              </w:rPr>
            </w:pPr>
          </w:p>
        </w:tc>
        <w:tc>
          <w:tcPr>
            <w:tcW w:w="655" w:type="pct"/>
            <w:shd w:val="clear" w:color="auto" w:fill="auto"/>
            <w:noWrap w:val="0"/>
            <w:vAlign w:val="center"/>
          </w:tcPr>
          <w:p w14:paraId="27CC5DA3">
            <w:pPr>
              <w:spacing w:line="320" w:lineRule="exact"/>
              <w:rPr>
                <w:rFonts w:hint="default" w:ascii="Times New Roman Regular" w:hAnsi="Times New Roman Regular" w:eastAsia="黑体" w:cs="Times New Roman Regular"/>
                <w:b/>
                <w:color w:val="000000"/>
                <w:sz w:val="21"/>
                <w:szCs w:val="21"/>
              </w:rPr>
            </w:pPr>
            <w:r>
              <w:rPr>
                <w:rFonts w:hint="default" w:ascii="Times New Roman Regular" w:hAnsi="Times New Roman Regular" w:cs="Times New Roman Regular"/>
                <w:b/>
                <w:color w:val="000000"/>
                <w:sz w:val="21"/>
                <w:szCs w:val="21"/>
              </w:rPr>
              <w:t>3.</w:t>
            </w:r>
            <w:r>
              <w:rPr>
                <w:rFonts w:hint="default" w:ascii="Times New Roman Regular" w:hAnsi="Times New Roman Regular" w:eastAsia="宋体" w:cs="Times New Roman Regular"/>
                <w:sz w:val="21"/>
                <w:szCs w:val="21"/>
              </w:rPr>
              <w:t>Average nursing hours per hospitalized patient (24h)</w:t>
            </w:r>
          </w:p>
        </w:tc>
        <w:tc>
          <w:tcPr>
            <w:tcW w:w="677" w:type="pct"/>
            <w:shd w:val="clear" w:color="auto" w:fill="auto"/>
            <w:noWrap w:val="0"/>
            <w:vAlign w:val="center"/>
          </w:tcPr>
          <w:p w14:paraId="2EB63591">
            <w:pPr>
              <w:keepNext w:val="0"/>
              <w:keepLines w:val="0"/>
              <w:widowControl/>
              <w:suppressLineNumbers w:val="0"/>
              <w:jc w:val="left"/>
              <w:rPr>
                <w:rFonts w:hint="default" w:ascii="Times New Roman Regular" w:hAnsi="Times New Roman Regular" w:eastAsia="仿宋_GB2312" w:cs="Times New Roman Regular"/>
                <w:bCs/>
                <w:color w:val="000000"/>
                <w:sz w:val="21"/>
                <w:szCs w:val="21"/>
              </w:rPr>
            </w:pPr>
            <w:r>
              <w:rPr>
                <w:rFonts w:hint="default" w:ascii="Times New Roman Regular" w:hAnsi="Times New Roman Regular" w:eastAsia="宋体" w:cs="Times New Roman Regular"/>
                <w:kern w:val="0"/>
                <w:sz w:val="21"/>
                <w:szCs w:val="21"/>
                <w:lang w:val="en-US" w:eastAsia="zh-CN" w:bidi="ar"/>
              </w:rPr>
              <w:t>Reflects the actual number of nursing hours each patient receives on average over a 24-hour period.</w:t>
            </w:r>
          </w:p>
        </w:tc>
        <w:tc>
          <w:tcPr>
            <w:tcW w:w="626" w:type="pct"/>
            <w:shd w:val="clear"/>
            <w:noWrap w:val="0"/>
            <w:vAlign w:val="top"/>
          </w:tcPr>
          <w:p w14:paraId="3A29191B">
            <w:pPr>
              <w:widowControl/>
              <w:jc w:val="left"/>
              <w:rPr>
                <w:rFonts w:hint="default" w:ascii="Times New Roman Regular" w:hAnsi="Times New Roman Regular" w:eastAsia="宋体" w:cs="Times New Roman Regular"/>
                <w:sz w:val="21"/>
                <w:szCs w:val="21"/>
                <w:lang w:val="en-US" w:eastAsia="en-US" w:bidi="ar-SA"/>
              </w:rPr>
            </w:pPr>
            <w:r>
              <w:rPr>
                <w:rFonts w:hint="default" w:ascii="Times New Roman Regular" w:hAnsi="Times New Roman Regular" w:eastAsia="宋体" w:cs="Times New Roman Regular"/>
                <w:sz w:val="21"/>
                <w:szCs w:val="21"/>
              </w:rPr>
              <w:t>(Actual hours worked by nurses ÷ Actual bed days for hospitalized patients) × 100%</w:t>
            </w:r>
          </w:p>
        </w:tc>
        <w:tc>
          <w:tcPr>
            <w:tcW w:w="157" w:type="pct"/>
            <w:shd w:val="clear" w:color="auto" w:fill="D9D9D9"/>
            <w:noWrap w:val="0"/>
            <w:vAlign w:val="top"/>
          </w:tcPr>
          <w:p w14:paraId="3A79F778">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D9D9D9"/>
            <w:noWrap w:val="0"/>
            <w:vAlign w:val="top"/>
          </w:tcPr>
          <w:p w14:paraId="795F8533">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D9D9D9"/>
            <w:noWrap w:val="0"/>
            <w:vAlign w:val="top"/>
          </w:tcPr>
          <w:p w14:paraId="70BCE29E">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D9D9D9"/>
            <w:noWrap w:val="0"/>
            <w:vAlign w:val="top"/>
          </w:tcPr>
          <w:p w14:paraId="3419ECCB">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D9D9D9"/>
            <w:noWrap w:val="0"/>
            <w:vAlign w:val="top"/>
          </w:tcPr>
          <w:p w14:paraId="4E2528C8">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BDD6EE"/>
            <w:noWrap w:val="0"/>
            <w:vAlign w:val="top"/>
          </w:tcPr>
          <w:p w14:paraId="19D79348">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BDD6EE"/>
            <w:noWrap w:val="0"/>
            <w:vAlign w:val="top"/>
          </w:tcPr>
          <w:p w14:paraId="44E4B227">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BDD6EE"/>
            <w:noWrap w:val="0"/>
            <w:vAlign w:val="top"/>
          </w:tcPr>
          <w:p w14:paraId="119B2D86">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BDD6EE"/>
            <w:noWrap w:val="0"/>
            <w:vAlign w:val="top"/>
          </w:tcPr>
          <w:p w14:paraId="67183E5D">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BDD6EE"/>
            <w:noWrap w:val="0"/>
            <w:vAlign w:val="top"/>
          </w:tcPr>
          <w:p w14:paraId="6476C9F6">
            <w:pPr>
              <w:spacing w:line="320" w:lineRule="exact"/>
              <w:rPr>
                <w:rFonts w:hint="default" w:ascii="Times New Roman Regular" w:hAnsi="Times New Roman Regular" w:eastAsia="仿宋_GB2312" w:cs="Times New Roman Regular"/>
                <w:bCs/>
                <w:color w:val="000000"/>
                <w:sz w:val="21"/>
                <w:szCs w:val="21"/>
              </w:rPr>
            </w:pPr>
          </w:p>
        </w:tc>
        <w:tc>
          <w:tcPr>
            <w:tcW w:w="886" w:type="pct"/>
            <w:noWrap w:val="0"/>
            <w:vAlign w:val="top"/>
          </w:tcPr>
          <w:p w14:paraId="0B52272D">
            <w:pPr>
              <w:spacing w:line="320" w:lineRule="exact"/>
              <w:rPr>
                <w:rFonts w:hint="default" w:ascii="Times New Roman Regular" w:hAnsi="Times New Roman Regular" w:eastAsia="仿宋_GB2312" w:cs="Times New Roman Regular"/>
                <w:bCs/>
                <w:color w:val="000000"/>
                <w:sz w:val="21"/>
                <w:szCs w:val="21"/>
              </w:rPr>
            </w:pPr>
          </w:p>
        </w:tc>
      </w:tr>
      <w:tr w14:paraId="68105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atLeast"/>
          <w:jc w:val="center"/>
        </w:trPr>
        <w:tc>
          <w:tcPr>
            <w:tcW w:w="578" w:type="pct"/>
            <w:vMerge w:val="continue"/>
            <w:shd w:val="clear" w:color="auto" w:fill="auto"/>
            <w:noWrap w:val="0"/>
            <w:vAlign w:val="center"/>
          </w:tcPr>
          <w:p w14:paraId="4E41E017">
            <w:pPr>
              <w:spacing w:line="320" w:lineRule="exact"/>
              <w:jc w:val="both"/>
              <w:rPr>
                <w:rFonts w:hint="default" w:ascii="Times New Roman Regular" w:hAnsi="Times New Roman Regular" w:eastAsia="黑体" w:cs="Times New Roman Regular"/>
                <w:bCs/>
                <w:color w:val="000000"/>
                <w:sz w:val="21"/>
                <w:szCs w:val="21"/>
              </w:rPr>
            </w:pPr>
          </w:p>
        </w:tc>
        <w:tc>
          <w:tcPr>
            <w:tcW w:w="655" w:type="pct"/>
            <w:shd w:val="clear" w:color="auto" w:fill="auto"/>
            <w:noWrap w:val="0"/>
            <w:vAlign w:val="center"/>
          </w:tcPr>
          <w:p w14:paraId="36170168">
            <w:pPr>
              <w:spacing w:line="320" w:lineRule="exact"/>
              <w:rPr>
                <w:rFonts w:hint="default" w:ascii="Times New Roman Regular" w:hAnsi="Times New Roman Regular" w:eastAsia="黑体" w:cs="Times New Roman Regular"/>
                <w:b/>
                <w:color w:val="000000"/>
                <w:sz w:val="21"/>
                <w:szCs w:val="21"/>
              </w:rPr>
            </w:pPr>
            <w:r>
              <w:rPr>
                <w:rFonts w:hint="default" w:ascii="Times New Roman Regular" w:hAnsi="Times New Roman Regular" w:cs="Times New Roman Regular"/>
                <w:b/>
                <w:color w:val="000000"/>
                <w:sz w:val="21"/>
                <w:szCs w:val="21"/>
              </w:rPr>
              <w:t>4.</w:t>
            </w:r>
            <w:r>
              <w:rPr>
                <w:rFonts w:hint="default" w:ascii="Times New Roman Regular" w:hAnsi="Times New Roman Regular" w:eastAsia="宋体" w:cs="Times New Roman Regular"/>
                <w:sz w:val="21"/>
                <w:szCs w:val="21"/>
              </w:rPr>
              <w:t>Nurse composition ratio by years of service</w:t>
            </w:r>
          </w:p>
        </w:tc>
        <w:tc>
          <w:tcPr>
            <w:tcW w:w="677" w:type="pct"/>
            <w:vMerge w:val="restart"/>
            <w:shd w:val="clear" w:color="auto" w:fill="auto"/>
            <w:noWrap w:val="0"/>
            <w:vAlign w:val="center"/>
          </w:tcPr>
          <w:p w14:paraId="10D87CC5">
            <w:pPr>
              <w:keepNext w:val="0"/>
              <w:keepLines w:val="0"/>
              <w:widowControl/>
              <w:suppressLineNumbers w:val="0"/>
              <w:jc w:val="left"/>
              <w:rPr>
                <w:rFonts w:hint="default" w:ascii="Times New Roman Regular" w:hAnsi="Times New Roman Regular" w:eastAsia="仿宋_GB2312" w:cs="Times New Roman Regular"/>
                <w:bCs/>
                <w:color w:val="000000"/>
                <w:sz w:val="21"/>
                <w:szCs w:val="21"/>
              </w:rPr>
            </w:pPr>
            <w:r>
              <w:rPr>
                <w:rFonts w:hint="default" w:ascii="Times New Roman Regular" w:hAnsi="Times New Roman Regular" w:eastAsia="宋体" w:cs="Times New Roman Regular"/>
                <w:kern w:val="0"/>
                <w:sz w:val="21"/>
                <w:szCs w:val="21"/>
                <w:lang w:val="en-US" w:eastAsia="zh-CN" w:bidi="ar"/>
              </w:rPr>
              <w:t>Reflects the staffing structure of registered nurses working in the hospital or department during a given time period. This can indicate the competency level of the nursing staff, particularly in psychiatric specialty nursing. It helps managers understand and monitor team dynamics, skill distribution, and the accessibility of advanced nursing practice.</w:t>
            </w:r>
          </w:p>
        </w:tc>
        <w:tc>
          <w:tcPr>
            <w:tcW w:w="626" w:type="pct"/>
            <w:shd w:val="clear"/>
            <w:noWrap w:val="0"/>
            <w:vAlign w:val="top"/>
          </w:tcPr>
          <w:p w14:paraId="740EF63D">
            <w:pPr>
              <w:widowControl/>
              <w:jc w:val="left"/>
              <w:rPr>
                <w:rFonts w:hint="default" w:ascii="Times New Roman Regular" w:hAnsi="Times New Roman Regular" w:eastAsia="宋体" w:cs="Times New Roman Regular"/>
                <w:sz w:val="21"/>
                <w:szCs w:val="21"/>
                <w:lang w:val="en-US" w:eastAsia="en-US" w:bidi="ar-SA"/>
              </w:rPr>
            </w:pPr>
            <w:r>
              <w:rPr>
                <w:rFonts w:hint="default" w:ascii="Times New Roman Regular" w:hAnsi="Times New Roman Regular" w:eastAsia="宋体" w:cs="Times New Roman Regular"/>
                <w:sz w:val="21"/>
                <w:szCs w:val="21"/>
              </w:rPr>
              <w:t>(Number of nurses in the department with different years of service ÷ Total number of nurses during the statistical period) × 100%</w:t>
            </w:r>
          </w:p>
        </w:tc>
        <w:tc>
          <w:tcPr>
            <w:tcW w:w="157" w:type="pct"/>
            <w:shd w:val="clear" w:color="auto" w:fill="D9D9D9"/>
            <w:noWrap w:val="0"/>
            <w:vAlign w:val="top"/>
          </w:tcPr>
          <w:p w14:paraId="63F4F353">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D9D9D9"/>
            <w:noWrap w:val="0"/>
            <w:vAlign w:val="top"/>
          </w:tcPr>
          <w:p w14:paraId="5B605648">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D9D9D9"/>
            <w:noWrap w:val="0"/>
            <w:vAlign w:val="top"/>
          </w:tcPr>
          <w:p w14:paraId="458D7A33">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D9D9D9"/>
            <w:noWrap w:val="0"/>
            <w:vAlign w:val="top"/>
          </w:tcPr>
          <w:p w14:paraId="5254EC97">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D9D9D9"/>
            <w:noWrap w:val="0"/>
            <w:vAlign w:val="top"/>
          </w:tcPr>
          <w:p w14:paraId="4C60D7CE">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BDD6EE"/>
            <w:noWrap w:val="0"/>
            <w:vAlign w:val="top"/>
          </w:tcPr>
          <w:p w14:paraId="0FF06E31">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BDD6EE"/>
            <w:noWrap w:val="0"/>
            <w:vAlign w:val="top"/>
          </w:tcPr>
          <w:p w14:paraId="7C05E0AB">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BDD6EE"/>
            <w:noWrap w:val="0"/>
            <w:vAlign w:val="top"/>
          </w:tcPr>
          <w:p w14:paraId="71C39BDE">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BDD6EE"/>
            <w:noWrap w:val="0"/>
            <w:vAlign w:val="top"/>
          </w:tcPr>
          <w:p w14:paraId="5D64DB9E">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BDD6EE"/>
            <w:noWrap w:val="0"/>
            <w:vAlign w:val="top"/>
          </w:tcPr>
          <w:p w14:paraId="50C5BE25">
            <w:pPr>
              <w:spacing w:line="320" w:lineRule="exact"/>
              <w:rPr>
                <w:rFonts w:hint="default" w:ascii="Times New Roman Regular" w:hAnsi="Times New Roman Regular" w:eastAsia="仿宋_GB2312" w:cs="Times New Roman Regular"/>
                <w:bCs/>
                <w:color w:val="000000"/>
                <w:sz w:val="21"/>
                <w:szCs w:val="21"/>
              </w:rPr>
            </w:pPr>
          </w:p>
        </w:tc>
        <w:tc>
          <w:tcPr>
            <w:tcW w:w="886" w:type="pct"/>
            <w:noWrap w:val="0"/>
            <w:vAlign w:val="top"/>
          </w:tcPr>
          <w:p w14:paraId="26240EBD">
            <w:pPr>
              <w:spacing w:line="320" w:lineRule="exact"/>
              <w:rPr>
                <w:rFonts w:hint="default" w:ascii="Times New Roman Regular" w:hAnsi="Times New Roman Regular" w:eastAsia="仿宋_GB2312" w:cs="Times New Roman Regular"/>
                <w:bCs/>
                <w:color w:val="000000"/>
                <w:sz w:val="21"/>
                <w:szCs w:val="21"/>
              </w:rPr>
            </w:pPr>
          </w:p>
        </w:tc>
      </w:tr>
      <w:tr w14:paraId="52610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atLeast"/>
          <w:jc w:val="center"/>
        </w:trPr>
        <w:tc>
          <w:tcPr>
            <w:tcW w:w="578" w:type="pct"/>
            <w:vMerge w:val="continue"/>
            <w:shd w:val="clear" w:color="auto" w:fill="auto"/>
            <w:noWrap w:val="0"/>
            <w:vAlign w:val="center"/>
          </w:tcPr>
          <w:p w14:paraId="0F50BA2E">
            <w:pPr>
              <w:spacing w:line="320" w:lineRule="exact"/>
              <w:jc w:val="both"/>
              <w:rPr>
                <w:rFonts w:hint="default" w:ascii="Times New Roman Regular" w:hAnsi="Times New Roman Regular" w:eastAsia="黑体" w:cs="Times New Roman Regular"/>
                <w:bCs/>
                <w:color w:val="000000"/>
                <w:sz w:val="21"/>
                <w:szCs w:val="21"/>
              </w:rPr>
            </w:pPr>
          </w:p>
        </w:tc>
        <w:tc>
          <w:tcPr>
            <w:tcW w:w="655" w:type="pct"/>
            <w:shd w:val="clear" w:color="auto" w:fill="auto"/>
            <w:noWrap w:val="0"/>
            <w:vAlign w:val="center"/>
          </w:tcPr>
          <w:p w14:paraId="3A8B0027">
            <w:pPr>
              <w:spacing w:line="320" w:lineRule="exact"/>
              <w:rPr>
                <w:rFonts w:hint="default" w:ascii="Times New Roman Regular" w:hAnsi="Times New Roman Regular" w:eastAsia="黑体" w:cs="Times New Roman Regular"/>
                <w:b/>
                <w:color w:val="000000"/>
                <w:sz w:val="21"/>
                <w:szCs w:val="21"/>
              </w:rPr>
            </w:pPr>
            <w:r>
              <w:rPr>
                <w:rFonts w:hint="default" w:ascii="Times New Roman Regular" w:hAnsi="Times New Roman Regular" w:cs="Times New Roman Regular"/>
                <w:b/>
                <w:color w:val="000000"/>
                <w:sz w:val="21"/>
                <w:szCs w:val="21"/>
              </w:rPr>
              <w:t>5.</w:t>
            </w:r>
            <w:r>
              <w:rPr>
                <w:rFonts w:hint="default" w:ascii="Times New Roman Regular" w:hAnsi="Times New Roman Regular" w:eastAsia="宋体" w:cs="Times New Roman Regular"/>
                <w:sz w:val="21"/>
                <w:szCs w:val="21"/>
              </w:rPr>
              <w:t>Nurse composition ratio by education level</w:t>
            </w:r>
          </w:p>
        </w:tc>
        <w:tc>
          <w:tcPr>
            <w:tcW w:w="677" w:type="pct"/>
            <w:vMerge w:val="continue"/>
            <w:shd w:val="clear" w:color="auto" w:fill="auto"/>
            <w:noWrap w:val="0"/>
            <w:vAlign w:val="center"/>
          </w:tcPr>
          <w:p w14:paraId="6520BA84">
            <w:pPr>
              <w:spacing w:line="320" w:lineRule="exact"/>
              <w:rPr>
                <w:rFonts w:hint="default" w:ascii="Times New Roman Regular" w:hAnsi="Times New Roman Regular" w:eastAsia="仿宋_GB2312" w:cs="Times New Roman Regular"/>
                <w:bCs/>
                <w:color w:val="000000"/>
                <w:sz w:val="21"/>
                <w:szCs w:val="21"/>
              </w:rPr>
            </w:pPr>
          </w:p>
        </w:tc>
        <w:tc>
          <w:tcPr>
            <w:tcW w:w="626" w:type="pct"/>
            <w:shd w:val="clear"/>
            <w:noWrap w:val="0"/>
            <w:vAlign w:val="top"/>
          </w:tcPr>
          <w:p w14:paraId="4BBE87BA">
            <w:pPr>
              <w:widowControl/>
              <w:jc w:val="left"/>
              <w:rPr>
                <w:rFonts w:hint="default" w:ascii="Times New Roman Regular" w:hAnsi="Times New Roman Regular" w:eastAsia="宋体" w:cs="Times New Roman Regular"/>
                <w:sz w:val="21"/>
                <w:szCs w:val="21"/>
                <w:lang w:val="en-US" w:eastAsia="en-US" w:bidi="ar-SA"/>
              </w:rPr>
            </w:pPr>
            <w:r>
              <w:rPr>
                <w:rFonts w:hint="default" w:ascii="Times New Roman Regular" w:hAnsi="Times New Roman Regular" w:eastAsia="宋体" w:cs="Times New Roman Regular"/>
                <w:sz w:val="21"/>
                <w:szCs w:val="21"/>
              </w:rPr>
              <w:t>Proportion of nurses in the department with different educational levels</w:t>
            </w:r>
          </w:p>
        </w:tc>
        <w:tc>
          <w:tcPr>
            <w:tcW w:w="157" w:type="pct"/>
            <w:shd w:val="clear" w:color="auto" w:fill="D9D9D9"/>
            <w:noWrap w:val="0"/>
            <w:vAlign w:val="top"/>
          </w:tcPr>
          <w:p w14:paraId="141177DF">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D9D9D9"/>
            <w:noWrap w:val="0"/>
            <w:vAlign w:val="top"/>
          </w:tcPr>
          <w:p w14:paraId="276CBD79">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D9D9D9"/>
            <w:noWrap w:val="0"/>
            <w:vAlign w:val="top"/>
          </w:tcPr>
          <w:p w14:paraId="62D52393">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D9D9D9"/>
            <w:noWrap w:val="0"/>
            <w:vAlign w:val="top"/>
          </w:tcPr>
          <w:p w14:paraId="2B80BC60">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D9D9D9"/>
            <w:noWrap w:val="0"/>
            <w:vAlign w:val="top"/>
          </w:tcPr>
          <w:p w14:paraId="19C5860F">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BDD6EE"/>
            <w:noWrap w:val="0"/>
            <w:vAlign w:val="top"/>
          </w:tcPr>
          <w:p w14:paraId="5DEEC545">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BDD6EE"/>
            <w:noWrap w:val="0"/>
            <w:vAlign w:val="top"/>
          </w:tcPr>
          <w:p w14:paraId="2F451994">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BDD6EE"/>
            <w:noWrap w:val="0"/>
            <w:vAlign w:val="top"/>
          </w:tcPr>
          <w:p w14:paraId="61545234">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BDD6EE"/>
            <w:noWrap w:val="0"/>
            <w:vAlign w:val="top"/>
          </w:tcPr>
          <w:p w14:paraId="4D708B3F">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BDD6EE"/>
            <w:noWrap w:val="0"/>
            <w:vAlign w:val="top"/>
          </w:tcPr>
          <w:p w14:paraId="1A4D2CF8">
            <w:pPr>
              <w:spacing w:line="320" w:lineRule="exact"/>
              <w:rPr>
                <w:rFonts w:hint="default" w:ascii="Times New Roman Regular" w:hAnsi="Times New Roman Regular" w:eastAsia="仿宋_GB2312" w:cs="Times New Roman Regular"/>
                <w:bCs/>
                <w:color w:val="000000"/>
                <w:sz w:val="21"/>
                <w:szCs w:val="21"/>
              </w:rPr>
            </w:pPr>
          </w:p>
        </w:tc>
        <w:tc>
          <w:tcPr>
            <w:tcW w:w="886" w:type="pct"/>
            <w:noWrap w:val="0"/>
            <w:vAlign w:val="top"/>
          </w:tcPr>
          <w:p w14:paraId="7CBF34A7">
            <w:pPr>
              <w:spacing w:line="320" w:lineRule="exact"/>
              <w:rPr>
                <w:rFonts w:hint="default" w:ascii="Times New Roman Regular" w:hAnsi="Times New Roman Regular" w:eastAsia="仿宋_GB2312" w:cs="Times New Roman Regular"/>
                <w:bCs/>
                <w:color w:val="000000"/>
                <w:sz w:val="21"/>
                <w:szCs w:val="21"/>
              </w:rPr>
            </w:pPr>
          </w:p>
        </w:tc>
      </w:tr>
      <w:tr w14:paraId="77AA8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atLeast"/>
          <w:jc w:val="center"/>
        </w:trPr>
        <w:tc>
          <w:tcPr>
            <w:tcW w:w="578" w:type="pct"/>
            <w:vMerge w:val="continue"/>
            <w:shd w:val="clear" w:color="auto" w:fill="auto"/>
            <w:noWrap w:val="0"/>
            <w:vAlign w:val="center"/>
          </w:tcPr>
          <w:p w14:paraId="17AF1B2D">
            <w:pPr>
              <w:spacing w:line="320" w:lineRule="exact"/>
              <w:jc w:val="both"/>
              <w:rPr>
                <w:rFonts w:hint="default" w:ascii="Times New Roman Regular" w:hAnsi="Times New Roman Regular" w:eastAsia="黑体" w:cs="Times New Roman Regular"/>
                <w:bCs/>
                <w:color w:val="000000"/>
                <w:sz w:val="21"/>
                <w:szCs w:val="21"/>
              </w:rPr>
            </w:pPr>
          </w:p>
        </w:tc>
        <w:tc>
          <w:tcPr>
            <w:tcW w:w="655" w:type="pct"/>
            <w:shd w:val="clear" w:color="auto" w:fill="auto"/>
            <w:noWrap w:val="0"/>
            <w:vAlign w:val="center"/>
          </w:tcPr>
          <w:p w14:paraId="2233719E">
            <w:pPr>
              <w:spacing w:line="320" w:lineRule="exact"/>
              <w:rPr>
                <w:rFonts w:hint="default" w:ascii="Times New Roman Regular" w:hAnsi="Times New Roman Regular" w:eastAsia="黑体" w:cs="Times New Roman Regular"/>
                <w:b/>
                <w:color w:val="000000"/>
                <w:sz w:val="21"/>
                <w:szCs w:val="21"/>
              </w:rPr>
            </w:pPr>
            <w:r>
              <w:rPr>
                <w:rFonts w:hint="default" w:ascii="Times New Roman Regular" w:hAnsi="Times New Roman Regular" w:cs="Times New Roman Regular"/>
                <w:b/>
                <w:color w:val="000000"/>
                <w:sz w:val="21"/>
                <w:szCs w:val="21"/>
              </w:rPr>
              <w:t>6.</w:t>
            </w:r>
            <w:r>
              <w:rPr>
                <w:rFonts w:hint="default" w:ascii="Times New Roman Regular" w:hAnsi="Times New Roman Regular" w:eastAsia="宋体" w:cs="Times New Roman Regular"/>
                <w:sz w:val="21"/>
                <w:szCs w:val="21"/>
              </w:rPr>
              <w:t>Nurse composition ratio by professional title</w:t>
            </w:r>
          </w:p>
        </w:tc>
        <w:tc>
          <w:tcPr>
            <w:tcW w:w="677" w:type="pct"/>
            <w:vMerge w:val="continue"/>
            <w:shd w:val="clear" w:color="auto" w:fill="auto"/>
            <w:noWrap w:val="0"/>
            <w:vAlign w:val="center"/>
          </w:tcPr>
          <w:p w14:paraId="3E4DE911">
            <w:pPr>
              <w:spacing w:line="320" w:lineRule="exact"/>
              <w:rPr>
                <w:rFonts w:hint="default" w:ascii="Times New Roman Regular" w:hAnsi="Times New Roman Regular" w:eastAsia="仿宋_GB2312" w:cs="Times New Roman Regular"/>
                <w:bCs/>
                <w:color w:val="000000"/>
                <w:sz w:val="21"/>
                <w:szCs w:val="21"/>
              </w:rPr>
            </w:pPr>
          </w:p>
        </w:tc>
        <w:tc>
          <w:tcPr>
            <w:tcW w:w="626" w:type="pct"/>
            <w:shd w:val="clear"/>
            <w:noWrap w:val="0"/>
            <w:vAlign w:val="top"/>
          </w:tcPr>
          <w:p w14:paraId="0B58792B">
            <w:pPr>
              <w:widowControl/>
              <w:jc w:val="left"/>
              <w:rPr>
                <w:rFonts w:hint="default" w:ascii="Times New Roman Regular" w:hAnsi="Times New Roman Regular" w:eastAsia="宋体" w:cs="Times New Roman Regular"/>
                <w:sz w:val="21"/>
                <w:szCs w:val="21"/>
                <w:lang w:val="en-US" w:eastAsia="en-US" w:bidi="ar-SA"/>
              </w:rPr>
            </w:pPr>
            <w:r>
              <w:rPr>
                <w:rFonts w:hint="default" w:ascii="Times New Roman Regular" w:hAnsi="Times New Roman Regular" w:eastAsia="宋体" w:cs="Times New Roman Regular"/>
                <w:sz w:val="21"/>
                <w:szCs w:val="21"/>
              </w:rPr>
              <w:t>Proportion of nurses in the department with different professional titles</w:t>
            </w:r>
          </w:p>
        </w:tc>
        <w:tc>
          <w:tcPr>
            <w:tcW w:w="157" w:type="pct"/>
            <w:shd w:val="clear" w:color="auto" w:fill="D9D9D9"/>
            <w:noWrap w:val="0"/>
            <w:vAlign w:val="top"/>
          </w:tcPr>
          <w:p w14:paraId="2EE59C2C">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D9D9D9"/>
            <w:noWrap w:val="0"/>
            <w:vAlign w:val="top"/>
          </w:tcPr>
          <w:p w14:paraId="6A79B409">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D9D9D9"/>
            <w:noWrap w:val="0"/>
            <w:vAlign w:val="top"/>
          </w:tcPr>
          <w:p w14:paraId="3745228B">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D9D9D9"/>
            <w:noWrap w:val="0"/>
            <w:vAlign w:val="top"/>
          </w:tcPr>
          <w:p w14:paraId="3AEB6666">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D9D9D9"/>
            <w:noWrap w:val="0"/>
            <w:vAlign w:val="top"/>
          </w:tcPr>
          <w:p w14:paraId="1FB95321">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BDD6EE"/>
            <w:noWrap w:val="0"/>
            <w:vAlign w:val="top"/>
          </w:tcPr>
          <w:p w14:paraId="6611BDEA">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BDD6EE"/>
            <w:noWrap w:val="0"/>
            <w:vAlign w:val="top"/>
          </w:tcPr>
          <w:p w14:paraId="61AAC4F6">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BDD6EE"/>
            <w:noWrap w:val="0"/>
            <w:vAlign w:val="top"/>
          </w:tcPr>
          <w:p w14:paraId="5FD52B6C">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BDD6EE"/>
            <w:noWrap w:val="0"/>
            <w:vAlign w:val="top"/>
          </w:tcPr>
          <w:p w14:paraId="32CB96E4">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BDD6EE"/>
            <w:noWrap w:val="0"/>
            <w:vAlign w:val="top"/>
          </w:tcPr>
          <w:p w14:paraId="0FA265A9">
            <w:pPr>
              <w:spacing w:line="320" w:lineRule="exact"/>
              <w:rPr>
                <w:rFonts w:hint="default" w:ascii="Times New Roman Regular" w:hAnsi="Times New Roman Regular" w:eastAsia="仿宋_GB2312" w:cs="Times New Roman Regular"/>
                <w:bCs/>
                <w:color w:val="000000"/>
                <w:sz w:val="21"/>
                <w:szCs w:val="21"/>
              </w:rPr>
            </w:pPr>
          </w:p>
        </w:tc>
        <w:tc>
          <w:tcPr>
            <w:tcW w:w="886" w:type="pct"/>
            <w:noWrap w:val="0"/>
            <w:vAlign w:val="top"/>
          </w:tcPr>
          <w:p w14:paraId="75FBBF9D">
            <w:pPr>
              <w:spacing w:line="320" w:lineRule="exact"/>
              <w:rPr>
                <w:rFonts w:hint="default" w:ascii="Times New Roman Regular" w:hAnsi="Times New Roman Regular" w:eastAsia="仿宋_GB2312" w:cs="Times New Roman Regular"/>
                <w:bCs/>
                <w:color w:val="000000"/>
                <w:sz w:val="21"/>
                <w:szCs w:val="21"/>
              </w:rPr>
            </w:pPr>
          </w:p>
        </w:tc>
      </w:tr>
      <w:tr w14:paraId="01C85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atLeast"/>
          <w:jc w:val="center"/>
        </w:trPr>
        <w:tc>
          <w:tcPr>
            <w:tcW w:w="578" w:type="pct"/>
            <w:vMerge w:val="continue"/>
            <w:shd w:val="clear" w:color="auto" w:fill="auto"/>
            <w:noWrap w:val="0"/>
            <w:vAlign w:val="center"/>
          </w:tcPr>
          <w:p w14:paraId="48FF61CB">
            <w:pPr>
              <w:spacing w:line="320" w:lineRule="exact"/>
              <w:jc w:val="both"/>
              <w:rPr>
                <w:rFonts w:hint="default" w:ascii="Times New Roman Regular" w:hAnsi="Times New Roman Regular" w:eastAsia="黑体" w:cs="Times New Roman Regular"/>
                <w:bCs/>
                <w:color w:val="000000"/>
                <w:sz w:val="21"/>
                <w:szCs w:val="21"/>
              </w:rPr>
            </w:pPr>
          </w:p>
        </w:tc>
        <w:tc>
          <w:tcPr>
            <w:tcW w:w="655" w:type="pct"/>
            <w:shd w:val="clear" w:color="auto" w:fill="auto"/>
            <w:noWrap w:val="0"/>
            <w:vAlign w:val="center"/>
          </w:tcPr>
          <w:p w14:paraId="3DFB01CE">
            <w:pPr>
              <w:spacing w:line="320" w:lineRule="exact"/>
              <w:rPr>
                <w:rFonts w:hint="default" w:ascii="Times New Roman Regular" w:hAnsi="Times New Roman Regular" w:eastAsia="黑体" w:cs="Times New Roman Regular"/>
                <w:b/>
                <w:color w:val="000000"/>
                <w:sz w:val="21"/>
                <w:szCs w:val="21"/>
              </w:rPr>
            </w:pPr>
            <w:r>
              <w:rPr>
                <w:rFonts w:hint="default" w:ascii="Times New Roman Regular" w:hAnsi="Times New Roman Regular" w:cs="Times New Roman Regular"/>
                <w:b/>
                <w:color w:val="000000"/>
                <w:sz w:val="21"/>
                <w:szCs w:val="21"/>
              </w:rPr>
              <w:t>7.</w:t>
            </w:r>
            <w:r>
              <w:rPr>
                <w:rFonts w:hint="default" w:ascii="Times New Roman Regular" w:hAnsi="Times New Roman Regular" w:cs="Times New Roman Regular"/>
                <w:sz w:val="21"/>
                <w:szCs w:val="21"/>
              </w:rPr>
              <w:t xml:space="preserve"> </w:t>
            </w:r>
            <w:r>
              <w:rPr>
                <w:rFonts w:hint="default" w:ascii="Times New Roman Regular" w:hAnsi="Times New Roman Regular" w:eastAsia="宋体" w:cs="Times New Roman Regular"/>
                <w:sz w:val="21"/>
                <w:szCs w:val="21"/>
              </w:rPr>
              <w:t>Proportion of specialized nurses</w:t>
            </w:r>
          </w:p>
        </w:tc>
        <w:tc>
          <w:tcPr>
            <w:tcW w:w="677" w:type="pct"/>
            <w:vMerge w:val="continue"/>
            <w:shd w:val="clear" w:color="auto" w:fill="auto"/>
            <w:noWrap w:val="0"/>
            <w:vAlign w:val="center"/>
          </w:tcPr>
          <w:p w14:paraId="6B03DB35">
            <w:pPr>
              <w:spacing w:line="320" w:lineRule="exact"/>
              <w:rPr>
                <w:rFonts w:hint="default" w:ascii="Times New Roman Regular" w:hAnsi="Times New Roman Regular" w:eastAsia="仿宋_GB2312" w:cs="Times New Roman Regular"/>
                <w:bCs/>
                <w:color w:val="000000"/>
                <w:sz w:val="21"/>
                <w:szCs w:val="21"/>
              </w:rPr>
            </w:pPr>
          </w:p>
        </w:tc>
        <w:tc>
          <w:tcPr>
            <w:tcW w:w="626" w:type="pct"/>
            <w:shd w:val="clear" w:color="auto" w:fill="auto"/>
            <w:noWrap w:val="0"/>
            <w:vAlign w:val="center"/>
          </w:tcPr>
          <w:p w14:paraId="4D1BE811">
            <w:pPr>
              <w:spacing w:line="320" w:lineRule="exact"/>
              <w:rPr>
                <w:rFonts w:hint="default" w:ascii="Times New Roman Regular" w:hAnsi="Times New Roman Regular" w:eastAsia="仿宋_GB2312" w:cs="Times New Roman Regular"/>
                <w:bCs/>
                <w:color w:val="000000"/>
                <w:sz w:val="21"/>
                <w:szCs w:val="21"/>
              </w:rPr>
            </w:pPr>
            <w:r>
              <w:rPr>
                <w:rFonts w:hint="default" w:ascii="Times New Roman Regular" w:hAnsi="Times New Roman Regular" w:eastAsia="宋体" w:cs="Times New Roman Regular"/>
                <w:sz w:val="21"/>
                <w:szCs w:val="21"/>
              </w:rPr>
              <w:t>（(Number of specialized nurses working in the department who hold certificates ÷ Total number of professional nurses during the same period) × 100%</w:t>
            </w:r>
          </w:p>
        </w:tc>
        <w:tc>
          <w:tcPr>
            <w:tcW w:w="157" w:type="pct"/>
            <w:shd w:val="clear" w:color="auto" w:fill="D9D9D9"/>
            <w:noWrap w:val="0"/>
            <w:vAlign w:val="top"/>
          </w:tcPr>
          <w:p w14:paraId="11AC64B2">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D9D9D9"/>
            <w:noWrap w:val="0"/>
            <w:vAlign w:val="top"/>
          </w:tcPr>
          <w:p w14:paraId="260C2719">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D9D9D9"/>
            <w:noWrap w:val="0"/>
            <w:vAlign w:val="top"/>
          </w:tcPr>
          <w:p w14:paraId="29184885">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D9D9D9"/>
            <w:noWrap w:val="0"/>
            <w:vAlign w:val="top"/>
          </w:tcPr>
          <w:p w14:paraId="2EA44B9D">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D9D9D9"/>
            <w:noWrap w:val="0"/>
            <w:vAlign w:val="top"/>
          </w:tcPr>
          <w:p w14:paraId="02B1C5F4">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BDD6EE"/>
            <w:noWrap w:val="0"/>
            <w:vAlign w:val="top"/>
          </w:tcPr>
          <w:p w14:paraId="3CD93D9B">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BDD6EE"/>
            <w:noWrap w:val="0"/>
            <w:vAlign w:val="top"/>
          </w:tcPr>
          <w:p w14:paraId="14DB1567">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BDD6EE"/>
            <w:noWrap w:val="0"/>
            <w:vAlign w:val="top"/>
          </w:tcPr>
          <w:p w14:paraId="22FC8789">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BDD6EE"/>
            <w:noWrap w:val="0"/>
            <w:vAlign w:val="top"/>
          </w:tcPr>
          <w:p w14:paraId="1F82E341">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BDD6EE"/>
            <w:noWrap w:val="0"/>
            <w:vAlign w:val="top"/>
          </w:tcPr>
          <w:p w14:paraId="6AEA4FFD">
            <w:pPr>
              <w:spacing w:line="320" w:lineRule="exact"/>
              <w:rPr>
                <w:rFonts w:hint="default" w:ascii="Times New Roman Regular" w:hAnsi="Times New Roman Regular" w:eastAsia="仿宋_GB2312" w:cs="Times New Roman Regular"/>
                <w:bCs/>
                <w:color w:val="000000"/>
                <w:sz w:val="21"/>
                <w:szCs w:val="21"/>
              </w:rPr>
            </w:pPr>
          </w:p>
        </w:tc>
        <w:tc>
          <w:tcPr>
            <w:tcW w:w="886" w:type="pct"/>
            <w:noWrap w:val="0"/>
            <w:vAlign w:val="top"/>
          </w:tcPr>
          <w:p w14:paraId="38B0C78A">
            <w:pPr>
              <w:spacing w:line="320" w:lineRule="exact"/>
              <w:rPr>
                <w:rFonts w:hint="default" w:ascii="Times New Roman Regular" w:hAnsi="Times New Roman Regular" w:eastAsia="仿宋_GB2312" w:cs="Times New Roman Regular"/>
                <w:bCs/>
                <w:color w:val="000000"/>
                <w:sz w:val="21"/>
                <w:szCs w:val="21"/>
              </w:rPr>
            </w:pPr>
          </w:p>
        </w:tc>
      </w:tr>
      <w:tr w14:paraId="51EB9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atLeast"/>
          <w:jc w:val="center"/>
        </w:trPr>
        <w:tc>
          <w:tcPr>
            <w:tcW w:w="578" w:type="pct"/>
            <w:vMerge w:val="continue"/>
            <w:shd w:val="clear" w:color="auto" w:fill="auto"/>
            <w:noWrap w:val="0"/>
            <w:vAlign w:val="center"/>
          </w:tcPr>
          <w:p w14:paraId="39D8E1C2">
            <w:pPr>
              <w:spacing w:line="320" w:lineRule="exact"/>
              <w:jc w:val="both"/>
              <w:rPr>
                <w:rFonts w:hint="default" w:ascii="Times New Roman Regular" w:hAnsi="Times New Roman Regular" w:eastAsia="黑体" w:cs="Times New Roman Regular"/>
                <w:bCs/>
                <w:color w:val="000000"/>
                <w:sz w:val="21"/>
                <w:szCs w:val="21"/>
              </w:rPr>
            </w:pPr>
          </w:p>
        </w:tc>
        <w:tc>
          <w:tcPr>
            <w:tcW w:w="655" w:type="pct"/>
            <w:shd w:val="clear" w:color="auto" w:fill="auto"/>
            <w:noWrap w:val="0"/>
            <w:vAlign w:val="center"/>
          </w:tcPr>
          <w:p w14:paraId="0CEBB932">
            <w:pPr>
              <w:spacing w:line="320" w:lineRule="exact"/>
              <w:rPr>
                <w:rFonts w:hint="default" w:ascii="Times New Roman Regular" w:hAnsi="Times New Roman Regular" w:eastAsia="黑体" w:cs="Times New Roman Regular"/>
                <w:b/>
                <w:color w:val="000000"/>
                <w:sz w:val="21"/>
                <w:szCs w:val="21"/>
              </w:rPr>
            </w:pPr>
            <w:r>
              <w:rPr>
                <w:rFonts w:hint="default" w:ascii="Times New Roman Regular" w:hAnsi="Times New Roman Regular" w:cs="Times New Roman Regular"/>
                <w:b/>
                <w:color w:val="000000"/>
                <w:sz w:val="21"/>
                <w:szCs w:val="21"/>
              </w:rPr>
              <w:t>8.</w:t>
            </w:r>
            <w:r>
              <w:rPr>
                <w:rFonts w:hint="default" w:ascii="Times New Roman Regular" w:hAnsi="Times New Roman Regular" w:eastAsia="宋体" w:cs="Times New Roman Regular"/>
                <w:sz w:val="21"/>
                <w:szCs w:val="21"/>
              </w:rPr>
              <w:t>Proportion of psychiatric nurses</w:t>
            </w:r>
          </w:p>
        </w:tc>
        <w:tc>
          <w:tcPr>
            <w:tcW w:w="677" w:type="pct"/>
            <w:vMerge w:val="continue"/>
            <w:shd w:val="clear" w:color="auto" w:fill="auto"/>
            <w:noWrap w:val="0"/>
            <w:vAlign w:val="center"/>
          </w:tcPr>
          <w:p w14:paraId="1B481F05">
            <w:pPr>
              <w:spacing w:line="320" w:lineRule="exact"/>
              <w:rPr>
                <w:rFonts w:hint="default" w:ascii="Times New Roman Regular" w:hAnsi="Times New Roman Regular" w:eastAsia="仿宋_GB2312" w:cs="Times New Roman Regular"/>
                <w:bCs/>
                <w:color w:val="000000"/>
                <w:sz w:val="21"/>
                <w:szCs w:val="21"/>
              </w:rPr>
            </w:pPr>
          </w:p>
        </w:tc>
        <w:tc>
          <w:tcPr>
            <w:tcW w:w="626" w:type="pct"/>
            <w:shd w:val="clear" w:color="auto" w:fill="auto"/>
            <w:noWrap w:val="0"/>
            <w:vAlign w:val="center"/>
          </w:tcPr>
          <w:p w14:paraId="4624EB56">
            <w:pPr>
              <w:spacing w:line="320" w:lineRule="exact"/>
              <w:rPr>
                <w:rFonts w:hint="default" w:ascii="Times New Roman Regular" w:hAnsi="Times New Roman Regular" w:eastAsia="仿宋_GB2312" w:cs="Times New Roman Regular"/>
                <w:bCs/>
                <w:color w:val="000000"/>
                <w:sz w:val="21"/>
                <w:szCs w:val="21"/>
              </w:rPr>
            </w:pPr>
            <w:r>
              <w:rPr>
                <w:rFonts w:hint="default" w:ascii="Times New Roman Regular" w:hAnsi="Times New Roman Regular" w:eastAsia="宋体" w:cs="Times New Roman Regular"/>
                <w:sz w:val="21"/>
                <w:szCs w:val="21"/>
              </w:rPr>
              <w:t>（(Number of specialized nurses working in the department who hold certificates ÷ Total number of professional nurses during the same period) × 100%</w:t>
            </w:r>
          </w:p>
        </w:tc>
        <w:tc>
          <w:tcPr>
            <w:tcW w:w="157" w:type="pct"/>
            <w:shd w:val="clear" w:color="auto" w:fill="D9D9D9"/>
            <w:noWrap w:val="0"/>
            <w:vAlign w:val="top"/>
          </w:tcPr>
          <w:p w14:paraId="3360848C">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D9D9D9"/>
            <w:noWrap w:val="0"/>
            <w:vAlign w:val="top"/>
          </w:tcPr>
          <w:p w14:paraId="02F9C1F1">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D9D9D9"/>
            <w:noWrap w:val="0"/>
            <w:vAlign w:val="top"/>
          </w:tcPr>
          <w:p w14:paraId="7BB959C2">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D9D9D9"/>
            <w:noWrap w:val="0"/>
            <w:vAlign w:val="top"/>
          </w:tcPr>
          <w:p w14:paraId="696FDF5D">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D9D9D9"/>
            <w:noWrap w:val="0"/>
            <w:vAlign w:val="top"/>
          </w:tcPr>
          <w:p w14:paraId="063E7AD7">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BDD6EE"/>
            <w:noWrap w:val="0"/>
            <w:vAlign w:val="top"/>
          </w:tcPr>
          <w:p w14:paraId="1CDEE630">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BDD6EE"/>
            <w:noWrap w:val="0"/>
            <w:vAlign w:val="top"/>
          </w:tcPr>
          <w:p w14:paraId="30D34889">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BDD6EE"/>
            <w:noWrap w:val="0"/>
            <w:vAlign w:val="top"/>
          </w:tcPr>
          <w:p w14:paraId="6209412C">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BDD6EE"/>
            <w:noWrap w:val="0"/>
            <w:vAlign w:val="top"/>
          </w:tcPr>
          <w:p w14:paraId="61890A17">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BDD6EE"/>
            <w:noWrap w:val="0"/>
            <w:vAlign w:val="top"/>
          </w:tcPr>
          <w:p w14:paraId="66EF24FA">
            <w:pPr>
              <w:spacing w:line="320" w:lineRule="exact"/>
              <w:rPr>
                <w:rFonts w:hint="default" w:ascii="Times New Roman Regular" w:hAnsi="Times New Roman Regular" w:eastAsia="仿宋_GB2312" w:cs="Times New Roman Regular"/>
                <w:bCs/>
                <w:color w:val="000000"/>
                <w:sz w:val="21"/>
                <w:szCs w:val="21"/>
              </w:rPr>
            </w:pPr>
          </w:p>
        </w:tc>
        <w:tc>
          <w:tcPr>
            <w:tcW w:w="886" w:type="pct"/>
            <w:noWrap w:val="0"/>
            <w:vAlign w:val="top"/>
          </w:tcPr>
          <w:p w14:paraId="3ED3D599">
            <w:pPr>
              <w:spacing w:line="320" w:lineRule="exact"/>
              <w:rPr>
                <w:rFonts w:hint="default" w:ascii="Times New Roman Regular" w:hAnsi="Times New Roman Regular" w:eastAsia="仿宋_GB2312" w:cs="Times New Roman Regular"/>
                <w:bCs/>
                <w:color w:val="000000"/>
                <w:sz w:val="21"/>
                <w:szCs w:val="21"/>
              </w:rPr>
            </w:pPr>
          </w:p>
        </w:tc>
      </w:tr>
      <w:tr w14:paraId="03719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atLeast"/>
          <w:jc w:val="center"/>
        </w:trPr>
        <w:tc>
          <w:tcPr>
            <w:tcW w:w="578" w:type="pct"/>
            <w:vMerge w:val="continue"/>
            <w:shd w:val="clear" w:color="auto" w:fill="auto"/>
            <w:noWrap w:val="0"/>
            <w:vAlign w:val="center"/>
          </w:tcPr>
          <w:p w14:paraId="3AA28E27">
            <w:pPr>
              <w:spacing w:line="320" w:lineRule="exact"/>
              <w:jc w:val="both"/>
              <w:rPr>
                <w:rFonts w:hint="default" w:ascii="Times New Roman Regular" w:hAnsi="Times New Roman Regular" w:eastAsia="黑体" w:cs="Times New Roman Regular"/>
                <w:bCs/>
                <w:color w:val="000000"/>
                <w:sz w:val="21"/>
                <w:szCs w:val="21"/>
              </w:rPr>
            </w:pPr>
          </w:p>
        </w:tc>
        <w:tc>
          <w:tcPr>
            <w:tcW w:w="655" w:type="pct"/>
            <w:shd w:val="clear" w:color="auto" w:fill="auto"/>
            <w:noWrap w:val="0"/>
            <w:vAlign w:val="center"/>
          </w:tcPr>
          <w:p w14:paraId="10A9BE08">
            <w:pPr>
              <w:spacing w:line="320" w:lineRule="exact"/>
              <w:rPr>
                <w:rFonts w:hint="default" w:ascii="Times New Roman Regular" w:hAnsi="Times New Roman Regular" w:eastAsia="黑体" w:cs="Times New Roman Regular"/>
                <w:b/>
                <w:color w:val="000000"/>
                <w:sz w:val="21"/>
                <w:szCs w:val="21"/>
              </w:rPr>
            </w:pPr>
            <w:r>
              <w:rPr>
                <w:rFonts w:hint="default" w:ascii="Times New Roman Regular" w:hAnsi="Times New Roman Regular" w:cs="Times New Roman Regular"/>
                <w:b/>
                <w:color w:val="000000"/>
                <w:sz w:val="21"/>
                <w:szCs w:val="21"/>
              </w:rPr>
              <w:t>9.</w:t>
            </w:r>
            <w:r>
              <w:rPr>
                <w:rFonts w:hint="default" w:ascii="Times New Roman Regular" w:hAnsi="Times New Roman Regular" w:eastAsia="宋体" w:cs="Times New Roman Regular"/>
                <w:sz w:val="21"/>
                <w:szCs w:val="21"/>
              </w:rPr>
              <w:t>Nurse turnover rate</w:t>
            </w:r>
          </w:p>
        </w:tc>
        <w:tc>
          <w:tcPr>
            <w:tcW w:w="677" w:type="pct"/>
            <w:shd w:val="clear" w:color="auto" w:fill="auto"/>
            <w:noWrap w:val="0"/>
            <w:vAlign w:val="center"/>
          </w:tcPr>
          <w:p w14:paraId="6635F4E0">
            <w:pPr>
              <w:keepNext w:val="0"/>
              <w:keepLines w:val="0"/>
              <w:widowControl/>
              <w:suppressLineNumbers w:val="0"/>
              <w:jc w:val="left"/>
              <w:rPr>
                <w:rFonts w:hint="default" w:ascii="Times New Roman Regular" w:hAnsi="Times New Roman Regular" w:eastAsia="仿宋_GB2312" w:cs="Times New Roman Regular"/>
                <w:bCs/>
                <w:color w:val="000000"/>
                <w:sz w:val="21"/>
                <w:szCs w:val="21"/>
              </w:rPr>
            </w:pPr>
            <w:r>
              <w:rPr>
                <w:rFonts w:hint="default" w:ascii="Times New Roman Regular" w:hAnsi="Times New Roman Regular" w:eastAsia="宋体" w:cs="Times New Roman Regular"/>
                <w:kern w:val="0"/>
                <w:sz w:val="21"/>
                <w:szCs w:val="21"/>
                <w:lang w:val="en-US" w:eastAsia="zh-CN" w:bidi="ar"/>
              </w:rPr>
              <w:t>Measures the internal turnover of nursing human resources within the organization.</w:t>
            </w:r>
          </w:p>
        </w:tc>
        <w:tc>
          <w:tcPr>
            <w:tcW w:w="626" w:type="pct"/>
            <w:shd w:val="clear"/>
            <w:noWrap w:val="0"/>
            <w:vAlign w:val="top"/>
          </w:tcPr>
          <w:p w14:paraId="0246652C">
            <w:pPr>
              <w:widowControl/>
              <w:jc w:val="left"/>
              <w:rPr>
                <w:rFonts w:hint="default" w:ascii="Times New Roman Regular" w:hAnsi="Times New Roman Regular" w:eastAsia="宋体" w:cs="Times New Roman Regular"/>
                <w:sz w:val="21"/>
                <w:szCs w:val="21"/>
                <w:lang w:val="en-US" w:eastAsia="en-US" w:bidi="ar-SA"/>
              </w:rPr>
            </w:pPr>
            <w:r>
              <w:rPr>
                <w:rFonts w:hint="default" w:ascii="Times New Roman Regular" w:hAnsi="Times New Roman Regular" w:eastAsia="宋体" w:cs="Times New Roman Regular"/>
                <w:sz w:val="21"/>
                <w:szCs w:val="21"/>
              </w:rPr>
              <w:t>(Number of nurses leaving ÷ ((Number of nurses at the beginning of the period + Number of nurses at the end of the period) ÷ 2)) × 100%</w:t>
            </w:r>
          </w:p>
        </w:tc>
        <w:tc>
          <w:tcPr>
            <w:tcW w:w="157" w:type="pct"/>
            <w:shd w:val="clear" w:color="auto" w:fill="D9D9D9"/>
            <w:noWrap w:val="0"/>
            <w:vAlign w:val="top"/>
          </w:tcPr>
          <w:p w14:paraId="13331E72">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D9D9D9"/>
            <w:noWrap w:val="0"/>
            <w:vAlign w:val="top"/>
          </w:tcPr>
          <w:p w14:paraId="68A7BAEC">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D9D9D9"/>
            <w:noWrap w:val="0"/>
            <w:vAlign w:val="top"/>
          </w:tcPr>
          <w:p w14:paraId="3866CBAF">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D9D9D9"/>
            <w:noWrap w:val="0"/>
            <w:vAlign w:val="top"/>
          </w:tcPr>
          <w:p w14:paraId="4370A783">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D9D9D9"/>
            <w:noWrap w:val="0"/>
            <w:vAlign w:val="top"/>
          </w:tcPr>
          <w:p w14:paraId="5AFCCD02">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BDD6EE"/>
            <w:noWrap w:val="0"/>
            <w:vAlign w:val="top"/>
          </w:tcPr>
          <w:p w14:paraId="4C26B1EE">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BDD6EE"/>
            <w:noWrap w:val="0"/>
            <w:vAlign w:val="top"/>
          </w:tcPr>
          <w:p w14:paraId="400CE4EB">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BDD6EE"/>
            <w:noWrap w:val="0"/>
            <w:vAlign w:val="top"/>
          </w:tcPr>
          <w:p w14:paraId="0535CE49">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BDD6EE"/>
            <w:noWrap w:val="0"/>
            <w:vAlign w:val="top"/>
          </w:tcPr>
          <w:p w14:paraId="57ECDCFF">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BDD6EE"/>
            <w:noWrap w:val="0"/>
            <w:vAlign w:val="top"/>
          </w:tcPr>
          <w:p w14:paraId="16FD805C">
            <w:pPr>
              <w:spacing w:line="320" w:lineRule="exact"/>
              <w:rPr>
                <w:rFonts w:hint="default" w:ascii="Times New Roman Regular" w:hAnsi="Times New Roman Regular" w:eastAsia="仿宋_GB2312" w:cs="Times New Roman Regular"/>
                <w:bCs/>
                <w:color w:val="000000"/>
                <w:sz w:val="21"/>
                <w:szCs w:val="21"/>
              </w:rPr>
            </w:pPr>
          </w:p>
        </w:tc>
        <w:tc>
          <w:tcPr>
            <w:tcW w:w="886" w:type="pct"/>
            <w:noWrap w:val="0"/>
            <w:vAlign w:val="top"/>
          </w:tcPr>
          <w:p w14:paraId="6D8EEFB8">
            <w:pPr>
              <w:spacing w:line="320" w:lineRule="exact"/>
              <w:rPr>
                <w:rFonts w:hint="default" w:ascii="Times New Roman Regular" w:hAnsi="Times New Roman Regular" w:eastAsia="仿宋_GB2312" w:cs="Times New Roman Regular"/>
                <w:bCs/>
                <w:color w:val="000000"/>
                <w:sz w:val="21"/>
                <w:szCs w:val="21"/>
              </w:rPr>
            </w:pPr>
          </w:p>
        </w:tc>
      </w:tr>
      <w:tr w14:paraId="1EC17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atLeast"/>
          <w:jc w:val="center"/>
        </w:trPr>
        <w:tc>
          <w:tcPr>
            <w:tcW w:w="578" w:type="pct"/>
            <w:vMerge w:val="continue"/>
            <w:shd w:val="clear" w:color="auto" w:fill="auto"/>
            <w:noWrap w:val="0"/>
            <w:vAlign w:val="center"/>
          </w:tcPr>
          <w:p w14:paraId="263F83C6">
            <w:pPr>
              <w:spacing w:line="320" w:lineRule="exact"/>
              <w:jc w:val="both"/>
              <w:rPr>
                <w:rFonts w:hint="default" w:ascii="Times New Roman Regular" w:hAnsi="Times New Roman Regular" w:eastAsia="黑体" w:cs="Times New Roman Regular"/>
                <w:bCs/>
                <w:color w:val="000000"/>
                <w:sz w:val="21"/>
                <w:szCs w:val="21"/>
              </w:rPr>
            </w:pPr>
          </w:p>
        </w:tc>
        <w:tc>
          <w:tcPr>
            <w:tcW w:w="655" w:type="pct"/>
            <w:shd w:val="clear" w:color="auto" w:fill="auto"/>
            <w:noWrap w:val="0"/>
            <w:vAlign w:val="center"/>
          </w:tcPr>
          <w:p w14:paraId="53C8679A">
            <w:pPr>
              <w:spacing w:line="320" w:lineRule="exact"/>
              <w:rPr>
                <w:rFonts w:hint="default" w:ascii="Times New Roman Regular" w:hAnsi="Times New Roman Regular" w:eastAsia="黑体" w:cs="Times New Roman Regular"/>
                <w:b/>
                <w:color w:val="000000"/>
                <w:sz w:val="21"/>
                <w:szCs w:val="21"/>
              </w:rPr>
            </w:pPr>
            <w:r>
              <w:rPr>
                <w:rFonts w:hint="default" w:ascii="Times New Roman Regular" w:hAnsi="Times New Roman Regular" w:cs="Times New Roman Regular"/>
                <w:b/>
                <w:color w:val="000000"/>
                <w:sz w:val="21"/>
                <w:szCs w:val="21"/>
              </w:rPr>
              <w:t>10.</w:t>
            </w:r>
            <w:r>
              <w:rPr>
                <w:rFonts w:hint="default" w:ascii="Times New Roman Regular" w:hAnsi="Times New Roman Regular" w:eastAsia="宋体" w:cs="Times New Roman Regular"/>
                <w:sz w:val="21"/>
                <w:szCs w:val="21"/>
              </w:rPr>
              <w:t>Nurse occupational injury rate</w:t>
            </w:r>
          </w:p>
        </w:tc>
        <w:tc>
          <w:tcPr>
            <w:tcW w:w="677" w:type="pct"/>
            <w:shd w:val="clear" w:color="auto" w:fill="auto"/>
            <w:noWrap w:val="0"/>
            <w:vAlign w:val="center"/>
          </w:tcPr>
          <w:p w14:paraId="6590757E">
            <w:pPr>
              <w:spacing w:line="320" w:lineRule="exact"/>
              <w:rPr>
                <w:rFonts w:hint="default" w:ascii="Times New Roman Regular" w:hAnsi="Times New Roman Regular" w:eastAsia="仿宋_GB2312" w:cs="Times New Roman Regular"/>
                <w:bCs/>
                <w:color w:val="000000"/>
                <w:sz w:val="21"/>
                <w:szCs w:val="21"/>
              </w:rPr>
            </w:pPr>
            <w:r>
              <w:rPr>
                <w:rFonts w:hint="default" w:ascii="Times New Roman Regular" w:hAnsi="Times New Roman Regular" w:cs="Times New Roman Regular"/>
                <w:color w:val="000000"/>
                <w:sz w:val="21"/>
                <w:szCs w:val="21"/>
              </w:rPr>
              <w:t>Focuses on nurses’ physical and mental well-being and the provision of a healthy working environment. Indicator monitoring helps identify key areas for improving nursing skills and occupational safety.</w:t>
            </w:r>
          </w:p>
        </w:tc>
        <w:tc>
          <w:tcPr>
            <w:tcW w:w="626" w:type="pct"/>
            <w:shd w:val="clear"/>
            <w:noWrap w:val="0"/>
            <w:vAlign w:val="top"/>
          </w:tcPr>
          <w:p w14:paraId="79AE02B7">
            <w:pPr>
              <w:widowControl/>
              <w:jc w:val="left"/>
              <w:rPr>
                <w:rFonts w:hint="default" w:ascii="Times New Roman Regular" w:hAnsi="Times New Roman Regular" w:eastAsia="宋体" w:cs="Times New Roman Regular"/>
                <w:sz w:val="21"/>
                <w:szCs w:val="21"/>
                <w:lang w:val="en-US" w:eastAsia="en-US" w:bidi="ar-SA"/>
              </w:rPr>
            </w:pPr>
            <w:r>
              <w:rPr>
                <w:rFonts w:hint="default" w:ascii="Times New Roman Regular" w:hAnsi="Times New Roman Regular" w:eastAsia="宋体" w:cs="Times New Roman Regular"/>
                <w:sz w:val="21"/>
                <w:szCs w:val="21"/>
              </w:rPr>
              <w:t>(Number of injury cases among nurses ÷ ((Number of nurses at the beginning of the period + Number of nurses at the end of the period) ÷ 2)) × 100%</w:t>
            </w:r>
          </w:p>
        </w:tc>
        <w:tc>
          <w:tcPr>
            <w:tcW w:w="157" w:type="pct"/>
            <w:shd w:val="clear" w:color="auto" w:fill="D9D9D9"/>
            <w:noWrap w:val="0"/>
            <w:vAlign w:val="top"/>
          </w:tcPr>
          <w:p w14:paraId="6BD58DC4">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D9D9D9"/>
            <w:noWrap w:val="0"/>
            <w:vAlign w:val="top"/>
          </w:tcPr>
          <w:p w14:paraId="30E5DCE8">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D9D9D9"/>
            <w:noWrap w:val="0"/>
            <w:vAlign w:val="top"/>
          </w:tcPr>
          <w:p w14:paraId="1CB65D67">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D9D9D9"/>
            <w:noWrap w:val="0"/>
            <w:vAlign w:val="top"/>
          </w:tcPr>
          <w:p w14:paraId="4A61473B">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D9D9D9"/>
            <w:noWrap w:val="0"/>
            <w:vAlign w:val="top"/>
          </w:tcPr>
          <w:p w14:paraId="3587FCC2">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BDD6EE"/>
            <w:noWrap w:val="0"/>
            <w:vAlign w:val="top"/>
          </w:tcPr>
          <w:p w14:paraId="2361CC05">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BDD6EE"/>
            <w:noWrap w:val="0"/>
            <w:vAlign w:val="top"/>
          </w:tcPr>
          <w:p w14:paraId="46AEBA41">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BDD6EE"/>
            <w:noWrap w:val="0"/>
            <w:vAlign w:val="top"/>
          </w:tcPr>
          <w:p w14:paraId="32608FE7">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BDD6EE"/>
            <w:noWrap w:val="0"/>
            <w:vAlign w:val="top"/>
          </w:tcPr>
          <w:p w14:paraId="1926D7C7">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BDD6EE"/>
            <w:noWrap w:val="0"/>
            <w:vAlign w:val="top"/>
          </w:tcPr>
          <w:p w14:paraId="36C39D06">
            <w:pPr>
              <w:spacing w:line="320" w:lineRule="exact"/>
              <w:rPr>
                <w:rFonts w:hint="default" w:ascii="Times New Roman Regular" w:hAnsi="Times New Roman Regular" w:eastAsia="仿宋_GB2312" w:cs="Times New Roman Regular"/>
                <w:bCs/>
                <w:color w:val="000000"/>
                <w:sz w:val="21"/>
                <w:szCs w:val="21"/>
              </w:rPr>
            </w:pPr>
          </w:p>
        </w:tc>
        <w:tc>
          <w:tcPr>
            <w:tcW w:w="886" w:type="pct"/>
            <w:noWrap w:val="0"/>
            <w:vAlign w:val="top"/>
          </w:tcPr>
          <w:p w14:paraId="3F96B26C">
            <w:pPr>
              <w:spacing w:line="320" w:lineRule="exact"/>
              <w:rPr>
                <w:rFonts w:hint="default" w:ascii="Times New Roman Regular" w:hAnsi="Times New Roman Regular" w:eastAsia="仿宋_GB2312" w:cs="Times New Roman Regular"/>
                <w:bCs/>
                <w:color w:val="000000"/>
                <w:sz w:val="21"/>
                <w:szCs w:val="21"/>
              </w:rPr>
            </w:pPr>
          </w:p>
        </w:tc>
      </w:tr>
      <w:tr w14:paraId="42BD7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atLeast"/>
          <w:jc w:val="center"/>
        </w:trPr>
        <w:tc>
          <w:tcPr>
            <w:tcW w:w="578" w:type="pct"/>
            <w:vMerge w:val="continue"/>
            <w:shd w:val="clear" w:color="auto" w:fill="auto"/>
            <w:noWrap w:val="0"/>
            <w:vAlign w:val="center"/>
          </w:tcPr>
          <w:p w14:paraId="13C8FDF5">
            <w:pPr>
              <w:spacing w:line="320" w:lineRule="exact"/>
              <w:jc w:val="both"/>
              <w:rPr>
                <w:rFonts w:hint="default" w:ascii="Times New Roman Regular" w:hAnsi="Times New Roman Regular" w:eastAsia="黑体" w:cs="Times New Roman Regular"/>
                <w:bCs/>
                <w:color w:val="000000"/>
                <w:sz w:val="21"/>
                <w:szCs w:val="21"/>
              </w:rPr>
            </w:pPr>
          </w:p>
        </w:tc>
        <w:tc>
          <w:tcPr>
            <w:tcW w:w="655" w:type="pct"/>
            <w:shd w:val="clear" w:color="auto" w:fill="auto"/>
            <w:noWrap w:val="0"/>
            <w:vAlign w:val="center"/>
          </w:tcPr>
          <w:p w14:paraId="4761DB04">
            <w:pPr>
              <w:spacing w:line="320" w:lineRule="exact"/>
              <w:rPr>
                <w:rFonts w:hint="default" w:ascii="Times New Roman Regular" w:hAnsi="Times New Roman Regular" w:cs="Times New Roman Regular"/>
                <w:b/>
                <w:color w:val="000000"/>
                <w:sz w:val="21"/>
                <w:szCs w:val="21"/>
              </w:rPr>
            </w:pPr>
            <w:r>
              <w:rPr>
                <w:rFonts w:hint="default" w:ascii="Times New Roman Regular" w:hAnsi="Times New Roman Regular" w:cs="Times New Roman Regular"/>
                <w:b/>
                <w:color w:val="000000"/>
                <w:sz w:val="21"/>
                <w:szCs w:val="21"/>
              </w:rPr>
              <w:t>11.</w:t>
            </w:r>
            <w:r>
              <w:rPr>
                <w:rFonts w:hint="default" w:ascii="Times New Roman Regular" w:hAnsi="Times New Roman Regular" w:eastAsia="宋体" w:cs="Times New Roman Regular"/>
                <w:sz w:val="21"/>
                <w:szCs w:val="21"/>
              </w:rPr>
              <w:t>Nurse job satisfaction score</w:t>
            </w:r>
          </w:p>
        </w:tc>
        <w:tc>
          <w:tcPr>
            <w:tcW w:w="677" w:type="pct"/>
            <w:shd w:val="clear" w:color="auto" w:fill="auto"/>
            <w:noWrap w:val="0"/>
            <w:vAlign w:val="center"/>
          </w:tcPr>
          <w:p w14:paraId="70282CA7">
            <w:pPr>
              <w:keepNext w:val="0"/>
              <w:keepLines w:val="0"/>
              <w:widowControl/>
              <w:suppressLineNumbers w:val="0"/>
              <w:jc w:val="left"/>
              <w:rPr>
                <w:rFonts w:hint="default" w:ascii="Times New Roman Regular" w:hAnsi="Times New Roman Regular" w:eastAsia="仿宋_GB2312" w:cs="Times New Roman Regular"/>
                <w:bCs/>
                <w:color w:val="000000"/>
                <w:sz w:val="21"/>
                <w:szCs w:val="21"/>
              </w:rPr>
            </w:pPr>
            <w:r>
              <w:rPr>
                <w:rFonts w:hint="default" w:ascii="Times New Roman Regular" w:hAnsi="Times New Roman Regular" w:eastAsia="宋体" w:cs="Times New Roman Regular"/>
                <w:kern w:val="0"/>
                <w:sz w:val="21"/>
                <w:szCs w:val="21"/>
                <w:lang w:val="en-US" w:eastAsia="zh-CN" w:bidi="ar"/>
              </w:rPr>
              <w:t>Reflects the quality of the professional working environment, which directly impacts nursing behavior and patient outcomes.</w:t>
            </w:r>
          </w:p>
        </w:tc>
        <w:tc>
          <w:tcPr>
            <w:tcW w:w="626" w:type="pct"/>
            <w:shd w:val="clear"/>
            <w:noWrap w:val="0"/>
            <w:vAlign w:val="top"/>
          </w:tcPr>
          <w:p w14:paraId="44F8DA61">
            <w:pPr>
              <w:widowControl/>
              <w:jc w:val="left"/>
              <w:rPr>
                <w:rFonts w:hint="default" w:ascii="Times New Roman Regular" w:hAnsi="Times New Roman Regular" w:eastAsia="宋体" w:cs="Times New Roman Regular"/>
                <w:sz w:val="21"/>
                <w:szCs w:val="21"/>
                <w:lang w:val="en-US" w:eastAsia="en-US" w:bidi="ar-SA"/>
              </w:rPr>
            </w:pPr>
            <w:r>
              <w:rPr>
                <w:rFonts w:hint="default" w:ascii="Times New Roman Regular" w:hAnsi="Times New Roman Regular" w:eastAsia="宋体" w:cs="Times New Roman Regular"/>
                <w:sz w:val="21"/>
                <w:szCs w:val="21"/>
              </w:rPr>
              <w:t>Based on the national satisfaction survey calculation method</w:t>
            </w:r>
          </w:p>
        </w:tc>
        <w:tc>
          <w:tcPr>
            <w:tcW w:w="157" w:type="pct"/>
            <w:shd w:val="clear" w:color="auto" w:fill="D9D9D9"/>
            <w:noWrap w:val="0"/>
            <w:vAlign w:val="top"/>
          </w:tcPr>
          <w:p w14:paraId="4E2121ED">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D9D9D9"/>
            <w:noWrap w:val="0"/>
            <w:vAlign w:val="top"/>
          </w:tcPr>
          <w:p w14:paraId="3CC44F45">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D9D9D9"/>
            <w:noWrap w:val="0"/>
            <w:vAlign w:val="top"/>
          </w:tcPr>
          <w:p w14:paraId="73B75999">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D9D9D9"/>
            <w:noWrap w:val="0"/>
            <w:vAlign w:val="top"/>
          </w:tcPr>
          <w:p w14:paraId="2B512143">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D9D9D9"/>
            <w:noWrap w:val="0"/>
            <w:vAlign w:val="top"/>
          </w:tcPr>
          <w:p w14:paraId="7584529D">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BDD6EE"/>
            <w:noWrap w:val="0"/>
            <w:vAlign w:val="top"/>
          </w:tcPr>
          <w:p w14:paraId="0D899565">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BDD6EE"/>
            <w:noWrap w:val="0"/>
            <w:vAlign w:val="top"/>
          </w:tcPr>
          <w:p w14:paraId="5EDA5FD0">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BDD6EE"/>
            <w:noWrap w:val="0"/>
            <w:vAlign w:val="top"/>
          </w:tcPr>
          <w:p w14:paraId="51D198E5">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BDD6EE"/>
            <w:noWrap w:val="0"/>
            <w:vAlign w:val="top"/>
          </w:tcPr>
          <w:p w14:paraId="4753AB1B">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BDD6EE"/>
            <w:noWrap w:val="0"/>
            <w:vAlign w:val="top"/>
          </w:tcPr>
          <w:p w14:paraId="69C210B1">
            <w:pPr>
              <w:spacing w:line="320" w:lineRule="exact"/>
              <w:rPr>
                <w:rFonts w:hint="default" w:ascii="Times New Roman Regular" w:hAnsi="Times New Roman Regular" w:eastAsia="仿宋_GB2312" w:cs="Times New Roman Regular"/>
                <w:bCs/>
                <w:color w:val="000000"/>
                <w:sz w:val="21"/>
                <w:szCs w:val="21"/>
              </w:rPr>
            </w:pPr>
          </w:p>
        </w:tc>
        <w:tc>
          <w:tcPr>
            <w:tcW w:w="886" w:type="pct"/>
            <w:noWrap w:val="0"/>
            <w:vAlign w:val="top"/>
          </w:tcPr>
          <w:p w14:paraId="1455A79B">
            <w:pPr>
              <w:spacing w:line="320" w:lineRule="exact"/>
              <w:rPr>
                <w:rFonts w:hint="default" w:ascii="Times New Roman Regular" w:hAnsi="Times New Roman Regular" w:eastAsia="仿宋_GB2312" w:cs="Times New Roman Regular"/>
                <w:bCs/>
                <w:color w:val="000000"/>
                <w:sz w:val="21"/>
                <w:szCs w:val="21"/>
              </w:rPr>
            </w:pPr>
          </w:p>
        </w:tc>
      </w:tr>
      <w:tr w14:paraId="302CA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atLeast"/>
          <w:jc w:val="center"/>
        </w:trPr>
        <w:tc>
          <w:tcPr>
            <w:tcW w:w="578" w:type="pct"/>
            <w:shd w:val="clear" w:color="auto" w:fill="auto"/>
            <w:noWrap w:val="0"/>
            <w:vAlign w:val="center"/>
          </w:tcPr>
          <w:p w14:paraId="50FD78BE">
            <w:pPr>
              <w:keepNext w:val="0"/>
              <w:keepLines w:val="0"/>
              <w:widowControl/>
              <w:suppressLineNumbers w:val="0"/>
              <w:jc w:val="left"/>
              <w:rPr>
                <w:rFonts w:hint="default" w:ascii="Times New Roman Regular" w:hAnsi="Times New Roman Regular" w:eastAsia="黑体" w:cs="Times New Roman Regular"/>
                <w:bCs/>
                <w:color w:val="000000"/>
                <w:sz w:val="21"/>
                <w:szCs w:val="21"/>
              </w:rPr>
            </w:pPr>
            <w:r>
              <w:rPr>
                <w:rFonts w:hint="default" w:ascii="Times New Roman Regular" w:hAnsi="Times New Roman Regular" w:eastAsia="宋体" w:cs="Times New Roman Regular"/>
                <w:kern w:val="0"/>
                <w:sz w:val="21"/>
                <w:szCs w:val="21"/>
                <w:lang w:val="en-US" w:eastAsia="zh-CN" w:bidi="ar"/>
              </w:rPr>
              <w:t>Proposed New Indicators</w:t>
            </w:r>
          </w:p>
        </w:tc>
        <w:tc>
          <w:tcPr>
            <w:tcW w:w="655" w:type="pct"/>
            <w:shd w:val="clear" w:color="auto" w:fill="auto"/>
            <w:noWrap w:val="0"/>
            <w:vAlign w:val="center"/>
          </w:tcPr>
          <w:p w14:paraId="33D6644A">
            <w:pPr>
              <w:spacing w:line="320" w:lineRule="exact"/>
              <w:rPr>
                <w:rFonts w:hint="default" w:ascii="Times New Roman Regular" w:hAnsi="Times New Roman Regular" w:eastAsia="黑体" w:cs="Times New Roman Regular"/>
                <w:b/>
                <w:color w:val="000000"/>
                <w:sz w:val="21"/>
                <w:szCs w:val="21"/>
              </w:rPr>
            </w:pPr>
          </w:p>
        </w:tc>
        <w:tc>
          <w:tcPr>
            <w:tcW w:w="677" w:type="pct"/>
            <w:shd w:val="clear" w:color="auto" w:fill="auto"/>
            <w:noWrap w:val="0"/>
            <w:vAlign w:val="top"/>
          </w:tcPr>
          <w:p w14:paraId="349A28FB">
            <w:pPr>
              <w:spacing w:line="320" w:lineRule="exact"/>
              <w:rPr>
                <w:rFonts w:hint="default" w:ascii="Times New Roman Regular" w:hAnsi="Times New Roman Regular" w:eastAsia="仿宋_GB2312" w:cs="Times New Roman Regular"/>
                <w:bCs/>
                <w:color w:val="000000"/>
                <w:sz w:val="21"/>
                <w:szCs w:val="21"/>
              </w:rPr>
            </w:pPr>
          </w:p>
        </w:tc>
        <w:tc>
          <w:tcPr>
            <w:tcW w:w="626" w:type="pct"/>
            <w:shd w:val="clear" w:color="auto" w:fill="auto"/>
            <w:noWrap w:val="0"/>
            <w:vAlign w:val="top"/>
          </w:tcPr>
          <w:p w14:paraId="1726D254">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D9D9D9"/>
            <w:noWrap w:val="0"/>
            <w:vAlign w:val="top"/>
          </w:tcPr>
          <w:p w14:paraId="49E5CCA3">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D9D9D9"/>
            <w:noWrap w:val="0"/>
            <w:vAlign w:val="top"/>
          </w:tcPr>
          <w:p w14:paraId="5AAA46A0">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D9D9D9"/>
            <w:noWrap w:val="0"/>
            <w:vAlign w:val="top"/>
          </w:tcPr>
          <w:p w14:paraId="56B09488">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D9D9D9"/>
            <w:noWrap w:val="0"/>
            <w:vAlign w:val="top"/>
          </w:tcPr>
          <w:p w14:paraId="3CC77A98">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D9D9D9"/>
            <w:noWrap w:val="0"/>
            <w:vAlign w:val="top"/>
          </w:tcPr>
          <w:p w14:paraId="65F7EA3F">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BDD6EE"/>
            <w:noWrap w:val="0"/>
            <w:vAlign w:val="top"/>
          </w:tcPr>
          <w:p w14:paraId="77FEE3B2">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BDD6EE"/>
            <w:noWrap w:val="0"/>
            <w:vAlign w:val="top"/>
          </w:tcPr>
          <w:p w14:paraId="639A663B">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BDD6EE"/>
            <w:noWrap w:val="0"/>
            <w:vAlign w:val="top"/>
          </w:tcPr>
          <w:p w14:paraId="5F6F2367">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BDD6EE"/>
            <w:noWrap w:val="0"/>
            <w:vAlign w:val="top"/>
          </w:tcPr>
          <w:p w14:paraId="33393BCD">
            <w:pPr>
              <w:spacing w:line="320" w:lineRule="exact"/>
              <w:rPr>
                <w:rFonts w:hint="default" w:ascii="Times New Roman Regular" w:hAnsi="Times New Roman Regular" w:eastAsia="仿宋_GB2312" w:cs="Times New Roman Regular"/>
                <w:bCs/>
                <w:color w:val="000000"/>
                <w:sz w:val="21"/>
                <w:szCs w:val="21"/>
              </w:rPr>
            </w:pPr>
          </w:p>
        </w:tc>
        <w:tc>
          <w:tcPr>
            <w:tcW w:w="157" w:type="pct"/>
            <w:shd w:val="clear" w:color="auto" w:fill="BDD6EE"/>
            <w:noWrap w:val="0"/>
            <w:vAlign w:val="top"/>
          </w:tcPr>
          <w:p w14:paraId="763329DE">
            <w:pPr>
              <w:spacing w:line="320" w:lineRule="exact"/>
              <w:rPr>
                <w:rFonts w:hint="default" w:ascii="Times New Roman Regular" w:hAnsi="Times New Roman Regular" w:eastAsia="仿宋_GB2312" w:cs="Times New Roman Regular"/>
                <w:bCs/>
                <w:color w:val="000000"/>
                <w:sz w:val="21"/>
                <w:szCs w:val="21"/>
              </w:rPr>
            </w:pPr>
          </w:p>
        </w:tc>
        <w:tc>
          <w:tcPr>
            <w:tcW w:w="886" w:type="pct"/>
            <w:noWrap w:val="0"/>
            <w:vAlign w:val="top"/>
          </w:tcPr>
          <w:p w14:paraId="58C6B404">
            <w:pPr>
              <w:spacing w:line="320" w:lineRule="exact"/>
              <w:rPr>
                <w:rFonts w:hint="default" w:ascii="Times New Roman Regular" w:hAnsi="Times New Roman Regular" w:eastAsia="仿宋_GB2312" w:cs="Times New Roman Regular"/>
                <w:bCs/>
                <w:color w:val="000000"/>
                <w:sz w:val="21"/>
                <w:szCs w:val="21"/>
              </w:rPr>
            </w:pPr>
          </w:p>
        </w:tc>
      </w:tr>
      <w:bookmarkEnd w:id="1"/>
      <w:bookmarkEnd w:id="0"/>
    </w:tbl>
    <w:p w14:paraId="27DDCCDB">
      <w:pPr>
        <w:rPr>
          <w:rFonts w:hint="default" w:ascii="Times New Roman Regular" w:hAnsi="Times New Roman Regular" w:cs="Times New Roman Regular"/>
        </w:rPr>
      </w:pP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auto"/>
    <w:pitch w:val="default"/>
    <w:sig w:usb0="00000000" w:usb1="00000000" w:usb2="00000000" w:usb3="00000000" w:csb0="0000019F" w:csb1="00000000"/>
  </w:font>
  <w:font w:name="ＭＳ 明朝">
    <w:altName w:val="Hiragino Sans"/>
    <w:panose1 w:val="00000000000000000000"/>
    <w:charset w:val="80"/>
    <w:family w:val="roman"/>
    <w:pitch w:val="default"/>
    <w:sig w:usb0="00000000" w:usb1="00000000" w:usb2="00000010" w:usb3="00000000" w:csb0="00020000" w:csb1="00000000"/>
  </w:font>
  <w:font w:name="ＭＳ 明朝">
    <w:altName w:val="Hiragino Sans"/>
    <w:panose1 w:val="00000000000000000000"/>
    <w:charset w:val="86"/>
    <w:family w:val="auto"/>
    <w:pitch w:val="default"/>
    <w:sig w:usb0="00000000" w:usb1="00000000" w:usb2="00000000" w:usb3="00000000" w:csb0="00000000" w:csb1="00000000"/>
  </w:font>
  <w:font w:name="ＭＳ ゴシック">
    <w:altName w:val="Hiragino Sans"/>
    <w:panose1 w:val="00000000000000000000"/>
    <w:charset w:val="80"/>
    <w:family w:val="modern"/>
    <w:pitch w:val="default"/>
    <w:sig w:usb0="00000000" w:usb1="00000000" w:usb2="00000010" w:usb3="00000000" w:csb0="00020000" w:csb1="00000000"/>
  </w:font>
  <w:font w:name="Courier">
    <w:altName w:val="苹方-简"/>
    <w:panose1 w:val="02000500000000000000"/>
    <w:charset w:val="00"/>
    <w:family w:val="auto"/>
    <w:pitch w:val="default"/>
    <w:sig w:usb0="00000000" w:usb1="00000000" w:usb2="00000000" w:usb3="00000000" w:csb0="00000001" w:csb1="00000000"/>
  </w:font>
  <w:font w:name="ＭＳ 明朝">
    <w:altName w:val="Hiragino Sans"/>
    <w:panose1 w:val="00000000000000000000"/>
    <w:charset w:val="00"/>
    <w:family w:val="auto"/>
    <w:pitch w:val="default"/>
    <w:sig w:usb0="00000000" w:usb1="00000000" w:usb2="00000000" w:usb3="00000000" w:csb0="00000000" w:csb1="00000000"/>
  </w:font>
  <w:font w:name="Hiragino Sans">
    <w:panose1 w:val="020B0300000000000000"/>
    <w:charset w:val="80"/>
    <w:family w:val="auto"/>
    <w:pitch w:val="default"/>
    <w:sig w:usb0="E00002FF" w:usb1="7AE7FFFF" w:usb2="00000012" w:usb3="00000000" w:csb0="0002000D"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ＭＳ ゴシック">
    <w:altName w:val="苹方-简"/>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 w:name="Times New Roman Regular">
    <w:panose1 w:val="02020603050405020304"/>
    <w:charset w:val="00"/>
    <w:family w:val="auto"/>
    <w:pitch w:val="default"/>
    <w:sig w:usb0="E0002AEF" w:usb1="C0007841" w:usb2="00000009" w:usb3="00000000" w:csb0="400001FF" w:csb1="FFFF0000"/>
  </w:font>
  <w:font w:name="Times New Roman Bold">
    <w:panose1 w:val="02020603050405020304"/>
    <w:charset w:val="00"/>
    <w:family w:val="auto"/>
    <w:pitch w:val="default"/>
    <w:sig w:usb0="E0002AEF" w:usb1="C0007841" w:usb2="00000009" w:usb3="00000000" w:csb0="400001FF" w:csb1="FFFF0000"/>
  </w:font>
  <w:font w:name="Wingdings">
    <w:panose1 w:val="05000000000000000000"/>
    <w:charset w:val="00"/>
    <w:family w:val="auto"/>
    <w:pitch w:val="default"/>
    <w:sig w:usb0="00000000" w:usb1="00000000" w:usb2="00000000" w:usb3="00000000" w:csb0="80000000" w:csb1="00000000"/>
  </w:font>
  <w:font w:name="PingFang SC">
    <w:panose1 w:val="020B0400000000000000"/>
    <w:charset w:val="86"/>
    <w:family w:val="auto"/>
    <w:pitch w:val="default"/>
    <w:sig w:usb0="A00002FF" w:usb1="7ACFFDFB" w:usb2="00000017" w:usb3="00000000" w:csb0="00040001" w:csb1="00000000"/>
  </w:font>
  <w:font w:name="汉仪旗黑">
    <w:panose1 w:val="00020600040101010101"/>
    <w:charset w:val="86"/>
    <w:family w:val="auto"/>
    <w:pitch w:val="default"/>
    <w:sig w:usb0="A00002BF" w:usb1="1ACF7CFA" w:usb2="00000016" w:usb3="00000000" w:csb0="0004009F" w:csb1="DFD70000"/>
  </w:font>
  <w:font w:name="HanziPen SC Regular">
    <w:panose1 w:val="03000300000000000000"/>
    <w:charset w:val="86"/>
    <w:family w:val="auto"/>
    <w:pitch w:val="default"/>
    <w:sig w:usb0="A00002FF" w:usb1="7ACF7CFB" w:usb2="00000016" w:usb3="00000000" w:csb0="00040001" w:csb1="00000000"/>
  </w:font>
  <w:font w:name="Hiragino Kaku Gothic StdN">
    <w:panose1 w:val="020B0800000000000000"/>
    <w:charset w:val="80"/>
    <w:family w:val="auto"/>
    <w:pitch w:val="default"/>
    <w:sig w:usb0="800002CF" w:usb1="6AC7FCFC" w:usb2="00000012" w:usb3="00000000" w:csb0="0002000D" w:csb1="00000000"/>
  </w:font>
  <w:font w:name="Noto Sans Bassa Vah">
    <w:panose1 w:val="020B0502040504020204"/>
    <w:charset w:val="00"/>
    <w:family w:val="auto"/>
    <w:pitch w:val="default"/>
    <w:sig w:usb0="00000003" w:usb1="02002000" w:usb2="00000000" w:usb3="00000000" w:csb0="00000001" w:csb1="00000000"/>
  </w:font>
  <w:font w:name="宋体-简">
    <w:panose1 w:val="02010800040101010101"/>
    <w:charset w:val="86"/>
    <w:family w:val="auto"/>
    <w:pitch w:val="default"/>
    <w:sig w:usb0="00000001" w:usb1="080F0000" w:usb2="00000000" w:usb3="00000000" w:csb0="00040000" w:csb1="00000000"/>
  </w:font>
  <w:font w:name="STIXSizeFourSym Regular">
    <w:panose1 w:val="00000000000000000000"/>
    <w:charset w:val="00"/>
    <w:family w:val="auto"/>
    <w:pitch w:val="default"/>
    <w:sig w:usb0="00000063" w:usb1="000080C4" w:usb2="00000000" w:usb3="00000000" w:csb0="A0000101" w:csb1="90FE0000"/>
  </w:font>
  <w:font w:name="Tamil Sangam MN Medium">
    <w:panose1 w:val="00000500000000000000"/>
    <w:charset w:val="00"/>
    <w:family w:val="auto"/>
    <w:pitch w:val="default"/>
    <w:sig w:usb0="00108001" w:usb1="02000004" w:usb2="00000000" w:usb3="00000000" w:csb0="00000001" w:csb1="00000000"/>
  </w:font>
  <w:font w:name="Telugu MN Regular">
    <w:panose1 w:val="00000500000000000000"/>
    <w:charset w:val="00"/>
    <w:family w:val="auto"/>
    <w:pitch w:val="default"/>
    <w:sig w:usb0="00200001" w:usb1="00000000" w:usb2="00000000" w:usb3="00000000" w:csb0="00000001" w:csb1="00000000"/>
  </w:font>
  <w:font w:name="Times Regular">
    <w:panose1 w:val="00000500000000020000"/>
    <w:charset w:val="00"/>
    <w:family w:val="auto"/>
    <w:pitch w:val="default"/>
    <w:sig w:usb0="E00002FF" w:usb1="5000205A" w:usb2="00000000" w:usb3="00000000" w:csb0="2000019F" w:csb1="4F010000"/>
  </w:font>
  <w:font w:name="仿宋_GB2312">
    <w:altName w:val="方正仿宋_GBK"/>
    <w:panose1 w:val="02010609030101010101"/>
    <w:charset w:val="00"/>
    <w:family w:val="modern"/>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A00002BF" w:usb1="38CF7CFA" w:usb2="00082016" w:usb3="00000000" w:csb0="00040001" w:csb1="00000000"/>
  </w:font>
  <w:font w:name="Baloo Tamma 2 Regular">
    <w:panose1 w:val="03080502040302020200"/>
    <w:charset w:val="00"/>
    <w:family w:val="auto"/>
    <w:pitch w:val="default"/>
    <w:sig w:usb0="A040007F" w:usb1="4000207B" w:usb2="00000000" w:usb3="00000000" w:csb0="20000193" w:csb1="00000000"/>
  </w:font>
  <w:font w:name="Sinhala Sangam MN Regular">
    <w:panose1 w:val="00000500000000000000"/>
    <w:charset w:val="00"/>
    <w:family w:val="auto"/>
    <w:pitch w:val="default"/>
    <w:sig w:usb0="00000001" w:usb1="00000000" w:usb2="00000000" w:usb3="00000000" w:csb0="00000001" w:csb1="00000000"/>
  </w:font>
  <w:font w:name="Tiro Bangla Regular">
    <w:panose1 w:val="02000000000000000000"/>
    <w:charset w:val="00"/>
    <w:family w:val="auto"/>
    <w:pitch w:val="default"/>
    <w:sig w:usb0="00018003" w:usb1="00000000" w:usb2="00000000" w:usb3="00000000" w:csb0="00000001" w:csb1="00000000"/>
  </w:font>
  <w:font w:name="方正公文小标宋">
    <w:altName w:val="方正公文小标宋"/>
    <w:panose1 w:val="02000500000000000000"/>
    <w:charset w:val="86"/>
    <w:family w:val="auto"/>
    <w:pitch w:val="default"/>
    <w:sig w:usb0="A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6BA120"/>
    <w:multiLevelType w:val="singleLevel"/>
    <w:tmpl w:val="836BA120"/>
    <w:lvl w:ilvl="0" w:tentative="0">
      <w:start w:val="1"/>
      <w:numFmt w:val="decimal"/>
      <w:lvlText w:val="(%1)"/>
      <w:lvlJc w:val="left"/>
      <w:pPr>
        <w:ind w:left="425" w:hanging="425"/>
      </w:pPr>
      <w:rPr>
        <w:rFonts w:hint="default"/>
      </w:rPr>
    </w:lvl>
  </w:abstractNum>
  <w:abstractNum w:abstractNumId="1">
    <w:nsid w:val="FCF59532"/>
    <w:multiLevelType w:val="singleLevel"/>
    <w:tmpl w:val="FCF59532"/>
    <w:lvl w:ilvl="0" w:tentative="0">
      <w:start w:val="1"/>
      <w:numFmt w:val="decimal"/>
      <w:lvlText w:val="%1."/>
      <w:lvlJc w:val="left"/>
      <w:pPr>
        <w:ind w:left="425" w:hanging="425"/>
      </w:pPr>
      <w:rPr>
        <w:rFonts w:hint="default"/>
      </w:rPr>
    </w:lvl>
  </w:abstractNum>
  <w:abstractNum w:abstractNumId="2">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3">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4">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5">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6">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7">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abstractNum w:abstractNumId="8">
    <w:nsid w:val="3F76997A"/>
    <w:multiLevelType w:val="singleLevel"/>
    <w:tmpl w:val="3F76997A"/>
    <w:lvl w:ilvl="0" w:tentative="0">
      <w:start w:val="1"/>
      <w:numFmt w:val="decimal"/>
      <w:lvlText w:val="%1."/>
      <w:lvlJc w:val="left"/>
      <w:pPr>
        <w:ind w:left="425" w:hanging="425"/>
      </w:pPr>
      <w:rPr>
        <w:rFonts w:hint="default"/>
      </w:rPr>
    </w:lvl>
  </w:abstractNum>
  <w:num w:numId="1">
    <w:abstractNumId w:val="3"/>
  </w:num>
  <w:num w:numId="2">
    <w:abstractNumId w:val="6"/>
  </w:num>
  <w:num w:numId="3">
    <w:abstractNumId w:val="7"/>
  </w:num>
  <w:num w:numId="4">
    <w:abstractNumId w:val="4"/>
  </w:num>
  <w:num w:numId="5">
    <w:abstractNumId w:val="2"/>
  </w:num>
  <w:num w:numId="6">
    <w:abstractNumId w:val="5"/>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6FF8C4A9"/>
    <w:rsid w:val="76FB0CCD"/>
    <w:rsid w:val="7CFF5EB3"/>
    <w:rsid w:val="7DFD5554"/>
    <w:rsid w:val="7DFF2B7A"/>
    <w:rsid w:val="7EC7D100"/>
    <w:rsid w:val="FFEE58B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3">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macro"/>
    <w:link w:val="148"/>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7"/>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5"/>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7"/>
    <w:unhideWhenUsed/>
    <w:qFormat/>
    <w:uiPriority w:val="99"/>
    <w:pPr>
      <w:tabs>
        <w:tab w:val="center" w:pos="4680"/>
        <w:tab w:val="right" w:pos="9360"/>
      </w:tabs>
      <w:spacing w:after="0" w:line="240" w:lineRule="auto"/>
    </w:pPr>
  </w:style>
  <w:style w:type="paragraph" w:styleId="25">
    <w:name w:val="header"/>
    <w:basedOn w:val="1"/>
    <w:link w:val="136"/>
    <w:unhideWhenUsed/>
    <w:qFormat/>
    <w:uiPriority w:val="99"/>
    <w:pPr>
      <w:tabs>
        <w:tab w:val="center" w:pos="4680"/>
        <w:tab w:val="right" w:pos="9360"/>
      </w:tabs>
      <w:spacing w:after="0" w:line="240" w:lineRule="auto"/>
    </w:pPr>
  </w:style>
  <w:style w:type="paragraph" w:styleId="26">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6"/>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31">
    <w:name w:val="List Continue 3"/>
    <w:basedOn w:val="1"/>
    <w:unhideWhenUsed/>
    <w:qFormat/>
    <w:uiPriority w:val="99"/>
    <w:pPr>
      <w:spacing w:after="120"/>
      <w:ind w:left="1080"/>
      <w:contextualSpacing/>
    </w:pPr>
  </w:style>
  <w:style w:type="paragraph" w:styleId="32">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4">
    <w:name w:val="Table Grid"/>
    <w:basedOn w:val="3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5">
    <w:name w:val="Light Shading"/>
    <w:basedOn w:val="33"/>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6">
    <w:name w:val="Light Shading Accent 1"/>
    <w:basedOn w:val="33"/>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7">
    <w:name w:val="Light Shading Accent 2"/>
    <w:basedOn w:val="33"/>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8">
    <w:name w:val="Light Shading Accent 3"/>
    <w:basedOn w:val="33"/>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9">
    <w:name w:val="Light Shading Accent 4"/>
    <w:basedOn w:val="33"/>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0">
    <w:name w:val="Light Shading Accent 5"/>
    <w:basedOn w:val="33"/>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1">
    <w:name w:val="Light Shading Accent 6"/>
    <w:basedOn w:val="33"/>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2">
    <w:name w:val="Light List"/>
    <w:basedOn w:val="33"/>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3">
    <w:name w:val="Light List Accent 1"/>
    <w:basedOn w:val="33"/>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4">
    <w:name w:val="Light List Accent 2"/>
    <w:basedOn w:val="33"/>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5">
    <w:name w:val="Light List Accent 3"/>
    <w:basedOn w:val="33"/>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6">
    <w:name w:val="Light List Accent 4"/>
    <w:basedOn w:val="33"/>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7">
    <w:name w:val="Light List Accent 5"/>
    <w:basedOn w:val="33"/>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8">
    <w:name w:val="Light List Accent 6"/>
    <w:basedOn w:val="33"/>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9">
    <w:name w:val="Light Grid"/>
    <w:basedOn w:val="33"/>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0">
    <w:name w:val="Light Grid Accent 1"/>
    <w:basedOn w:val="33"/>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1">
    <w:name w:val="Light Grid Accent 2"/>
    <w:basedOn w:val="33"/>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2">
    <w:name w:val="Light Grid Accent 3"/>
    <w:basedOn w:val="33"/>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3">
    <w:name w:val="Light Grid Accent 4"/>
    <w:basedOn w:val="33"/>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4">
    <w:name w:val="Light Grid Accent 5"/>
    <w:basedOn w:val="33"/>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5">
    <w:name w:val="Light Grid Accent 6"/>
    <w:basedOn w:val="33"/>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6">
    <w:name w:val="Medium Shading 1"/>
    <w:basedOn w:val="33"/>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7">
    <w:name w:val="Medium Shading 1 Accent 1"/>
    <w:basedOn w:val="33"/>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8">
    <w:name w:val="Medium Shading 1 Accent 2"/>
    <w:basedOn w:val="33"/>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9">
    <w:name w:val="Medium Shading 1 Accent 3"/>
    <w:basedOn w:val="33"/>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0">
    <w:name w:val="Medium Shading 1 Accent 4"/>
    <w:basedOn w:val="33"/>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1">
    <w:name w:val="Medium Shading 1 Accent 5"/>
    <w:basedOn w:val="33"/>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2">
    <w:name w:val="Medium Shading 1 Accent 6"/>
    <w:basedOn w:val="33"/>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3">
    <w:name w:val="Medium Shading 2"/>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1"/>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2"/>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3"/>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4"/>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5"/>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6"/>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List 1"/>
    <w:basedOn w:val="33"/>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1">
    <w:name w:val="Medium List 1 Accent 1"/>
    <w:basedOn w:val="33"/>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2">
    <w:name w:val="Medium List 1 Accent 2"/>
    <w:basedOn w:val="33"/>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3">
    <w:name w:val="Medium List 1 Accent 3"/>
    <w:basedOn w:val="33"/>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4">
    <w:name w:val="Medium List 1 Accent 4"/>
    <w:basedOn w:val="33"/>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5">
    <w:name w:val="Medium List 1 Accent 5"/>
    <w:basedOn w:val="33"/>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6">
    <w:name w:val="Medium List 1 Accent 6"/>
    <w:basedOn w:val="33"/>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7">
    <w:name w:val="Medium List 2"/>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1"/>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2"/>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3"/>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4"/>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5"/>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6"/>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Grid 1"/>
    <w:basedOn w:val="33"/>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5">
    <w:name w:val="Medium Grid 1 Accent 1"/>
    <w:basedOn w:val="33"/>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6">
    <w:name w:val="Medium Grid 1 Accent 2"/>
    <w:basedOn w:val="33"/>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7">
    <w:name w:val="Medium Grid 1 Accent 3"/>
    <w:basedOn w:val="33"/>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8">
    <w:name w:val="Medium Grid 1 Accent 4"/>
    <w:basedOn w:val="33"/>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9">
    <w:name w:val="Medium Grid 1 Accent 5"/>
    <w:basedOn w:val="33"/>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0">
    <w:name w:val="Medium Grid 1 Accent 6"/>
    <w:basedOn w:val="33"/>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2">
    <w:name w:val="Medium Grid 2 Accent 1"/>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3">
    <w:name w:val="Medium Grid 2 Accent 2"/>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8">
    <w:name w:val="Medium Grid 3"/>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9">
    <w:name w:val="Medium Grid 3 Accent 1"/>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0">
    <w:name w:val="Medium Grid 3 Accent 2"/>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1">
    <w:name w:val="Medium Grid 3 Accent 3"/>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2">
    <w:name w:val="Medium Grid 3 Accent 4"/>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3">
    <w:name w:val="Medium Grid 3 Accent 5"/>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4">
    <w:name w:val="Medium Grid 3 Accent 6"/>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5">
    <w:name w:val="Dark List"/>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6">
    <w:name w:val="Dark List Accent 1"/>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7">
    <w:name w:val="Dark List Accent 2"/>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8">
    <w:name w:val="Dark List Accent 3"/>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9">
    <w:name w:val="Dark List Accent 4"/>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0">
    <w:name w:val="Dark List Accent 5"/>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1">
    <w:name w:val="Dark List Accent 6"/>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2">
    <w:name w:val="Colorful Shading"/>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1"/>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2"/>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3"/>
    <w:basedOn w:val="33"/>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6">
    <w:name w:val="Colorful Shading Accent 4"/>
    <w:basedOn w:val="33"/>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5"/>
    <w:basedOn w:val="33"/>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6"/>
    <w:basedOn w:val="33"/>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List"/>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0">
    <w:name w:val="Colorful List Accent 1"/>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1">
    <w:name w:val="Colorful List Accent 2"/>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2">
    <w:name w:val="Colorful List Accent 3"/>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3">
    <w:name w:val="Colorful List Accent 4"/>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4">
    <w:name w:val="Colorful List Accent 5"/>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5">
    <w:name w:val="Colorful List Accent 6"/>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6">
    <w:name w:val="Colorful Grid"/>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7">
    <w:name w:val="Colorful Grid Accent 1"/>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8">
    <w:name w:val="Colorful Grid Accent 2"/>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9">
    <w:name w:val="Colorful Grid Accent 3"/>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0">
    <w:name w:val="Colorful Grid Accent 4"/>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1">
    <w:name w:val="Colorful Grid Accent 5"/>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2">
    <w:name w:val="Colorful Grid Accent 6"/>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4">
    <w:name w:val="Strong"/>
    <w:basedOn w:val="133"/>
    <w:qFormat/>
    <w:uiPriority w:val="22"/>
    <w:rPr>
      <w:b/>
      <w:bCs/>
    </w:rPr>
  </w:style>
  <w:style w:type="character" w:styleId="135">
    <w:name w:val="Emphasis"/>
    <w:basedOn w:val="133"/>
    <w:qFormat/>
    <w:uiPriority w:val="20"/>
    <w:rPr>
      <w:i/>
      <w:iCs/>
    </w:rPr>
  </w:style>
  <w:style w:type="character" w:customStyle="1" w:styleId="136">
    <w:name w:val="Header Char"/>
    <w:basedOn w:val="133"/>
    <w:link w:val="25"/>
    <w:qFormat/>
    <w:uiPriority w:val="99"/>
  </w:style>
  <w:style w:type="character" w:customStyle="1" w:styleId="137">
    <w:name w:val="Footer Char"/>
    <w:basedOn w:val="133"/>
    <w:link w:val="24"/>
    <w:qFormat/>
    <w:uiPriority w:val="99"/>
  </w:style>
  <w:style w:type="paragraph"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Heading 1 Char"/>
    <w:basedOn w:val="133"/>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40">
    <w:name w:val="Heading 2 Char"/>
    <w:basedOn w:val="133"/>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Heading 3 Char"/>
    <w:basedOn w:val="133"/>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Title Char"/>
    <w:basedOn w:val="133"/>
    <w:link w:val="32"/>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Subtitle Char"/>
    <w:basedOn w:val="133"/>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Body Text Char"/>
    <w:basedOn w:val="133"/>
    <w:link w:val="19"/>
    <w:qFormat/>
    <w:uiPriority w:val="99"/>
  </w:style>
  <w:style w:type="character" w:customStyle="1" w:styleId="146">
    <w:name w:val="Body Text 2 Char"/>
    <w:basedOn w:val="133"/>
    <w:link w:val="28"/>
    <w:qFormat/>
    <w:uiPriority w:val="99"/>
  </w:style>
  <w:style w:type="character" w:customStyle="1" w:styleId="147">
    <w:name w:val="Body Text 3 Char"/>
    <w:basedOn w:val="133"/>
    <w:link w:val="17"/>
    <w:qFormat/>
    <w:uiPriority w:val="99"/>
    <w:rPr>
      <w:sz w:val="16"/>
      <w:szCs w:val="16"/>
    </w:rPr>
  </w:style>
  <w:style w:type="character" w:customStyle="1" w:styleId="148">
    <w:name w:val="Macro Text Char"/>
    <w:basedOn w:val="133"/>
    <w:link w:val="2"/>
    <w:qFormat/>
    <w:uiPriority w:val="99"/>
    <w:rPr>
      <w:rFonts w:ascii="Courier" w:hAnsi="Courier"/>
      <w:sz w:val="20"/>
      <w:szCs w:val="20"/>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Quote Char"/>
    <w:basedOn w:val="133"/>
    <w:link w:val="149"/>
    <w:qFormat/>
    <w:uiPriority w:val="29"/>
    <w:rPr>
      <w:i/>
      <w:iCs/>
      <w:color w:val="000000" w:themeColor="text1"/>
      <w14:textFill>
        <w14:solidFill>
          <w14:schemeClr w14:val="tx1"/>
        </w14:solidFill>
      </w14:textFill>
    </w:rPr>
  </w:style>
  <w:style w:type="character" w:customStyle="1" w:styleId="151">
    <w:name w:val="Heading 4 Char"/>
    <w:basedOn w:val="133"/>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Heading 5 Char"/>
    <w:basedOn w:val="133"/>
    <w:link w:val="7"/>
    <w:semiHidden/>
    <w:qFormat/>
    <w:uiPriority w:val="9"/>
    <w:rPr>
      <w:rFonts w:asciiTheme="majorHAnsi" w:hAnsiTheme="majorHAnsi" w:eastAsiaTheme="majorEastAsia" w:cstheme="majorBidi"/>
      <w:color w:val="254061" w:themeColor="accent1" w:themeShade="80"/>
    </w:rPr>
  </w:style>
  <w:style w:type="character" w:customStyle="1" w:styleId="153">
    <w:name w:val="Heading 6 Char"/>
    <w:basedOn w:val="133"/>
    <w:link w:val="8"/>
    <w:semiHidden/>
    <w:qFormat/>
    <w:uiPriority w:val="9"/>
    <w:rPr>
      <w:rFonts w:asciiTheme="majorHAnsi" w:hAnsiTheme="majorHAnsi" w:eastAsiaTheme="majorEastAsia" w:cstheme="majorBidi"/>
      <w:i/>
      <w:iCs/>
      <w:color w:val="254061" w:themeColor="accent1" w:themeShade="80"/>
    </w:rPr>
  </w:style>
  <w:style w:type="character" w:customStyle="1" w:styleId="154">
    <w:name w:val="Heading 7 Char"/>
    <w:basedOn w:val="133"/>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Heading 8 Char"/>
    <w:basedOn w:val="133"/>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Heading 9 Char"/>
    <w:basedOn w:val="133"/>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Intense Quote Char"/>
    <w:basedOn w:val="133"/>
    <w:link w:val="157"/>
    <w:qFormat/>
    <w:uiPriority w:val="30"/>
    <w:rPr>
      <w:b/>
      <w:bCs/>
      <w:i/>
      <w:iCs/>
      <w:color w:val="4F81BD" w:themeColor="accent1"/>
      <w14:textFill>
        <w14:solidFill>
          <w14:schemeClr w14:val="accent1"/>
        </w14:solidFill>
      </w14:textFill>
    </w:rPr>
  </w:style>
  <w:style w:type="character" w:customStyle="1" w:styleId="159">
    <w:name w:val="Subtle Emphasis"/>
    <w:basedOn w:val="133"/>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33"/>
    <w:qFormat/>
    <w:uiPriority w:val="21"/>
    <w:rPr>
      <w:b/>
      <w:bCs/>
      <w:i/>
      <w:iCs/>
      <w:color w:val="4F81BD" w:themeColor="accent1"/>
      <w14:textFill>
        <w14:solidFill>
          <w14:schemeClr w14:val="accent1"/>
        </w14:solidFill>
      </w14:textFill>
    </w:rPr>
  </w:style>
  <w:style w:type="character" w:customStyle="1" w:styleId="161">
    <w:name w:val="Subtle Reference"/>
    <w:basedOn w:val="133"/>
    <w:qFormat/>
    <w:uiPriority w:val="31"/>
    <w:rPr>
      <w:smallCaps/>
      <w:color w:val="C0504D" w:themeColor="accent2"/>
      <w:u w:val="single"/>
      <w14:textFill>
        <w14:solidFill>
          <w14:schemeClr w14:val="accent2"/>
        </w14:solidFill>
      </w14:textFill>
    </w:rPr>
  </w:style>
  <w:style w:type="character" w:customStyle="1" w:styleId="162">
    <w:name w:val="Intense Reference"/>
    <w:basedOn w:val="133"/>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33"/>
    <w:qFormat/>
    <w:uiPriority w:val="33"/>
    <w:rPr>
      <w:b/>
      <w:bCs/>
      <w:smallCaps/>
      <w:spacing w:val="5"/>
    </w:rPr>
  </w:style>
  <w:style w:type="paragraph" w:customStyle="1" w:styleId="164">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TotalTime>
  <ScaleCrop>false</ScaleCrop>
  <LinksUpToDate>false</LinksUpToDate>
  <CharactersWithSpaces>0</CharactersWithSpaces>
  <Application>WPS Office_6.15.1.8935_F1E327BC-269C-435d-A152-05C5408002CA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2013-12-24T07:15:00Z</dcterms:created>
  <dc:creator>python-docx</dc:creator>
  <dc:description>generated by python-docx</dc:description>
  <cp:lastModifiedBy>Administrator</cp:lastModifiedBy>
  <dcterms:modified xsi:type="dcterms:W3CDTF">2025-06-12T23:55:16Z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2052-6.15.1.8935</vt:lpwstr>
  </property>
  <property fmtid="{D5CDD505-2E9C-101B-9397-08002B2CF9AE}" pid="3" name="ICV">
    <vt:lpwstr>3CDA6E377F6FA1B9AC2A4A681CF36865_42</vt:lpwstr>
  </property>
</Properties>
</file>