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3CAD5" w14:textId="77777777" w:rsidR="003B594F" w:rsidRDefault="003B594F" w:rsidP="003B594F">
      <w:pPr>
        <w:jc w:val="both"/>
      </w:pPr>
      <w:r w:rsidRPr="00D730EB">
        <w:rPr>
          <w:b/>
        </w:rPr>
        <w:t xml:space="preserve">Figure </w:t>
      </w:r>
      <w:r>
        <w:rPr>
          <w:b/>
        </w:rPr>
        <w:t>Supplement</w:t>
      </w:r>
      <w:r w:rsidRPr="00D730EB">
        <w:rPr>
          <w:b/>
        </w:rPr>
        <w:t xml:space="preserve"> 1:</w:t>
      </w:r>
      <w:r w:rsidRPr="00D730EB">
        <w:t xml:space="preserve"> Logistic regression model </w:t>
      </w:r>
      <w:r>
        <w:t>depicting</w:t>
      </w:r>
      <w:r w:rsidRPr="00D730EB">
        <w:t xml:space="preserve"> the associations between </w:t>
      </w:r>
      <w:r>
        <w:t xml:space="preserve">the </w:t>
      </w:r>
      <w:r w:rsidRPr="00D730EB">
        <w:t xml:space="preserve">completion of TPT and </w:t>
      </w:r>
      <w:r>
        <w:t xml:space="preserve">the </w:t>
      </w:r>
      <w:r w:rsidRPr="00D730EB">
        <w:t xml:space="preserve">characteristics of the </w:t>
      </w:r>
      <w:r>
        <w:t>nonindigenous</w:t>
      </w:r>
      <w:r w:rsidRPr="00D730EB">
        <w:t xml:space="preserve"> subpopulation.</w:t>
      </w:r>
    </w:p>
    <w:p w14:paraId="5AE9330E" w14:textId="77777777" w:rsidR="003B594F" w:rsidRPr="00D730EB" w:rsidRDefault="003B594F" w:rsidP="003B594F">
      <w:pPr>
        <w:jc w:val="both"/>
      </w:pPr>
    </w:p>
    <w:p w14:paraId="3F588C95" w14:textId="77777777" w:rsidR="003B594F" w:rsidRPr="00D730EB" w:rsidRDefault="003B594F" w:rsidP="003B594F">
      <w:pPr>
        <w:jc w:val="both"/>
      </w:pPr>
      <w:r w:rsidRPr="00D730EB">
        <w:t xml:space="preserve">Abbreviations: TB, tuberculosis; TBI, tuberculosis infection; PLHIV, person with human immunodeficiency virus; TPT, </w:t>
      </w:r>
      <w:r>
        <w:t>tuberculosis preventive therapy</w:t>
      </w:r>
      <w:r w:rsidRPr="00D730EB">
        <w:t>.</w:t>
      </w:r>
    </w:p>
    <w:p w14:paraId="43160A91" w14:textId="77777777" w:rsidR="003B594F" w:rsidRPr="00D730EB" w:rsidRDefault="003B594F" w:rsidP="003B594F">
      <w:pPr>
        <w:jc w:val="both"/>
      </w:pPr>
    </w:p>
    <w:p w14:paraId="3FA03FBB" w14:textId="77777777" w:rsidR="003B594F" w:rsidRPr="00D730EB" w:rsidRDefault="003B594F" w:rsidP="003B594F">
      <w:pPr>
        <w:jc w:val="both"/>
      </w:pPr>
      <w:r w:rsidRPr="00D730EB">
        <w:rPr>
          <w:b/>
        </w:rPr>
        <w:t xml:space="preserve">Figure </w:t>
      </w:r>
      <w:r>
        <w:rPr>
          <w:b/>
        </w:rPr>
        <w:t>Supplement</w:t>
      </w:r>
      <w:r w:rsidRPr="00D730EB">
        <w:rPr>
          <w:b/>
        </w:rPr>
        <w:t xml:space="preserve"> 2:</w:t>
      </w:r>
      <w:r w:rsidRPr="00D730EB">
        <w:t xml:space="preserve"> Logistic regression model </w:t>
      </w:r>
      <w:r>
        <w:t>depicting</w:t>
      </w:r>
      <w:r w:rsidRPr="00D730EB">
        <w:t xml:space="preserve"> the associations between </w:t>
      </w:r>
      <w:r>
        <w:t xml:space="preserve">the </w:t>
      </w:r>
      <w:r w:rsidRPr="00D730EB">
        <w:t xml:space="preserve">completion of TPT and </w:t>
      </w:r>
      <w:r>
        <w:t xml:space="preserve">the </w:t>
      </w:r>
      <w:r w:rsidRPr="00D730EB">
        <w:t xml:space="preserve">characteristics of </w:t>
      </w:r>
      <w:r>
        <w:t>the indigenous</w:t>
      </w:r>
      <w:r w:rsidRPr="00D730EB">
        <w:t xml:space="preserve"> subpopulation.</w:t>
      </w:r>
    </w:p>
    <w:p w14:paraId="01B9C7B9" w14:textId="77777777" w:rsidR="003B594F" w:rsidRPr="00D730EB" w:rsidRDefault="003B594F" w:rsidP="003B594F">
      <w:pPr>
        <w:jc w:val="both"/>
      </w:pPr>
    </w:p>
    <w:p w14:paraId="4F2FAF11" w14:textId="77777777" w:rsidR="003B594F" w:rsidRPr="00D730EB" w:rsidRDefault="003B594F" w:rsidP="003B594F">
      <w:pPr>
        <w:jc w:val="both"/>
      </w:pPr>
      <w:r w:rsidRPr="00D730EB">
        <w:t xml:space="preserve">Abbreviations: TB, tuberculosis; TBI, tuberculosis infection; TPT, </w:t>
      </w:r>
      <w:r>
        <w:t>tuberculosis preventive therapy</w:t>
      </w:r>
      <w:r w:rsidRPr="00D730EB">
        <w:t>.</w:t>
      </w:r>
    </w:p>
    <w:p w14:paraId="735BF51E" w14:textId="77777777" w:rsidR="003B594F" w:rsidRPr="00D730EB" w:rsidRDefault="003B594F" w:rsidP="003B594F">
      <w:pPr>
        <w:jc w:val="both"/>
      </w:pPr>
    </w:p>
    <w:p w14:paraId="29D77DDB" w14:textId="77777777" w:rsidR="003B594F" w:rsidRPr="00D730EB" w:rsidRDefault="003B594F" w:rsidP="003B594F">
      <w:pPr>
        <w:jc w:val="both"/>
      </w:pPr>
      <w:r w:rsidRPr="00D730EB">
        <w:rPr>
          <w:b/>
        </w:rPr>
        <w:t xml:space="preserve">Supplementary </w:t>
      </w:r>
      <w:r>
        <w:rPr>
          <w:b/>
        </w:rPr>
        <w:t xml:space="preserve">Figure </w:t>
      </w:r>
      <w:r w:rsidRPr="00D730EB">
        <w:rPr>
          <w:b/>
        </w:rPr>
        <w:t xml:space="preserve">3: </w:t>
      </w:r>
      <w:r w:rsidRPr="00D730EB">
        <w:t xml:space="preserve">Analysis of </w:t>
      </w:r>
      <w:r>
        <w:t xml:space="preserve">the </w:t>
      </w:r>
      <w:r w:rsidRPr="00D730EB">
        <w:t>adequacy and fit (A) and normality of the simulated envelope (B) of the total study population.</w:t>
      </w:r>
    </w:p>
    <w:p w14:paraId="4B03FB12" w14:textId="77777777" w:rsidR="003B594F" w:rsidRPr="00D730EB" w:rsidRDefault="003B594F" w:rsidP="003B594F">
      <w:pPr>
        <w:jc w:val="both"/>
      </w:pPr>
    </w:p>
    <w:p w14:paraId="72C3CA70" w14:textId="77777777" w:rsidR="003B594F" w:rsidRPr="00D730EB" w:rsidRDefault="003B594F" w:rsidP="003B594F">
      <w:pPr>
        <w:jc w:val="both"/>
      </w:pPr>
      <w:r w:rsidRPr="00D730EB">
        <w:rPr>
          <w:b/>
        </w:rPr>
        <w:t xml:space="preserve">Supplementary </w:t>
      </w:r>
      <w:r>
        <w:rPr>
          <w:b/>
        </w:rPr>
        <w:t xml:space="preserve">Figure </w:t>
      </w:r>
      <w:r w:rsidRPr="00D730EB">
        <w:rPr>
          <w:b/>
        </w:rPr>
        <w:t xml:space="preserve">4: </w:t>
      </w:r>
      <w:r w:rsidRPr="00D730EB">
        <w:t xml:space="preserve">Analysis of </w:t>
      </w:r>
      <w:r>
        <w:t xml:space="preserve">the </w:t>
      </w:r>
      <w:r w:rsidRPr="00D730EB">
        <w:t xml:space="preserve">adequacy and fit (A) and normality of the simulated envelope (B) of the </w:t>
      </w:r>
      <w:r>
        <w:t>nonindigenous</w:t>
      </w:r>
      <w:r w:rsidRPr="00D730EB">
        <w:t xml:space="preserve"> subpopulation.</w:t>
      </w:r>
    </w:p>
    <w:p w14:paraId="5C3A0FEA" w14:textId="77777777" w:rsidR="003B594F" w:rsidRPr="00D730EB" w:rsidRDefault="003B594F" w:rsidP="003B594F">
      <w:pPr>
        <w:jc w:val="both"/>
        <w:rPr>
          <w:b/>
        </w:rPr>
      </w:pPr>
    </w:p>
    <w:p w14:paraId="3A816D22" w14:textId="77777777" w:rsidR="003B594F" w:rsidRPr="00D730EB" w:rsidRDefault="003B594F" w:rsidP="003B594F">
      <w:pPr>
        <w:jc w:val="both"/>
      </w:pPr>
      <w:r w:rsidRPr="00D730EB">
        <w:rPr>
          <w:b/>
        </w:rPr>
        <w:t xml:space="preserve">Supplementary </w:t>
      </w:r>
      <w:r>
        <w:rPr>
          <w:b/>
        </w:rPr>
        <w:t xml:space="preserve">Figure </w:t>
      </w:r>
      <w:r w:rsidRPr="00D730EB">
        <w:rPr>
          <w:b/>
        </w:rPr>
        <w:t xml:space="preserve">5: </w:t>
      </w:r>
      <w:r w:rsidRPr="00D730EB">
        <w:t xml:space="preserve">Analysis of </w:t>
      </w:r>
      <w:r>
        <w:t xml:space="preserve">the </w:t>
      </w:r>
      <w:r w:rsidRPr="00D730EB">
        <w:t xml:space="preserve">adequacy and fit (A) and normality of the simulated envelope (B) of the </w:t>
      </w:r>
      <w:r>
        <w:t>indigenous</w:t>
      </w:r>
      <w:r w:rsidRPr="00D730EB">
        <w:t xml:space="preserve"> subpopulation.</w:t>
      </w:r>
    </w:p>
    <w:p w14:paraId="12448520" w14:textId="77777777" w:rsidR="003B594F" w:rsidRPr="00D730EB" w:rsidRDefault="003B594F" w:rsidP="003B594F">
      <w:pPr>
        <w:spacing w:line="360" w:lineRule="auto"/>
        <w:jc w:val="both"/>
      </w:pPr>
    </w:p>
    <w:p w14:paraId="2EBD3CC0" w14:textId="77777777" w:rsidR="00865217" w:rsidRDefault="00865217"/>
    <w:sectPr w:rsidR="00865217" w:rsidSect="003B594F">
      <w:headerReference w:type="default" r:id="rId4"/>
      <w:pgSz w:w="11906" w:h="16838"/>
      <w:pgMar w:top="1417" w:right="1701" w:bottom="1417" w:left="1700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3D2F2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32B08234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4F"/>
    <w:rsid w:val="002E281E"/>
    <w:rsid w:val="003201BB"/>
    <w:rsid w:val="003B594F"/>
    <w:rsid w:val="00865217"/>
    <w:rsid w:val="00AB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D2A39"/>
  <w15:chartTrackingRefBased/>
  <w15:docId w15:val="{F6C1ECD2-DAC2-4F96-B801-3A8734E91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94F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94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94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94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94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94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94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94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94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94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9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9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9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9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9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9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9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9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9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9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59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94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59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94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59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94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59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9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9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94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B59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>Springer Nature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2025-06-11T08:28:00Z</dcterms:created>
  <dcterms:modified xsi:type="dcterms:W3CDTF">2025-06-11T08:28:00Z</dcterms:modified>
</cp:coreProperties>
</file>