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6674" w14:textId="58DB6FA5" w:rsidR="00BE5BBE" w:rsidRPr="00BE5BBE" w:rsidRDefault="00BE5BBE" w:rsidP="00BE5BBE">
      <w:pPr>
        <w:jc w:val="center"/>
        <w:rPr>
          <w:rFonts w:ascii="Times New Roman" w:hAnsi="Times New Roman" w:cs="Times New Roman" w:hint="eastAsia"/>
          <w:b/>
          <w:bCs/>
          <w:sz w:val="28"/>
          <w:szCs w:val="28"/>
        </w:rPr>
      </w:pPr>
      <w:r w:rsidRPr="00BE5BBE">
        <w:rPr>
          <w:rFonts w:ascii="Times New Roman" w:hAnsi="Times New Roman" w:cs="Times New Roman" w:hint="eastAsia"/>
          <w:b/>
          <w:bCs/>
          <w:sz w:val="28"/>
          <w:szCs w:val="28"/>
        </w:rPr>
        <w:t>Highlights</w:t>
      </w:r>
    </w:p>
    <w:p w14:paraId="034800C5" w14:textId="50819622" w:rsidR="00637CEA" w:rsidRPr="00BE5BBE" w:rsidRDefault="00850222" w:rsidP="00850222">
      <w:pPr>
        <w:rPr>
          <w:rFonts w:ascii="Times New Roman" w:hAnsi="Times New Roman" w:cs="Times New Roman"/>
          <w:sz w:val="24"/>
          <w:szCs w:val="24"/>
        </w:rPr>
      </w:pPr>
      <w:r w:rsidRPr="00BE5BBE">
        <w:rPr>
          <w:rFonts w:ascii="Times New Roman" w:hAnsi="Times New Roman" w:cs="Times New Roman"/>
          <w:sz w:val="24"/>
          <w:szCs w:val="24"/>
        </w:rPr>
        <w:t xml:space="preserve">1. </w:t>
      </w:r>
      <w:r w:rsidRPr="00BE5BBE">
        <w:rPr>
          <w:rFonts w:ascii="Times New Roman" w:hAnsi="Times New Roman" w:cs="Times New Roman" w:hint="eastAsia"/>
          <w:sz w:val="24"/>
          <w:szCs w:val="24"/>
        </w:rPr>
        <w:t>A</w:t>
      </w:r>
      <w:r w:rsidRPr="00BE5BBE">
        <w:rPr>
          <w:rFonts w:ascii="Times New Roman" w:hAnsi="Times New Roman" w:cs="Times New Roman"/>
          <w:sz w:val="24"/>
          <w:szCs w:val="24"/>
        </w:rPr>
        <w:t>mbidextrous internationalization strategy is still an effective strategy for multinational enterprises to effectively cope with the current international environment</w:t>
      </w:r>
      <w:r w:rsidRPr="00BE5BBE">
        <w:rPr>
          <w:rFonts w:ascii="Times New Roman" w:hAnsi="Times New Roman" w:cs="Times New Roman"/>
          <w:sz w:val="24"/>
          <w:szCs w:val="24"/>
        </w:rPr>
        <w:t>.</w:t>
      </w:r>
    </w:p>
    <w:p w14:paraId="70BF563A" w14:textId="5AC347C5" w:rsidR="00850222" w:rsidRPr="00BE5BBE" w:rsidRDefault="00850222" w:rsidP="00850222">
      <w:pPr>
        <w:rPr>
          <w:rFonts w:ascii="Times New Roman" w:hAnsi="Times New Roman" w:cs="Times New Roman"/>
          <w:sz w:val="24"/>
          <w:szCs w:val="24"/>
        </w:rPr>
      </w:pPr>
      <w:r w:rsidRPr="00BE5BBE">
        <w:rPr>
          <w:rFonts w:ascii="Times New Roman" w:hAnsi="Times New Roman" w:cs="Times New Roman" w:hint="eastAsia"/>
          <w:sz w:val="24"/>
          <w:szCs w:val="24"/>
        </w:rPr>
        <w:t xml:space="preserve">2. </w:t>
      </w:r>
      <w:r w:rsidRPr="00BE5BBE">
        <w:rPr>
          <w:rFonts w:ascii="Times New Roman" w:hAnsi="Times New Roman" w:cs="Times New Roman"/>
          <w:sz w:val="24"/>
          <w:szCs w:val="24"/>
        </w:rPr>
        <w:t xml:space="preserve">The </w:t>
      </w:r>
      <w:r w:rsidRPr="00BE5BBE">
        <w:rPr>
          <w:rFonts w:ascii="Times New Roman" w:hAnsi="Times New Roman" w:cs="Times New Roman" w:hint="eastAsia"/>
          <w:sz w:val="24"/>
          <w:szCs w:val="24"/>
        </w:rPr>
        <w:t>combined</w:t>
      </w:r>
      <w:r w:rsidRPr="00BE5BBE">
        <w:rPr>
          <w:rFonts w:ascii="Times New Roman" w:hAnsi="Times New Roman" w:cs="Times New Roman"/>
          <w:sz w:val="24"/>
          <w:szCs w:val="24"/>
        </w:rPr>
        <w:t xml:space="preserve"> dimension of international ambidexterity has a greater positive impact on innovation performance than the balanced dimension.</w:t>
      </w:r>
    </w:p>
    <w:p w14:paraId="2F2CDD5B" w14:textId="25645959" w:rsidR="00850222" w:rsidRPr="00BE5BBE" w:rsidRDefault="00850222" w:rsidP="00850222">
      <w:pPr>
        <w:rPr>
          <w:rFonts w:ascii="Times New Roman" w:hAnsi="Times New Roman" w:cs="Times New Roman"/>
          <w:sz w:val="24"/>
          <w:szCs w:val="24"/>
        </w:rPr>
      </w:pPr>
      <w:r w:rsidRPr="00BE5BBE">
        <w:rPr>
          <w:rFonts w:ascii="Times New Roman" w:hAnsi="Times New Roman" w:cs="Times New Roman" w:hint="eastAsia"/>
          <w:sz w:val="24"/>
          <w:szCs w:val="24"/>
        </w:rPr>
        <w:t>3.</w:t>
      </w:r>
      <w:r w:rsidRPr="00BE5BBE">
        <w:rPr>
          <w:sz w:val="24"/>
          <w:szCs w:val="24"/>
        </w:rPr>
        <w:t xml:space="preserve"> </w:t>
      </w:r>
      <w:r w:rsidRPr="00BE5BBE">
        <w:rPr>
          <w:rFonts w:ascii="Times New Roman" w:hAnsi="Times New Roman" w:cs="Times New Roman"/>
          <w:sz w:val="24"/>
          <w:szCs w:val="24"/>
        </w:rPr>
        <w:t>The ability to improvise is good for innovation.</w:t>
      </w:r>
    </w:p>
    <w:p w14:paraId="2D10B35C" w14:textId="3FEF4316" w:rsidR="00850222" w:rsidRPr="00BE5BBE" w:rsidRDefault="00850222" w:rsidP="00850222">
      <w:pPr>
        <w:rPr>
          <w:rFonts w:ascii="Times New Roman" w:hAnsi="Times New Roman" w:cs="Times New Roman"/>
          <w:sz w:val="24"/>
          <w:szCs w:val="24"/>
        </w:rPr>
      </w:pPr>
      <w:r w:rsidRPr="00BE5BBE">
        <w:rPr>
          <w:rFonts w:ascii="Times New Roman" w:hAnsi="Times New Roman" w:cs="Times New Roman" w:hint="eastAsia"/>
          <w:sz w:val="24"/>
          <w:szCs w:val="24"/>
        </w:rPr>
        <w:t>4.</w:t>
      </w:r>
      <w:r w:rsidRPr="00BE5BBE">
        <w:rPr>
          <w:sz w:val="24"/>
          <w:szCs w:val="24"/>
        </w:rPr>
        <w:t xml:space="preserve"> </w:t>
      </w:r>
      <w:r w:rsidRPr="00BE5BBE">
        <w:rPr>
          <w:rFonts w:ascii="Times New Roman" w:hAnsi="Times New Roman" w:cs="Times New Roman"/>
          <w:sz w:val="24"/>
          <w:szCs w:val="24"/>
        </w:rPr>
        <w:t>Improvisation</w:t>
      </w:r>
      <w:r w:rsidRPr="00BE5BBE">
        <w:rPr>
          <w:rFonts w:ascii="Times New Roman" w:hAnsi="Times New Roman" w:cs="Times New Roman" w:hint="eastAsia"/>
          <w:sz w:val="24"/>
          <w:szCs w:val="24"/>
        </w:rPr>
        <w:t>al ability</w:t>
      </w:r>
      <w:r w:rsidRPr="00BE5BBE">
        <w:rPr>
          <w:rFonts w:ascii="Times New Roman" w:hAnsi="Times New Roman" w:cs="Times New Roman"/>
          <w:sz w:val="24"/>
          <w:szCs w:val="24"/>
        </w:rPr>
        <w:t xml:space="preserve"> moderates the relationship between international ambidexterity and innovation.</w:t>
      </w:r>
    </w:p>
    <w:p w14:paraId="2898D789" w14:textId="28175712" w:rsidR="007B2A18" w:rsidRPr="00BE5BBE" w:rsidRDefault="007B2A18" w:rsidP="00850222">
      <w:pPr>
        <w:rPr>
          <w:rFonts w:ascii="Times New Roman" w:hAnsi="Times New Roman" w:cs="Times New Roman" w:hint="eastAsia"/>
          <w:sz w:val="24"/>
          <w:szCs w:val="24"/>
        </w:rPr>
      </w:pPr>
      <w:r w:rsidRPr="00BE5BBE">
        <w:rPr>
          <w:rFonts w:ascii="Times New Roman" w:hAnsi="Times New Roman" w:cs="Times New Roman" w:hint="eastAsia"/>
          <w:sz w:val="24"/>
          <w:szCs w:val="24"/>
        </w:rPr>
        <w:t>5.</w:t>
      </w:r>
      <w:r w:rsidRPr="00BE5BBE">
        <w:rPr>
          <w:sz w:val="24"/>
          <w:szCs w:val="24"/>
        </w:rPr>
        <w:t xml:space="preserve"> </w:t>
      </w:r>
      <w:r w:rsidRPr="00BE5BBE">
        <w:rPr>
          <w:rFonts w:ascii="Times New Roman" w:hAnsi="Times New Roman" w:cs="Times New Roman"/>
          <w:sz w:val="24"/>
          <w:szCs w:val="24"/>
        </w:rPr>
        <w:t>Managers should develop both planned and improvised international business strategies.</w:t>
      </w:r>
    </w:p>
    <w:sectPr w:rsidR="007B2A18" w:rsidRPr="00BE5BBE" w:rsidSect="00E3442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2B"/>
    <w:rsid w:val="0051772B"/>
    <w:rsid w:val="00637CEA"/>
    <w:rsid w:val="007B2A18"/>
    <w:rsid w:val="00850222"/>
    <w:rsid w:val="00AE0994"/>
    <w:rsid w:val="00BE5BBE"/>
    <w:rsid w:val="00E3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595F"/>
  <w15:chartTrackingRefBased/>
  <w15:docId w15:val="{B11F754C-82E8-4458-9C55-2049E88C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 苏</dc:creator>
  <cp:keywords/>
  <dc:description/>
  <cp:lastModifiedBy>黎 苏</cp:lastModifiedBy>
  <cp:revision>4</cp:revision>
  <dcterms:created xsi:type="dcterms:W3CDTF">2024-04-26T15:13:00Z</dcterms:created>
  <dcterms:modified xsi:type="dcterms:W3CDTF">2024-04-26T15:20:00Z</dcterms:modified>
</cp:coreProperties>
</file>