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DEA6A" w14:textId="77777777" w:rsidR="0007382E" w:rsidRDefault="0007382E" w:rsidP="009A39CF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0E85680F" w14:textId="77777777" w:rsidR="0007382E" w:rsidRDefault="0007382E" w:rsidP="009A39CF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ADF4D30" w14:textId="2EF5BCB9" w:rsidR="009A39CF" w:rsidRPr="009A39CF" w:rsidRDefault="009A39CF" w:rsidP="0007382E">
      <w:pPr>
        <w:spacing w:line="48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A39CF">
        <w:rPr>
          <w:rFonts w:ascii="Times New Roman" w:hAnsi="Times New Roman" w:cs="Times New Roman"/>
          <w:sz w:val="36"/>
          <w:szCs w:val="36"/>
        </w:rPr>
        <w:t>Supplemental Material</w:t>
      </w:r>
    </w:p>
    <w:p w14:paraId="53A0F54A" w14:textId="77777777" w:rsidR="009A39CF" w:rsidRPr="0007382E" w:rsidRDefault="009A39CF" w:rsidP="0007382E">
      <w:pPr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</w:p>
    <w:p w14:paraId="56964788" w14:textId="77777777" w:rsidR="009A39CF" w:rsidRPr="0007382E" w:rsidRDefault="009A39CF" w:rsidP="0007382E">
      <w:pPr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07382E">
        <w:rPr>
          <w:rFonts w:ascii="Times New Roman" w:hAnsi="Times New Roman" w:cs="Times New Roman"/>
          <w:sz w:val="21"/>
          <w:szCs w:val="21"/>
        </w:rPr>
        <w:t xml:space="preserve">Neurofilament Light Chain as a Key Predictor of Cognitive Function and Mortality in Centenarians: </w:t>
      </w:r>
    </w:p>
    <w:p w14:paraId="0A902070" w14:textId="6B0C6BF3" w:rsidR="009A39CF" w:rsidRPr="0007382E" w:rsidRDefault="009A39CF" w:rsidP="0007382E">
      <w:pPr>
        <w:spacing w:line="480" w:lineRule="auto"/>
        <w:jc w:val="center"/>
        <w:rPr>
          <w:rFonts w:ascii="Times New Roman" w:hAnsi="Times New Roman" w:cs="Times New Roman"/>
          <w:sz w:val="21"/>
          <w:szCs w:val="21"/>
        </w:rPr>
      </w:pPr>
      <w:r w:rsidRPr="0007382E">
        <w:rPr>
          <w:rFonts w:ascii="Times New Roman" w:hAnsi="Times New Roman" w:cs="Times New Roman"/>
          <w:sz w:val="21"/>
          <w:szCs w:val="21"/>
        </w:rPr>
        <w:t>A Study of Plasma Neural Biomarkers in Aging</w:t>
      </w:r>
    </w:p>
    <w:p w14:paraId="569E8D70" w14:textId="77777777" w:rsidR="009A39CF" w:rsidRPr="0007382E" w:rsidRDefault="009A39CF" w:rsidP="0007382E">
      <w:pPr>
        <w:spacing w:line="480" w:lineRule="auto"/>
        <w:rPr>
          <w:rFonts w:ascii="Times New Roman" w:hAnsi="Times New Roman" w:cs="Times New Roman"/>
          <w:sz w:val="21"/>
          <w:szCs w:val="21"/>
        </w:rPr>
      </w:pPr>
    </w:p>
    <w:p w14:paraId="0F992953" w14:textId="2450B811" w:rsidR="0007382E" w:rsidRPr="0007382E" w:rsidRDefault="009A39CF" w:rsidP="0007382E">
      <w:pPr>
        <w:spacing w:line="480" w:lineRule="auto"/>
        <w:rPr>
          <w:rFonts w:ascii="Times New Roman" w:hAnsi="Times New Roman" w:cs="Times New Roman"/>
          <w:sz w:val="21"/>
          <w:szCs w:val="21"/>
        </w:rPr>
        <w:sectPr w:rsidR="0007382E" w:rsidRPr="0007382E" w:rsidSect="009A39CF">
          <w:headerReference w:type="default" r:id="rId8"/>
          <w:footerReference w:type="even" r:id="rId9"/>
          <w:footerReference w:type="default" r:id="rId1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07382E">
        <w:rPr>
          <w:rFonts w:ascii="Times New Roman" w:hAnsi="Times New Roman" w:cs="Times New Roman"/>
          <w:sz w:val="21"/>
          <w:szCs w:val="21"/>
        </w:rPr>
        <w:t xml:space="preserve">Ryo Shikimoto, Takashi Sasaki, Yukiko Abe, Kenji Tai, Nobuyoshi Hirose, Hideyuki Okano, </w:t>
      </w:r>
      <w:proofErr w:type="spellStart"/>
      <w:r w:rsidRPr="0007382E">
        <w:rPr>
          <w:rFonts w:ascii="Times New Roman" w:hAnsi="Times New Roman" w:cs="Times New Roman"/>
          <w:sz w:val="21"/>
          <w:szCs w:val="21"/>
        </w:rPr>
        <w:t>Yasumichi</w:t>
      </w:r>
      <w:proofErr w:type="spellEnd"/>
      <w:r w:rsidRPr="0007382E">
        <w:rPr>
          <w:rFonts w:ascii="Times New Roman" w:hAnsi="Times New Roman" w:cs="Times New Roman"/>
          <w:sz w:val="21"/>
          <w:szCs w:val="21"/>
        </w:rPr>
        <w:t xml:space="preserve"> Arai </w:t>
      </w:r>
    </w:p>
    <w:p w14:paraId="56A61DE4" w14:textId="77777777" w:rsidR="000C79C1" w:rsidRDefault="0007382E" w:rsidP="0007382E">
      <w:pPr>
        <w:rPr>
          <w:rFonts w:ascii="Times New Roman" w:hAnsi="Times New Roman" w:cs="Times New Roman"/>
          <w:sz w:val="20"/>
          <w:szCs w:val="20"/>
        </w:rPr>
      </w:pPr>
      <w:r w:rsidRPr="0007382E">
        <w:rPr>
          <w:rFonts w:ascii="Times New Roman" w:hAnsi="Times New Roman" w:cs="Times New Roman"/>
          <w:sz w:val="20"/>
          <w:szCs w:val="20"/>
        </w:rPr>
        <w:lastRenderedPageBreak/>
        <w:t>Table of Contents</w:t>
      </w:r>
    </w:p>
    <w:p w14:paraId="7130288B" w14:textId="234985FE" w:rsidR="0007382E" w:rsidRPr="0007382E" w:rsidRDefault="0007382E" w:rsidP="0007382E">
      <w:pPr>
        <w:rPr>
          <w:rFonts w:ascii="Times New Roman" w:hAnsi="Times New Roman" w:cs="Times New Roman"/>
          <w:sz w:val="20"/>
          <w:szCs w:val="20"/>
        </w:rPr>
      </w:pPr>
      <w:r w:rsidRPr="0007382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</w:t>
      </w:r>
    </w:p>
    <w:tbl>
      <w:tblPr>
        <w:tblStyle w:val="TableGrid"/>
        <w:tblW w:w="878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935"/>
        <w:gridCol w:w="586"/>
      </w:tblGrid>
      <w:tr w:rsidR="0007382E" w14:paraId="6AE0ED4D" w14:textId="77777777" w:rsidTr="00D13992">
        <w:tc>
          <w:tcPr>
            <w:tcW w:w="2268" w:type="dxa"/>
          </w:tcPr>
          <w:p w14:paraId="27D544A1" w14:textId="77777777" w:rsidR="0007382E" w:rsidRPr="00415368" w:rsidRDefault="0007382E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Supplementary </w:t>
            </w:r>
            <w:r w:rsidRPr="00415368">
              <w:rPr>
                <w:rFonts w:ascii="Times New Roman" w:hAnsi="Times New Roman" w:cs="Times New Roman"/>
                <w:sz w:val="20"/>
                <w:szCs w:val="20"/>
              </w:rPr>
              <w:t xml:space="preserve">Figure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35" w:type="dxa"/>
          </w:tcPr>
          <w:p w14:paraId="3BB69A66" w14:textId="59365534" w:rsidR="0007382E" w:rsidRPr="00AF715E" w:rsidRDefault="004917BE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7BE">
              <w:rPr>
                <w:rFonts w:ascii="Times New Roman" w:hAnsi="Times New Roman" w:cs="Times New Roman"/>
                <w:sz w:val="20"/>
                <w:szCs w:val="20"/>
              </w:rPr>
              <w:t xml:space="preserve">Association of plasma levels of amyloid-β40, amyloid-β42, the amyloid-β42/amyloid-β40 ratio, pTau181, and </w:t>
            </w:r>
            <w:proofErr w:type="spellStart"/>
            <w:r w:rsidRPr="004917BE">
              <w:rPr>
                <w:rFonts w:ascii="Times New Roman" w:hAnsi="Times New Roman" w:cs="Times New Roman"/>
                <w:sz w:val="20"/>
                <w:szCs w:val="20"/>
              </w:rPr>
              <w:t>NfL</w:t>
            </w:r>
            <w:proofErr w:type="spellEnd"/>
            <w:r w:rsidRPr="004917BE">
              <w:rPr>
                <w:rFonts w:ascii="Times New Roman" w:hAnsi="Times New Roman" w:cs="Times New Roman"/>
                <w:sz w:val="20"/>
                <w:szCs w:val="20"/>
              </w:rPr>
              <w:t xml:space="preserve"> with cognitive decline defined as a Clinical Dementia Rating (CDR) score of 0.5 or greater </w:t>
            </w:r>
            <w:r w:rsidR="0007382E" w:rsidRPr="00AF715E"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  <w:r w:rsidR="0007382E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r w:rsidR="0007382E"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 w:rsidR="0007382E" w:rsidRPr="00AF715E">
              <w:rPr>
                <w:rFonts w:ascii="Times New Roman" w:hAnsi="Times New Roman" w:cs="Times New Roman"/>
                <w:sz w:val="20"/>
                <w:szCs w:val="20"/>
              </w:rPr>
              <w:t>…………………</w:t>
            </w:r>
            <w:r w:rsidR="007519D8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  <w:proofErr w:type="gramStart"/>
            <w:r w:rsidR="007519D8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proofErr w:type="gramEnd"/>
            <w:r w:rsidR="00830E3A" w:rsidRPr="00AF715E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proofErr w:type="gramStart"/>
            <w:r w:rsidR="00830E3A" w:rsidRPr="00AF715E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proofErr w:type="gramEnd"/>
            <w:r w:rsidR="00830E3A" w:rsidRPr="00AF715E">
              <w:rPr>
                <w:rFonts w:ascii="Times New Roman" w:hAnsi="Times New Roman" w:cs="Times New Roman"/>
                <w:sz w:val="20"/>
                <w:szCs w:val="20"/>
              </w:rPr>
              <w:t>……</w:t>
            </w:r>
            <w:proofErr w:type="gramStart"/>
            <w:r w:rsidR="00830E3A" w:rsidRPr="00AF715E"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proofErr w:type="gramEnd"/>
            <w:r w:rsidR="00830E3A" w:rsidRPr="00AF715E">
              <w:rPr>
                <w:rFonts w:ascii="Times New Roman" w:hAnsi="Times New Roman" w:cs="Times New Roman"/>
                <w:sz w:val="20"/>
                <w:szCs w:val="20"/>
              </w:rPr>
              <w:t>………</w:t>
            </w:r>
          </w:p>
        </w:tc>
        <w:tc>
          <w:tcPr>
            <w:tcW w:w="586" w:type="dxa"/>
          </w:tcPr>
          <w:p w14:paraId="674E0096" w14:textId="77777777" w:rsidR="0007382E" w:rsidRDefault="0007382E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5D470A" w14:textId="77777777" w:rsidR="00830E3A" w:rsidRDefault="00830E3A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FF7578" w14:textId="77777777" w:rsidR="00830E3A" w:rsidRDefault="00830E3A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7969E9" w14:textId="4D7B1C74" w:rsidR="0007382E" w:rsidRDefault="0007382E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7382E" w14:paraId="02ADB49B" w14:textId="77777777" w:rsidTr="00D13992">
        <w:tc>
          <w:tcPr>
            <w:tcW w:w="2268" w:type="dxa"/>
          </w:tcPr>
          <w:p w14:paraId="51FCA51F" w14:textId="77777777" w:rsidR="0007382E" w:rsidRPr="00B34D40" w:rsidRDefault="0007382E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Supplementary </w:t>
            </w:r>
            <w:r w:rsidRPr="00B34D40">
              <w:rPr>
                <w:rFonts w:ascii="Times New Roman" w:hAnsi="Times New Roman" w:cs="Times New Roman"/>
                <w:sz w:val="20"/>
                <w:szCs w:val="20"/>
              </w:rPr>
              <w:t>Figure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5935" w:type="dxa"/>
          </w:tcPr>
          <w:p w14:paraId="645783BB" w14:textId="56BD29FE" w:rsidR="0007382E" w:rsidRPr="00AF715E" w:rsidRDefault="00830E3A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E3A">
              <w:rPr>
                <w:rFonts w:ascii="Times New Roman" w:hAnsi="Times New Roman" w:cs="Times New Roman"/>
                <w:sz w:val="20"/>
                <w:szCs w:val="20"/>
              </w:rPr>
              <w:t xml:space="preserve">Heatmap of Associations Between Blood Biomarkers and Clinical Variables </w:t>
            </w:r>
            <w:r w:rsidR="0007382E">
              <w:rPr>
                <w:rFonts w:ascii="Times New Roman" w:hAnsi="Times New Roman" w:cs="Times New Roman"/>
                <w:sz w:val="20"/>
                <w:szCs w:val="20"/>
              </w:rPr>
              <w:t>……………………………………………………………...</w:t>
            </w:r>
          </w:p>
        </w:tc>
        <w:tc>
          <w:tcPr>
            <w:tcW w:w="586" w:type="dxa"/>
          </w:tcPr>
          <w:p w14:paraId="0C65853D" w14:textId="77777777" w:rsidR="0007382E" w:rsidRDefault="0007382E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8FED13C" w14:textId="77777777" w:rsidR="0007382E" w:rsidRDefault="0007382E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7382E" w14:paraId="3764A23C" w14:textId="77777777" w:rsidTr="00D13992">
        <w:tc>
          <w:tcPr>
            <w:tcW w:w="2268" w:type="dxa"/>
          </w:tcPr>
          <w:p w14:paraId="5CF64E90" w14:textId="23F44302" w:rsidR="0007382E" w:rsidRPr="00B34D40" w:rsidRDefault="0007382E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Supplementary </w:t>
            </w:r>
            <w:r w:rsidR="000C79C1">
              <w:rPr>
                <w:rFonts w:ascii="Times New Roman" w:hAnsi="Times New Roman" w:cs="Times New Roman"/>
                <w:sz w:val="20"/>
                <w:szCs w:val="20"/>
              </w:rPr>
              <w:t>Figure 3</w:t>
            </w:r>
          </w:p>
        </w:tc>
        <w:tc>
          <w:tcPr>
            <w:tcW w:w="5935" w:type="dxa"/>
          </w:tcPr>
          <w:p w14:paraId="7030C341" w14:textId="334E15A6" w:rsidR="0007382E" w:rsidRPr="00AF715E" w:rsidRDefault="00830E3A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E3A">
              <w:rPr>
                <w:rFonts w:ascii="Times New Roman" w:hAnsi="Times New Roman" w:cs="Times New Roman"/>
                <w:sz w:val="20"/>
                <w:szCs w:val="20"/>
              </w:rPr>
              <w:t xml:space="preserve">Heatmap of Associations Between MMSE scores and Blood Biomarkers </w:t>
            </w:r>
            <w:r w:rsidR="0007382E" w:rsidRPr="00AF715E">
              <w:rPr>
                <w:rFonts w:ascii="Times New Roman" w:hAnsi="Times New Roman" w:cs="Times New Roman"/>
                <w:sz w:val="20"/>
                <w:szCs w:val="20"/>
              </w:rPr>
              <w:t>……………………………</w:t>
            </w:r>
            <w:r w:rsidR="0007382E">
              <w:rPr>
                <w:rFonts w:ascii="Times New Roman" w:hAnsi="Times New Roman" w:cs="Times New Roman"/>
                <w:sz w:val="20"/>
                <w:szCs w:val="20"/>
              </w:rPr>
              <w:t>………….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…….…….…….…</w:t>
            </w:r>
          </w:p>
        </w:tc>
        <w:tc>
          <w:tcPr>
            <w:tcW w:w="586" w:type="dxa"/>
          </w:tcPr>
          <w:p w14:paraId="19BF7666" w14:textId="77777777" w:rsidR="0007382E" w:rsidRDefault="0007382E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DDC2D" w14:textId="77777777" w:rsidR="0007382E" w:rsidRDefault="0007382E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908C3" w14:paraId="7E873DF0" w14:textId="77777777" w:rsidTr="00D13992">
        <w:tc>
          <w:tcPr>
            <w:tcW w:w="2268" w:type="dxa"/>
          </w:tcPr>
          <w:p w14:paraId="5C01146E" w14:textId="23929F3D" w:rsidR="005908C3" w:rsidRDefault="005908C3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Supplementary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Figure 4</w:t>
            </w:r>
          </w:p>
        </w:tc>
        <w:tc>
          <w:tcPr>
            <w:tcW w:w="5935" w:type="dxa"/>
          </w:tcPr>
          <w:p w14:paraId="307999BA" w14:textId="71B77125" w:rsidR="005908C3" w:rsidRPr="00830E3A" w:rsidRDefault="00E85672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Kaplan-Meier Survival analysis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A. </w:t>
            </w: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Clinical Dementia Rating score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586" w:type="dxa"/>
          </w:tcPr>
          <w:p w14:paraId="440B3F46" w14:textId="41BE6C4E" w:rsidR="005908C3" w:rsidRDefault="00E85672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908C3" w14:paraId="7C064409" w14:textId="77777777" w:rsidTr="00D13992">
        <w:tc>
          <w:tcPr>
            <w:tcW w:w="2268" w:type="dxa"/>
          </w:tcPr>
          <w:p w14:paraId="01FCBB9E" w14:textId="010413EC" w:rsidR="005908C3" w:rsidRDefault="005908C3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Supplementary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Figure 5</w:t>
            </w:r>
          </w:p>
        </w:tc>
        <w:tc>
          <w:tcPr>
            <w:tcW w:w="5935" w:type="dxa"/>
          </w:tcPr>
          <w:p w14:paraId="57B65737" w14:textId="68AB4E38" w:rsidR="005908C3" w:rsidRPr="00830E3A" w:rsidRDefault="00E85672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Kaplan-Meier Survival analysis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B. </w:t>
            </w: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Amyloid-β40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…………………….</w:t>
            </w:r>
          </w:p>
        </w:tc>
        <w:tc>
          <w:tcPr>
            <w:tcW w:w="586" w:type="dxa"/>
          </w:tcPr>
          <w:p w14:paraId="093CC961" w14:textId="414DD0D1" w:rsidR="005908C3" w:rsidRDefault="00E85672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5908C3" w14:paraId="1E80382B" w14:textId="77777777" w:rsidTr="00D13992">
        <w:tc>
          <w:tcPr>
            <w:tcW w:w="2268" w:type="dxa"/>
          </w:tcPr>
          <w:p w14:paraId="45FF0D9B" w14:textId="18DDC635" w:rsidR="005908C3" w:rsidRDefault="005908C3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Supplementary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Figure 6</w:t>
            </w:r>
          </w:p>
        </w:tc>
        <w:tc>
          <w:tcPr>
            <w:tcW w:w="5935" w:type="dxa"/>
          </w:tcPr>
          <w:p w14:paraId="64B9D251" w14:textId="50E5F91F" w:rsidR="005908C3" w:rsidRPr="00830E3A" w:rsidRDefault="00E85672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Kaplan-Meier Survival analysis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C. </w:t>
            </w: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Amyloid-β42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…………………….</w:t>
            </w:r>
          </w:p>
        </w:tc>
        <w:tc>
          <w:tcPr>
            <w:tcW w:w="586" w:type="dxa"/>
          </w:tcPr>
          <w:p w14:paraId="47C6538E" w14:textId="6150ABA7" w:rsidR="005908C3" w:rsidRDefault="00E85672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5908C3" w14:paraId="084E97B0" w14:textId="77777777" w:rsidTr="00D13992">
        <w:tc>
          <w:tcPr>
            <w:tcW w:w="2268" w:type="dxa"/>
          </w:tcPr>
          <w:p w14:paraId="3200426A" w14:textId="7F6F9918" w:rsidR="005908C3" w:rsidRDefault="005908C3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Supplementary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Figure 7</w:t>
            </w:r>
          </w:p>
        </w:tc>
        <w:tc>
          <w:tcPr>
            <w:tcW w:w="5935" w:type="dxa"/>
          </w:tcPr>
          <w:p w14:paraId="4F00AA0F" w14:textId="45D98ADC" w:rsidR="005908C3" w:rsidRPr="00830E3A" w:rsidRDefault="00E85672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Kaplan-Meier Survival analysis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D. </w:t>
            </w: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Amyloid-β 42/40 ratio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…..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</w:tcPr>
          <w:p w14:paraId="6788DB36" w14:textId="6ED61BAD" w:rsidR="005908C3" w:rsidRDefault="00E85672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5908C3" w14:paraId="42B62FDB" w14:textId="77777777" w:rsidTr="00D13992">
        <w:tc>
          <w:tcPr>
            <w:tcW w:w="2268" w:type="dxa"/>
          </w:tcPr>
          <w:p w14:paraId="657208BC" w14:textId="011D8FA5" w:rsidR="005908C3" w:rsidRDefault="005908C3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Supplementary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Figure 8</w:t>
            </w:r>
          </w:p>
        </w:tc>
        <w:tc>
          <w:tcPr>
            <w:tcW w:w="5935" w:type="dxa"/>
          </w:tcPr>
          <w:p w14:paraId="62C6116D" w14:textId="06582348" w:rsidR="005908C3" w:rsidRPr="00830E3A" w:rsidRDefault="00E85672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Kaplan-Meier Survival analysis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E. </w:t>
            </w: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pTau181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…………………………</w:t>
            </w:r>
          </w:p>
        </w:tc>
        <w:tc>
          <w:tcPr>
            <w:tcW w:w="586" w:type="dxa"/>
          </w:tcPr>
          <w:p w14:paraId="63976979" w14:textId="7CE6AAD5" w:rsidR="005908C3" w:rsidRDefault="00E85672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5908C3" w14:paraId="62F4B4BF" w14:textId="77777777" w:rsidTr="00D13992">
        <w:tc>
          <w:tcPr>
            <w:tcW w:w="2268" w:type="dxa"/>
          </w:tcPr>
          <w:p w14:paraId="2370DE3F" w14:textId="67A651D2" w:rsidR="005908C3" w:rsidRDefault="005908C3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Supplementary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Figure 9</w:t>
            </w:r>
          </w:p>
        </w:tc>
        <w:tc>
          <w:tcPr>
            <w:tcW w:w="5935" w:type="dxa"/>
          </w:tcPr>
          <w:p w14:paraId="3C0AE064" w14:textId="1D6A97CA" w:rsidR="005908C3" w:rsidRPr="00830E3A" w:rsidRDefault="00E85672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Kaplan-Meier Survival analysis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F. </w:t>
            </w:r>
            <w:r w:rsidRPr="00E85672">
              <w:rPr>
                <w:rFonts w:ascii="Times New Roman" w:hAnsi="Times New Roman" w:cs="Times New Roman"/>
                <w:sz w:val="20"/>
                <w:szCs w:val="20"/>
              </w:rPr>
              <w:t>Neurofilament Light Chain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……...</w:t>
            </w:r>
          </w:p>
        </w:tc>
        <w:tc>
          <w:tcPr>
            <w:tcW w:w="586" w:type="dxa"/>
          </w:tcPr>
          <w:p w14:paraId="084F3D70" w14:textId="54538892" w:rsidR="005908C3" w:rsidRDefault="00E85672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07382E" w14:paraId="674C62EC" w14:textId="77777777" w:rsidTr="00D13992">
        <w:tc>
          <w:tcPr>
            <w:tcW w:w="2268" w:type="dxa"/>
          </w:tcPr>
          <w:p w14:paraId="2AB0A340" w14:textId="6B1E4B46" w:rsidR="0007382E" w:rsidRDefault="0007382E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Supplementary 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able </w:t>
            </w:r>
            <w:r w:rsidR="000C79C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935" w:type="dxa"/>
          </w:tcPr>
          <w:p w14:paraId="5573A4B7" w14:textId="3E909A14" w:rsidR="0007382E" w:rsidRPr="00AF715E" w:rsidRDefault="00830E3A" w:rsidP="00D139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30E3A">
              <w:rPr>
                <w:rFonts w:ascii="Times New Roman" w:hAnsi="Times New Roman" w:cs="Times New Roman"/>
                <w:sz w:val="20"/>
                <w:szCs w:val="20"/>
              </w:rPr>
              <w:t xml:space="preserve">Cox Regression Adjusted Hazard Ratios with Hemoglobin and Estimated Glomerular Filtration Rate as </w:t>
            </w:r>
            <w:proofErr w:type="gramStart"/>
            <w:r w:rsidRPr="00830E3A">
              <w:rPr>
                <w:rFonts w:ascii="Times New Roman" w:hAnsi="Times New Roman" w:cs="Times New Roman"/>
                <w:sz w:val="20"/>
                <w:szCs w:val="20"/>
              </w:rPr>
              <w:t>Covariates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30E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07382E">
              <w:rPr>
                <w:rFonts w:ascii="Times New Roman" w:hAnsi="Times New Roman" w:cs="Times New Roman"/>
                <w:sz w:val="20"/>
                <w:szCs w:val="20"/>
              </w:rPr>
              <w:t>………………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586" w:type="dxa"/>
          </w:tcPr>
          <w:p w14:paraId="5082F1D9" w14:textId="77777777" w:rsidR="0007382E" w:rsidRDefault="0007382E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84E4DA" w14:textId="77777777" w:rsidR="0007382E" w:rsidRPr="00E86EAF" w:rsidRDefault="0007382E" w:rsidP="00D13992">
            <w:pPr>
              <w:pStyle w:val="ListParagraph"/>
              <w:widowControl/>
              <w:ind w:leftChars="0" w:left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</w:p>
        </w:tc>
      </w:tr>
    </w:tbl>
    <w:p w14:paraId="5F90574D" w14:textId="77777777" w:rsidR="0007382E" w:rsidRPr="0007382E" w:rsidRDefault="0007382E" w:rsidP="0007382E">
      <w:pPr>
        <w:rPr>
          <w:rFonts w:ascii="Times New Roman" w:hAnsi="Times New Roman" w:cs="Times New Roman"/>
          <w:sz w:val="20"/>
          <w:szCs w:val="20"/>
        </w:rPr>
      </w:pPr>
    </w:p>
    <w:p w14:paraId="17F4CDAB" w14:textId="77777777" w:rsidR="0007382E" w:rsidRPr="0007382E" w:rsidRDefault="0007382E" w:rsidP="0007382E">
      <w:pPr>
        <w:rPr>
          <w:rFonts w:ascii="Times New Roman" w:hAnsi="Times New Roman" w:cs="Times New Roman"/>
          <w:sz w:val="20"/>
          <w:szCs w:val="20"/>
        </w:rPr>
      </w:pPr>
    </w:p>
    <w:p w14:paraId="2582E6D3" w14:textId="77777777" w:rsidR="0007382E" w:rsidRPr="0007382E" w:rsidRDefault="0007382E" w:rsidP="0007382E">
      <w:pPr>
        <w:rPr>
          <w:rFonts w:ascii="Times New Roman" w:hAnsi="Times New Roman" w:cs="Times New Roman"/>
          <w:sz w:val="20"/>
          <w:szCs w:val="20"/>
        </w:rPr>
      </w:pPr>
      <w:r w:rsidRPr="0007382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DEDFE" w14:textId="77777777" w:rsidR="0007382E" w:rsidRPr="0007382E" w:rsidRDefault="0007382E" w:rsidP="0007382E">
      <w:pPr>
        <w:rPr>
          <w:rFonts w:ascii="Times New Roman" w:hAnsi="Times New Roman" w:cs="Times New Roman"/>
          <w:sz w:val="20"/>
          <w:szCs w:val="20"/>
        </w:rPr>
      </w:pPr>
      <w:r w:rsidRPr="0007382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45E079C" w14:textId="77777777" w:rsidR="009A39CF" w:rsidRDefault="009A39CF" w:rsidP="009A39CF">
      <w:pPr>
        <w:rPr>
          <w:rFonts w:ascii="Times New Roman" w:hAnsi="Times New Roman" w:cs="Times New Roman"/>
          <w:sz w:val="20"/>
          <w:szCs w:val="20"/>
        </w:rPr>
      </w:pPr>
    </w:p>
    <w:p w14:paraId="44B8579C" w14:textId="2812CD63" w:rsidR="009A39CF" w:rsidRDefault="009A39CF" w:rsidP="009A39CF">
      <w:pPr>
        <w:rPr>
          <w:rFonts w:ascii="Times New Roman" w:hAnsi="Times New Roman" w:cs="Times New Roman"/>
          <w:sz w:val="20"/>
          <w:szCs w:val="20"/>
        </w:rPr>
      </w:pPr>
      <w:r w:rsidRPr="009A39C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A7E1670" w14:textId="77777777" w:rsidR="009A39CF" w:rsidRDefault="009A39CF" w:rsidP="009A39CF">
      <w:pPr>
        <w:rPr>
          <w:rFonts w:ascii="Times New Roman" w:hAnsi="Times New Roman" w:cs="Times New Roman"/>
          <w:sz w:val="20"/>
          <w:szCs w:val="20"/>
        </w:rPr>
        <w:sectPr w:rsidR="009A39CF" w:rsidSect="009A39C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C4942F0" w14:textId="7BAA1B0C" w:rsidR="00534B1D" w:rsidRPr="00BD62D4" w:rsidRDefault="00ED2EA2" w:rsidP="009A39CF">
      <w:pPr>
        <w:rPr>
          <w:rFonts w:ascii="Times New Roman" w:hAnsi="Times New Roman" w:cs="Times New Roman"/>
          <w:sz w:val="20"/>
          <w:szCs w:val="20"/>
        </w:rPr>
      </w:pPr>
      <w:r w:rsidRPr="00BD62D4">
        <w:rPr>
          <w:rFonts w:ascii="Times New Roman" w:hAnsi="Times New Roman" w:cs="Times New Roman"/>
          <w:sz w:val="20"/>
          <w:szCs w:val="20"/>
        </w:rPr>
        <w:lastRenderedPageBreak/>
        <w:t>Supplementary</w:t>
      </w:r>
      <w:r w:rsidR="00D35B09">
        <w:rPr>
          <w:rFonts w:ascii="Times New Roman" w:hAnsi="Times New Roman" w:cs="Times New Roman"/>
          <w:sz w:val="20"/>
          <w:szCs w:val="20"/>
        </w:rPr>
        <w:t xml:space="preserve"> </w:t>
      </w:r>
      <w:r w:rsidR="000C79C1">
        <w:rPr>
          <w:rFonts w:ascii="Times New Roman" w:hAnsi="Times New Roman" w:cs="Times New Roman"/>
          <w:sz w:val="20"/>
          <w:szCs w:val="20"/>
        </w:rPr>
        <w:t xml:space="preserve">Figure </w:t>
      </w:r>
      <w:r w:rsidR="00D35B09">
        <w:rPr>
          <w:rFonts w:ascii="Times New Roman" w:hAnsi="Times New Roman" w:cs="Times New Roman"/>
          <w:sz w:val="20"/>
          <w:szCs w:val="20"/>
        </w:rPr>
        <w:t>1</w:t>
      </w:r>
      <w:r w:rsidR="00534B1D" w:rsidRPr="00BD62D4">
        <w:rPr>
          <w:rFonts w:ascii="Times New Roman" w:hAnsi="Times New Roman" w:cs="Times New Roman"/>
          <w:sz w:val="20"/>
          <w:szCs w:val="20"/>
        </w:rPr>
        <w:t xml:space="preserve">. Association of plasma levels of amyloid-β40, amyloid-β42, the amyloid-β42/amyloid-β40 ratio, pTau181, and </w:t>
      </w:r>
      <w:proofErr w:type="spellStart"/>
      <w:r w:rsidR="00534B1D" w:rsidRPr="00BD62D4">
        <w:rPr>
          <w:rFonts w:ascii="Times New Roman" w:hAnsi="Times New Roman" w:cs="Times New Roman"/>
          <w:sz w:val="20"/>
          <w:szCs w:val="20"/>
        </w:rPr>
        <w:t>NfL</w:t>
      </w:r>
      <w:proofErr w:type="spellEnd"/>
      <w:r w:rsidR="00534B1D" w:rsidRPr="00BD62D4">
        <w:rPr>
          <w:rFonts w:ascii="Times New Roman" w:hAnsi="Times New Roman" w:cs="Times New Roman"/>
          <w:sz w:val="20"/>
          <w:szCs w:val="20"/>
        </w:rPr>
        <w:t xml:space="preserve"> with cognitive decline </w:t>
      </w:r>
      <w:r w:rsidR="00D35B09" w:rsidRPr="00D35B09">
        <w:rPr>
          <w:rFonts w:ascii="Times New Roman" w:hAnsi="Times New Roman" w:cs="Times New Roman"/>
          <w:sz w:val="20"/>
          <w:szCs w:val="20"/>
        </w:rPr>
        <w:t>defined as a Clinical Dementia Rating (CDR) score of</w:t>
      </w:r>
      <w:r w:rsidR="00534B1D" w:rsidRPr="00BD62D4">
        <w:rPr>
          <w:rFonts w:ascii="Times New Roman" w:hAnsi="Times New Roman" w:cs="Times New Roman"/>
          <w:sz w:val="20"/>
          <w:szCs w:val="20"/>
        </w:rPr>
        <w:t xml:space="preserve"> 0.5 or greater (N=307)</w:t>
      </w:r>
    </w:p>
    <w:p w14:paraId="2199DA04" w14:textId="77777777" w:rsidR="00534B1D" w:rsidRPr="00BD62D4" w:rsidRDefault="00534B1D" w:rsidP="00534B1D">
      <w:pPr>
        <w:rPr>
          <w:rFonts w:ascii="Times New Roman" w:hAnsi="Times New Roman" w:cs="Times New Roman"/>
          <w:sz w:val="20"/>
          <w:szCs w:val="20"/>
        </w:rPr>
      </w:pPr>
    </w:p>
    <w:p w14:paraId="264D836D" w14:textId="77777777" w:rsidR="00534B1D" w:rsidRPr="00BD62D4" w:rsidRDefault="00534B1D" w:rsidP="00534B1D">
      <w:pPr>
        <w:rPr>
          <w:rFonts w:ascii="Times New Roman" w:hAnsi="Times New Roman" w:cs="Times New Roman"/>
          <w:sz w:val="20"/>
          <w:szCs w:val="20"/>
        </w:rPr>
        <w:sectPr w:rsidR="00534B1D" w:rsidRPr="00BD62D4" w:rsidSect="008035A5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BD62D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6B7BA61" wp14:editId="5175BD2E">
            <wp:extent cx="8229600" cy="4846320"/>
            <wp:effectExtent l="0" t="0" r="0" b="5080"/>
            <wp:docPr id="287573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57388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E8EC" w14:textId="47AF4C06" w:rsidR="006C57CA" w:rsidRPr="00BD62D4" w:rsidRDefault="006C57CA" w:rsidP="006C57CA">
      <w:pPr>
        <w:rPr>
          <w:rFonts w:ascii="Times New Roman" w:hAnsi="Times New Roman" w:cs="Times New Roman"/>
          <w:sz w:val="20"/>
          <w:szCs w:val="20"/>
        </w:rPr>
      </w:pPr>
      <w:r w:rsidRPr="00BD62D4">
        <w:rPr>
          <w:rFonts w:ascii="Times New Roman" w:hAnsi="Times New Roman" w:cs="Times New Roman"/>
          <w:sz w:val="20"/>
          <w:szCs w:val="20"/>
        </w:rPr>
        <w:lastRenderedPageBreak/>
        <w:t>Supplementary</w:t>
      </w:r>
      <w:r w:rsidR="00D35B09">
        <w:rPr>
          <w:rFonts w:ascii="Times New Roman" w:hAnsi="Times New Roman" w:cs="Times New Roman"/>
          <w:sz w:val="20"/>
          <w:szCs w:val="20"/>
        </w:rPr>
        <w:t xml:space="preserve"> </w:t>
      </w:r>
      <w:r w:rsidR="000C79C1">
        <w:rPr>
          <w:rFonts w:ascii="Times New Roman" w:hAnsi="Times New Roman" w:cs="Times New Roman"/>
          <w:sz w:val="20"/>
          <w:szCs w:val="20"/>
        </w:rPr>
        <w:t xml:space="preserve">Figure </w:t>
      </w:r>
      <w:r w:rsidR="00D35B09">
        <w:rPr>
          <w:rFonts w:ascii="Times New Roman" w:hAnsi="Times New Roman" w:cs="Times New Roman"/>
          <w:sz w:val="20"/>
          <w:szCs w:val="20"/>
        </w:rPr>
        <w:t>2</w:t>
      </w:r>
      <w:r w:rsidRPr="00BD62D4">
        <w:rPr>
          <w:rFonts w:ascii="Times New Roman" w:hAnsi="Times New Roman" w:cs="Times New Roman"/>
          <w:sz w:val="20"/>
          <w:szCs w:val="20"/>
        </w:rPr>
        <w:t xml:space="preserve">. </w:t>
      </w:r>
      <w:r w:rsidR="0046378E" w:rsidRPr="0046378E">
        <w:rPr>
          <w:rFonts w:ascii="Times New Roman" w:hAnsi="Times New Roman" w:cs="Times New Roman"/>
          <w:sz w:val="20"/>
          <w:szCs w:val="20"/>
        </w:rPr>
        <w:t>Heatmap of Associations Between Blood Biomarkers and Clinical Variables</w:t>
      </w:r>
    </w:p>
    <w:p w14:paraId="79448710" w14:textId="0AAAE60D" w:rsidR="006C57CA" w:rsidRDefault="00AF1F86" w:rsidP="006C57CA">
      <w:pPr>
        <w:rPr>
          <w:rFonts w:ascii="Times New Roman" w:hAnsi="Times New Roman" w:cs="Times New Roman"/>
          <w:sz w:val="20"/>
          <w:szCs w:val="20"/>
        </w:rPr>
      </w:pPr>
      <w:r w:rsidRPr="00AF1F8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948462E" wp14:editId="591275D7">
            <wp:extent cx="5396865" cy="5022215"/>
            <wp:effectExtent l="0" t="0" r="635" b="0"/>
            <wp:docPr id="13025445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445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50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F1EB4" w14:textId="21E15079" w:rsidR="0046378E" w:rsidRPr="0046378E" w:rsidRDefault="0046378E" w:rsidP="006B7EB7">
      <w:pPr>
        <w:contextualSpacing/>
        <w:rPr>
          <w:rFonts w:ascii="Times New Roman" w:hAnsi="Times New Roman" w:cs="Times New Roman"/>
          <w:sz w:val="20"/>
          <w:szCs w:val="20"/>
        </w:rPr>
      </w:pPr>
      <w:r w:rsidRPr="0046378E">
        <w:rPr>
          <w:rFonts w:ascii="Times New Roman" w:hAnsi="Times New Roman" w:cs="Times New Roman"/>
          <w:sz w:val="20"/>
          <w:szCs w:val="20"/>
        </w:rPr>
        <w:t>The relationships between selected clinical and biochemical variables were assessed using pairwise correlation analysis.</w:t>
      </w:r>
    </w:p>
    <w:p w14:paraId="0DD0C127" w14:textId="2CFFEA84" w:rsidR="0046378E" w:rsidRDefault="0046378E" w:rsidP="006B7EB7">
      <w:pPr>
        <w:contextualSpacing/>
        <w:rPr>
          <w:rFonts w:ascii="Times New Roman" w:hAnsi="Times New Roman" w:cs="Times New Roman"/>
          <w:sz w:val="20"/>
          <w:szCs w:val="20"/>
        </w:rPr>
      </w:pPr>
      <w:r w:rsidRPr="0046378E">
        <w:rPr>
          <w:rFonts w:ascii="Times New Roman" w:hAnsi="Times New Roman" w:cs="Times New Roman"/>
          <w:sz w:val="20"/>
          <w:szCs w:val="20"/>
        </w:rPr>
        <w:t xml:space="preserve">A heterogeneous correlation approach was applied to account for </w:t>
      </w:r>
      <w:r w:rsidR="00F96AA3" w:rsidRPr="00F96AA3">
        <w:rPr>
          <w:rFonts w:ascii="Times New Roman" w:hAnsi="Times New Roman" w:cs="Times New Roman"/>
          <w:sz w:val="20"/>
          <w:szCs w:val="20"/>
        </w:rPr>
        <w:t>differing</w:t>
      </w:r>
      <w:r w:rsidRPr="0046378E">
        <w:rPr>
          <w:rFonts w:ascii="Times New Roman" w:hAnsi="Times New Roman" w:cs="Times New Roman"/>
          <w:sz w:val="20"/>
          <w:szCs w:val="20"/>
        </w:rPr>
        <w:t xml:space="preserve"> data types (e.g., continuous, ordinal, and categorical variables).</w:t>
      </w:r>
      <w:r w:rsidR="00AF1F86">
        <w:rPr>
          <w:rFonts w:ascii="Times New Roman" w:hAnsi="Times New Roman" w:cs="Times New Roman"/>
          <w:sz w:val="20"/>
          <w:szCs w:val="20"/>
        </w:rPr>
        <w:t xml:space="preserve"> </w:t>
      </w:r>
      <w:r w:rsidR="00F96AA3">
        <w:rPr>
          <w:rFonts w:ascii="Times New Roman" w:hAnsi="Times New Roman" w:cs="Times New Roman"/>
          <w:sz w:val="20"/>
          <w:szCs w:val="20"/>
        </w:rPr>
        <w:t>C</w:t>
      </w:r>
      <w:r w:rsidRPr="0046378E">
        <w:rPr>
          <w:rFonts w:ascii="Times New Roman" w:hAnsi="Times New Roman" w:cs="Times New Roman"/>
          <w:sz w:val="20"/>
          <w:szCs w:val="20"/>
        </w:rPr>
        <w:t xml:space="preserve">orrelation coefficients, ranging from </w:t>
      </w:r>
      <w:r w:rsidR="009B7BAC">
        <w:rPr>
          <w:rFonts w:ascii="Times New Roman" w:hAnsi="Times New Roman" w:cs="Times New Roman"/>
          <w:sz w:val="20"/>
          <w:szCs w:val="20"/>
        </w:rPr>
        <w:t>−</w:t>
      </w:r>
      <w:r w:rsidRPr="0046378E">
        <w:rPr>
          <w:rFonts w:ascii="Times New Roman" w:hAnsi="Times New Roman" w:cs="Times New Roman"/>
          <w:sz w:val="20"/>
          <w:szCs w:val="20"/>
        </w:rPr>
        <w:t>1 to +1, represent the strength and direction of linear or monotonic relationships.</w:t>
      </w:r>
      <w:r w:rsidR="00AF1F86">
        <w:rPr>
          <w:rFonts w:ascii="Times New Roman" w:hAnsi="Times New Roman" w:cs="Times New Roman"/>
          <w:sz w:val="20"/>
          <w:szCs w:val="20"/>
        </w:rPr>
        <w:t xml:space="preserve"> </w:t>
      </w:r>
      <w:r w:rsidR="00F96AA3" w:rsidRPr="00F96AA3">
        <w:rPr>
          <w:rFonts w:ascii="Times New Roman" w:hAnsi="Times New Roman" w:cs="Times New Roman"/>
          <w:sz w:val="20"/>
          <w:szCs w:val="20"/>
        </w:rPr>
        <w:t xml:space="preserve">Positive values indicate positive associations, negative values indicate inverse associations, and values near zero suggest weak or no association. </w:t>
      </w:r>
      <w:r w:rsidRPr="0046378E">
        <w:rPr>
          <w:rFonts w:ascii="Times New Roman" w:hAnsi="Times New Roman" w:cs="Times New Roman"/>
          <w:sz w:val="20"/>
          <w:szCs w:val="20"/>
        </w:rPr>
        <w:t xml:space="preserve">The heatmap displays the correlation coefficients, with color intensity </w:t>
      </w:r>
      <w:r w:rsidR="00F96AA3">
        <w:rPr>
          <w:rFonts w:ascii="Times New Roman" w:hAnsi="Times New Roman" w:cs="Times New Roman"/>
          <w:sz w:val="20"/>
          <w:szCs w:val="20"/>
        </w:rPr>
        <w:t>reflecting</w:t>
      </w:r>
      <w:r w:rsidR="00F96AA3" w:rsidRPr="0046378E">
        <w:rPr>
          <w:rFonts w:ascii="Times New Roman" w:hAnsi="Times New Roman" w:cs="Times New Roman"/>
          <w:sz w:val="20"/>
          <w:szCs w:val="20"/>
        </w:rPr>
        <w:t xml:space="preserve"> </w:t>
      </w:r>
      <w:r w:rsidRPr="0046378E">
        <w:rPr>
          <w:rFonts w:ascii="Times New Roman" w:hAnsi="Times New Roman" w:cs="Times New Roman"/>
          <w:sz w:val="20"/>
          <w:szCs w:val="20"/>
        </w:rPr>
        <w:t xml:space="preserve">the strength of </w:t>
      </w:r>
      <w:r w:rsidR="00F96AA3" w:rsidRPr="00F96AA3">
        <w:rPr>
          <w:rFonts w:ascii="Times New Roman" w:hAnsi="Times New Roman" w:cs="Times New Roman"/>
          <w:sz w:val="20"/>
          <w:szCs w:val="20"/>
        </w:rPr>
        <w:t>association between variable pairs</w:t>
      </w:r>
      <w:r w:rsidRPr="0046378E">
        <w:rPr>
          <w:rFonts w:ascii="Times New Roman" w:hAnsi="Times New Roman" w:cs="Times New Roman"/>
          <w:sz w:val="20"/>
          <w:szCs w:val="20"/>
        </w:rPr>
        <w:t>.</w:t>
      </w:r>
    </w:p>
    <w:p w14:paraId="04E6D61C" w14:textId="2E55EA00" w:rsidR="00B724B6" w:rsidRDefault="00B724B6" w:rsidP="006B7EB7">
      <w:pPr>
        <w:contextualSpacing/>
        <w:rPr>
          <w:rFonts w:ascii="Times New Roman" w:hAnsi="Times New Roman" w:cs="Times New Roman"/>
          <w:sz w:val="20"/>
          <w:szCs w:val="20"/>
        </w:rPr>
      </w:pPr>
      <w:proofErr w:type="spellStart"/>
      <w:r w:rsidRPr="00B724B6">
        <w:rPr>
          <w:rFonts w:ascii="Times New Roman" w:hAnsi="Times New Roman" w:cs="Times New Roman"/>
          <w:sz w:val="20"/>
          <w:szCs w:val="20"/>
        </w:rPr>
        <w:t>logamyloid</w:t>
      </w:r>
      <w:proofErr w:type="spellEnd"/>
      <w:r w:rsidR="009D0A8C" w:rsidRPr="00B724B6">
        <w:rPr>
          <w:rFonts w:ascii="Times New Roman" w:hAnsi="Times New Roman" w:cs="Times New Roman"/>
          <w:sz w:val="20"/>
          <w:szCs w:val="20"/>
        </w:rPr>
        <w:t>-β</w:t>
      </w:r>
      <w:r w:rsidRPr="00B724B6">
        <w:rPr>
          <w:rFonts w:ascii="Times New Roman" w:hAnsi="Times New Roman" w:cs="Times New Roman"/>
          <w:sz w:val="20"/>
          <w:szCs w:val="20"/>
        </w:rPr>
        <w:t xml:space="preserve">40, log-transformed amyloid-β40; </w:t>
      </w:r>
      <w:proofErr w:type="spellStart"/>
      <w:r w:rsidRPr="00B724B6">
        <w:rPr>
          <w:rFonts w:ascii="Times New Roman" w:hAnsi="Times New Roman" w:cs="Times New Roman"/>
          <w:sz w:val="20"/>
          <w:szCs w:val="20"/>
        </w:rPr>
        <w:t>logamyloid</w:t>
      </w:r>
      <w:proofErr w:type="spellEnd"/>
      <w:r w:rsidR="009D0A8C" w:rsidRPr="00B724B6">
        <w:rPr>
          <w:rFonts w:ascii="Times New Roman" w:hAnsi="Times New Roman" w:cs="Times New Roman"/>
          <w:sz w:val="20"/>
          <w:szCs w:val="20"/>
        </w:rPr>
        <w:t>-β</w:t>
      </w:r>
      <w:r w:rsidRPr="00B724B6">
        <w:rPr>
          <w:rFonts w:ascii="Times New Roman" w:hAnsi="Times New Roman" w:cs="Times New Roman"/>
          <w:sz w:val="20"/>
          <w:szCs w:val="20"/>
        </w:rPr>
        <w:t>42, log-transformed amyloid-β42;</w:t>
      </w:r>
      <w:r w:rsidR="00741C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41CA6" w:rsidRPr="00B724B6">
        <w:rPr>
          <w:rFonts w:ascii="Times New Roman" w:hAnsi="Times New Roman" w:cs="Times New Roman"/>
          <w:sz w:val="20"/>
          <w:szCs w:val="20"/>
        </w:rPr>
        <w:t>logamyloid</w:t>
      </w:r>
      <w:proofErr w:type="spellEnd"/>
      <w:r w:rsidR="009D0A8C" w:rsidRPr="00B724B6">
        <w:rPr>
          <w:rFonts w:ascii="Times New Roman" w:hAnsi="Times New Roman" w:cs="Times New Roman"/>
          <w:sz w:val="20"/>
          <w:szCs w:val="20"/>
        </w:rPr>
        <w:t>-β</w:t>
      </w:r>
      <w:r w:rsidR="00741CA6">
        <w:rPr>
          <w:rFonts w:ascii="Times New Roman" w:hAnsi="Times New Roman" w:cs="Times New Roman"/>
          <w:sz w:val="20"/>
          <w:szCs w:val="20"/>
        </w:rPr>
        <w:t>40</w:t>
      </w:r>
      <w:r w:rsidR="00741CA6" w:rsidRPr="00B724B6">
        <w:rPr>
          <w:rFonts w:ascii="Times New Roman" w:hAnsi="Times New Roman" w:cs="Times New Roman"/>
          <w:sz w:val="20"/>
          <w:szCs w:val="20"/>
        </w:rPr>
        <w:t>42,</w:t>
      </w:r>
      <w:r w:rsidR="00741CA6">
        <w:rPr>
          <w:rFonts w:ascii="Times New Roman" w:hAnsi="Times New Roman" w:cs="Times New Roman"/>
          <w:sz w:val="20"/>
          <w:szCs w:val="20"/>
        </w:rPr>
        <w:t xml:space="preserve"> log-transformed a</w:t>
      </w:r>
      <w:r w:rsidR="00741CA6" w:rsidRPr="00741CA6">
        <w:rPr>
          <w:rFonts w:ascii="Times New Roman" w:hAnsi="Times New Roman" w:cs="Times New Roman"/>
          <w:sz w:val="20"/>
          <w:szCs w:val="20"/>
        </w:rPr>
        <w:t>myloid-β42/amyloid-β40 ratio</w:t>
      </w:r>
      <w:r w:rsidR="00741CA6">
        <w:rPr>
          <w:rFonts w:ascii="Times New Roman" w:hAnsi="Times New Roman" w:cs="Times New Roman"/>
          <w:sz w:val="20"/>
          <w:szCs w:val="20"/>
        </w:rPr>
        <w:t>;</w:t>
      </w:r>
      <w:r w:rsidRPr="00B724B6">
        <w:rPr>
          <w:rFonts w:ascii="Times New Roman" w:hAnsi="Times New Roman" w:cs="Times New Roman"/>
          <w:sz w:val="20"/>
          <w:szCs w:val="20"/>
        </w:rPr>
        <w:t xml:space="preserve"> logptau181, log-transformed phosphorylated Tau 181; </w:t>
      </w:r>
      <w:proofErr w:type="spellStart"/>
      <w:r w:rsidRPr="00B724B6">
        <w:rPr>
          <w:rFonts w:ascii="Times New Roman" w:hAnsi="Times New Roman" w:cs="Times New Roman"/>
          <w:sz w:val="20"/>
          <w:szCs w:val="20"/>
        </w:rPr>
        <w:t>lognfl</w:t>
      </w:r>
      <w:proofErr w:type="spellEnd"/>
      <w:r w:rsidRPr="00B724B6">
        <w:rPr>
          <w:rFonts w:ascii="Times New Roman" w:hAnsi="Times New Roman" w:cs="Times New Roman"/>
          <w:sz w:val="20"/>
          <w:szCs w:val="20"/>
        </w:rPr>
        <w:t xml:space="preserve">, log-transformed Neurofilament Light Chain; </w:t>
      </w:r>
      <w:proofErr w:type="spellStart"/>
      <w:r w:rsidRPr="00B724B6">
        <w:rPr>
          <w:rFonts w:ascii="Times New Roman" w:hAnsi="Times New Roman" w:cs="Times New Roman"/>
          <w:sz w:val="20"/>
          <w:szCs w:val="20"/>
        </w:rPr>
        <w:t>cvd</w:t>
      </w:r>
      <w:proofErr w:type="spellEnd"/>
      <w:r w:rsidRPr="00B724B6">
        <w:rPr>
          <w:rFonts w:ascii="Times New Roman" w:hAnsi="Times New Roman" w:cs="Times New Roman"/>
          <w:sz w:val="20"/>
          <w:szCs w:val="20"/>
        </w:rPr>
        <w:t xml:space="preserve">, Cerebro Vascular Disease; </w:t>
      </w:r>
      <w:proofErr w:type="spellStart"/>
      <w:r w:rsidRPr="00B724B6">
        <w:rPr>
          <w:rFonts w:ascii="Times New Roman" w:hAnsi="Times New Roman" w:cs="Times New Roman"/>
          <w:sz w:val="20"/>
          <w:szCs w:val="20"/>
        </w:rPr>
        <w:t>chd</w:t>
      </w:r>
      <w:proofErr w:type="spellEnd"/>
      <w:r w:rsidRPr="00B724B6">
        <w:rPr>
          <w:rFonts w:ascii="Times New Roman" w:hAnsi="Times New Roman" w:cs="Times New Roman"/>
          <w:sz w:val="20"/>
          <w:szCs w:val="20"/>
        </w:rPr>
        <w:t xml:space="preserve">, Chronic Heart Disease; WBC, white blood cells; Hb, hemoglobin; </w:t>
      </w:r>
      <w:proofErr w:type="spellStart"/>
      <w:r w:rsidRPr="00B724B6">
        <w:rPr>
          <w:rFonts w:ascii="Times New Roman" w:hAnsi="Times New Roman" w:cs="Times New Roman"/>
          <w:sz w:val="20"/>
          <w:szCs w:val="20"/>
        </w:rPr>
        <w:t>Plt</w:t>
      </w:r>
      <w:proofErr w:type="spellEnd"/>
      <w:r w:rsidRPr="00B724B6">
        <w:rPr>
          <w:rFonts w:ascii="Times New Roman" w:hAnsi="Times New Roman" w:cs="Times New Roman"/>
          <w:sz w:val="20"/>
          <w:szCs w:val="20"/>
        </w:rPr>
        <w:t>, platelet; ALB, albumin; eGFR, estimated glomerular filtration rate; TC, total cholesterol; TG, triglyceride; HDLC, high-density lipoprotein cholesterol; LDL, low-density lipoprotein cholesterol; GOT, glutamate oxaloacetate transaminase; GPT, glutamate pyruvate transaminase; LDH, lactate dehydrogenase; GGTP, γ-glutamyl transpeptidase; CRP, C-reactive protein; ChE, cholinesterase, HbA1c, hemoglobin A1c.</w:t>
      </w:r>
    </w:p>
    <w:p w14:paraId="358F96AE" w14:textId="609450F9" w:rsidR="00CE51EB" w:rsidRDefault="00CE51EB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4F35067" w14:textId="17509DB2" w:rsidR="00CE51EB" w:rsidRDefault="00CE51EB" w:rsidP="006C57C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Sup</w:t>
      </w:r>
      <w:r w:rsidR="0046378E">
        <w:rPr>
          <w:rFonts w:ascii="Times New Roman" w:hAnsi="Times New Roman" w:cs="Times New Roman"/>
          <w:sz w:val="20"/>
          <w:szCs w:val="20"/>
        </w:rPr>
        <w:t>plementary</w:t>
      </w:r>
      <w:r w:rsidR="00F96AA3">
        <w:rPr>
          <w:rFonts w:ascii="Times New Roman" w:hAnsi="Times New Roman" w:cs="Times New Roman"/>
          <w:sz w:val="20"/>
          <w:szCs w:val="20"/>
        </w:rPr>
        <w:t xml:space="preserve"> </w:t>
      </w:r>
      <w:r w:rsidR="000C79C1">
        <w:rPr>
          <w:rFonts w:ascii="Times New Roman" w:hAnsi="Times New Roman" w:cs="Times New Roman"/>
          <w:sz w:val="20"/>
          <w:szCs w:val="20"/>
        </w:rPr>
        <w:t xml:space="preserve">Figure </w:t>
      </w:r>
      <w:r w:rsidR="00F96AA3">
        <w:rPr>
          <w:rFonts w:ascii="Times New Roman" w:hAnsi="Times New Roman" w:cs="Times New Roman"/>
          <w:sz w:val="20"/>
          <w:szCs w:val="20"/>
        </w:rPr>
        <w:t>3</w:t>
      </w:r>
      <w:r w:rsidR="0046378E">
        <w:rPr>
          <w:rFonts w:ascii="Times New Roman" w:hAnsi="Times New Roman" w:cs="Times New Roman"/>
          <w:sz w:val="20"/>
          <w:szCs w:val="20"/>
        </w:rPr>
        <w:t xml:space="preserve">. </w:t>
      </w:r>
      <w:r w:rsidR="0046378E" w:rsidRPr="0046378E">
        <w:rPr>
          <w:rFonts w:ascii="Times New Roman" w:hAnsi="Times New Roman" w:cs="Times New Roman"/>
          <w:sz w:val="20"/>
          <w:szCs w:val="20"/>
        </w:rPr>
        <w:t>Heatmap of Associations Between MMSE scores and Blood Biomarkers</w:t>
      </w:r>
    </w:p>
    <w:p w14:paraId="5AD7D6C3" w14:textId="0D264841" w:rsidR="00CE51EB" w:rsidRDefault="003B7D49" w:rsidP="006C57CA">
      <w:pPr>
        <w:rPr>
          <w:rFonts w:ascii="Times New Roman" w:hAnsi="Times New Roman" w:cs="Times New Roman"/>
          <w:sz w:val="20"/>
          <w:szCs w:val="20"/>
        </w:rPr>
      </w:pPr>
      <w:r w:rsidRPr="003B7D4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0AE99D7" wp14:editId="5F16BBA7">
            <wp:extent cx="4742688" cy="4618966"/>
            <wp:effectExtent l="0" t="0" r="0" b="4445"/>
            <wp:docPr id="1578248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4839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953" cy="463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13BD" w14:textId="30FECE81" w:rsidR="0046378E" w:rsidRPr="0046378E" w:rsidRDefault="0046378E" w:rsidP="0046378E">
      <w:pPr>
        <w:rPr>
          <w:rFonts w:ascii="Times New Roman" w:hAnsi="Times New Roman" w:cs="Times New Roman"/>
          <w:sz w:val="20"/>
          <w:szCs w:val="20"/>
        </w:rPr>
      </w:pPr>
      <w:r w:rsidRPr="0046378E">
        <w:rPr>
          <w:rFonts w:ascii="Times New Roman" w:hAnsi="Times New Roman" w:cs="Times New Roman"/>
          <w:sz w:val="20"/>
          <w:szCs w:val="20"/>
        </w:rPr>
        <w:t>The relationships between selected clinical and biochemical variables were assessed using pairwise correlation analysis.</w:t>
      </w:r>
    </w:p>
    <w:p w14:paraId="26DDC500" w14:textId="6960BE78" w:rsidR="00475E83" w:rsidRPr="00BD62D4" w:rsidRDefault="0046378E" w:rsidP="0046378E">
      <w:pPr>
        <w:rPr>
          <w:rFonts w:ascii="Times New Roman" w:hAnsi="Times New Roman" w:cs="Times New Roman"/>
          <w:sz w:val="20"/>
          <w:szCs w:val="20"/>
        </w:rPr>
      </w:pPr>
      <w:r w:rsidRPr="0046378E">
        <w:rPr>
          <w:rFonts w:ascii="Times New Roman" w:hAnsi="Times New Roman" w:cs="Times New Roman"/>
          <w:sz w:val="20"/>
          <w:szCs w:val="20"/>
        </w:rPr>
        <w:t xml:space="preserve">A heterogeneous correlation approach was applied to account for </w:t>
      </w:r>
      <w:r w:rsidR="00F96AA3" w:rsidRPr="00F96AA3">
        <w:rPr>
          <w:rFonts w:ascii="Times New Roman" w:hAnsi="Times New Roman" w:cs="Times New Roman"/>
          <w:sz w:val="20"/>
          <w:szCs w:val="20"/>
        </w:rPr>
        <w:t>differing</w:t>
      </w:r>
      <w:r w:rsidRPr="0046378E">
        <w:rPr>
          <w:rFonts w:ascii="Times New Roman" w:hAnsi="Times New Roman" w:cs="Times New Roman"/>
          <w:sz w:val="20"/>
          <w:szCs w:val="20"/>
        </w:rPr>
        <w:t xml:space="preserve"> data types (e.g., continuous, ordinal, and categorical variables).</w:t>
      </w:r>
      <w:r w:rsidR="003B7D49">
        <w:rPr>
          <w:rFonts w:ascii="Times New Roman" w:hAnsi="Times New Roman" w:cs="Times New Roman"/>
          <w:sz w:val="20"/>
          <w:szCs w:val="20"/>
        </w:rPr>
        <w:t xml:space="preserve"> </w:t>
      </w:r>
      <w:r w:rsidR="00F96AA3">
        <w:rPr>
          <w:rFonts w:ascii="Times New Roman" w:hAnsi="Times New Roman" w:cs="Times New Roman"/>
          <w:sz w:val="20"/>
          <w:szCs w:val="20"/>
        </w:rPr>
        <w:t>C</w:t>
      </w:r>
      <w:r w:rsidRPr="0046378E">
        <w:rPr>
          <w:rFonts w:ascii="Times New Roman" w:hAnsi="Times New Roman" w:cs="Times New Roman"/>
          <w:sz w:val="20"/>
          <w:szCs w:val="20"/>
        </w:rPr>
        <w:t xml:space="preserve">orrelation coefficients, ranging from </w:t>
      </w:r>
      <w:r w:rsidR="009B7BAC">
        <w:rPr>
          <w:rFonts w:ascii="Times New Roman" w:hAnsi="Times New Roman" w:cs="Times New Roman"/>
          <w:sz w:val="20"/>
          <w:szCs w:val="20"/>
        </w:rPr>
        <w:t>−</w:t>
      </w:r>
      <w:r w:rsidRPr="0046378E">
        <w:rPr>
          <w:rFonts w:ascii="Times New Roman" w:hAnsi="Times New Roman" w:cs="Times New Roman"/>
          <w:sz w:val="20"/>
          <w:szCs w:val="20"/>
        </w:rPr>
        <w:t>1 to +1, represent the strength and direction of linear or monotonic relationships.</w:t>
      </w:r>
      <w:r w:rsidR="00F96AA3">
        <w:rPr>
          <w:rFonts w:ascii="Times New Roman" w:hAnsi="Times New Roman" w:cs="Times New Roman"/>
          <w:sz w:val="20"/>
          <w:szCs w:val="20"/>
        </w:rPr>
        <w:t xml:space="preserve"> </w:t>
      </w:r>
      <w:r w:rsidRPr="0046378E">
        <w:rPr>
          <w:rFonts w:ascii="Times New Roman" w:hAnsi="Times New Roman" w:cs="Times New Roman"/>
          <w:sz w:val="20"/>
          <w:szCs w:val="20"/>
        </w:rPr>
        <w:t>Positive values indicate positive association</w:t>
      </w:r>
      <w:r w:rsidR="00F96AA3">
        <w:rPr>
          <w:rFonts w:ascii="Times New Roman" w:hAnsi="Times New Roman" w:cs="Times New Roman"/>
          <w:sz w:val="20"/>
          <w:szCs w:val="20"/>
        </w:rPr>
        <w:t>s</w:t>
      </w:r>
      <w:r w:rsidRPr="0046378E">
        <w:rPr>
          <w:rFonts w:ascii="Times New Roman" w:hAnsi="Times New Roman" w:cs="Times New Roman"/>
          <w:sz w:val="20"/>
          <w:szCs w:val="20"/>
        </w:rPr>
        <w:t xml:space="preserve">, negative values indicate </w:t>
      </w:r>
      <w:r w:rsidR="00F96AA3" w:rsidRPr="00F96AA3">
        <w:rPr>
          <w:rFonts w:ascii="Times New Roman" w:hAnsi="Times New Roman" w:cs="Times New Roman"/>
          <w:sz w:val="20"/>
          <w:szCs w:val="20"/>
        </w:rPr>
        <w:t>inverse associations, and values near zero suggest weak or no association</w:t>
      </w:r>
      <w:r w:rsidRPr="0046378E">
        <w:rPr>
          <w:rFonts w:ascii="Times New Roman" w:hAnsi="Times New Roman" w:cs="Times New Roman"/>
          <w:sz w:val="20"/>
          <w:szCs w:val="20"/>
        </w:rPr>
        <w:t>.</w:t>
      </w:r>
      <w:r w:rsidR="003B7D49">
        <w:rPr>
          <w:rFonts w:ascii="Times New Roman" w:hAnsi="Times New Roman" w:cs="Times New Roman"/>
          <w:sz w:val="20"/>
          <w:szCs w:val="20"/>
        </w:rPr>
        <w:t xml:space="preserve"> </w:t>
      </w:r>
      <w:r w:rsidRPr="0046378E">
        <w:rPr>
          <w:rFonts w:ascii="Times New Roman" w:hAnsi="Times New Roman" w:cs="Times New Roman"/>
          <w:sz w:val="20"/>
          <w:szCs w:val="20"/>
        </w:rPr>
        <w:t xml:space="preserve">The heatmap displays </w:t>
      </w:r>
      <w:r w:rsidR="00F96AA3">
        <w:rPr>
          <w:rFonts w:ascii="Times New Roman" w:hAnsi="Times New Roman" w:cs="Times New Roman"/>
          <w:sz w:val="20"/>
          <w:szCs w:val="20"/>
        </w:rPr>
        <w:t>these</w:t>
      </w:r>
      <w:r w:rsidR="00F96AA3" w:rsidRPr="0046378E">
        <w:rPr>
          <w:rFonts w:ascii="Times New Roman" w:hAnsi="Times New Roman" w:cs="Times New Roman"/>
          <w:sz w:val="20"/>
          <w:szCs w:val="20"/>
        </w:rPr>
        <w:t xml:space="preserve"> </w:t>
      </w:r>
      <w:r w:rsidRPr="0046378E">
        <w:rPr>
          <w:rFonts w:ascii="Times New Roman" w:hAnsi="Times New Roman" w:cs="Times New Roman"/>
          <w:sz w:val="20"/>
          <w:szCs w:val="20"/>
        </w:rPr>
        <w:t xml:space="preserve">correlation coefficients, with color intensity </w:t>
      </w:r>
      <w:r w:rsidR="00F96AA3">
        <w:rPr>
          <w:rFonts w:ascii="Times New Roman" w:hAnsi="Times New Roman" w:cs="Times New Roman"/>
          <w:sz w:val="20"/>
          <w:szCs w:val="20"/>
        </w:rPr>
        <w:t>reflecting</w:t>
      </w:r>
      <w:r w:rsidR="00F96AA3" w:rsidRPr="0046378E">
        <w:rPr>
          <w:rFonts w:ascii="Times New Roman" w:hAnsi="Times New Roman" w:cs="Times New Roman"/>
          <w:sz w:val="20"/>
          <w:szCs w:val="20"/>
        </w:rPr>
        <w:t xml:space="preserve"> </w:t>
      </w:r>
      <w:r w:rsidRPr="0046378E">
        <w:rPr>
          <w:rFonts w:ascii="Times New Roman" w:hAnsi="Times New Roman" w:cs="Times New Roman"/>
          <w:sz w:val="20"/>
          <w:szCs w:val="20"/>
        </w:rPr>
        <w:t xml:space="preserve">the strength of </w:t>
      </w:r>
      <w:r w:rsidR="00F96AA3" w:rsidRPr="00F96AA3">
        <w:rPr>
          <w:rFonts w:ascii="Times New Roman" w:hAnsi="Times New Roman" w:cs="Times New Roman"/>
          <w:sz w:val="20"/>
          <w:szCs w:val="20"/>
        </w:rPr>
        <w:t>association between variable pairs</w:t>
      </w:r>
      <w:r w:rsidRPr="0046378E">
        <w:rPr>
          <w:rFonts w:ascii="Times New Roman" w:hAnsi="Times New Roman" w:cs="Times New Roman"/>
          <w:sz w:val="20"/>
          <w:szCs w:val="20"/>
        </w:rPr>
        <w:t>.</w:t>
      </w:r>
      <w:r w:rsidR="003B7D49">
        <w:rPr>
          <w:rFonts w:ascii="Times New Roman" w:hAnsi="Times New Roman" w:cs="Times New Roman"/>
          <w:sz w:val="20"/>
          <w:szCs w:val="20"/>
        </w:rPr>
        <w:t xml:space="preserve"> </w:t>
      </w:r>
      <w:r w:rsidR="00475E83" w:rsidRPr="00475E83">
        <w:rPr>
          <w:rFonts w:ascii="Times New Roman" w:hAnsi="Times New Roman" w:cs="Times New Roman"/>
          <w:sz w:val="20"/>
          <w:szCs w:val="20"/>
        </w:rPr>
        <w:t>Time5, Time orientation (5-point scale); Place5, Place orientation (5-point scale); Registration3, memory encoding (3-point scale); Attention5, attention and calculation (5-point scale); Recall3, memory retrieval (3-point scale); Comprehension3, language comprehension (3-point scale); Namingrepetition3, naming and repetition(3-point scale); Reading1, reading ability(1-point scale); Writing, writing ability(1-point scale); copying, copying ability(1-point scale);</w:t>
      </w:r>
      <w:r w:rsidR="00741C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41CA6" w:rsidRPr="00B724B6">
        <w:rPr>
          <w:rFonts w:ascii="Times New Roman" w:hAnsi="Times New Roman" w:cs="Times New Roman"/>
          <w:sz w:val="20"/>
          <w:szCs w:val="20"/>
        </w:rPr>
        <w:t>logamyloid</w:t>
      </w:r>
      <w:proofErr w:type="spellEnd"/>
      <w:r w:rsidR="009D0A8C" w:rsidRPr="00B724B6">
        <w:rPr>
          <w:rFonts w:ascii="Times New Roman" w:hAnsi="Times New Roman" w:cs="Times New Roman"/>
          <w:sz w:val="20"/>
          <w:szCs w:val="20"/>
        </w:rPr>
        <w:t>-β</w:t>
      </w:r>
      <w:r w:rsidR="00741CA6" w:rsidRPr="00B724B6">
        <w:rPr>
          <w:rFonts w:ascii="Times New Roman" w:hAnsi="Times New Roman" w:cs="Times New Roman"/>
          <w:sz w:val="20"/>
          <w:szCs w:val="20"/>
        </w:rPr>
        <w:t xml:space="preserve">40, log-transformed amyloid-β40; </w:t>
      </w:r>
      <w:proofErr w:type="spellStart"/>
      <w:r w:rsidR="00741CA6" w:rsidRPr="00B724B6">
        <w:rPr>
          <w:rFonts w:ascii="Times New Roman" w:hAnsi="Times New Roman" w:cs="Times New Roman"/>
          <w:sz w:val="20"/>
          <w:szCs w:val="20"/>
        </w:rPr>
        <w:t>logamyloid</w:t>
      </w:r>
      <w:proofErr w:type="spellEnd"/>
      <w:r w:rsidR="009D0A8C" w:rsidRPr="00B724B6">
        <w:rPr>
          <w:rFonts w:ascii="Times New Roman" w:hAnsi="Times New Roman" w:cs="Times New Roman"/>
          <w:sz w:val="20"/>
          <w:szCs w:val="20"/>
        </w:rPr>
        <w:t>-β</w:t>
      </w:r>
      <w:r w:rsidR="00741CA6" w:rsidRPr="00B724B6">
        <w:rPr>
          <w:rFonts w:ascii="Times New Roman" w:hAnsi="Times New Roman" w:cs="Times New Roman"/>
          <w:sz w:val="20"/>
          <w:szCs w:val="20"/>
        </w:rPr>
        <w:t>42, log-transformed amyloid-β42;</w:t>
      </w:r>
      <w:r w:rsidR="00741C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41CA6" w:rsidRPr="00B724B6">
        <w:rPr>
          <w:rFonts w:ascii="Times New Roman" w:hAnsi="Times New Roman" w:cs="Times New Roman"/>
          <w:sz w:val="20"/>
          <w:szCs w:val="20"/>
        </w:rPr>
        <w:t>logamyloid</w:t>
      </w:r>
      <w:proofErr w:type="spellEnd"/>
      <w:r w:rsidR="009D0A8C" w:rsidRPr="00B724B6">
        <w:rPr>
          <w:rFonts w:ascii="Times New Roman" w:hAnsi="Times New Roman" w:cs="Times New Roman"/>
          <w:sz w:val="20"/>
          <w:szCs w:val="20"/>
        </w:rPr>
        <w:t>-β</w:t>
      </w:r>
      <w:r w:rsidR="00741CA6">
        <w:rPr>
          <w:rFonts w:ascii="Times New Roman" w:hAnsi="Times New Roman" w:cs="Times New Roman"/>
          <w:sz w:val="20"/>
          <w:szCs w:val="20"/>
        </w:rPr>
        <w:t>40</w:t>
      </w:r>
      <w:r w:rsidR="00741CA6" w:rsidRPr="00B724B6">
        <w:rPr>
          <w:rFonts w:ascii="Times New Roman" w:hAnsi="Times New Roman" w:cs="Times New Roman"/>
          <w:sz w:val="20"/>
          <w:szCs w:val="20"/>
        </w:rPr>
        <w:t>42,</w:t>
      </w:r>
      <w:r w:rsidR="00741CA6">
        <w:rPr>
          <w:rFonts w:ascii="Times New Roman" w:hAnsi="Times New Roman" w:cs="Times New Roman"/>
          <w:sz w:val="20"/>
          <w:szCs w:val="20"/>
        </w:rPr>
        <w:t xml:space="preserve"> log-transformed a</w:t>
      </w:r>
      <w:r w:rsidR="00741CA6" w:rsidRPr="00741CA6">
        <w:rPr>
          <w:rFonts w:ascii="Times New Roman" w:hAnsi="Times New Roman" w:cs="Times New Roman"/>
          <w:sz w:val="20"/>
          <w:szCs w:val="20"/>
        </w:rPr>
        <w:t>myloid-β42/amyloid-β40 ratio</w:t>
      </w:r>
      <w:r w:rsidR="00741CA6">
        <w:rPr>
          <w:rFonts w:ascii="Times New Roman" w:hAnsi="Times New Roman" w:cs="Times New Roman"/>
          <w:sz w:val="20"/>
          <w:szCs w:val="20"/>
        </w:rPr>
        <w:t>;</w:t>
      </w:r>
      <w:r w:rsidR="00741CA6" w:rsidRPr="00B724B6">
        <w:rPr>
          <w:rFonts w:ascii="Times New Roman" w:hAnsi="Times New Roman" w:cs="Times New Roman"/>
          <w:sz w:val="20"/>
          <w:szCs w:val="20"/>
        </w:rPr>
        <w:t xml:space="preserve"> logptau181, log-transformed phosphorylated Tau 181; </w:t>
      </w:r>
      <w:proofErr w:type="spellStart"/>
      <w:r w:rsidR="00741CA6" w:rsidRPr="00B724B6">
        <w:rPr>
          <w:rFonts w:ascii="Times New Roman" w:hAnsi="Times New Roman" w:cs="Times New Roman"/>
          <w:sz w:val="20"/>
          <w:szCs w:val="20"/>
        </w:rPr>
        <w:t>lognfl</w:t>
      </w:r>
      <w:proofErr w:type="spellEnd"/>
      <w:r w:rsidR="00741CA6" w:rsidRPr="00B724B6">
        <w:rPr>
          <w:rFonts w:ascii="Times New Roman" w:hAnsi="Times New Roman" w:cs="Times New Roman"/>
          <w:sz w:val="20"/>
          <w:szCs w:val="20"/>
        </w:rPr>
        <w:t>, log-transformed Neurofilament Light Chain</w:t>
      </w:r>
      <w:r w:rsidR="00741CA6">
        <w:rPr>
          <w:rFonts w:ascii="Times New Roman" w:hAnsi="Times New Roman" w:cs="Times New Roman"/>
          <w:sz w:val="20"/>
          <w:szCs w:val="20"/>
        </w:rPr>
        <w:t>.</w:t>
      </w:r>
    </w:p>
    <w:p w14:paraId="54FE6F24" w14:textId="77777777" w:rsidR="006C57CA" w:rsidRPr="00BD62D4" w:rsidRDefault="006C57CA" w:rsidP="006C57CA">
      <w:pPr>
        <w:rPr>
          <w:rFonts w:ascii="Times New Roman" w:hAnsi="Times New Roman" w:cs="Times New Roman"/>
          <w:color w:val="FF0000"/>
          <w:sz w:val="20"/>
          <w:szCs w:val="20"/>
          <w:highlight w:val="yellow"/>
        </w:rPr>
      </w:pPr>
    </w:p>
    <w:p w14:paraId="4B48BB9C" w14:textId="77777777" w:rsidR="006C57CA" w:rsidRPr="00BD62D4" w:rsidRDefault="006C57CA" w:rsidP="006C57CA">
      <w:pPr>
        <w:rPr>
          <w:rFonts w:ascii="Times New Roman" w:hAnsi="Times New Roman" w:cs="Times New Roman"/>
          <w:sz w:val="20"/>
          <w:szCs w:val="20"/>
        </w:rPr>
      </w:pPr>
    </w:p>
    <w:p w14:paraId="405226BD" w14:textId="77777777" w:rsidR="006C57CA" w:rsidRPr="00BD62D4" w:rsidRDefault="006C57CA" w:rsidP="006C57CA">
      <w:pPr>
        <w:rPr>
          <w:rFonts w:ascii="Times New Roman" w:hAnsi="Times New Roman" w:cs="Times New Roman"/>
          <w:sz w:val="20"/>
          <w:szCs w:val="20"/>
        </w:rPr>
      </w:pPr>
    </w:p>
    <w:p w14:paraId="24874589" w14:textId="5DCF4B6C" w:rsidR="006F4351" w:rsidRPr="00BD62D4" w:rsidRDefault="006F4351" w:rsidP="00F55C1D">
      <w:pPr>
        <w:rPr>
          <w:rFonts w:ascii="Times New Roman" w:hAnsi="Times New Roman" w:cs="Times New Roman"/>
          <w:sz w:val="20"/>
          <w:szCs w:val="20"/>
        </w:rPr>
        <w:sectPr w:rsidR="006F4351" w:rsidRPr="00BD62D4" w:rsidSect="00AF1F86">
          <w:pgSz w:w="11901" w:h="16840"/>
          <w:pgMar w:top="1440" w:right="1080" w:bottom="1440" w:left="1080" w:header="851" w:footer="992" w:gutter="0"/>
          <w:cols w:space="425"/>
          <w:docGrid w:type="lines" w:linePitch="400"/>
        </w:sectPr>
      </w:pPr>
    </w:p>
    <w:p w14:paraId="5609FA46" w14:textId="553779FE" w:rsidR="005908C3" w:rsidRPr="00BD62D4" w:rsidRDefault="004C14B5" w:rsidP="005908C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Supplementary </w:t>
      </w:r>
      <w:r w:rsidR="005908C3" w:rsidRPr="00BD62D4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4</w:t>
      </w:r>
      <w:r w:rsidR="005908C3" w:rsidRPr="00BD62D4">
        <w:rPr>
          <w:rFonts w:ascii="Times New Roman" w:hAnsi="Times New Roman" w:cs="Times New Roman"/>
          <w:sz w:val="20"/>
          <w:szCs w:val="20"/>
        </w:rPr>
        <w:t xml:space="preserve">. Kaplan-Meier </w:t>
      </w:r>
      <w:r w:rsidR="005908C3">
        <w:rPr>
          <w:rFonts w:ascii="Times New Roman" w:hAnsi="Times New Roman" w:cs="Times New Roman"/>
          <w:sz w:val="20"/>
          <w:szCs w:val="20"/>
        </w:rPr>
        <w:t>Survival analysis</w:t>
      </w:r>
    </w:p>
    <w:p w14:paraId="57D32945" w14:textId="77777777" w:rsidR="005908C3" w:rsidRPr="00BD62D4" w:rsidRDefault="005908C3" w:rsidP="005908C3">
      <w:pPr>
        <w:pStyle w:val="ListParagraph"/>
        <w:numPr>
          <w:ilvl w:val="0"/>
          <w:numId w:val="32"/>
        </w:numPr>
        <w:ind w:leftChars="0"/>
        <w:contextualSpacing/>
        <w:rPr>
          <w:rFonts w:ascii="Times New Roman" w:hAnsi="Times New Roman" w:cs="Times New Roman"/>
          <w:sz w:val="20"/>
          <w:szCs w:val="20"/>
        </w:rPr>
      </w:pPr>
      <w:r w:rsidRPr="00BD62D4">
        <w:rPr>
          <w:rFonts w:ascii="Times New Roman" w:hAnsi="Times New Roman" w:cs="Times New Roman"/>
          <w:sz w:val="20"/>
          <w:szCs w:val="20"/>
        </w:rPr>
        <w:t>Clinical Dementia Rating score (p=0.03)</w:t>
      </w:r>
    </w:p>
    <w:p w14:paraId="5AE30DBD" w14:textId="77777777" w:rsidR="005908C3" w:rsidRPr="00BD62D4" w:rsidRDefault="005908C3" w:rsidP="005908C3">
      <w:pPr>
        <w:rPr>
          <w:rFonts w:ascii="Times New Roman" w:hAnsi="Times New Roman" w:cs="Times New Roman"/>
          <w:sz w:val="20"/>
          <w:szCs w:val="20"/>
        </w:rPr>
      </w:pPr>
      <w:r w:rsidRPr="00675FE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CB0848D" wp14:editId="4ADA00E5">
            <wp:extent cx="4584032" cy="3644256"/>
            <wp:effectExtent l="0" t="0" r="1270" b="1270"/>
            <wp:docPr id="1182244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24413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3608" cy="367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7A57" w14:textId="63D4A482" w:rsidR="004C14B5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762AD2">
        <w:rPr>
          <w:rFonts w:ascii="Times New Roman" w:hAnsi="Times New Roman" w:cs="Times New Roman"/>
          <w:sz w:val="20"/>
          <w:szCs w:val="20"/>
        </w:rPr>
        <w:t xml:space="preserve">This figure shows the Kaplan-Meier survival curves for different biomarkers associated with survival in centenarians. Each panel illustrates the relationship between a specific biomarker and survival outcomes, with corresponding p-values provided for statistical significance. </w:t>
      </w:r>
    </w:p>
    <w:p w14:paraId="6E383D02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>* Follow-up duration ranged from 15 to 6,223 days (mean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BC1C40">
        <w:rPr>
          <w:rFonts w:ascii="Times New Roman" w:hAnsi="Times New Roman" w:cs="Times New Roman"/>
          <w:sz w:val="20"/>
          <w:szCs w:val="20"/>
        </w:rPr>
        <w:t xml:space="preserve"> 850.95 ± 732.63</w:t>
      </w:r>
      <w:r w:rsidRPr="008F7F32">
        <w:rPr>
          <w:rFonts w:ascii="Times New Roman" w:hAnsi="Times New Roman" w:cs="Times New Roman"/>
          <w:sz w:val="20"/>
          <w:szCs w:val="20"/>
        </w:rPr>
        <w:t xml:space="preserve"> </w:t>
      </w:r>
      <w:r w:rsidRPr="00BC1C40">
        <w:rPr>
          <w:rFonts w:ascii="Times New Roman" w:hAnsi="Times New Roman" w:cs="Times New Roman"/>
          <w:sz w:val="20"/>
          <w:szCs w:val="20"/>
        </w:rPr>
        <w:t>days).</w:t>
      </w:r>
    </w:p>
    <w:p w14:paraId="7E897B05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</w:t>
      </w:r>
      <w:r>
        <w:rPr>
          <w:rFonts w:ascii="Times New Roman" w:hAnsi="Times New Roman" w:cs="Times New Roman"/>
          <w:sz w:val="20"/>
          <w:szCs w:val="20"/>
        </w:rPr>
        <w:t>Of the</w:t>
      </w:r>
      <w:r w:rsidRPr="00BC1C40">
        <w:rPr>
          <w:rFonts w:ascii="Times New Roman" w:hAnsi="Times New Roman" w:cs="Times New Roman"/>
          <w:sz w:val="20"/>
          <w:szCs w:val="20"/>
        </w:rPr>
        <w:t xml:space="preserve"> 495 centenarians, 486 completed </w:t>
      </w:r>
      <w:proofErr w:type="gramStart"/>
      <w:r w:rsidRPr="00BC1C40">
        <w:rPr>
          <w:rFonts w:ascii="Times New Roman" w:hAnsi="Times New Roman" w:cs="Times New Roman"/>
          <w:sz w:val="20"/>
          <w:szCs w:val="20"/>
        </w:rPr>
        <w:t>follow-up</w:t>
      </w:r>
      <w:proofErr w:type="gramEnd"/>
      <w:r w:rsidRPr="00BC1C40">
        <w:rPr>
          <w:rFonts w:ascii="Times New Roman" w:hAnsi="Times New Roman" w:cs="Times New Roman"/>
          <w:sz w:val="20"/>
          <w:szCs w:val="20"/>
        </w:rPr>
        <w:t xml:space="preserve">. There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BC1C40">
        <w:rPr>
          <w:rFonts w:ascii="Times New Roman" w:hAnsi="Times New Roman" w:cs="Times New Roman"/>
          <w:sz w:val="20"/>
          <w:szCs w:val="20"/>
        </w:rPr>
        <w:t xml:space="preserve"> 9 missing </w:t>
      </w:r>
      <w:r>
        <w:rPr>
          <w:rFonts w:ascii="Times New Roman" w:hAnsi="Times New Roman" w:cs="Times New Roman"/>
          <w:sz w:val="20"/>
          <w:szCs w:val="20"/>
        </w:rPr>
        <w:t xml:space="preserve">cases: </w:t>
      </w:r>
      <w:r w:rsidRPr="00BC1C40">
        <w:rPr>
          <w:rFonts w:ascii="Times New Roman" w:hAnsi="Times New Roman" w:cs="Times New Roman"/>
          <w:sz w:val="20"/>
          <w:szCs w:val="20"/>
        </w:rPr>
        <w:t xml:space="preserve">3 with unknown </w:t>
      </w:r>
      <w:r w:rsidRPr="008F7F32">
        <w:rPr>
          <w:rFonts w:ascii="Times New Roman" w:hAnsi="Times New Roman" w:cs="Times New Roman"/>
          <w:sz w:val="20"/>
          <w:szCs w:val="20"/>
        </w:rPr>
        <w:t>survival status and follow-up duration</w:t>
      </w:r>
      <w:r w:rsidRPr="00BC1C40">
        <w:rPr>
          <w:rFonts w:ascii="Times New Roman" w:hAnsi="Times New Roman" w:cs="Times New Roman"/>
          <w:sz w:val="20"/>
          <w:szCs w:val="20"/>
        </w:rPr>
        <w:t xml:space="preserve">, 4 with unknown </w:t>
      </w:r>
      <w:r>
        <w:rPr>
          <w:rFonts w:ascii="Times New Roman" w:hAnsi="Times New Roman" w:cs="Times New Roman"/>
          <w:sz w:val="20"/>
          <w:szCs w:val="20"/>
        </w:rPr>
        <w:t>status</w:t>
      </w:r>
      <w:r w:rsidRPr="00BC1C40">
        <w:rPr>
          <w:rFonts w:ascii="Times New Roman" w:hAnsi="Times New Roman" w:cs="Times New Roman"/>
          <w:sz w:val="20"/>
          <w:szCs w:val="20"/>
        </w:rPr>
        <w:t xml:space="preserve">, and 2 with unknown </w:t>
      </w:r>
      <w:r>
        <w:rPr>
          <w:rFonts w:ascii="Times New Roman" w:hAnsi="Times New Roman" w:cs="Times New Roman"/>
          <w:sz w:val="20"/>
          <w:szCs w:val="20"/>
        </w:rPr>
        <w:t>duration</w:t>
      </w:r>
      <w:r w:rsidRPr="00BC1C40">
        <w:rPr>
          <w:rFonts w:ascii="Times New Roman" w:hAnsi="Times New Roman" w:cs="Times New Roman"/>
          <w:sz w:val="20"/>
          <w:szCs w:val="20"/>
        </w:rPr>
        <w:t>.</w:t>
      </w:r>
    </w:p>
    <w:p w14:paraId="7B417469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During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BC1C40">
        <w:rPr>
          <w:rFonts w:ascii="Times New Roman" w:hAnsi="Times New Roman" w:cs="Times New Roman"/>
          <w:sz w:val="20"/>
          <w:szCs w:val="20"/>
        </w:rPr>
        <w:t xml:space="preserve">follow-up period, 466 </w:t>
      </w:r>
      <w:r w:rsidRPr="008F7F32">
        <w:rPr>
          <w:rFonts w:ascii="Times New Roman" w:hAnsi="Times New Roman" w:cs="Times New Roman"/>
          <w:sz w:val="20"/>
          <w:szCs w:val="20"/>
        </w:rPr>
        <w:t>participants (95.9%)</w:t>
      </w:r>
      <w:r w:rsidRPr="00BC1C40">
        <w:rPr>
          <w:rFonts w:ascii="Times New Roman" w:hAnsi="Times New Roman" w:cs="Times New Roman"/>
          <w:sz w:val="20"/>
          <w:szCs w:val="20"/>
        </w:rPr>
        <w:t xml:space="preserve"> died, and 20 were censored.</w:t>
      </w:r>
    </w:p>
    <w:p w14:paraId="191BDB41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The CDR score was categorized into four </w:t>
      </w:r>
      <w:r>
        <w:rPr>
          <w:rFonts w:ascii="Times New Roman" w:hAnsi="Times New Roman" w:cs="Times New Roman"/>
          <w:sz w:val="20"/>
          <w:szCs w:val="20"/>
        </w:rPr>
        <w:t>levels</w:t>
      </w:r>
      <w:r w:rsidRPr="00BC1C40">
        <w:rPr>
          <w:rFonts w:ascii="Times New Roman" w:hAnsi="Times New Roman" w:cs="Times New Roman"/>
          <w:sz w:val="20"/>
          <w:szCs w:val="20"/>
        </w:rPr>
        <w:t>: 0, 0.5, 1, and 2</w:t>
      </w:r>
      <w:r w:rsidRPr="00716F3A">
        <w:rPr>
          <w:rFonts w:ascii="Times New Roman" w:hAnsi="Times New Roman" w:cs="Times New Roman"/>
          <w:sz w:val="20"/>
          <w:szCs w:val="20"/>
        </w:rPr>
        <w:t>-</w:t>
      </w:r>
      <w:r w:rsidRPr="00BC1C40">
        <w:rPr>
          <w:rFonts w:ascii="Times New Roman" w:hAnsi="Times New Roman" w:cs="Times New Roman"/>
          <w:sz w:val="20"/>
          <w:szCs w:val="20"/>
        </w:rPr>
        <w:t>5.</w:t>
      </w:r>
    </w:p>
    <w:p w14:paraId="5392E50C" w14:textId="157D9F18" w:rsidR="005908C3" w:rsidRPr="00BD62D4" w:rsidRDefault="004C14B5" w:rsidP="005908C3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>* CDR, Clinical Dementia Rating</w:t>
      </w:r>
    </w:p>
    <w:p w14:paraId="5CE771AB" w14:textId="77777777" w:rsidR="004C14B5" w:rsidRDefault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FD4EEC7" w14:textId="6563887A" w:rsidR="004C14B5" w:rsidRPr="00BD62D4" w:rsidRDefault="004C14B5" w:rsidP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Supplementary </w:t>
      </w:r>
      <w:r w:rsidRPr="00BD62D4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BD62D4">
        <w:rPr>
          <w:rFonts w:ascii="Times New Roman" w:hAnsi="Times New Roman" w:cs="Times New Roman"/>
          <w:sz w:val="20"/>
          <w:szCs w:val="20"/>
        </w:rPr>
        <w:t xml:space="preserve">. Kaplan-Meier </w:t>
      </w:r>
      <w:r>
        <w:rPr>
          <w:rFonts w:ascii="Times New Roman" w:hAnsi="Times New Roman" w:cs="Times New Roman"/>
          <w:sz w:val="20"/>
          <w:szCs w:val="20"/>
        </w:rPr>
        <w:t>Survival analysis</w:t>
      </w:r>
    </w:p>
    <w:p w14:paraId="4569F1F3" w14:textId="5AF09D96" w:rsidR="005908C3" w:rsidRPr="004C14B5" w:rsidRDefault="004C14B5" w:rsidP="004C14B5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B. </w:t>
      </w:r>
      <w:r w:rsidR="005908C3" w:rsidRPr="004C14B5">
        <w:rPr>
          <w:rFonts w:ascii="Times New Roman" w:hAnsi="Times New Roman" w:cs="Times New Roman"/>
          <w:sz w:val="20"/>
          <w:szCs w:val="20"/>
        </w:rPr>
        <w:t>Amyloid-β40 (p=0.64)</w:t>
      </w:r>
    </w:p>
    <w:p w14:paraId="0C73C309" w14:textId="77777777" w:rsidR="005908C3" w:rsidRPr="00BD62D4" w:rsidRDefault="005908C3" w:rsidP="005908C3">
      <w:pPr>
        <w:contextualSpacing/>
        <w:rPr>
          <w:rFonts w:ascii="Times New Roman" w:hAnsi="Times New Roman" w:cs="Times New Roman"/>
          <w:sz w:val="20"/>
          <w:szCs w:val="20"/>
        </w:rPr>
      </w:pPr>
      <w:r w:rsidRPr="008203F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8612BC8" wp14:editId="32D96249">
            <wp:extent cx="5438140" cy="3735236"/>
            <wp:effectExtent l="0" t="0" r="0" b="0"/>
            <wp:docPr id="1184445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4546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62478" cy="37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0418B" w14:textId="42913529" w:rsidR="004C14B5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762AD2">
        <w:rPr>
          <w:rFonts w:ascii="Times New Roman" w:hAnsi="Times New Roman" w:cs="Times New Roman"/>
          <w:sz w:val="20"/>
          <w:szCs w:val="20"/>
        </w:rPr>
        <w:t>This figure shows the Kaplan-Meier survival curves for different biomarkers associated with survival in centenarians. Each panel illustrates the relationship between a specific biomarker and survival outcomes, with corresponding p-values provided for statistical significance.</w:t>
      </w:r>
    </w:p>
    <w:p w14:paraId="587F2ABD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>* Follow-up duration ranged from 15 to 6,223 days (mean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BC1C40">
        <w:rPr>
          <w:rFonts w:ascii="Times New Roman" w:hAnsi="Times New Roman" w:cs="Times New Roman"/>
          <w:sz w:val="20"/>
          <w:szCs w:val="20"/>
        </w:rPr>
        <w:t xml:space="preserve"> 850.95 ± 732.63</w:t>
      </w:r>
      <w:r w:rsidRPr="008F7F32">
        <w:rPr>
          <w:rFonts w:ascii="Times New Roman" w:hAnsi="Times New Roman" w:cs="Times New Roman"/>
          <w:sz w:val="20"/>
          <w:szCs w:val="20"/>
        </w:rPr>
        <w:t xml:space="preserve"> </w:t>
      </w:r>
      <w:r w:rsidRPr="00BC1C40">
        <w:rPr>
          <w:rFonts w:ascii="Times New Roman" w:hAnsi="Times New Roman" w:cs="Times New Roman"/>
          <w:sz w:val="20"/>
          <w:szCs w:val="20"/>
        </w:rPr>
        <w:t>days).</w:t>
      </w:r>
    </w:p>
    <w:p w14:paraId="21978C2C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</w:t>
      </w:r>
      <w:r>
        <w:rPr>
          <w:rFonts w:ascii="Times New Roman" w:hAnsi="Times New Roman" w:cs="Times New Roman"/>
          <w:sz w:val="20"/>
          <w:szCs w:val="20"/>
        </w:rPr>
        <w:t>Of the</w:t>
      </w:r>
      <w:r w:rsidRPr="00BC1C40">
        <w:rPr>
          <w:rFonts w:ascii="Times New Roman" w:hAnsi="Times New Roman" w:cs="Times New Roman"/>
          <w:sz w:val="20"/>
          <w:szCs w:val="20"/>
        </w:rPr>
        <w:t xml:space="preserve"> 495 centenarians, 486 completed </w:t>
      </w:r>
      <w:proofErr w:type="gramStart"/>
      <w:r w:rsidRPr="00BC1C40">
        <w:rPr>
          <w:rFonts w:ascii="Times New Roman" w:hAnsi="Times New Roman" w:cs="Times New Roman"/>
          <w:sz w:val="20"/>
          <w:szCs w:val="20"/>
        </w:rPr>
        <w:t>follow-up</w:t>
      </w:r>
      <w:proofErr w:type="gramEnd"/>
      <w:r w:rsidRPr="00BC1C40">
        <w:rPr>
          <w:rFonts w:ascii="Times New Roman" w:hAnsi="Times New Roman" w:cs="Times New Roman"/>
          <w:sz w:val="20"/>
          <w:szCs w:val="20"/>
        </w:rPr>
        <w:t xml:space="preserve">. There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BC1C40">
        <w:rPr>
          <w:rFonts w:ascii="Times New Roman" w:hAnsi="Times New Roman" w:cs="Times New Roman"/>
          <w:sz w:val="20"/>
          <w:szCs w:val="20"/>
        </w:rPr>
        <w:t xml:space="preserve"> 9 missing </w:t>
      </w:r>
      <w:r>
        <w:rPr>
          <w:rFonts w:ascii="Times New Roman" w:hAnsi="Times New Roman" w:cs="Times New Roman"/>
          <w:sz w:val="20"/>
          <w:szCs w:val="20"/>
        </w:rPr>
        <w:t xml:space="preserve">cases: </w:t>
      </w:r>
      <w:r w:rsidRPr="00BC1C40">
        <w:rPr>
          <w:rFonts w:ascii="Times New Roman" w:hAnsi="Times New Roman" w:cs="Times New Roman"/>
          <w:sz w:val="20"/>
          <w:szCs w:val="20"/>
        </w:rPr>
        <w:t xml:space="preserve">3 with unknown </w:t>
      </w:r>
      <w:r w:rsidRPr="008F7F32">
        <w:rPr>
          <w:rFonts w:ascii="Times New Roman" w:hAnsi="Times New Roman" w:cs="Times New Roman"/>
          <w:sz w:val="20"/>
          <w:szCs w:val="20"/>
        </w:rPr>
        <w:t>survival status and follow-up duration</w:t>
      </w:r>
      <w:r w:rsidRPr="00BC1C40">
        <w:rPr>
          <w:rFonts w:ascii="Times New Roman" w:hAnsi="Times New Roman" w:cs="Times New Roman"/>
          <w:sz w:val="20"/>
          <w:szCs w:val="20"/>
        </w:rPr>
        <w:t xml:space="preserve">, 4 with unknown </w:t>
      </w:r>
      <w:r>
        <w:rPr>
          <w:rFonts w:ascii="Times New Roman" w:hAnsi="Times New Roman" w:cs="Times New Roman"/>
          <w:sz w:val="20"/>
          <w:szCs w:val="20"/>
        </w:rPr>
        <w:t>status</w:t>
      </w:r>
      <w:r w:rsidRPr="00BC1C40">
        <w:rPr>
          <w:rFonts w:ascii="Times New Roman" w:hAnsi="Times New Roman" w:cs="Times New Roman"/>
          <w:sz w:val="20"/>
          <w:szCs w:val="20"/>
        </w:rPr>
        <w:t xml:space="preserve">, and 2 with unknown </w:t>
      </w:r>
      <w:r>
        <w:rPr>
          <w:rFonts w:ascii="Times New Roman" w:hAnsi="Times New Roman" w:cs="Times New Roman"/>
          <w:sz w:val="20"/>
          <w:szCs w:val="20"/>
        </w:rPr>
        <w:t>duration</w:t>
      </w:r>
      <w:r w:rsidRPr="00BC1C40">
        <w:rPr>
          <w:rFonts w:ascii="Times New Roman" w:hAnsi="Times New Roman" w:cs="Times New Roman"/>
          <w:sz w:val="20"/>
          <w:szCs w:val="20"/>
        </w:rPr>
        <w:t>.</w:t>
      </w:r>
    </w:p>
    <w:p w14:paraId="4DE942F5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During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BC1C40">
        <w:rPr>
          <w:rFonts w:ascii="Times New Roman" w:hAnsi="Times New Roman" w:cs="Times New Roman"/>
          <w:sz w:val="20"/>
          <w:szCs w:val="20"/>
        </w:rPr>
        <w:t xml:space="preserve">follow-up period, 466 </w:t>
      </w:r>
      <w:r w:rsidRPr="008F7F32">
        <w:rPr>
          <w:rFonts w:ascii="Times New Roman" w:hAnsi="Times New Roman" w:cs="Times New Roman"/>
          <w:sz w:val="20"/>
          <w:szCs w:val="20"/>
        </w:rPr>
        <w:t>participants (95.9%)</w:t>
      </w:r>
      <w:r w:rsidRPr="00BC1C40">
        <w:rPr>
          <w:rFonts w:ascii="Times New Roman" w:hAnsi="Times New Roman" w:cs="Times New Roman"/>
          <w:sz w:val="20"/>
          <w:szCs w:val="20"/>
        </w:rPr>
        <w:t xml:space="preserve"> died, and 20 were censored.</w:t>
      </w:r>
    </w:p>
    <w:p w14:paraId="62BFBD1C" w14:textId="77777777" w:rsidR="004C14B5" w:rsidRDefault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0C6CC50" w14:textId="414D8F42" w:rsidR="004C14B5" w:rsidRPr="00BD62D4" w:rsidRDefault="004C14B5" w:rsidP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Supplementary </w:t>
      </w:r>
      <w:r w:rsidRPr="00BD62D4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BD62D4">
        <w:rPr>
          <w:rFonts w:ascii="Times New Roman" w:hAnsi="Times New Roman" w:cs="Times New Roman"/>
          <w:sz w:val="20"/>
          <w:szCs w:val="20"/>
        </w:rPr>
        <w:t xml:space="preserve">. Kaplan-Meier </w:t>
      </w:r>
      <w:r>
        <w:rPr>
          <w:rFonts w:ascii="Times New Roman" w:hAnsi="Times New Roman" w:cs="Times New Roman"/>
          <w:sz w:val="20"/>
          <w:szCs w:val="20"/>
        </w:rPr>
        <w:t>Survival analysis</w:t>
      </w:r>
    </w:p>
    <w:p w14:paraId="3DD31FFC" w14:textId="74D154E3" w:rsidR="005908C3" w:rsidRPr="004C14B5" w:rsidRDefault="004C14B5" w:rsidP="004C14B5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C. </w:t>
      </w:r>
      <w:r w:rsidR="005908C3" w:rsidRPr="004C14B5">
        <w:rPr>
          <w:rFonts w:ascii="Times New Roman" w:hAnsi="Times New Roman" w:cs="Times New Roman"/>
          <w:sz w:val="20"/>
          <w:szCs w:val="20"/>
        </w:rPr>
        <w:t>Amyloid-β42 (p=0.34)</w:t>
      </w:r>
    </w:p>
    <w:p w14:paraId="677EDB10" w14:textId="77777777" w:rsidR="005908C3" w:rsidRPr="00BD62D4" w:rsidRDefault="005908C3" w:rsidP="005908C3">
      <w:pPr>
        <w:contextualSpacing/>
        <w:rPr>
          <w:rFonts w:ascii="Times New Roman" w:hAnsi="Times New Roman" w:cs="Times New Roman"/>
          <w:sz w:val="20"/>
          <w:szCs w:val="20"/>
        </w:rPr>
      </w:pPr>
      <w:r w:rsidRPr="008203F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89C610F" wp14:editId="024474CA">
            <wp:extent cx="5438870" cy="3801979"/>
            <wp:effectExtent l="0" t="0" r="0" b="0"/>
            <wp:docPr id="84177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790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236" cy="380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8CF0E" w14:textId="77777777" w:rsidR="004C14B5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762AD2">
        <w:rPr>
          <w:rFonts w:ascii="Times New Roman" w:hAnsi="Times New Roman" w:cs="Times New Roman"/>
          <w:sz w:val="20"/>
          <w:szCs w:val="20"/>
        </w:rPr>
        <w:t>This figure shows the Kaplan-Meier survival curves for different biomarkers associated with survival in centenarians. Each panel illustrates the relationship between a specific biomarker and survival outcomes, with corresponding p-values provided for statistical significance.</w:t>
      </w:r>
    </w:p>
    <w:p w14:paraId="0F5C2E65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>* Follow-up duration ranged from 15 to 6,223 days (mean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BC1C40">
        <w:rPr>
          <w:rFonts w:ascii="Times New Roman" w:hAnsi="Times New Roman" w:cs="Times New Roman"/>
          <w:sz w:val="20"/>
          <w:szCs w:val="20"/>
        </w:rPr>
        <w:t xml:space="preserve"> 850.95 ± 732.63</w:t>
      </w:r>
      <w:r w:rsidRPr="008F7F32">
        <w:rPr>
          <w:rFonts w:ascii="Times New Roman" w:hAnsi="Times New Roman" w:cs="Times New Roman"/>
          <w:sz w:val="20"/>
          <w:szCs w:val="20"/>
        </w:rPr>
        <w:t xml:space="preserve"> </w:t>
      </w:r>
      <w:r w:rsidRPr="00BC1C40">
        <w:rPr>
          <w:rFonts w:ascii="Times New Roman" w:hAnsi="Times New Roman" w:cs="Times New Roman"/>
          <w:sz w:val="20"/>
          <w:szCs w:val="20"/>
        </w:rPr>
        <w:t>days).</w:t>
      </w:r>
    </w:p>
    <w:p w14:paraId="5E6C9827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</w:t>
      </w:r>
      <w:r>
        <w:rPr>
          <w:rFonts w:ascii="Times New Roman" w:hAnsi="Times New Roman" w:cs="Times New Roman"/>
          <w:sz w:val="20"/>
          <w:szCs w:val="20"/>
        </w:rPr>
        <w:t>Of the</w:t>
      </w:r>
      <w:r w:rsidRPr="00BC1C40">
        <w:rPr>
          <w:rFonts w:ascii="Times New Roman" w:hAnsi="Times New Roman" w:cs="Times New Roman"/>
          <w:sz w:val="20"/>
          <w:szCs w:val="20"/>
        </w:rPr>
        <w:t xml:space="preserve"> 495 centenarians, 486 completed </w:t>
      </w:r>
      <w:proofErr w:type="gramStart"/>
      <w:r w:rsidRPr="00BC1C40">
        <w:rPr>
          <w:rFonts w:ascii="Times New Roman" w:hAnsi="Times New Roman" w:cs="Times New Roman"/>
          <w:sz w:val="20"/>
          <w:szCs w:val="20"/>
        </w:rPr>
        <w:t>follow-up</w:t>
      </w:r>
      <w:proofErr w:type="gramEnd"/>
      <w:r w:rsidRPr="00BC1C40">
        <w:rPr>
          <w:rFonts w:ascii="Times New Roman" w:hAnsi="Times New Roman" w:cs="Times New Roman"/>
          <w:sz w:val="20"/>
          <w:szCs w:val="20"/>
        </w:rPr>
        <w:t xml:space="preserve">. There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BC1C40">
        <w:rPr>
          <w:rFonts w:ascii="Times New Roman" w:hAnsi="Times New Roman" w:cs="Times New Roman"/>
          <w:sz w:val="20"/>
          <w:szCs w:val="20"/>
        </w:rPr>
        <w:t xml:space="preserve"> 9 missing </w:t>
      </w:r>
      <w:r>
        <w:rPr>
          <w:rFonts w:ascii="Times New Roman" w:hAnsi="Times New Roman" w:cs="Times New Roman"/>
          <w:sz w:val="20"/>
          <w:szCs w:val="20"/>
        </w:rPr>
        <w:t xml:space="preserve">cases: </w:t>
      </w:r>
      <w:r w:rsidRPr="00BC1C40">
        <w:rPr>
          <w:rFonts w:ascii="Times New Roman" w:hAnsi="Times New Roman" w:cs="Times New Roman"/>
          <w:sz w:val="20"/>
          <w:szCs w:val="20"/>
        </w:rPr>
        <w:t xml:space="preserve">3 with unknown </w:t>
      </w:r>
      <w:r w:rsidRPr="008F7F32">
        <w:rPr>
          <w:rFonts w:ascii="Times New Roman" w:hAnsi="Times New Roman" w:cs="Times New Roman"/>
          <w:sz w:val="20"/>
          <w:szCs w:val="20"/>
        </w:rPr>
        <w:t>survival status and follow-up duration</w:t>
      </w:r>
      <w:r w:rsidRPr="00BC1C40">
        <w:rPr>
          <w:rFonts w:ascii="Times New Roman" w:hAnsi="Times New Roman" w:cs="Times New Roman"/>
          <w:sz w:val="20"/>
          <w:szCs w:val="20"/>
        </w:rPr>
        <w:t xml:space="preserve">, 4 with unknown </w:t>
      </w:r>
      <w:r>
        <w:rPr>
          <w:rFonts w:ascii="Times New Roman" w:hAnsi="Times New Roman" w:cs="Times New Roman"/>
          <w:sz w:val="20"/>
          <w:szCs w:val="20"/>
        </w:rPr>
        <w:t>status</w:t>
      </w:r>
      <w:r w:rsidRPr="00BC1C40">
        <w:rPr>
          <w:rFonts w:ascii="Times New Roman" w:hAnsi="Times New Roman" w:cs="Times New Roman"/>
          <w:sz w:val="20"/>
          <w:szCs w:val="20"/>
        </w:rPr>
        <w:t xml:space="preserve">, and 2 with unknown </w:t>
      </w:r>
      <w:r>
        <w:rPr>
          <w:rFonts w:ascii="Times New Roman" w:hAnsi="Times New Roman" w:cs="Times New Roman"/>
          <w:sz w:val="20"/>
          <w:szCs w:val="20"/>
        </w:rPr>
        <w:t>duration</w:t>
      </w:r>
      <w:r w:rsidRPr="00BC1C40">
        <w:rPr>
          <w:rFonts w:ascii="Times New Roman" w:hAnsi="Times New Roman" w:cs="Times New Roman"/>
          <w:sz w:val="20"/>
          <w:szCs w:val="20"/>
        </w:rPr>
        <w:t>.</w:t>
      </w:r>
    </w:p>
    <w:p w14:paraId="07160A9B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During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BC1C40">
        <w:rPr>
          <w:rFonts w:ascii="Times New Roman" w:hAnsi="Times New Roman" w:cs="Times New Roman"/>
          <w:sz w:val="20"/>
          <w:szCs w:val="20"/>
        </w:rPr>
        <w:t xml:space="preserve">follow-up period, 466 </w:t>
      </w:r>
      <w:r w:rsidRPr="008F7F32">
        <w:rPr>
          <w:rFonts w:ascii="Times New Roman" w:hAnsi="Times New Roman" w:cs="Times New Roman"/>
          <w:sz w:val="20"/>
          <w:szCs w:val="20"/>
        </w:rPr>
        <w:t>participants (95.9%)</w:t>
      </w:r>
      <w:r w:rsidRPr="00BC1C40">
        <w:rPr>
          <w:rFonts w:ascii="Times New Roman" w:hAnsi="Times New Roman" w:cs="Times New Roman"/>
          <w:sz w:val="20"/>
          <w:szCs w:val="20"/>
        </w:rPr>
        <w:t xml:space="preserve"> died, and 20 were censored.</w:t>
      </w:r>
    </w:p>
    <w:p w14:paraId="08A6F0D3" w14:textId="77777777" w:rsidR="005908C3" w:rsidRDefault="005908C3" w:rsidP="005908C3">
      <w:pPr>
        <w:rPr>
          <w:rFonts w:ascii="Times New Roman" w:hAnsi="Times New Roman" w:cs="Times New Roman"/>
          <w:sz w:val="20"/>
          <w:szCs w:val="20"/>
        </w:rPr>
      </w:pPr>
    </w:p>
    <w:p w14:paraId="0771735F" w14:textId="77777777" w:rsidR="005908C3" w:rsidRPr="00BD62D4" w:rsidRDefault="005908C3" w:rsidP="005908C3">
      <w:pPr>
        <w:rPr>
          <w:rFonts w:ascii="Times New Roman" w:hAnsi="Times New Roman" w:cs="Times New Roman"/>
          <w:sz w:val="20"/>
          <w:szCs w:val="20"/>
        </w:rPr>
      </w:pPr>
    </w:p>
    <w:p w14:paraId="0BE18BB2" w14:textId="77777777" w:rsidR="004C14B5" w:rsidRDefault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6B8F611" w14:textId="08FB55DF" w:rsidR="004C14B5" w:rsidRPr="00BD62D4" w:rsidRDefault="004C14B5" w:rsidP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Supplementary </w:t>
      </w:r>
      <w:r w:rsidRPr="00BD62D4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7</w:t>
      </w:r>
      <w:r w:rsidRPr="00BD62D4">
        <w:rPr>
          <w:rFonts w:ascii="Times New Roman" w:hAnsi="Times New Roman" w:cs="Times New Roman"/>
          <w:sz w:val="20"/>
          <w:szCs w:val="20"/>
        </w:rPr>
        <w:t xml:space="preserve">. Kaplan-Meier </w:t>
      </w:r>
      <w:r>
        <w:rPr>
          <w:rFonts w:ascii="Times New Roman" w:hAnsi="Times New Roman" w:cs="Times New Roman"/>
          <w:sz w:val="20"/>
          <w:szCs w:val="20"/>
        </w:rPr>
        <w:t>Survival analysis</w:t>
      </w:r>
    </w:p>
    <w:p w14:paraId="2663B724" w14:textId="1314F2B5" w:rsidR="005908C3" w:rsidRPr="004C14B5" w:rsidRDefault="004C14B5" w:rsidP="004C14B5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D. </w:t>
      </w:r>
      <w:r w:rsidR="005908C3" w:rsidRPr="004C14B5">
        <w:rPr>
          <w:rFonts w:ascii="Times New Roman" w:hAnsi="Times New Roman" w:cs="Times New Roman"/>
          <w:sz w:val="20"/>
          <w:szCs w:val="20"/>
        </w:rPr>
        <w:t>Amyloid-β 42/40 ratio (p=0.22)</w:t>
      </w:r>
    </w:p>
    <w:p w14:paraId="5A759952" w14:textId="77777777" w:rsidR="005908C3" w:rsidRPr="00BD62D4" w:rsidRDefault="005908C3" w:rsidP="005908C3">
      <w:pPr>
        <w:contextualSpacing/>
        <w:rPr>
          <w:rFonts w:ascii="Times New Roman" w:hAnsi="Times New Roman" w:cs="Times New Roman"/>
          <w:sz w:val="20"/>
          <w:szCs w:val="20"/>
        </w:rPr>
      </w:pPr>
      <w:r w:rsidRPr="008203F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74111EC" wp14:editId="3659487B">
            <wp:extent cx="5072925" cy="3621505"/>
            <wp:effectExtent l="0" t="0" r="3810" b="1270"/>
            <wp:docPr id="996562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6204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2925" cy="36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8824" w14:textId="77777777" w:rsidR="004C14B5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762AD2">
        <w:rPr>
          <w:rFonts w:ascii="Times New Roman" w:hAnsi="Times New Roman" w:cs="Times New Roman"/>
          <w:sz w:val="20"/>
          <w:szCs w:val="20"/>
        </w:rPr>
        <w:t>This figure shows the Kaplan-Meier survival curves for different biomarkers associated with survival in centenarians. Each panel illustrates the relationship between a specific biomarker and survival outcomes, with corresponding p-values provided for statistical significance.</w:t>
      </w:r>
    </w:p>
    <w:p w14:paraId="16F0B0E3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>* Follow-up duration ranged from 15 to 6,223 days (mean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BC1C40">
        <w:rPr>
          <w:rFonts w:ascii="Times New Roman" w:hAnsi="Times New Roman" w:cs="Times New Roman"/>
          <w:sz w:val="20"/>
          <w:szCs w:val="20"/>
        </w:rPr>
        <w:t xml:space="preserve"> 850.95 ± 732.63</w:t>
      </w:r>
      <w:r w:rsidRPr="008F7F32">
        <w:rPr>
          <w:rFonts w:ascii="Times New Roman" w:hAnsi="Times New Roman" w:cs="Times New Roman"/>
          <w:sz w:val="20"/>
          <w:szCs w:val="20"/>
        </w:rPr>
        <w:t xml:space="preserve"> </w:t>
      </w:r>
      <w:r w:rsidRPr="00BC1C40">
        <w:rPr>
          <w:rFonts w:ascii="Times New Roman" w:hAnsi="Times New Roman" w:cs="Times New Roman"/>
          <w:sz w:val="20"/>
          <w:szCs w:val="20"/>
        </w:rPr>
        <w:t>days).</w:t>
      </w:r>
    </w:p>
    <w:p w14:paraId="2ABEA5D8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</w:t>
      </w:r>
      <w:r>
        <w:rPr>
          <w:rFonts w:ascii="Times New Roman" w:hAnsi="Times New Roman" w:cs="Times New Roman"/>
          <w:sz w:val="20"/>
          <w:szCs w:val="20"/>
        </w:rPr>
        <w:t>Of the</w:t>
      </w:r>
      <w:r w:rsidRPr="00BC1C40">
        <w:rPr>
          <w:rFonts w:ascii="Times New Roman" w:hAnsi="Times New Roman" w:cs="Times New Roman"/>
          <w:sz w:val="20"/>
          <w:szCs w:val="20"/>
        </w:rPr>
        <w:t xml:space="preserve"> 495 centenarians, 486 completed </w:t>
      </w:r>
      <w:proofErr w:type="gramStart"/>
      <w:r w:rsidRPr="00BC1C40">
        <w:rPr>
          <w:rFonts w:ascii="Times New Roman" w:hAnsi="Times New Roman" w:cs="Times New Roman"/>
          <w:sz w:val="20"/>
          <w:szCs w:val="20"/>
        </w:rPr>
        <w:t>follow-up</w:t>
      </w:r>
      <w:proofErr w:type="gramEnd"/>
      <w:r w:rsidRPr="00BC1C40">
        <w:rPr>
          <w:rFonts w:ascii="Times New Roman" w:hAnsi="Times New Roman" w:cs="Times New Roman"/>
          <w:sz w:val="20"/>
          <w:szCs w:val="20"/>
        </w:rPr>
        <w:t xml:space="preserve">. There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BC1C40">
        <w:rPr>
          <w:rFonts w:ascii="Times New Roman" w:hAnsi="Times New Roman" w:cs="Times New Roman"/>
          <w:sz w:val="20"/>
          <w:szCs w:val="20"/>
        </w:rPr>
        <w:t xml:space="preserve"> 9 missing </w:t>
      </w:r>
      <w:r>
        <w:rPr>
          <w:rFonts w:ascii="Times New Roman" w:hAnsi="Times New Roman" w:cs="Times New Roman"/>
          <w:sz w:val="20"/>
          <w:szCs w:val="20"/>
        </w:rPr>
        <w:t xml:space="preserve">cases: </w:t>
      </w:r>
      <w:r w:rsidRPr="00BC1C40">
        <w:rPr>
          <w:rFonts w:ascii="Times New Roman" w:hAnsi="Times New Roman" w:cs="Times New Roman"/>
          <w:sz w:val="20"/>
          <w:szCs w:val="20"/>
        </w:rPr>
        <w:t xml:space="preserve">3 with unknown </w:t>
      </w:r>
      <w:r w:rsidRPr="008F7F32">
        <w:rPr>
          <w:rFonts w:ascii="Times New Roman" w:hAnsi="Times New Roman" w:cs="Times New Roman"/>
          <w:sz w:val="20"/>
          <w:szCs w:val="20"/>
        </w:rPr>
        <w:t>survival status and follow-up duration</w:t>
      </w:r>
      <w:r w:rsidRPr="00BC1C40">
        <w:rPr>
          <w:rFonts w:ascii="Times New Roman" w:hAnsi="Times New Roman" w:cs="Times New Roman"/>
          <w:sz w:val="20"/>
          <w:szCs w:val="20"/>
        </w:rPr>
        <w:t xml:space="preserve">, 4 with unknown </w:t>
      </w:r>
      <w:r>
        <w:rPr>
          <w:rFonts w:ascii="Times New Roman" w:hAnsi="Times New Roman" w:cs="Times New Roman"/>
          <w:sz w:val="20"/>
          <w:szCs w:val="20"/>
        </w:rPr>
        <w:t>status</w:t>
      </w:r>
      <w:r w:rsidRPr="00BC1C40">
        <w:rPr>
          <w:rFonts w:ascii="Times New Roman" w:hAnsi="Times New Roman" w:cs="Times New Roman"/>
          <w:sz w:val="20"/>
          <w:szCs w:val="20"/>
        </w:rPr>
        <w:t xml:space="preserve">, and 2 with unknown </w:t>
      </w:r>
      <w:r>
        <w:rPr>
          <w:rFonts w:ascii="Times New Roman" w:hAnsi="Times New Roman" w:cs="Times New Roman"/>
          <w:sz w:val="20"/>
          <w:szCs w:val="20"/>
        </w:rPr>
        <w:t>duration</w:t>
      </w:r>
      <w:r w:rsidRPr="00BC1C40">
        <w:rPr>
          <w:rFonts w:ascii="Times New Roman" w:hAnsi="Times New Roman" w:cs="Times New Roman"/>
          <w:sz w:val="20"/>
          <w:szCs w:val="20"/>
        </w:rPr>
        <w:t>.</w:t>
      </w:r>
    </w:p>
    <w:p w14:paraId="6EED1DD7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During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BC1C40">
        <w:rPr>
          <w:rFonts w:ascii="Times New Roman" w:hAnsi="Times New Roman" w:cs="Times New Roman"/>
          <w:sz w:val="20"/>
          <w:szCs w:val="20"/>
        </w:rPr>
        <w:t xml:space="preserve">follow-up period, 466 </w:t>
      </w:r>
      <w:r w:rsidRPr="008F7F32">
        <w:rPr>
          <w:rFonts w:ascii="Times New Roman" w:hAnsi="Times New Roman" w:cs="Times New Roman"/>
          <w:sz w:val="20"/>
          <w:szCs w:val="20"/>
        </w:rPr>
        <w:t>participants (95.9%)</w:t>
      </w:r>
      <w:r w:rsidRPr="00BC1C40">
        <w:rPr>
          <w:rFonts w:ascii="Times New Roman" w:hAnsi="Times New Roman" w:cs="Times New Roman"/>
          <w:sz w:val="20"/>
          <w:szCs w:val="20"/>
        </w:rPr>
        <w:t xml:space="preserve"> died, and 20 were censored.</w:t>
      </w:r>
    </w:p>
    <w:p w14:paraId="724368CB" w14:textId="77777777" w:rsidR="004C14B5" w:rsidRDefault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F1830A7" w14:textId="5C08F1F3" w:rsidR="004C14B5" w:rsidRPr="00BD62D4" w:rsidRDefault="004C14B5" w:rsidP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Supplementary </w:t>
      </w:r>
      <w:r w:rsidRPr="00BD62D4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BD62D4">
        <w:rPr>
          <w:rFonts w:ascii="Times New Roman" w:hAnsi="Times New Roman" w:cs="Times New Roman"/>
          <w:sz w:val="20"/>
          <w:szCs w:val="20"/>
        </w:rPr>
        <w:t xml:space="preserve">. Kaplan-Meier </w:t>
      </w:r>
      <w:r>
        <w:rPr>
          <w:rFonts w:ascii="Times New Roman" w:hAnsi="Times New Roman" w:cs="Times New Roman"/>
          <w:sz w:val="20"/>
          <w:szCs w:val="20"/>
        </w:rPr>
        <w:t>Survival analysis</w:t>
      </w:r>
    </w:p>
    <w:p w14:paraId="6C87D64C" w14:textId="0421D876" w:rsidR="005908C3" w:rsidRPr="004C14B5" w:rsidRDefault="004C14B5" w:rsidP="004C14B5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E. </w:t>
      </w:r>
      <w:r w:rsidR="005908C3" w:rsidRPr="004C14B5">
        <w:rPr>
          <w:rFonts w:ascii="Times New Roman" w:hAnsi="Times New Roman" w:cs="Times New Roman"/>
          <w:sz w:val="20"/>
          <w:szCs w:val="20"/>
        </w:rPr>
        <w:t>pTau181 (p=0.15)</w:t>
      </w:r>
    </w:p>
    <w:p w14:paraId="323516F3" w14:textId="77777777" w:rsidR="005908C3" w:rsidRPr="00D30307" w:rsidRDefault="005908C3" w:rsidP="005908C3">
      <w:pPr>
        <w:contextualSpacing/>
        <w:rPr>
          <w:rFonts w:ascii="Times New Roman" w:hAnsi="Times New Roman" w:cs="Times New Roman"/>
          <w:sz w:val="20"/>
          <w:szCs w:val="20"/>
        </w:rPr>
      </w:pPr>
      <w:r w:rsidRPr="008203F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A3E5494" wp14:editId="643F6697">
            <wp:extent cx="5370817" cy="3765884"/>
            <wp:effectExtent l="0" t="0" r="1905" b="0"/>
            <wp:docPr id="370008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00897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6402" cy="377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C129" w14:textId="77777777" w:rsidR="004C14B5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762AD2">
        <w:rPr>
          <w:rFonts w:ascii="Times New Roman" w:hAnsi="Times New Roman" w:cs="Times New Roman"/>
          <w:sz w:val="20"/>
          <w:szCs w:val="20"/>
        </w:rPr>
        <w:t>This figure shows the Kaplan-Meier survival curves for different biomarkers associated with survival in centenarians. Each panel illustrates the relationship between a specific biomarker and survival outcomes, with corresponding p-values provided for statistical significance.</w:t>
      </w:r>
    </w:p>
    <w:p w14:paraId="7A6505B4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>* Follow-up duration ranged from 15 to 6,223 days (mean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BC1C40">
        <w:rPr>
          <w:rFonts w:ascii="Times New Roman" w:hAnsi="Times New Roman" w:cs="Times New Roman"/>
          <w:sz w:val="20"/>
          <w:szCs w:val="20"/>
        </w:rPr>
        <w:t xml:space="preserve"> 850.95 ± 732.63</w:t>
      </w:r>
      <w:r w:rsidRPr="008F7F32">
        <w:rPr>
          <w:rFonts w:ascii="Times New Roman" w:hAnsi="Times New Roman" w:cs="Times New Roman"/>
          <w:sz w:val="20"/>
          <w:szCs w:val="20"/>
        </w:rPr>
        <w:t xml:space="preserve"> </w:t>
      </w:r>
      <w:r w:rsidRPr="00BC1C40">
        <w:rPr>
          <w:rFonts w:ascii="Times New Roman" w:hAnsi="Times New Roman" w:cs="Times New Roman"/>
          <w:sz w:val="20"/>
          <w:szCs w:val="20"/>
        </w:rPr>
        <w:t>days).</w:t>
      </w:r>
    </w:p>
    <w:p w14:paraId="1098B2FE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</w:t>
      </w:r>
      <w:r>
        <w:rPr>
          <w:rFonts w:ascii="Times New Roman" w:hAnsi="Times New Roman" w:cs="Times New Roman"/>
          <w:sz w:val="20"/>
          <w:szCs w:val="20"/>
        </w:rPr>
        <w:t>Of the</w:t>
      </w:r>
      <w:r w:rsidRPr="00BC1C40">
        <w:rPr>
          <w:rFonts w:ascii="Times New Roman" w:hAnsi="Times New Roman" w:cs="Times New Roman"/>
          <w:sz w:val="20"/>
          <w:szCs w:val="20"/>
        </w:rPr>
        <w:t xml:space="preserve"> 495 centenarians, 486 completed </w:t>
      </w:r>
      <w:proofErr w:type="gramStart"/>
      <w:r w:rsidRPr="00BC1C40">
        <w:rPr>
          <w:rFonts w:ascii="Times New Roman" w:hAnsi="Times New Roman" w:cs="Times New Roman"/>
          <w:sz w:val="20"/>
          <w:szCs w:val="20"/>
        </w:rPr>
        <w:t>follow-up</w:t>
      </w:r>
      <w:proofErr w:type="gramEnd"/>
      <w:r w:rsidRPr="00BC1C40">
        <w:rPr>
          <w:rFonts w:ascii="Times New Roman" w:hAnsi="Times New Roman" w:cs="Times New Roman"/>
          <w:sz w:val="20"/>
          <w:szCs w:val="20"/>
        </w:rPr>
        <w:t xml:space="preserve">. There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BC1C40">
        <w:rPr>
          <w:rFonts w:ascii="Times New Roman" w:hAnsi="Times New Roman" w:cs="Times New Roman"/>
          <w:sz w:val="20"/>
          <w:szCs w:val="20"/>
        </w:rPr>
        <w:t xml:space="preserve"> 9 missing </w:t>
      </w:r>
      <w:r>
        <w:rPr>
          <w:rFonts w:ascii="Times New Roman" w:hAnsi="Times New Roman" w:cs="Times New Roman"/>
          <w:sz w:val="20"/>
          <w:szCs w:val="20"/>
        </w:rPr>
        <w:t xml:space="preserve">cases: </w:t>
      </w:r>
      <w:r w:rsidRPr="00BC1C40">
        <w:rPr>
          <w:rFonts w:ascii="Times New Roman" w:hAnsi="Times New Roman" w:cs="Times New Roman"/>
          <w:sz w:val="20"/>
          <w:szCs w:val="20"/>
        </w:rPr>
        <w:t xml:space="preserve">3 with unknown </w:t>
      </w:r>
      <w:r w:rsidRPr="008F7F32">
        <w:rPr>
          <w:rFonts w:ascii="Times New Roman" w:hAnsi="Times New Roman" w:cs="Times New Roman"/>
          <w:sz w:val="20"/>
          <w:szCs w:val="20"/>
        </w:rPr>
        <w:t>survival status and follow-up duration</w:t>
      </w:r>
      <w:r w:rsidRPr="00BC1C40">
        <w:rPr>
          <w:rFonts w:ascii="Times New Roman" w:hAnsi="Times New Roman" w:cs="Times New Roman"/>
          <w:sz w:val="20"/>
          <w:szCs w:val="20"/>
        </w:rPr>
        <w:t xml:space="preserve">, 4 with unknown </w:t>
      </w:r>
      <w:r>
        <w:rPr>
          <w:rFonts w:ascii="Times New Roman" w:hAnsi="Times New Roman" w:cs="Times New Roman"/>
          <w:sz w:val="20"/>
          <w:szCs w:val="20"/>
        </w:rPr>
        <w:t>status</w:t>
      </w:r>
      <w:r w:rsidRPr="00BC1C40">
        <w:rPr>
          <w:rFonts w:ascii="Times New Roman" w:hAnsi="Times New Roman" w:cs="Times New Roman"/>
          <w:sz w:val="20"/>
          <w:szCs w:val="20"/>
        </w:rPr>
        <w:t xml:space="preserve">, and 2 with unknown </w:t>
      </w:r>
      <w:r>
        <w:rPr>
          <w:rFonts w:ascii="Times New Roman" w:hAnsi="Times New Roman" w:cs="Times New Roman"/>
          <w:sz w:val="20"/>
          <w:szCs w:val="20"/>
        </w:rPr>
        <w:t>duration</w:t>
      </w:r>
      <w:r w:rsidRPr="00BC1C40">
        <w:rPr>
          <w:rFonts w:ascii="Times New Roman" w:hAnsi="Times New Roman" w:cs="Times New Roman"/>
          <w:sz w:val="20"/>
          <w:szCs w:val="20"/>
        </w:rPr>
        <w:t>.</w:t>
      </w:r>
    </w:p>
    <w:p w14:paraId="4D1783A1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During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BC1C40">
        <w:rPr>
          <w:rFonts w:ascii="Times New Roman" w:hAnsi="Times New Roman" w:cs="Times New Roman"/>
          <w:sz w:val="20"/>
          <w:szCs w:val="20"/>
        </w:rPr>
        <w:t xml:space="preserve">follow-up period, 466 </w:t>
      </w:r>
      <w:r w:rsidRPr="008F7F32">
        <w:rPr>
          <w:rFonts w:ascii="Times New Roman" w:hAnsi="Times New Roman" w:cs="Times New Roman"/>
          <w:sz w:val="20"/>
          <w:szCs w:val="20"/>
        </w:rPr>
        <w:t>participants (95.9%)</w:t>
      </w:r>
      <w:r w:rsidRPr="00BC1C40">
        <w:rPr>
          <w:rFonts w:ascii="Times New Roman" w:hAnsi="Times New Roman" w:cs="Times New Roman"/>
          <w:sz w:val="20"/>
          <w:szCs w:val="20"/>
        </w:rPr>
        <w:t xml:space="preserve"> died, and 20 were censored.</w:t>
      </w:r>
    </w:p>
    <w:p w14:paraId="7129CB4C" w14:textId="77777777" w:rsidR="004C14B5" w:rsidRDefault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B6905BD" w14:textId="77C4E048" w:rsidR="004C14B5" w:rsidRPr="00BD62D4" w:rsidRDefault="004C14B5" w:rsidP="004C14B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Supplementary </w:t>
      </w:r>
      <w:r w:rsidRPr="00BD62D4">
        <w:rPr>
          <w:rFonts w:ascii="Times New Roman" w:hAnsi="Times New Roman" w:cs="Times New Roman"/>
          <w:sz w:val="20"/>
          <w:szCs w:val="20"/>
        </w:rPr>
        <w:t xml:space="preserve">Figure 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BD62D4">
        <w:rPr>
          <w:rFonts w:ascii="Times New Roman" w:hAnsi="Times New Roman" w:cs="Times New Roman"/>
          <w:sz w:val="20"/>
          <w:szCs w:val="20"/>
        </w:rPr>
        <w:t xml:space="preserve">. Kaplan-Meier </w:t>
      </w:r>
      <w:r>
        <w:rPr>
          <w:rFonts w:ascii="Times New Roman" w:hAnsi="Times New Roman" w:cs="Times New Roman"/>
          <w:sz w:val="20"/>
          <w:szCs w:val="20"/>
        </w:rPr>
        <w:t>Survival analysis</w:t>
      </w:r>
    </w:p>
    <w:p w14:paraId="39BE2CFD" w14:textId="4B91AF84" w:rsidR="005908C3" w:rsidRPr="004C14B5" w:rsidRDefault="004C14B5" w:rsidP="004C14B5">
      <w:pPr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F. </w:t>
      </w:r>
      <w:r w:rsidR="005908C3" w:rsidRPr="004C14B5">
        <w:rPr>
          <w:rFonts w:ascii="Times New Roman" w:hAnsi="Times New Roman" w:cs="Times New Roman"/>
          <w:sz w:val="20"/>
          <w:szCs w:val="20"/>
        </w:rPr>
        <w:t>Neurofilament Light Chain (p&lt;0.001)</w:t>
      </w:r>
    </w:p>
    <w:p w14:paraId="4FD0AF0A" w14:textId="77777777" w:rsidR="005908C3" w:rsidRPr="00BD62D4" w:rsidRDefault="005908C3" w:rsidP="005908C3">
      <w:pPr>
        <w:contextualSpacing/>
        <w:rPr>
          <w:rFonts w:ascii="Times New Roman" w:hAnsi="Times New Roman" w:cs="Times New Roman"/>
          <w:sz w:val="20"/>
          <w:szCs w:val="20"/>
        </w:rPr>
      </w:pPr>
      <w:r w:rsidRPr="008203F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F4F8ADD" wp14:editId="598F4296">
            <wp:extent cx="5648105" cy="3922295"/>
            <wp:effectExtent l="0" t="0" r="3810" b="2540"/>
            <wp:docPr id="437823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2332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59637" cy="393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7F744" w14:textId="77777777" w:rsidR="005908C3" w:rsidRPr="00BD62D4" w:rsidRDefault="005908C3" w:rsidP="005908C3">
      <w:pPr>
        <w:rPr>
          <w:rFonts w:ascii="Times New Roman" w:hAnsi="Times New Roman" w:cs="Times New Roman"/>
          <w:sz w:val="20"/>
          <w:szCs w:val="20"/>
        </w:rPr>
      </w:pPr>
    </w:p>
    <w:p w14:paraId="1A218AA9" w14:textId="77777777" w:rsidR="004C14B5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762AD2">
        <w:rPr>
          <w:rFonts w:ascii="Times New Roman" w:hAnsi="Times New Roman" w:cs="Times New Roman"/>
          <w:sz w:val="20"/>
          <w:szCs w:val="20"/>
        </w:rPr>
        <w:t>This figure shows the Kaplan-Meier survival curves for different biomarkers associated with survival in centenarians. Each panel illustrates the relationship between a specific biomarker and survival outcomes, with corresponding p-values provided for statistical significance.</w:t>
      </w:r>
    </w:p>
    <w:p w14:paraId="13D140B3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>* Follow-up duration ranged from 15 to 6,223 days (mean</w:t>
      </w:r>
      <w:r>
        <w:rPr>
          <w:rFonts w:ascii="Times New Roman" w:hAnsi="Times New Roman" w:cs="Times New Roman"/>
          <w:sz w:val="20"/>
          <w:szCs w:val="20"/>
        </w:rPr>
        <w:t>:</w:t>
      </w:r>
      <w:r w:rsidRPr="00BC1C40">
        <w:rPr>
          <w:rFonts w:ascii="Times New Roman" w:hAnsi="Times New Roman" w:cs="Times New Roman"/>
          <w:sz w:val="20"/>
          <w:szCs w:val="20"/>
        </w:rPr>
        <w:t xml:space="preserve"> 850.95 ± 732.63</w:t>
      </w:r>
      <w:r w:rsidRPr="008F7F32">
        <w:rPr>
          <w:rFonts w:ascii="Times New Roman" w:hAnsi="Times New Roman" w:cs="Times New Roman"/>
          <w:sz w:val="20"/>
          <w:szCs w:val="20"/>
        </w:rPr>
        <w:t xml:space="preserve"> </w:t>
      </w:r>
      <w:r w:rsidRPr="00BC1C40">
        <w:rPr>
          <w:rFonts w:ascii="Times New Roman" w:hAnsi="Times New Roman" w:cs="Times New Roman"/>
          <w:sz w:val="20"/>
          <w:szCs w:val="20"/>
        </w:rPr>
        <w:t>days).</w:t>
      </w:r>
    </w:p>
    <w:p w14:paraId="5DABDB8E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</w:t>
      </w:r>
      <w:r>
        <w:rPr>
          <w:rFonts w:ascii="Times New Roman" w:hAnsi="Times New Roman" w:cs="Times New Roman"/>
          <w:sz w:val="20"/>
          <w:szCs w:val="20"/>
        </w:rPr>
        <w:t>Of the</w:t>
      </w:r>
      <w:r w:rsidRPr="00BC1C40">
        <w:rPr>
          <w:rFonts w:ascii="Times New Roman" w:hAnsi="Times New Roman" w:cs="Times New Roman"/>
          <w:sz w:val="20"/>
          <w:szCs w:val="20"/>
        </w:rPr>
        <w:t xml:space="preserve"> 495 centenarians, 486 completed </w:t>
      </w:r>
      <w:proofErr w:type="gramStart"/>
      <w:r w:rsidRPr="00BC1C40">
        <w:rPr>
          <w:rFonts w:ascii="Times New Roman" w:hAnsi="Times New Roman" w:cs="Times New Roman"/>
          <w:sz w:val="20"/>
          <w:szCs w:val="20"/>
        </w:rPr>
        <w:t>follow-up</w:t>
      </w:r>
      <w:proofErr w:type="gramEnd"/>
      <w:r w:rsidRPr="00BC1C40">
        <w:rPr>
          <w:rFonts w:ascii="Times New Roman" w:hAnsi="Times New Roman" w:cs="Times New Roman"/>
          <w:sz w:val="20"/>
          <w:szCs w:val="20"/>
        </w:rPr>
        <w:t xml:space="preserve">. There </w:t>
      </w:r>
      <w:r>
        <w:rPr>
          <w:rFonts w:ascii="Times New Roman" w:hAnsi="Times New Roman" w:cs="Times New Roman"/>
          <w:sz w:val="20"/>
          <w:szCs w:val="20"/>
        </w:rPr>
        <w:t>were</w:t>
      </w:r>
      <w:r w:rsidRPr="00BC1C40">
        <w:rPr>
          <w:rFonts w:ascii="Times New Roman" w:hAnsi="Times New Roman" w:cs="Times New Roman"/>
          <w:sz w:val="20"/>
          <w:szCs w:val="20"/>
        </w:rPr>
        <w:t xml:space="preserve"> 9 missing </w:t>
      </w:r>
      <w:r>
        <w:rPr>
          <w:rFonts w:ascii="Times New Roman" w:hAnsi="Times New Roman" w:cs="Times New Roman"/>
          <w:sz w:val="20"/>
          <w:szCs w:val="20"/>
        </w:rPr>
        <w:t xml:space="preserve">cases: </w:t>
      </w:r>
      <w:r w:rsidRPr="00BC1C40">
        <w:rPr>
          <w:rFonts w:ascii="Times New Roman" w:hAnsi="Times New Roman" w:cs="Times New Roman"/>
          <w:sz w:val="20"/>
          <w:szCs w:val="20"/>
        </w:rPr>
        <w:t xml:space="preserve">3 with unknown </w:t>
      </w:r>
      <w:r w:rsidRPr="008F7F32">
        <w:rPr>
          <w:rFonts w:ascii="Times New Roman" w:hAnsi="Times New Roman" w:cs="Times New Roman"/>
          <w:sz w:val="20"/>
          <w:szCs w:val="20"/>
        </w:rPr>
        <w:t>survival status and follow-up duration</w:t>
      </w:r>
      <w:r w:rsidRPr="00BC1C40">
        <w:rPr>
          <w:rFonts w:ascii="Times New Roman" w:hAnsi="Times New Roman" w:cs="Times New Roman"/>
          <w:sz w:val="20"/>
          <w:szCs w:val="20"/>
        </w:rPr>
        <w:t xml:space="preserve">, 4 with unknown </w:t>
      </w:r>
      <w:r>
        <w:rPr>
          <w:rFonts w:ascii="Times New Roman" w:hAnsi="Times New Roman" w:cs="Times New Roman"/>
          <w:sz w:val="20"/>
          <w:szCs w:val="20"/>
        </w:rPr>
        <w:t>status</w:t>
      </w:r>
      <w:r w:rsidRPr="00BC1C40">
        <w:rPr>
          <w:rFonts w:ascii="Times New Roman" w:hAnsi="Times New Roman" w:cs="Times New Roman"/>
          <w:sz w:val="20"/>
          <w:szCs w:val="20"/>
        </w:rPr>
        <w:t xml:space="preserve">, and 2 with unknown </w:t>
      </w:r>
      <w:r>
        <w:rPr>
          <w:rFonts w:ascii="Times New Roman" w:hAnsi="Times New Roman" w:cs="Times New Roman"/>
          <w:sz w:val="20"/>
          <w:szCs w:val="20"/>
        </w:rPr>
        <w:t>duration</w:t>
      </w:r>
      <w:r w:rsidRPr="00BC1C40">
        <w:rPr>
          <w:rFonts w:ascii="Times New Roman" w:hAnsi="Times New Roman" w:cs="Times New Roman"/>
          <w:sz w:val="20"/>
          <w:szCs w:val="20"/>
        </w:rPr>
        <w:t>.</w:t>
      </w:r>
    </w:p>
    <w:p w14:paraId="2512D032" w14:textId="77777777" w:rsidR="004C14B5" w:rsidRPr="00BC1C40" w:rsidRDefault="004C14B5" w:rsidP="004C14B5">
      <w:pPr>
        <w:rPr>
          <w:rFonts w:ascii="Times New Roman" w:hAnsi="Times New Roman" w:cs="Times New Roman"/>
          <w:sz w:val="20"/>
          <w:szCs w:val="20"/>
        </w:rPr>
      </w:pPr>
      <w:r w:rsidRPr="00BC1C40">
        <w:rPr>
          <w:rFonts w:ascii="Times New Roman" w:hAnsi="Times New Roman" w:cs="Times New Roman"/>
          <w:sz w:val="20"/>
          <w:szCs w:val="20"/>
        </w:rPr>
        <w:t xml:space="preserve">* During </w:t>
      </w:r>
      <w:r>
        <w:rPr>
          <w:rFonts w:ascii="Times New Roman" w:hAnsi="Times New Roman" w:cs="Times New Roman"/>
          <w:sz w:val="20"/>
          <w:szCs w:val="20"/>
        </w:rPr>
        <w:t xml:space="preserve">the </w:t>
      </w:r>
      <w:r w:rsidRPr="00BC1C40">
        <w:rPr>
          <w:rFonts w:ascii="Times New Roman" w:hAnsi="Times New Roman" w:cs="Times New Roman"/>
          <w:sz w:val="20"/>
          <w:szCs w:val="20"/>
        </w:rPr>
        <w:t xml:space="preserve">follow-up period, 466 </w:t>
      </w:r>
      <w:r w:rsidRPr="008F7F32">
        <w:rPr>
          <w:rFonts w:ascii="Times New Roman" w:hAnsi="Times New Roman" w:cs="Times New Roman"/>
          <w:sz w:val="20"/>
          <w:szCs w:val="20"/>
        </w:rPr>
        <w:t>participants (95.9%)</w:t>
      </w:r>
      <w:r w:rsidRPr="00BC1C40">
        <w:rPr>
          <w:rFonts w:ascii="Times New Roman" w:hAnsi="Times New Roman" w:cs="Times New Roman"/>
          <w:sz w:val="20"/>
          <w:szCs w:val="20"/>
        </w:rPr>
        <w:t xml:space="preserve"> died, and 20 were censored.</w:t>
      </w:r>
    </w:p>
    <w:p w14:paraId="5FF60F10" w14:textId="77777777" w:rsidR="005908C3" w:rsidRDefault="005908C3" w:rsidP="005908C3">
      <w:pPr>
        <w:rPr>
          <w:rFonts w:ascii="Times New Roman" w:hAnsi="Times New Roman" w:cs="Times New Roman"/>
          <w:sz w:val="20"/>
          <w:szCs w:val="20"/>
        </w:rPr>
        <w:sectPr w:rsidR="005908C3" w:rsidSect="005908C3">
          <w:pgSz w:w="11901" w:h="16840"/>
          <w:pgMar w:top="1701" w:right="1701" w:bottom="1985" w:left="1701" w:header="851" w:footer="992" w:gutter="0"/>
          <w:cols w:space="425"/>
          <w:docGrid w:type="lines" w:linePitch="400"/>
        </w:sectPr>
      </w:pPr>
    </w:p>
    <w:p w14:paraId="4479C6E3" w14:textId="5A2EDF7E" w:rsidR="00F55C1D" w:rsidRPr="003236DA" w:rsidRDefault="00F55C1D" w:rsidP="003236DA">
      <w:pPr>
        <w:rPr>
          <w:rFonts w:ascii="Times New Roman" w:hAnsi="Times New Roman" w:cs="Times New Roman"/>
          <w:sz w:val="18"/>
          <w:szCs w:val="18"/>
        </w:rPr>
      </w:pPr>
      <w:r w:rsidRPr="003236DA">
        <w:rPr>
          <w:rFonts w:ascii="Times New Roman" w:hAnsi="Times New Roman" w:cs="Times New Roman"/>
          <w:sz w:val="18"/>
          <w:szCs w:val="18"/>
        </w:rPr>
        <w:lastRenderedPageBreak/>
        <w:t>Supplementary</w:t>
      </w:r>
      <w:r w:rsidR="004D6495" w:rsidRPr="003236DA">
        <w:rPr>
          <w:rFonts w:ascii="Times New Roman" w:hAnsi="Times New Roman" w:cs="Times New Roman"/>
          <w:sz w:val="18"/>
          <w:szCs w:val="18"/>
        </w:rPr>
        <w:t xml:space="preserve"> </w:t>
      </w:r>
      <w:r w:rsidR="000C79C1" w:rsidRPr="003236DA">
        <w:rPr>
          <w:rFonts w:ascii="Times New Roman" w:hAnsi="Times New Roman" w:cs="Times New Roman"/>
          <w:sz w:val="18"/>
          <w:szCs w:val="18"/>
        </w:rPr>
        <w:t>Table 1</w:t>
      </w:r>
      <w:r w:rsidRPr="003236DA">
        <w:rPr>
          <w:rFonts w:ascii="Times New Roman" w:hAnsi="Times New Roman" w:cs="Times New Roman"/>
          <w:sz w:val="18"/>
          <w:szCs w:val="18"/>
        </w:rPr>
        <w:t>. Cox Regression Adjusted Hazard Ratios with Hemoglobin and Estimated Glomerular Filtration Rate as Covariates</w:t>
      </w:r>
    </w:p>
    <w:p w14:paraId="18D3EFDA" w14:textId="79F70D11" w:rsidR="003236DA" w:rsidRPr="003236DA" w:rsidRDefault="003236DA" w:rsidP="003236DA">
      <w:pPr>
        <w:rPr>
          <w:rFonts w:ascii="Times New Roman" w:hAnsi="Times New Roman" w:cs="Times New Roman"/>
          <w:sz w:val="18"/>
          <w:szCs w:val="18"/>
        </w:rPr>
      </w:pPr>
      <w:r w:rsidRPr="003236DA">
        <w:rPr>
          <w:rFonts w:ascii="Times New Roman" w:hAnsi="Times New Roman" w:cs="Times New Roman" w:hint="eastAsia"/>
          <w:sz w:val="18"/>
          <w:szCs w:val="18"/>
        </w:rPr>
        <w:t xml:space="preserve">A. </w:t>
      </w:r>
      <w:r w:rsidRPr="003236DA">
        <w:rPr>
          <w:rFonts w:ascii="Times New Roman" w:hAnsi="Times New Roman" w:cs="Times New Roman"/>
          <w:sz w:val="18"/>
          <w:szCs w:val="18"/>
        </w:rPr>
        <w:t>Clinical Dementia Rating score (p=0.03)</w:t>
      </w:r>
    </w:p>
    <w:tbl>
      <w:tblPr>
        <w:tblW w:w="3261" w:type="dxa"/>
        <w:tblLook w:val="04A0" w:firstRow="1" w:lastRow="0" w:firstColumn="1" w:lastColumn="0" w:noHBand="0" w:noVBand="1"/>
      </w:tblPr>
      <w:tblGrid>
        <w:gridCol w:w="261"/>
        <w:gridCol w:w="780"/>
        <w:gridCol w:w="531"/>
        <w:gridCol w:w="276"/>
        <w:gridCol w:w="531"/>
        <w:gridCol w:w="276"/>
        <w:gridCol w:w="531"/>
        <w:gridCol w:w="276"/>
        <w:gridCol w:w="531"/>
      </w:tblGrid>
      <w:tr w:rsidR="004256D3" w:rsidRPr="003236DA" w14:paraId="4DADC697" w14:textId="77777777" w:rsidTr="00092C4D">
        <w:trPr>
          <w:trHeight w:val="165"/>
        </w:trPr>
        <w:tc>
          <w:tcPr>
            <w:tcW w:w="2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EEC90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762E33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22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D724DA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CDR</w:t>
            </w:r>
          </w:p>
        </w:tc>
      </w:tr>
      <w:tr w:rsidR="006F4351" w:rsidRPr="003236DA" w14:paraId="1579EAF2" w14:textId="77777777" w:rsidTr="00092C4D">
        <w:trPr>
          <w:trHeight w:val="165"/>
        </w:trPr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A87163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12B756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16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1025F3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HR (95%CI)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8CAE9A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12FCD3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p</w:t>
            </w:r>
          </w:p>
        </w:tc>
      </w:tr>
      <w:tr w:rsidR="004256D3" w:rsidRPr="003236DA" w14:paraId="0B41D63E" w14:textId="77777777" w:rsidTr="00092C4D">
        <w:trPr>
          <w:trHeight w:val="165"/>
        </w:trPr>
        <w:tc>
          <w:tcPr>
            <w:tcW w:w="9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6F38D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CDR 0</w:t>
            </w:r>
          </w:p>
        </w:tc>
        <w:tc>
          <w:tcPr>
            <w:tcW w:w="186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2A0D17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Ref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44ECEB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0.04</w:t>
            </w:r>
          </w:p>
        </w:tc>
      </w:tr>
      <w:tr w:rsidR="00092C4D" w:rsidRPr="003236DA" w14:paraId="2EB4DAD5" w14:textId="77777777" w:rsidTr="00092C4D">
        <w:trPr>
          <w:trHeight w:val="165"/>
        </w:trPr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7C4C2BD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6FD208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 xml:space="preserve">   0.5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D96309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1.86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B919D9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(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2181E8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1.17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8186A8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17D205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2.95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E0CE60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)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5A1A6F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</w:tr>
      <w:tr w:rsidR="00092C4D" w:rsidRPr="003236DA" w14:paraId="798BE1C1" w14:textId="77777777" w:rsidTr="00092C4D">
        <w:trPr>
          <w:trHeight w:val="165"/>
        </w:trPr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3BF44B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17D60E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 xml:space="preserve">   1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BDE2F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1.64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777BC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(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8925C9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1.06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7B7C97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678E57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2.54</w:t>
            </w:r>
          </w:p>
        </w:tc>
        <w:tc>
          <w:tcPr>
            <w:tcW w:w="2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CC5F26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)</w:t>
            </w: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6AE97B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</w:tr>
      <w:tr w:rsidR="00092C4D" w:rsidRPr="003236DA" w14:paraId="68F01880" w14:textId="77777777" w:rsidTr="003236DA">
        <w:trPr>
          <w:trHeight w:val="83"/>
        </w:trPr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60B3A9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6D90853" w14:textId="77777777" w:rsidR="004256D3" w:rsidRPr="003236DA" w:rsidRDefault="004256D3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 xml:space="preserve">   2-5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213F42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1.83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984780F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(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FE89F4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1.15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FF1973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-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803960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2.91</w:t>
            </w:r>
          </w:p>
        </w:tc>
        <w:tc>
          <w:tcPr>
            <w:tcW w:w="2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260798" w14:textId="77777777" w:rsidR="004256D3" w:rsidRPr="003236DA" w:rsidRDefault="004256D3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JP"/>
              </w:rPr>
              <w:t>)</w:t>
            </w:r>
          </w:p>
        </w:tc>
        <w:tc>
          <w:tcPr>
            <w:tcW w:w="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8FE2577" w14:textId="77777777" w:rsidR="004256D3" w:rsidRPr="003236DA" w:rsidRDefault="004256D3" w:rsidP="003236DA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</w:tr>
    </w:tbl>
    <w:p w14:paraId="15EE2B87" w14:textId="3C795901" w:rsidR="004256D3" w:rsidRPr="003236DA" w:rsidRDefault="003236DA" w:rsidP="003236DA">
      <w:pPr>
        <w:rPr>
          <w:rFonts w:ascii="Times New Roman" w:hAnsi="Times New Roman" w:cs="Times New Roman"/>
          <w:sz w:val="18"/>
          <w:szCs w:val="18"/>
        </w:rPr>
      </w:pPr>
      <w:r w:rsidRPr="003236DA">
        <w:rPr>
          <w:rFonts w:ascii="Times New Roman" w:hAnsi="Times New Roman" w:cs="Times New Roman" w:hint="eastAsia"/>
          <w:sz w:val="18"/>
          <w:szCs w:val="18"/>
        </w:rPr>
        <w:t xml:space="preserve">B. </w:t>
      </w:r>
      <w:r w:rsidRPr="003236DA">
        <w:rPr>
          <w:rFonts w:ascii="Times New Roman" w:hAnsi="Times New Roman" w:cs="Times New Roman"/>
          <w:sz w:val="18"/>
          <w:szCs w:val="18"/>
        </w:rPr>
        <w:t>Amyloid-β 40, Amyloid-β 42, and Amyloid-β 42/40 ratio</w:t>
      </w:r>
    </w:p>
    <w:tbl>
      <w:tblPr>
        <w:tblW w:w="1042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1"/>
        <w:gridCol w:w="1118"/>
        <w:gridCol w:w="552"/>
        <w:gridCol w:w="276"/>
        <w:gridCol w:w="552"/>
        <w:gridCol w:w="276"/>
        <w:gridCol w:w="553"/>
        <w:gridCol w:w="276"/>
        <w:gridCol w:w="552"/>
        <w:gridCol w:w="531"/>
        <w:gridCol w:w="276"/>
        <w:gridCol w:w="552"/>
        <w:gridCol w:w="276"/>
        <w:gridCol w:w="552"/>
        <w:gridCol w:w="276"/>
        <w:gridCol w:w="552"/>
        <w:gridCol w:w="531"/>
        <w:gridCol w:w="276"/>
        <w:gridCol w:w="531"/>
        <w:gridCol w:w="276"/>
        <w:gridCol w:w="535"/>
        <w:gridCol w:w="276"/>
        <w:gridCol w:w="561"/>
        <w:gridCol w:w="6"/>
      </w:tblGrid>
      <w:tr w:rsidR="003236DA" w:rsidRPr="003236DA" w14:paraId="1DA06D49" w14:textId="77777777" w:rsidTr="003236DA">
        <w:trPr>
          <w:trHeight w:val="182"/>
        </w:trPr>
        <w:tc>
          <w:tcPr>
            <w:tcW w:w="261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14:paraId="12BA8F99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1118" w:type="dxa"/>
            <w:tcBorders>
              <w:top w:val="single" w:sz="4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14:paraId="1A239DE0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30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C642D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Amyloid-β40</w:t>
            </w:r>
          </w:p>
        </w:tc>
        <w:tc>
          <w:tcPr>
            <w:tcW w:w="301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4C0F54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Amyloid-β42</w:t>
            </w:r>
          </w:p>
        </w:tc>
        <w:tc>
          <w:tcPr>
            <w:tcW w:w="299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4E275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Amyloid-β42/amyloid-β40 ratio</w:t>
            </w:r>
          </w:p>
        </w:tc>
      </w:tr>
      <w:tr w:rsidR="003236DA" w:rsidRPr="003236DA" w14:paraId="002D220F" w14:textId="77777777" w:rsidTr="003236DA">
        <w:trPr>
          <w:trHeight w:val="197"/>
        </w:trPr>
        <w:tc>
          <w:tcPr>
            <w:tcW w:w="261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D47A3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1118" w:type="dxa"/>
            <w:tcBorders>
              <w:top w:val="nil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D0201F1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220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51117090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HR (95%CI)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5182173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9C80A27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p</w:t>
            </w:r>
          </w:p>
        </w:tc>
        <w:tc>
          <w:tcPr>
            <w:tcW w:w="218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7A3A37AE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HR (95%CI)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26771349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12BA1C6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p</w:t>
            </w:r>
          </w:p>
        </w:tc>
        <w:tc>
          <w:tcPr>
            <w:tcW w:w="215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1EA02FE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HR (95%CI)</w:t>
            </w: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4981B0D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  <w:hideMark/>
          </w:tcPr>
          <w:p w14:paraId="0F6A683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p</w:t>
            </w:r>
          </w:p>
        </w:tc>
      </w:tr>
      <w:tr w:rsidR="003236DA" w:rsidRPr="003236DA" w14:paraId="129A6AD1" w14:textId="77777777" w:rsidTr="003236DA">
        <w:trPr>
          <w:trHeight w:val="182"/>
        </w:trPr>
        <w:tc>
          <w:tcPr>
            <w:tcW w:w="1379" w:type="dxa"/>
            <w:gridSpan w:val="2"/>
            <w:shd w:val="clear" w:color="000000" w:fill="FFFFFF"/>
            <w:noWrap/>
            <w:vAlign w:val="bottom"/>
            <w:hideMark/>
          </w:tcPr>
          <w:p w14:paraId="5E805AA3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Lowest Quartile</w:t>
            </w:r>
          </w:p>
        </w:tc>
        <w:tc>
          <w:tcPr>
            <w:tcW w:w="2485" w:type="dxa"/>
            <w:gridSpan w:val="6"/>
            <w:shd w:val="clear" w:color="000000" w:fill="FFFFFF"/>
            <w:vAlign w:val="center"/>
            <w:hideMark/>
          </w:tcPr>
          <w:p w14:paraId="7D21FA1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Ref</w:t>
            </w:r>
          </w:p>
        </w:tc>
        <w:tc>
          <w:tcPr>
            <w:tcW w:w="552" w:type="dxa"/>
            <w:shd w:val="clear" w:color="000000" w:fill="FFFFFF"/>
            <w:vAlign w:val="center"/>
            <w:hideMark/>
          </w:tcPr>
          <w:p w14:paraId="1B84AC56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0.61</w:t>
            </w:r>
          </w:p>
        </w:tc>
        <w:tc>
          <w:tcPr>
            <w:tcW w:w="2463" w:type="dxa"/>
            <w:gridSpan w:val="6"/>
            <w:shd w:val="clear" w:color="000000" w:fill="FFFFFF"/>
            <w:vAlign w:val="center"/>
            <w:hideMark/>
          </w:tcPr>
          <w:p w14:paraId="4BD42081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Ref</w:t>
            </w:r>
          </w:p>
        </w:tc>
        <w:tc>
          <w:tcPr>
            <w:tcW w:w="552" w:type="dxa"/>
            <w:shd w:val="clear" w:color="000000" w:fill="FFFFFF"/>
            <w:vAlign w:val="center"/>
            <w:hideMark/>
          </w:tcPr>
          <w:p w14:paraId="23EFD6B9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0.45</w:t>
            </w:r>
          </w:p>
        </w:tc>
        <w:tc>
          <w:tcPr>
            <w:tcW w:w="2426" w:type="dxa"/>
            <w:gridSpan w:val="6"/>
            <w:shd w:val="clear" w:color="000000" w:fill="FFFFFF"/>
            <w:vAlign w:val="center"/>
            <w:hideMark/>
          </w:tcPr>
          <w:p w14:paraId="430D333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Ref</w:t>
            </w:r>
          </w:p>
        </w:tc>
        <w:tc>
          <w:tcPr>
            <w:tcW w:w="565" w:type="dxa"/>
            <w:gridSpan w:val="2"/>
            <w:shd w:val="clear" w:color="000000" w:fill="FFFFFF"/>
            <w:vAlign w:val="center"/>
            <w:hideMark/>
          </w:tcPr>
          <w:p w14:paraId="6C72FE80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0.43</w:t>
            </w:r>
          </w:p>
        </w:tc>
      </w:tr>
      <w:tr w:rsidR="003236DA" w:rsidRPr="003236DA" w14:paraId="06F2FC69" w14:textId="77777777" w:rsidTr="003236DA">
        <w:trPr>
          <w:gridAfter w:val="1"/>
          <w:wAfter w:w="9" w:type="dxa"/>
          <w:trHeight w:val="182"/>
        </w:trPr>
        <w:tc>
          <w:tcPr>
            <w:tcW w:w="1379" w:type="dxa"/>
            <w:gridSpan w:val="2"/>
            <w:shd w:val="clear" w:color="000000" w:fill="FFFFFF"/>
            <w:noWrap/>
            <w:vAlign w:val="bottom"/>
            <w:hideMark/>
          </w:tcPr>
          <w:p w14:paraId="49008035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Third Quartile</w:t>
            </w:r>
          </w:p>
        </w:tc>
        <w:tc>
          <w:tcPr>
            <w:tcW w:w="552" w:type="dxa"/>
            <w:shd w:val="clear" w:color="000000" w:fill="FFFFFF"/>
            <w:vAlign w:val="center"/>
            <w:hideMark/>
          </w:tcPr>
          <w:p w14:paraId="33435882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0.95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39A7323E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52" w:type="dxa"/>
            <w:shd w:val="clear" w:color="000000" w:fill="FFFFFF"/>
            <w:vAlign w:val="center"/>
            <w:hideMark/>
          </w:tcPr>
          <w:p w14:paraId="5E3F4525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0.60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3C4C875D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53" w:type="dxa"/>
            <w:shd w:val="clear" w:color="000000" w:fill="FFFFFF"/>
            <w:vAlign w:val="center"/>
            <w:hideMark/>
          </w:tcPr>
          <w:p w14:paraId="5EF1DC57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1.48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7F9EE279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552" w:type="dxa"/>
            <w:shd w:val="clear" w:color="000000" w:fill="FFFFFF"/>
            <w:vAlign w:val="center"/>
            <w:hideMark/>
          </w:tcPr>
          <w:p w14:paraId="0D63393E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14:paraId="3297A79C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1.29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7F05EC53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52" w:type="dxa"/>
            <w:shd w:val="clear" w:color="000000" w:fill="FFFFFF"/>
            <w:vAlign w:val="center"/>
            <w:hideMark/>
          </w:tcPr>
          <w:p w14:paraId="2148387F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0.82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6AAC1BDA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52" w:type="dxa"/>
            <w:shd w:val="clear" w:color="000000" w:fill="FFFFFF"/>
            <w:vAlign w:val="center"/>
            <w:hideMark/>
          </w:tcPr>
          <w:p w14:paraId="67B5717B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2.02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36CF5C1E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552" w:type="dxa"/>
            <w:shd w:val="clear" w:color="000000" w:fill="FFFFFF"/>
            <w:vAlign w:val="center"/>
            <w:hideMark/>
          </w:tcPr>
          <w:p w14:paraId="4C0DBBF8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14:paraId="45F10777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1.07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4AB8290F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14:paraId="160C1392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0.76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685789D3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31" w:type="dxa"/>
            <w:shd w:val="clear" w:color="000000" w:fill="FFFFFF"/>
            <w:vAlign w:val="center"/>
            <w:hideMark/>
          </w:tcPr>
          <w:p w14:paraId="014F4FEE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1.50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5AB9FCA1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561" w:type="dxa"/>
            <w:shd w:val="clear" w:color="000000" w:fill="FFFFFF"/>
            <w:vAlign w:val="center"/>
            <w:hideMark/>
          </w:tcPr>
          <w:p w14:paraId="2C1D9BE9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</w:tr>
      <w:tr w:rsidR="003236DA" w:rsidRPr="003236DA" w14:paraId="71632ABE" w14:textId="77777777" w:rsidTr="003236DA">
        <w:trPr>
          <w:gridAfter w:val="1"/>
          <w:wAfter w:w="9" w:type="dxa"/>
          <w:trHeight w:val="182"/>
        </w:trPr>
        <w:tc>
          <w:tcPr>
            <w:tcW w:w="1379" w:type="dxa"/>
            <w:gridSpan w:val="2"/>
            <w:shd w:val="clear" w:color="000000" w:fill="FFFFFF"/>
            <w:noWrap/>
            <w:vAlign w:val="center"/>
            <w:hideMark/>
          </w:tcPr>
          <w:p w14:paraId="32C9F58D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Upper Quartile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08DDFEEA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0.76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4788FE92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D9AFD47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0.46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6DF38F9E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53" w:type="dxa"/>
            <w:shd w:val="clear" w:color="000000" w:fill="FFFFFF"/>
            <w:noWrap/>
            <w:vAlign w:val="center"/>
            <w:hideMark/>
          </w:tcPr>
          <w:p w14:paraId="33D97FC9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1.26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3A07FE56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FB50B8C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14:paraId="3F88DFB0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1.01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00FA3703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1A1D19ED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0.62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6978568A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89CCF60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1.65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42CC72F0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38622B98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  <w:t> 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14:paraId="292F27DC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1.31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1118DAE6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14:paraId="019250F9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0.94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65390266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14:paraId="571DE7C2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1.83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3150E794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561" w:type="dxa"/>
            <w:shd w:val="clear" w:color="000000" w:fill="FFFFFF"/>
            <w:noWrap/>
            <w:vAlign w:val="center"/>
            <w:hideMark/>
          </w:tcPr>
          <w:p w14:paraId="07D0D40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  <w:t> </w:t>
            </w:r>
          </w:p>
        </w:tc>
      </w:tr>
      <w:tr w:rsidR="003236DA" w:rsidRPr="003236DA" w14:paraId="242AB9CA" w14:textId="77777777" w:rsidTr="003236DA">
        <w:trPr>
          <w:gridAfter w:val="1"/>
          <w:wAfter w:w="9" w:type="dxa"/>
          <w:trHeight w:val="182"/>
        </w:trPr>
        <w:tc>
          <w:tcPr>
            <w:tcW w:w="1379" w:type="dxa"/>
            <w:gridSpan w:val="2"/>
            <w:shd w:val="clear" w:color="000000" w:fill="FFFFFF"/>
            <w:noWrap/>
            <w:vAlign w:val="center"/>
            <w:hideMark/>
          </w:tcPr>
          <w:p w14:paraId="046BB430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Highest Quartile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32EC3DFA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0.91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2C125D90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579C2A90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0.50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1D19BA92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53" w:type="dxa"/>
            <w:shd w:val="clear" w:color="000000" w:fill="FFFFFF"/>
            <w:noWrap/>
            <w:vAlign w:val="center"/>
            <w:hideMark/>
          </w:tcPr>
          <w:p w14:paraId="7F1727DC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1.66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3661254C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7E0B08C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14:paraId="11E1BFD5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1.24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1C89011C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4EFC4186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0.71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3E6A8DEB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18D33AD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2.19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7A8585CC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552" w:type="dxa"/>
            <w:shd w:val="clear" w:color="000000" w:fill="FFFFFF"/>
            <w:noWrap/>
            <w:vAlign w:val="center"/>
            <w:hideMark/>
          </w:tcPr>
          <w:p w14:paraId="6F6AE3AF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14:paraId="72ADA516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1.16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0AA32838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14:paraId="304A9D20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0.80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397A919E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31" w:type="dxa"/>
            <w:shd w:val="clear" w:color="000000" w:fill="FFFFFF"/>
            <w:noWrap/>
            <w:vAlign w:val="center"/>
            <w:hideMark/>
          </w:tcPr>
          <w:p w14:paraId="2E312EB2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1.69</w:t>
            </w:r>
          </w:p>
        </w:tc>
        <w:tc>
          <w:tcPr>
            <w:tcW w:w="276" w:type="dxa"/>
            <w:shd w:val="clear" w:color="000000" w:fill="FFFFFF"/>
            <w:noWrap/>
            <w:vAlign w:val="center"/>
            <w:hideMark/>
          </w:tcPr>
          <w:p w14:paraId="2FD92367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561" w:type="dxa"/>
            <w:shd w:val="clear" w:color="000000" w:fill="FFFFFF"/>
            <w:noWrap/>
            <w:vAlign w:val="center"/>
            <w:hideMark/>
          </w:tcPr>
          <w:p w14:paraId="382FFDDC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</w:tr>
    </w:tbl>
    <w:p w14:paraId="2164CDBB" w14:textId="5CFD7EC4" w:rsidR="006F4351" w:rsidRPr="003236DA" w:rsidRDefault="003236DA" w:rsidP="003236DA">
      <w:pPr>
        <w:rPr>
          <w:rFonts w:ascii="Times New Roman" w:hAnsi="Times New Roman" w:cs="Times New Roman"/>
          <w:sz w:val="18"/>
          <w:szCs w:val="18"/>
        </w:rPr>
      </w:pPr>
      <w:r w:rsidRPr="003236DA">
        <w:rPr>
          <w:rFonts w:ascii="Times New Roman" w:hAnsi="Times New Roman" w:cs="Times New Roman"/>
          <w:sz w:val="18"/>
          <w:szCs w:val="18"/>
        </w:rPr>
        <w:t xml:space="preserve">C. </w:t>
      </w:r>
      <w:proofErr w:type="spellStart"/>
      <w:r w:rsidRPr="003236DA">
        <w:rPr>
          <w:rFonts w:ascii="Times New Roman" w:hAnsi="Times New Roman" w:cs="Times New Roman"/>
          <w:sz w:val="18"/>
          <w:szCs w:val="18"/>
        </w:rPr>
        <w:t>pTau</w:t>
      </w:r>
      <w:proofErr w:type="spellEnd"/>
      <w:r w:rsidRPr="003236DA">
        <w:rPr>
          <w:rFonts w:ascii="Times New Roman" w:hAnsi="Times New Roman" w:cs="Times New Roman"/>
          <w:sz w:val="18"/>
          <w:szCs w:val="18"/>
        </w:rPr>
        <w:t xml:space="preserve"> 181, and </w:t>
      </w:r>
      <w:proofErr w:type="spellStart"/>
      <w:r w:rsidRPr="003236DA">
        <w:rPr>
          <w:rFonts w:ascii="Times New Roman" w:hAnsi="Times New Roman" w:cs="Times New Roman"/>
          <w:sz w:val="18"/>
          <w:szCs w:val="18"/>
        </w:rPr>
        <w:t>NfL</w:t>
      </w:r>
      <w:proofErr w:type="spellEnd"/>
    </w:p>
    <w:tbl>
      <w:tblPr>
        <w:tblW w:w="6980" w:type="dxa"/>
        <w:tblLook w:val="04A0" w:firstRow="1" w:lastRow="0" w:firstColumn="1" w:lastColumn="0" w:noHBand="0" w:noVBand="1"/>
      </w:tblPr>
      <w:tblGrid>
        <w:gridCol w:w="261"/>
        <w:gridCol w:w="1300"/>
        <w:gridCol w:w="505"/>
        <w:gridCol w:w="270"/>
        <w:gridCol w:w="504"/>
        <w:gridCol w:w="270"/>
        <w:gridCol w:w="504"/>
        <w:gridCol w:w="270"/>
        <w:gridCol w:w="766"/>
        <w:gridCol w:w="587"/>
        <w:gridCol w:w="270"/>
        <w:gridCol w:w="511"/>
        <w:gridCol w:w="270"/>
        <w:gridCol w:w="586"/>
        <w:gridCol w:w="270"/>
        <w:gridCol w:w="829"/>
      </w:tblGrid>
      <w:tr w:rsidR="006F4351" w:rsidRPr="003236DA" w14:paraId="5750726C" w14:textId="77777777" w:rsidTr="006F4351">
        <w:trPr>
          <w:trHeight w:val="240"/>
        </w:trPr>
        <w:tc>
          <w:tcPr>
            <w:tcW w:w="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9A1590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3A1632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26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7250B0" w14:textId="0222418F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pTau181</w:t>
            </w:r>
          </w:p>
        </w:tc>
        <w:tc>
          <w:tcPr>
            <w:tcW w:w="286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8E1F38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NfL</w:t>
            </w:r>
          </w:p>
        </w:tc>
      </w:tr>
      <w:tr w:rsidR="006F4351" w:rsidRPr="003236DA" w14:paraId="6C44D6D6" w14:textId="77777777" w:rsidTr="006F4351">
        <w:trPr>
          <w:trHeight w:val="260"/>
        </w:trPr>
        <w:tc>
          <w:tcPr>
            <w:tcW w:w="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4427339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8"/>
                <w:szCs w:val="18"/>
                <w:lang w:val="en-JP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4B3151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172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AFC193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HR (95%CI)</w:t>
            </w:r>
          </w:p>
        </w:tc>
        <w:tc>
          <w:tcPr>
            <w:tcW w:w="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A1F360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0294F2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p</w:t>
            </w:r>
          </w:p>
        </w:tc>
        <w:tc>
          <w:tcPr>
            <w:tcW w:w="19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18F768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HR (95%CI)</w:t>
            </w:r>
          </w:p>
        </w:tc>
        <w:tc>
          <w:tcPr>
            <w:tcW w:w="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D83569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85D4E3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p</w:t>
            </w:r>
          </w:p>
        </w:tc>
      </w:tr>
      <w:tr w:rsidR="006F4351" w:rsidRPr="003236DA" w14:paraId="682F618B" w14:textId="77777777" w:rsidTr="006F4351">
        <w:trPr>
          <w:trHeight w:val="260"/>
        </w:trPr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F2CFCC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Lowest Quartile</w:t>
            </w:r>
          </w:p>
        </w:tc>
        <w:tc>
          <w:tcPr>
            <w:tcW w:w="185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1A88EC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Ref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0387F8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0.23</w:t>
            </w:r>
          </w:p>
        </w:tc>
        <w:tc>
          <w:tcPr>
            <w:tcW w:w="203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8424CF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Ref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8512D0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&lt;.001</w:t>
            </w:r>
          </w:p>
        </w:tc>
      </w:tr>
      <w:tr w:rsidR="006F4351" w:rsidRPr="003236DA" w14:paraId="31CC6E09" w14:textId="77777777" w:rsidTr="006F4351">
        <w:trPr>
          <w:trHeight w:val="240"/>
        </w:trPr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BE033C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Third Quartile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8F0AA9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1.00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8C498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BAD4D5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0.70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83D283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2FAAF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1.44</w:t>
            </w:r>
          </w:p>
        </w:tc>
        <w:tc>
          <w:tcPr>
            <w:tcW w:w="1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BF2C49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12C2D6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C96F2C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1.80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BAC653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  <w:t>(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5721BC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1.20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B6235A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  <w:t>-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772FDB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2.72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739748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)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7FA43B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</w:tr>
      <w:tr w:rsidR="006F4351" w:rsidRPr="003236DA" w14:paraId="0D7C674C" w14:textId="77777777" w:rsidTr="006F4351">
        <w:trPr>
          <w:trHeight w:val="240"/>
        </w:trPr>
        <w:tc>
          <w:tcPr>
            <w:tcW w:w="1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A619D4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Upper Quartile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39833A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1.26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6C1E2A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CDFFC8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0.86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DA8348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EB4317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1.84</w:t>
            </w:r>
          </w:p>
        </w:tc>
        <w:tc>
          <w:tcPr>
            <w:tcW w:w="1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798C57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09CE48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3B707B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1.68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56EDBB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  <w:t>(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EB10F9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1.11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F70BD5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  <w:t>-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8DA919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2.55</w:t>
            </w:r>
          </w:p>
        </w:tc>
        <w:tc>
          <w:tcPr>
            <w:tcW w:w="1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CD8D6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)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37386D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</w:tr>
      <w:tr w:rsidR="006F4351" w:rsidRPr="003236DA" w14:paraId="7CD15EB7" w14:textId="77777777" w:rsidTr="006F4351">
        <w:trPr>
          <w:trHeight w:val="240"/>
        </w:trPr>
        <w:tc>
          <w:tcPr>
            <w:tcW w:w="15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8938857" w14:textId="77777777" w:rsidR="006F4351" w:rsidRPr="003236DA" w:rsidRDefault="006F4351" w:rsidP="003236DA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Highest Quartile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E25CDD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0.87</w:t>
            </w:r>
          </w:p>
        </w:tc>
        <w:tc>
          <w:tcPr>
            <w:tcW w:w="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D11780E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(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2378EE6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0.58</w:t>
            </w:r>
          </w:p>
        </w:tc>
        <w:tc>
          <w:tcPr>
            <w:tcW w:w="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871D0EB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-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68862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1.31</w:t>
            </w:r>
          </w:p>
        </w:tc>
        <w:tc>
          <w:tcPr>
            <w:tcW w:w="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EFCBFB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)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771240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8074E5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2.82</w:t>
            </w:r>
          </w:p>
        </w:tc>
        <w:tc>
          <w:tcPr>
            <w:tcW w:w="1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D111FD2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  <w:t>(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FEC90E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1.71</w:t>
            </w:r>
          </w:p>
        </w:tc>
        <w:tc>
          <w:tcPr>
            <w:tcW w:w="1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D73EB0A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JP"/>
              </w:rPr>
              <w:t>-</w:t>
            </w: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30CA704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4.65</w:t>
            </w:r>
          </w:p>
        </w:tc>
        <w:tc>
          <w:tcPr>
            <w:tcW w:w="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7009C4" w14:textId="77777777" w:rsidR="006F4351" w:rsidRPr="003236DA" w:rsidRDefault="006F4351" w:rsidP="003236DA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JP"/>
              </w:rPr>
              <w:t>)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33585A" w14:textId="77777777" w:rsidR="006F4351" w:rsidRPr="003236DA" w:rsidRDefault="006F4351" w:rsidP="003236D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</w:pPr>
            <w:r w:rsidRPr="003236DA">
              <w:rPr>
                <w:rFonts w:ascii="Times New Roman" w:eastAsia="Times New Roman" w:hAnsi="Times New Roman" w:cs="Times New Roman"/>
                <w:sz w:val="16"/>
                <w:szCs w:val="16"/>
                <w:lang w:val="en-JP"/>
              </w:rPr>
              <w:t> </w:t>
            </w:r>
          </w:p>
        </w:tc>
      </w:tr>
    </w:tbl>
    <w:p w14:paraId="2CE569C2" w14:textId="341F8982" w:rsidR="00B024F0" w:rsidRPr="003236DA" w:rsidRDefault="00B926CA" w:rsidP="003236DA">
      <w:pPr>
        <w:rPr>
          <w:rFonts w:ascii="Times New Roman" w:hAnsi="Times New Roman" w:cs="Times New Roman"/>
          <w:sz w:val="18"/>
          <w:szCs w:val="18"/>
        </w:rPr>
      </w:pPr>
      <w:r w:rsidRPr="003236DA">
        <w:rPr>
          <w:rFonts w:ascii="Times New Roman" w:hAnsi="Times New Roman" w:cs="Times New Roman"/>
          <w:sz w:val="18"/>
          <w:szCs w:val="18"/>
        </w:rPr>
        <w:t>Follow-up duration ranged from 15 to 6,223 days (mean</w:t>
      </w:r>
      <w:r w:rsidR="00BB7D5B" w:rsidRPr="003236DA">
        <w:rPr>
          <w:rFonts w:ascii="Times New Roman" w:hAnsi="Times New Roman" w:cs="Times New Roman"/>
          <w:sz w:val="18"/>
          <w:szCs w:val="18"/>
        </w:rPr>
        <w:t>:</w:t>
      </w:r>
      <w:r w:rsidRPr="003236DA">
        <w:rPr>
          <w:rFonts w:ascii="Times New Roman" w:hAnsi="Times New Roman" w:cs="Times New Roman"/>
          <w:sz w:val="18"/>
          <w:szCs w:val="18"/>
        </w:rPr>
        <w:t xml:space="preserve"> 850.95 ± 732.63</w:t>
      </w:r>
      <w:r w:rsidR="00BB7D5B" w:rsidRPr="003236DA">
        <w:rPr>
          <w:rFonts w:ascii="Times New Roman" w:hAnsi="Times New Roman" w:cs="Times New Roman"/>
          <w:sz w:val="18"/>
          <w:szCs w:val="18"/>
        </w:rPr>
        <w:t xml:space="preserve"> days</w:t>
      </w:r>
      <w:r w:rsidRPr="003236DA">
        <w:rPr>
          <w:rFonts w:ascii="Times New Roman" w:hAnsi="Times New Roman" w:cs="Times New Roman"/>
          <w:sz w:val="18"/>
          <w:szCs w:val="18"/>
        </w:rPr>
        <w:t>).</w:t>
      </w:r>
      <w:r w:rsidR="00092C4D" w:rsidRPr="003236DA">
        <w:rPr>
          <w:rFonts w:ascii="Times New Roman" w:hAnsi="Times New Roman" w:cs="Times New Roman"/>
          <w:sz w:val="18"/>
          <w:szCs w:val="18"/>
        </w:rPr>
        <w:t xml:space="preserve"> </w:t>
      </w:r>
      <w:r w:rsidR="00BB7D5B" w:rsidRPr="003236DA">
        <w:rPr>
          <w:rFonts w:ascii="Times New Roman" w:hAnsi="Times New Roman" w:cs="Times New Roman"/>
          <w:sz w:val="18"/>
          <w:szCs w:val="18"/>
        </w:rPr>
        <w:t>Of the</w:t>
      </w:r>
      <w:r w:rsidRPr="003236DA">
        <w:rPr>
          <w:rFonts w:ascii="Times New Roman" w:hAnsi="Times New Roman" w:cs="Times New Roman"/>
          <w:sz w:val="18"/>
          <w:szCs w:val="18"/>
        </w:rPr>
        <w:t xml:space="preserve"> 495 centenarians, 486 completed </w:t>
      </w:r>
      <w:proofErr w:type="gramStart"/>
      <w:r w:rsidRPr="003236DA">
        <w:rPr>
          <w:rFonts w:ascii="Times New Roman" w:hAnsi="Times New Roman" w:cs="Times New Roman"/>
          <w:sz w:val="18"/>
          <w:szCs w:val="18"/>
        </w:rPr>
        <w:t>follow-up</w:t>
      </w:r>
      <w:proofErr w:type="gramEnd"/>
      <w:r w:rsidRPr="003236DA">
        <w:rPr>
          <w:rFonts w:ascii="Times New Roman" w:hAnsi="Times New Roman" w:cs="Times New Roman"/>
          <w:sz w:val="18"/>
          <w:szCs w:val="18"/>
        </w:rPr>
        <w:t xml:space="preserve">. </w:t>
      </w:r>
      <w:r w:rsidR="00BB7D5B" w:rsidRPr="003236DA">
        <w:rPr>
          <w:rFonts w:ascii="Times New Roman" w:hAnsi="Times New Roman" w:cs="Times New Roman"/>
          <w:sz w:val="18"/>
          <w:szCs w:val="18"/>
        </w:rPr>
        <w:t>Nine cases were</w:t>
      </w:r>
      <w:r w:rsidRPr="003236DA">
        <w:rPr>
          <w:rFonts w:ascii="Times New Roman" w:hAnsi="Times New Roman" w:cs="Times New Roman"/>
          <w:sz w:val="18"/>
          <w:szCs w:val="18"/>
        </w:rPr>
        <w:t xml:space="preserve"> missing</w:t>
      </w:r>
      <w:r w:rsidR="00BB7D5B" w:rsidRPr="003236DA">
        <w:rPr>
          <w:rFonts w:ascii="Times New Roman" w:hAnsi="Times New Roman" w:cs="Times New Roman"/>
          <w:sz w:val="18"/>
          <w:szCs w:val="18"/>
        </w:rPr>
        <w:t xml:space="preserve">: </w:t>
      </w:r>
      <w:r w:rsidRPr="003236DA">
        <w:rPr>
          <w:rFonts w:ascii="Times New Roman" w:hAnsi="Times New Roman" w:cs="Times New Roman"/>
          <w:sz w:val="18"/>
          <w:szCs w:val="18"/>
        </w:rPr>
        <w:t xml:space="preserve">3 with unknown </w:t>
      </w:r>
      <w:r w:rsidR="00BB7D5B" w:rsidRPr="003236DA">
        <w:rPr>
          <w:rFonts w:ascii="Times New Roman" w:hAnsi="Times New Roman" w:cs="Times New Roman"/>
          <w:sz w:val="18"/>
          <w:szCs w:val="18"/>
        </w:rPr>
        <w:t>survival status and follow-up time</w:t>
      </w:r>
      <w:r w:rsidRPr="003236DA">
        <w:rPr>
          <w:rFonts w:ascii="Times New Roman" w:hAnsi="Times New Roman" w:cs="Times New Roman"/>
          <w:sz w:val="18"/>
          <w:szCs w:val="18"/>
        </w:rPr>
        <w:t xml:space="preserve">, 4 with unknown </w:t>
      </w:r>
      <w:r w:rsidR="00BB7D5B" w:rsidRPr="003236DA">
        <w:rPr>
          <w:rFonts w:ascii="Times New Roman" w:hAnsi="Times New Roman" w:cs="Times New Roman"/>
          <w:sz w:val="18"/>
          <w:szCs w:val="18"/>
        </w:rPr>
        <w:t>status</w:t>
      </w:r>
      <w:r w:rsidRPr="003236DA">
        <w:rPr>
          <w:rFonts w:ascii="Times New Roman" w:hAnsi="Times New Roman" w:cs="Times New Roman"/>
          <w:sz w:val="18"/>
          <w:szCs w:val="18"/>
        </w:rPr>
        <w:t xml:space="preserve">, and 2 with unknown </w:t>
      </w:r>
      <w:r w:rsidR="00BB7D5B" w:rsidRPr="003236DA">
        <w:rPr>
          <w:rFonts w:ascii="Times New Roman" w:hAnsi="Times New Roman" w:cs="Times New Roman"/>
          <w:sz w:val="18"/>
          <w:szCs w:val="18"/>
        </w:rPr>
        <w:t>duration</w:t>
      </w:r>
      <w:r w:rsidRPr="003236DA">
        <w:rPr>
          <w:rFonts w:ascii="Times New Roman" w:hAnsi="Times New Roman" w:cs="Times New Roman"/>
          <w:sz w:val="18"/>
          <w:szCs w:val="18"/>
        </w:rPr>
        <w:t>.</w:t>
      </w:r>
      <w:r w:rsidR="00092C4D" w:rsidRPr="003236DA">
        <w:rPr>
          <w:rFonts w:ascii="Times New Roman" w:hAnsi="Times New Roman" w:cs="Times New Roman"/>
          <w:sz w:val="18"/>
          <w:szCs w:val="18"/>
        </w:rPr>
        <w:t xml:space="preserve"> </w:t>
      </w:r>
      <w:r w:rsidRPr="003236DA">
        <w:rPr>
          <w:rFonts w:ascii="Times New Roman" w:hAnsi="Times New Roman" w:cs="Times New Roman"/>
          <w:sz w:val="18"/>
          <w:szCs w:val="18"/>
        </w:rPr>
        <w:t xml:space="preserve">During </w:t>
      </w:r>
      <w:r w:rsidR="00BB7D5B" w:rsidRPr="003236DA">
        <w:rPr>
          <w:rFonts w:ascii="Times New Roman" w:hAnsi="Times New Roman" w:cs="Times New Roman"/>
          <w:sz w:val="18"/>
          <w:szCs w:val="18"/>
        </w:rPr>
        <w:t xml:space="preserve">the </w:t>
      </w:r>
      <w:r w:rsidRPr="003236DA">
        <w:rPr>
          <w:rFonts w:ascii="Times New Roman" w:hAnsi="Times New Roman" w:cs="Times New Roman"/>
          <w:sz w:val="18"/>
          <w:szCs w:val="18"/>
        </w:rPr>
        <w:t xml:space="preserve">follow-up period, 466 </w:t>
      </w:r>
      <w:r w:rsidR="00BB7D5B" w:rsidRPr="003236DA">
        <w:rPr>
          <w:rFonts w:ascii="Times New Roman" w:hAnsi="Times New Roman" w:cs="Times New Roman"/>
          <w:sz w:val="18"/>
          <w:szCs w:val="18"/>
        </w:rPr>
        <w:t>participants (95.9%)</w:t>
      </w:r>
      <w:r w:rsidRPr="003236DA">
        <w:rPr>
          <w:rFonts w:ascii="Times New Roman" w:hAnsi="Times New Roman" w:cs="Times New Roman"/>
          <w:sz w:val="18"/>
          <w:szCs w:val="18"/>
        </w:rPr>
        <w:t xml:space="preserve"> died, and 20 were censored.</w:t>
      </w:r>
      <w:r w:rsidR="00092C4D" w:rsidRPr="003236DA">
        <w:rPr>
          <w:rFonts w:ascii="Times New Roman" w:hAnsi="Times New Roman" w:cs="Times New Roman"/>
          <w:sz w:val="18"/>
          <w:szCs w:val="18"/>
        </w:rPr>
        <w:t xml:space="preserve"> </w:t>
      </w:r>
      <w:r w:rsidRPr="003236DA">
        <w:rPr>
          <w:rFonts w:ascii="Times New Roman" w:hAnsi="Times New Roman" w:cs="Times New Roman"/>
          <w:sz w:val="18"/>
          <w:szCs w:val="18"/>
        </w:rPr>
        <w:t xml:space="preserve">The CDR score was categorized into four </w:t>
      </w:r>
      <w:r w:rsidR="00BB7D5B" w:rsidRPr="003236DA">
        <w:rPr>
          <w:rFonts w:ascii="Times New Roman" w:hAnsi="Times New Roman" w:cs="Times New Roman"/>
          <w:sz w:val="18"/>
          <w:szCs w:val="18"/>
        </w:rPr>
        <w:t>levels</w:t>
      </w:r>
      <w:r w:rsidRPr="003236DA">
        <w:rPr>
          <w:rFonts w:ascii="Times New Roman" w:hAnsi="Times New Roman" w:cs="Times New Roman"/>
          <w:sz w:val="18"/>
          <w:szCs w:val="18"/>
        </w:rPr>
        <w:t>: 0, 0.5, 1, and 2</w:t>
      </w:r>
      <w:r w:rsidR="00BB7D5B" w:rsidRPr="003236DA">
        <w:rPr>
          <w:rFonts w:ascii="Times New Roman" w:hAnsi="Times New Roman" w:cs="Times New Roman"/>
          <w:sz w:val="18"/>
          <w:szCs w:val="18"/>
        </w:rPr>
        <w:t>-</w:t>
      </w:r>
      <w:r w:rsidRPr="003236DA">
        <w:rPr>
          <w:rFonts w:ascii="Times New Roman" w:hAnsi="Times New Roman" w:cs="Times New Roman"/>
          <w:sz w:val="18"/>
          <w:szCs w:val="18"/>
        </w:rPr>
        <w:t>5.</w:t>
      </w:r>
      <w:r w:rsidR="00092C4D" w:rsidRPr="003236DA">
        <w:rPr>
          <w:rFonts w:ascii="Times New Roman" w:hAnsi="Times New Roman" w:cs="Times New Roman"/>
          <w:sz w:val="18"/>
          <w:szCs w:val="18"/>
        </w:rPr>
        <w:t xml:space="preserve"> </w:t>
      </w:r>
      <w:r w:rsidRPr="003236DA">
        <w:rPr>
          <w:rFonts w:ascii="Times New Roman" w:hAnsi="Times New Roman" w:cs="Times New Roman"/>
          <w:sz w:val="18"/>
          <w:szCs w:val="18"/>
        </w:rPr>
        <w:t xml:space="preserve">Cox models </w:t>
      </w:r>
      <w:r w:rsidR="00BB7D5B" w:rsidRPr="003236DA">
        <w:rPr>
          <w:rFonts w:ascii="Times New Roman" w:hAnsi="Times New Roman" w:cs="Times New Roman"/>
          <w:sz w:val="18"/>
          <w:szCs w:val="18"/>
        </w:rPr>
        <w:t xml:space="preserve">were </w:t>
      </w:r>
      <w:r w:rsidRPr="003236DA">
        <w:rPr>
          <w:rFonts w:ascii="Times New Roman" w:hAnsi="Times New Roman" w:cs="Times New Roman"/>
          <w:sz w:val="18"/>
          <w:szCs w:val="18"/>
        </w:rPr>
        <w:t>adjusted for sex, age, ApoE4 positiv</w:t>
      </w:r>
      <w:r w:rsidR="00BB7D5B" w:rsidRPr="003236DA">
        <w:rPr>
          <w:rFonts w:ascii="Times New Roman" w:hAnsi="Times New Roman" w:cs="Times New Roman"/>
          <w:sz w:val="18"/>
          <w:szCs w:val="18"/>
        </w:rPr>
        <w:t>ity</w:t>
      </w:r>
      <w:r w:rsidRPr="003236DA">
        <w:rPr>
          <w:rFonts w:ascii="Times New Roman" w:hAnsi="Times New Roman" w:cs="Times New Roman"/>
          <w:sz w:val="18"/>
          <w:szCs w:val="18"/>
        </w:rPr>
        <w:t>, education (high school or higher), Barthel Index Score, CDR level, hemoglobin (Hb), estimated glomerular filtration rate (eGFR), and plasma levels of other biomarkers.</w:t>
      </w:r>
      <w:r w:rsidR="00092C4D" w:rsidRPr="003236DA">
        <w:rPr>
          <w:rFonts w:ascii="Times New Roman" w:hAnsi="Times New Roman" w:cs="Times New Roman"/>
          <w:sz w:val="18"/>
          <w:szCs w:val="18"/>
        </w:rPr>
        <w:t xml:space="preserve"> </w:t>
      </w:r>
      <w:r w:rsidR="00BB7D5B" w:rsidRPr="003236DA">
        <w:rPr>
          <w:rFonts w:ascii="Times New Roman" w:hAnsi="Times New Roman" w:cs="Times New Roman"/>
          <w:sz w:val="18"/>
          <w:szCs w:val="18"/>
        </w:rPr>
        <w:t>The m</w:t>
      </w:r>
      <w:r w:rsidRPr="003236DA">
        <w:rPr>
          <w:rFonts w:ascii="Times New Roman" w:hAnsi="Times New Roman" w:cs="Times New Roman"/>
          <w:sz w:val="18"/>
          <w:szCs w:val="18"/>
        </w:rPr>
        <w:t xml:space="preserve">odel for </w:t>
      </w:r>
      <w:r w:rsidR="00BB7D5B" w:rsidRPr="003236DA">
        <w:rPr>
          <w:rFonts w:ascii="Times New Roman" w:hAnsi="Times New Roman" w:cs="Times New Roman"/>
          <w:sz w:val="18"/>
          <w:szCs w:val="18"/>
        </w:rPr>
        <w:t xml:space="preserve">the </w:t>
      </w:r>
      <w:r w:rsidRPr="003236DA">
        <w:rPr>
          <w:rFonts w:ascii="Times New Roman" w:hAnsi="Times New Roman" w:cs="Times New Roman"/>
          <w:sz w:val="18"/>
          <w:szCs w:val="18"/>
        </w:rPr>
        <w:t>amyloid-β42/amyloid-β40 ratio was adjusted for sex, age, ApoE4 positiv</w:t>
      </w:r>
      <w:r w:rsidR="00BB7D5B" w:rsidRPr="003236DA">
        <w:rPr>
          <w:rFonts w:ascii="Times New Roman" w:hAnsi="Times New Roman" w:cs="Times New Roman"/>
          <w:sz w:val="18"/>
          <w:szCs w:val="18"/>
        </w:rPr>
        <w:t>ity</w:t>
      </w:r>
      <w:r w:rsidRPr="003236DA">
        <w:rPr>
          <w:rFonts w:ascii="Times New Roman" w:hAnsi="Times New Roman" w:cs="Times New Roman"/>
          <w:sz w:val="18"/>
          <w:szCs w:val="18"/>
        </w:rPr>
        <w:t>, education (high school or higher), Barthel Index Score, hemoglobin (Hb)</w:t>
      </w:r>
      <w:r w:rsidR="00BB7D5B" w:rsidRPr="003236DA">
        <w:rPr>
          <w:rFonts w:ascii="Times New Roman" w:hAnsi="Times New Roman" w:cs="Times New Roman"/>
          <w:sz w:val="18"/>
          <w:szCs w:val="18"/>
        </w:rPr>
        <w:t xml:space="preserve">, </w:t>
      </w:r>
      <w:r w:rsidRPr="003236DA">
        <w:rPr>
          <w:rFonts w:ascii="Times New Roman" w:hAnsi="Times New Roman" w:cs="Times New Roman"/>
          <w:sz w:val="18"/>
          <w:szCs w:val="18"/>
        </w:rPr>
        <w:t xml:space="preserve">estimated glomerular filtration rate (eGFR), and only </w:t>
      </w:r>
      <w:r w:rsidR="00BB7D5B" w:rsidRPr="003236DA">
        <w:rPr>
          <w:rFonts w:ascii="Times New Roman" w:hAnsi="Times New Roman" w:cs="Times New Roman"/>
          <w:sz w:val="18"/>
          <w:szCs w:val="18"/>
        </w:rPr>
        <w:t>the</w:t>
      </w:r>
      <w:r w:rsidRPr="003236DA">
        <w:rPr>
          <w:rFonts w:ascii="Times New Roman" w:hAnsi="Times New Roman" w:cs="Times New Roman"/>
          <w:sz w:val="18"/>
          <w:szCs w:val="18"/>
        </w:rPr>
        <w:t xml:space="preserve"> plasma levels of pTau181 and </w:t>
      </w:r>
      <w:proofErr w:type="spellStart"/>
      <w:r w:rsidRPr="003236DA">
        <w:rPr>
          <w:rFonts w:ascii="Times New Roman" w:hAnsi="Times New Roman" w:cs="Times New Roman"/>
          <w:sz w:val="18"/>
          <w:szCs w:val="18"/>
        </w:rPr>
        <w:t>NfL</w:t>
      </w:r>
      <w:proofErr w:type="spellEnd"/>
      <w:r w:rsidRPr="003236DA">
        <w:rPr>
          <w:rFonts w:ascii="Times New Roman" w:hAnsi="Times New Roman" w:cs="Times New Roman"/>
          <w:sz w:val="18"/>
          <w:szCs w:val="18"/>
        </w:rPr>
        <w:t>.</w:t>
      </w:r>
      <w:r w:rsidR="00092C4D" w:rsidRPr="003236DA">
        <w:rPr>
          <w:rFonts w:ascii="Times New Roman" w:hAnsi="Times New Roman" w:cs="Times New Roman"/>
          <w:sz w:val="18"/>
          <w:szCs w:val="18"/>
        </w:rPr>
        <w:t xml:space="preserve"> </w:t>
      </w:r>
      <w:r w:rsidRPr="003236DA">
        <w:rPr>
          <w:rFonts w:ascii="Times New Roman" w:hAnsi="Times New Roman" w:cs="Times New Roman"/>
          <w:sz w:val="18"/>
          <w:szCs w:val="18"/>
        </w:rPr>
        <w:t xml:space="preserve">CDR, Clinical Dementia Rating; </w:t>
      </w:r>
      <w:proofErr w:type="spellStart"/>
      <w:r w:rsidRPr="003236DA">
        <w:rPr>
          <w:rFonts w:ascii="Times New Roman" w:hAnsi="Times New Roman" w:cs="Times New Roman"/>
          <w:sz w:val="18"/>
          <w:szCs w:val="18"/>
        </w:rPr>
        <w:t>NfL</w:t>
      </w:r>
      <w:proofErr w:type="spellEnd"/>
      <w:r w:rsidRPr="003236DA">
        <w:rPr>
          <w:rFonts w:ascii="Times New Roman" w:hAnsi="Times New Roman" w:cs="Times New Roman"/>
          <w:sz w:val="18"/>
          <w:szCs w:val="18"/>
        </w:rPr>
        <w:t>, Neurofilament Light Chain</w:t>
      </w:r>
      <w:r w:rsidR="00092C4D" w:rsidRPr="003236DA">
        <w:rPr>
          <w:rFonts w:ascii="Times New Roman" w:hAnsi="Times New Roman" w:cs="Times New Roman"/>
          <w:sz w:val="18"/>
          <w:szCs w:val="18"/>
        </w:rPr>
        <w:t xml:space="preserve">. </w:t>
      </w:r>
      <w:r w:rsidRPr="003236DA">
        <w:rPr>
          <w:rFonts w:ascii="Times New Roman" w:hAnsi="Times New Roman" w:cs="Times New Roman"/>
          <w:sz w:val="18"/>
          <w:szCs w:val="18"/>
        </w:rPr>
        <w:t>p &lt;0.05 is shown in bold</w:t>
      </w:r>
    </w:p>
    <w:sectPr w:rsidR="00B024F0" w:rsidRPr="003236DA" w:rsidSect="00092C4D">
      <w:pgSz w:w="11901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BD6BE" w14:textId="77777777" w:rsidR="00543946" w:rsidRDefault="00543946">
      <w:r>
        <w:separator/>
      </w:r>
    </w:p>
  </w:endnote>
  <w:endnote w:type="continuationSeparator" w:id="0">
    <w:p w14:paraId="59722364" w14:textId="77777777" w:rsidR="00543946" w:rsidRDefault="00543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88400606"/>
      <w:docPartObj>
        <w:docPartGallery w:val="Page Numbers (Bottom of Page)"/>
        <w:docPartUnique/>
      </w:docPartObj>
    </w:sdtPr>
    <w:sdtContent>
      <w:p w14:paraId="2DFCE772" w14:textId="106A6E5A" w:rsidR="003B1E6B" w:rsidRDefault="002036F3" w:rsidP="002676E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2B065BCF" w14:textId="77777777" w:rsidR="003B1E6B" w:rsidRDefault="003B1E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90767976"/>
      <w:docPartObj>
        <w:docPartGallery w:val="Page Numbers (Bottom of Page)"/>
        <w:docPartUnique/>
      </w:docPartObj>
    </w:sdtPr>
    <w:sdtContent>
      <w:p w14:paraId="5E630400" w14:textId="0DCF3D0C" w:rsidR="003B1E6B" w:rsidRDefault="002036F3" w:rsidP="002676E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F5EEC">
          <w:rPr>
            <w:rStyle w:val="PageNumber"/>
            <w:noProof/>
          </w:rPr>
          <w:t>32</w:t>
        </w:r>
        <w:r>
          <w:rPr>
            <w:rStyle w:val="PageNumber"/>
          </w:rPr>
          <w:fldChar w:fldCharType="end"/>
        </w:r>
      </w:p>
    </w:sdtContent>
  </w:sdt>
  <w:p w14:paraId="3D8625C0" w14:textId="77777777" w:rsidR="003B1E6B" w:rsidRDefault="003B1E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DCCB4" w14:textId="77777777" w:rsidR="00543946" w:rsidRDefault="00543946">
      <w:r>
        <w:separator/>
      </w:r>
    </w:p>
  </w:footnote>
  <w:footnote w:type="continuationSeparator" w:id="0">
    <w:p w14:paraId="035FCFF9" w14:textId="77777777" w:rsidR="00543946" w:rsidRDefault="00543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84730" w14:textId="4D8FF8A4" w:rsidR="003B1E6B" w:rsidRPr="00C9036D" w:rsidRDefault="002036F3">
    <w:pPr>
      <w:pStyle w:val="Header"/>
      <w:rPr>
        <w:rFonts w:ascii="Times New Roman" w:hAnsi="Times New Roman" w:cs="Times New Roman"/>
        <w:i/>
        <w:iCs/>
      </w:rPr>
    </w:pPr>
    <w:r w:rsidRPr="00C9036D">
      <w:rPr>
        <w:rFonts w:ascii="Times New Roman" w:hAnsi="Times New Roman" w:cs="Times New Roman"/>
      </w:rPr>
      <w:t xml:space="preserve">Submission to </w:t>
    </w:r>
    <w:r w:rsidR="0065373E">
      <w:rPr>
        <w:rFonts w:ascii="Times New Roman" w:hAnsi="Times New Roman" w:cs="Times New Roman"/>
        <w:i/>
        <w:iCs/>
      </w:rPr>
      <w:t>Nature Aging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9188D"/>
    <w:multiLevelType w:val="hybridMultilevel"/>
    <w:tmpl w:val="2E8C19E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41677A"/>
    <w:multiLevelType w:val="hybridMultilevel"/>
    <w:tmpl w:val="A7E0EB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94BF9"/>
    <w:multiLevelType w:val="hybridMultilevel"/>
    <w:tmpl w:val="53AC5476"/>
    <w:lvl w:ilvl="0" w:tplc="C26C47D6">
      <w:start w:val="5"/>
      <w:numFmt w:val="bullet"/>
      <w:lvlText w:val="-"/>
      <w:lvlJc w:val="left"/>
      <w:pPr>
        <w:ind w:left="360" w:hanging="360"/>
      </w:pPr>
      <w:rPr>
        <w:rFonts w:ascii="Times New Roman" w:eastAsia="MS PGothic" w:hAnsi="Times New Roman" w:cs="Times New Roman" w:hint="default"/>
      </w:rPr>
    </w:lvl>
    <w:lvl w:ilvl="1" w:tplc="69042558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13703580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E3443F44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7ADA7400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C254A2AC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13142D92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8A882CC4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D31C7A90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04E33A9F"/>
    <w:multiLevelType w:val="multilevel"/>
    <w:tmpl w:val="60C287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F6E18B7"/>
    <w:multiLevelType w:val="multilevel"/>
    <w:tmpl w:val="D48C8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2A2176"/>
    <w:multiLevelType w:val="hybridMultilevel"/>
    <w:tmpl w:val="EB886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C068A1"/>
    <w:multiLevelType w:val="hybridMultilevel"/>
    <w:tmpl w:val="70F62142"/>
    <w:lvl w:ilvl="0" w:tplc="C3FACBB0">
      <w:numFmt w:val="bullet"/>
      <w:lvlText w:val="・"/>
      <w:lvlJc w:val="left"/>
      <w:pPr>
        <w:ind w:left="360" w:hanging="360"/>
      </w:pPr>
      <w:rPr>
        <w:rFonts w:ascii="Yu Mincho" w:eastAsia="Yu Mincho" w:hAnsi="Yu Mincho" w:cs="Times New Roman" w:hint="eastAsia"/>
      </w:rPr>
    </w:lvl>
    <w:lvl w:ilvl="1" w:tplc="B9AED324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CCDEEDE0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72EC5F2A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2BF6C75A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800A76BE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FCEEE696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A050BA44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5C1ABADC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1A73334"/>
    <w:multiLevelType w:val="hybridMultilevel"/>
    <w:tmpl w:val="E736A690"/>
    <w:lvl w:ilvl="0" w:tplc="ECE6F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D1CD458" w:tentative="1">
      <w:start w:val="1"/>
      <w:numFmt w:val="aiueoFullWidth"/>
      <w:lvlText w:val="(%2)"/>
      <w:lvlJc w:val="left"/>
      <w:pPr>
        <w:ind w:left="960" w:hanging="480"/>
      </w:pPr>
    </w:lvl>
    <w:lvl w:ilvl="2" w:tplc="BFC692E6" w:tentative="1">
      <w:start w:val="1"/>
      <w:numFmt w:val="decimalEnclosedCircle"/>
      <w:lvlText w:val="%3"/>
      <w:lvlJc w:val="left"/>
      <w:pPr>
        <w:ind w:left="1440" w:hanging="480"/>
      </w:pPr>
    </w:lvl>
    <w:lvl w:ilvl="3" w:tplc="1CBA9596" w:tentative="1">
      <w:start w:val="1"/>
      <w:numFmt w:val="decimal"/>
      <w:lvlText w:val="%4."/>
      <w:lvlJc w:val="left"/>
      <w:pPr>
        <w:ind w:left="1920" w:hanging="480"/>
      </w:pPr>
    </w:lvl>
    <w:lvl w:ilvl="4" w:tplc="168A13CE" w:tentative="1">
      <w:start w:val="1"/>
      <w:numFmt w:val="aiueoFullWidth"/>
      <w:lvlText w:val="(%5)"/>
      <w:lvlJc w:val="left"/>
      <w:pPr>
        <w:ind w:left="2400" w:hanging="480"/>
      </w:pPr>
    </w:lvl>
    <w:lvl w:ilvl="5" w:tplc="32B6018A" w:tentative="1">
      <w:start w:val="1"/>
      <w:numFmt w:val="decimalEnclosedCircle"/>
      <w:lvlText w:val="%6"/>
      <w:lvlJc w:val="left"/>
      <w:pPr>
        <w:ind w:left="2880" w:hanging="480"/>
      </w:pPr>
    </w:lvl>
    <w:lvl w:ilvl="6" w:tplc="6616C000" w:tentative="1">
      <w:start w:val="1"/>
      <w:numFmt w:val="decimal"/>
      <w:lvlText w:val="%7."/>
      <w:lvlJc w:val="left"/>
      <w:pPr>
        <w:ind w:left="3360" w:hanging="480"/>
      </w:pPr>
    </w:lvl>
    <w:lvl w:ilvl="7" w:tplc="73EEE2EE" w:tentative="1">
      <w:start w:val="1"/>
      <w:numFmt w:val="aiueoFullWidth"/>
      <w:lvlText w:val="(%8)"/>
      <w:lvlJc w:val="left"/>
      <w:pPr>
        <w:ind w:left="3840" w:hanging="480"/>
      </w:pPr>
    </w:lvl>
    <w:lvl w:ilvl="8" w:tplc="4DBA5D94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8" w15:restartNumberingAfterBreak="0">
    <w:nsid w:val="269D13CC"/>
    <w:multiLevelType w:val="multilevel"/>
    <w:tmpl w:val="5B9CFE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6615594"/>
    <w:multiLevelType w:val="hybridMultilevel"/>
    <w:tmpl w:val="C80609B0"/>
    <w:lvl w:ilvl="0" w:tplc="DAC664C8">
      <w:start w:val="1"/>
      <w:numFmt w:val="decimal"/>
      <w:lvlText w:val="%1."/>
      <w:lvlJc w:val="left"/>
      <w:pPr>
        <w:ind w:left="480" w:hanging="480"/>
      </w:pPr>
    </w:lvl>
    <w:lvl w:ilvl="1" w:tplc="A7ECBC9A" w:tentative="1">
      <w:start w:val="1"/>
      <w:numFmt w:val="aiueoFullWidth"/>
      <w:lvlText w:val="(%2)"/>
      <w:lvlJc w:val="left"/>
      <w:pPr>
        <w:ind w:left="960" w:hanging="480"/>
      </w:pPr>
    </w:lvl>
    <w:lvl w:ilvl="2" w:tplc="071E82DE" w:tentative="1">
      <w:start w:val="1"/>
      <w:numFmt w:val="decimalEnclosedCircle"/>
      <w:lvlText w:val="%3"/>
      <w:lvlJc w:val="left"/>
      <w:pPr>
        <w:ind w:left="1440" w:hanging="480"/>
      </w:pPr>
    </w:lvl>
    <w:lvl w:ilvl="3" w:tplc="F0766968" w:tentative="1">
      <w:start w:val="1"/>
      <w:numFmt w:val="decimal"/>
      <w:lvlText w:val="%4."/>
      <w:lvlJc w:val="left"/>
      <w:pPr>
        <w:ind w:left="1920" w:hanging="480"/>
      </w:pPr>
    </w:lvl>
    <w:lvl w:ilvl="4" w:tplc="25241FBC" w:tentative="1">
      <w:start w:val="1"/>
      <w:numFmt w:val="aiueoFullWidth"/>
      <w:lvlText w:val="(%5)"/>
      <w:lvlJc w:val="left"/>
      <w:pPr>
        <w:ind w:left="2400" w:hanging="480"/>
      </w:pPr>
    </w:lvl>
    <w:lvl w:ilvl="5" w:tplc="CB00797C" w:tentative="1">
      <w:start w:val="1"/>
      <w:numFmt w:val="decimalEnclosedCircle"/>
      <w:lvlText w:val="%6"/>
      <w:lvlJc w:val="left"/>
      <w:pPr>
        <w:ind w:left="2880" w:hanging="480"/>
      </w:pPr>
    </w:lvl>
    <w:lvl w:ilvl="6" w:tplc="F37EC5D6" w:tentative="1">
      <w:start w:val="1"/>
      <w:numFmt w:val="decimal"/>
      <w:lvlText w:val="%7."/>
      <w:lvlJc w:val="left"/>
      <w:pPr>
        <w:ind w:left="3360" w:hanging="480"/>
      </w:pPr>
    </w:lvl>
    <w:lvl w:ilvl="7" w:tplc="29D06EEA" w:tentative="1">
      <w:start w:val="1"/>
      <w:numFmt w:val="aiueoFullWidth"/>
      <w:lvlText w:val="(%8)"/>
      <w:lvlJc w:val="left"/>
      <w:pPr>
        <w:ind w:left="3840" w:hanging="480"/>
      </w:pPr>
    </w:lvl>
    <w:lvl w:ilvl="8" w:tplc="8934FB8C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0" w15:restartNumberingAfterBreak="0">
    <w:nsid w:val="39702A2E"/>
    <w:multiLevelType w:val="hybridMultilevel"/>
    <w:tmpl w:val="189C6C26"/>
    <w:lvl w:ilvl="0" w:tplc="508EBA26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B734F650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F6F47E10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AD842C0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DE80F28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B4F0F1F0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32A09334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BA8035BC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BCCC4F8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FB83F85"/>
    <w:multiLevelType w:val="multilevel"/>
    <w:tmpl w:val="0E042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B52B19"/>
    <w:multiLevelType w:val="multilevel"/>
    <w:tmpl w:val="4246FFF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5A5159B"/>
    <w:multiLevelType w:val="multilevel"/>
    <w:tmpl w:val="00BA2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915EFA"/>
    <w:multiLevelType w:val="multilevel"/>
    <w:tmpl w:val="BC627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D20787"/>
    <w:multiLevelType w:val="hybridMultilevel"/>
    <w:tmpl w:val="A656BC70"/>
    <w:lvl w:ilvl="0" w:tplc="C7EC5AC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A9500FE2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A56C9BD2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559A517E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ADE80876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DF7C2712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3A46F2D6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A880E156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3BA0D9B6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F3D1102"/>
    <w:multiLevelType w:val="hybridMultilevel"/>
    <w:tmpl w:val="8CE820F8"/>
    <w:lvl w:ilvl="0" w:tplc="EDB2468C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00418A4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8F66E4B0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C95E8E88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84F0694E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587A957C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4BFC574C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95AAFF0C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33268914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 w15:restartNumberingAfterBreak="0">
    <w:nsid w:val="50494A1A"/>
    <w:multiLevelType w:val="hybridMultilevel"/>
    <w:tmpl w:val="140C5238"/>
    <w:lvl w:ilvl="0" w:tplc="F5289A1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5DC27228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E364047E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91FA9EF0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ACEEC5E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55B20046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BA1A0456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9E7A53C8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98E28DD4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51015CB"/>
    <w:multiLevelType w:val="hybridMultilevel"/>
    <w:tmpl w:val="F11A2B7C"/>
    <w:lvl w:ilvl="0" w:tplc="4C1A132A">
      <w:numFmt w:val="bullet"/>
      <w:lvlText w:val="・"/>
      <w:lvlJc w:val="left"/>
      <w:pPr>
        <w:ind w:left="360" w:hanging="360"/>
      </w:pPr>
      <w:rPr>
        <w:rFonts w:ascii="Yu Mincho" w:eastAsia="Yu Mincho" w:hAnsi="Yu Mincho" w:cs="Times New Roman" w:hint="eastAsia"/>
      </w:rPr>
    </w:lvl>
    <w:lvl w:ilvl="1" w:tplc="79566CFE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E3DC1712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5332FC86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2F9E1748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AE547336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70865AEA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2B4EB454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89D67AB0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6152B97"/>
    <w:multiLevelType w:val="hybridMultilevel"/>
    <w:tmpl w:val="31308FFE"/>
    <w:lvl w:ilvl="0" w:tplc="CEC85F34">
      <w:start w:val="1"/>
      <w:numFmt w:val="bullet"/>
      <w:lvlText w:val=""/>
      <w:lvlJc w:val="left"/>
      <w:pPr>
        <w:ind w:left="360" w:hanging="360"/>
      </w:pPr>
      <w:rPr>
        <w:rFonts w:ascii="Wingdings" w:eastAsia="Times New Roman" w:hAnsi="Wingdings" w:cs="Times New Roman" w:hint="default"/>
      </w:rPr>
    </w:lvl>
    <w:lvl w:ilvl="1" w:tplc="CC42A0AA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074D2F8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83C640E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26069E2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6E3C84A0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8EE8EEB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8AA43A58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9BACACA2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9794035"/>
    <w:multiLevelType w:val="multilevel"/>
    <w:tmpl w:val="F0245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D84751"/>
    <w:multiLevelType w:val="hybridMultilevel"/>
    <w:tmpl w:val="1EFE797C"/>
    <w:lvl w:ilvl="0" w:tplc="F9D8936C">
      <w:start w:val="1"/>
      <w:numFmt w:val="bullet"/>
      <w:lvlText w:val="・"/>
      <w:lvlJc w:val="left"/>
      <w:pPr>
        <w:ind w:left="600" w:hanging="360"/>
      </w:pPr>
      <w:rPr>
        <w:rFonts w:ascii="Yu Mincho" w:eastAsia="Yu Mincho" w:hAnsi="Yu Mincho" w:cs="Times New Roman" w:hint="eastAsia"/>
      </w:rPr>
    </w:lvl>
    <w:lvl w:ilvl="1" w:tplc="3C4A5E96" w:tentative="1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2" w:tplc="25EEA2F0" w:tentative="1">
      <w:start w:val="1"/>
      <w:numFmt w:val="bullet"/>
      <w:lvlText w:val=""/>
      <w:lvlJc w:val="left"/>
      <w:pPr>
        <w:ind w:left="1680" w:hanging="480"/>
      </w:pPr>
      <w:rPr>
        <w:rFonts w:ascii="Wingdings" w:hAnsi="Wingdings" w:hint="default"/>
      </w:rPr>
    </w:lvl>
    <w:lvl w:ilvl="3" w:tplc="7E2E21B8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F48C16C" w:tentative="1">
      <w:start w:val="1"/>
      <w:numFmt w:val="bullet"/>
      <w:lvlText w:val=""/>
      <w:lvlJc w:val="left"/>
      <w:pPr>
        <w:ind w:left="2640" w:hanging="480"/>
      </w:pPr>
      <w:rPr>
        <w:rFonts w:ascii="Wingdings" w:hAnsi="Wingdings" w:hint="default"/>
      </w:rPr>
    </w:lvl>
    <w:lvl w:ilvl="5" w:tplc="03B6B924" w:tentative="1">
      <w:start w:val="1"/>
      <w:numFmt w:val="bullet"/>
      <w:lvlText w:val=""/>
      <w:lvlJc w:val="left"/>
      <w:pPr>
        <w:ind w:left="3120" w:hanging="480"/>
      </w:pPr>
      <w:rPr>
        <w:rFonts w:ascii="Wingdings" w:hAnsi="Wingdings" w:hint="default"/>
      </w:rPr>
    </w:lvl>
    <w:lvl w:ilvl="6" w:tplc="0BD08082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681C67C8" w:tentative="1">
      <w:start w:val="1"/>
      <w:numFmt w:val="bullet"/>
      <w:lvlText w:val=""/>
      <w:lvlJc w:val="left"/>
      <w:pPr>
        <w:ind w:left="4080" w:hanging="480"/>
      </w:pPr>
      <w:rPr>
        <w:rFonts w:ascii="Wingdings" w:hAnsi="Wingdings" w:hint="default"/>
      </w:rPr>
    </w:lvl>
    <w:lvl w:ilvl="8" w:tplc="D7E4DD3A" w:tentative="1">
      <w:start w:val="1"/>
      <w:numFmt w:val="bullet"/>
      <w:lvlText w:val="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2" w15:restartNumberingAfterBreak="0">
    <w:nsid w:val="5DD15E27"/>
    <w:multiLevelType w:val="hybridMultilevel"/>
    <w:tmpl w:val="8A1A9FA8"/>
    <w:lvl w:ilvl="0" w:tplc="D1ECD73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7BC34DC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2312C9D8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F31057BE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9D3C7354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F386E3F0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00E6A8E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49105E54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5B10080E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3BC7C2C"/>
    <w:multiLevelType w:val="hybridMultilevel"/>
    <w:tmpl w:val="C37E543A"/>
    <w:lvl w:ilvl="0" w:tplc="CA6E58D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47E217B2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64602C0C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342CFA86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ADCE47D6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5152475C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EA987B42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14F41B5C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EB189974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59B2E00"/>
    <w:multiLevelType w:val="hybridMultilevel"/>
    <w:tmpl w:val="F3C0BF8E"/>
    <w:lvl w:ilvl="0" w:tplc="ED64A9B2">
      <w:start w:val="1"/>
      <w:numFmt w:val="decimal"/>
      <w:lvlText w:val="%1."/>
      <w:lvlJc w:val="left"/>
      <w:pPr>
        <w:ind w:left="420" w:hanging="420"/>
      </w:pPr>
    </w:lvl>
    <w:lvl w:ilvl="1" w:tplc="94B6B506" w:tentative="1">
      <w:start w:val="1"/>
      <w:numFmt w:val="aiueoFullWidth"/>
      <w:lvlText w:val="(%2)"/>
      <w:lvlJc w:val="left"/>
      <w:pPr>
        <w:ind w:left="840" w:hanging="420"/>
      </w:pPr>
    </w:lvl>
    <w:lvl w:ilvl="2" w:tplc="5C6C1FB8" w:tentative="1">
      <w:start w:val="1"/>
      <w:numFmt w:val="decimalEnclosedCircle"/>
      <w:lvlText w:val="%3"/>
      <w:lvlJc w:val="left"/>
      <w:pPr>
        <w:ind w:left="1260" w:hanging="420"/>
      </w:pPr>
    </w:lvl>
    <w:lvl w:ilvl="3" w:tplc="459E304C" w:tentative="1">
      <w:start w:val="1"/>
      <w:numFmt w:val="decimal"/>
      <w:lvlText w:val="%4."/>
      <w:lvlJc w:val="left"/>
      <w:pPr>
        <w:ind w:left="1680" w:hanging="420"/>
      </w:pPr>
    </w:lvl>
    <w:lvl w:ilvl="4" w:tplc="2DC8E09C" w:tentative="1">
      <w:start w:val="1"/>
      <w:numFmt w:val="aiueoFullWidth"/>
      <w:lvlText w:val="(%5)"/>
      <w:lvlJc w:val="left"/>
      <w:pPr>
        <w:ind w:left="2100" w:hanging="420"/>
      </w:pPr>
    </w:lvl>
    <w:lvl w:ilvl="5" w:tplc="3F2AB9DC" w:tentative="1">
      <w:start w:val="1"/>
      <w:numFmt w:val="decimalEnclosedCircle"/>
      <w:lvlText w:val="%6"/>
      <w:lvlJc w:val="left"/>
      <w:pPr>
        <w:ind w:left="2520" w:hanging="420"/>
      </w:pPr>
    </w:lvl>
    <w:lvl w:ilvl="6" w:tplc="DF148756" w:tentative="1">
      <w:start w:val="1"/>
      <w:numFmt w:val="decimal"/>
      <w:lvlText w:val="%7."/>
      <w:lvlJc w:val="left"/>
      <w:pPr>
        <w:ind w:left="2940" w:hanging="420"/>
      </w:pPr>
    </w:lvl>
    <w:lvl w:ilvl="7" w:tplc="67FCAFE4" w:tentative="1">
      <w:start w:val="1"/>
      <w:numFmt w:val="aiueoFullWidth"/>
      <w:lvlText w:val="(%8)"/>
      <w:lvlJc w:val="left"/>
      <w:pPr>
        <w:ind w:left="3360" w:hanging="420"/>
      </w:pPr>
    </w:lvl>
    <w:lvl w:ilvl="8" w:tplc="40DA7D16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7E34BCF"/>
    <w:multiLevelType w:val="hybridMultilevel"/>
    <w:tmpl w:val="3DA8B39A"/>
    <w:lvl w:ilvl="0" w:tplc="D39EEE5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FE02285E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13983060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5824B14A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1A7A1F52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18442BA6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D3DC5C88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5A909A62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44DAEAC8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68A31335"/>
    <w:multiLevelType w:val="hybridMultilevel"/>
    <w:tmpl w:val="A50C4400"/>
    <w:lvl w:ilvl="0" w:tplc="222EABC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7CC0769C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D25A7566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50EE323C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A66294CA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A0DA5F8E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3D205A46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81CCE412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29C85114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9F94E8D"/>
    <w:multiLevelType w:val="multilevel"/>
    <w:tmpl w:val="81F2A5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485570"/>
    <w:multiLevelType w:val="hybridMultilevel"/>
    <w:tmpl w:val="E94C8506"/>
    <w:lvl w:ilvl="0" w:tplc="77E2A4EA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2F146B38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A606CF88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2EB078E8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EF82516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FE8E2C60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CC6A8D24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1DB6339E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7DC440EA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70A00B36"/>
    <w:multiLevelType w:val="multilevel"/>
    <w:tmpl w:val="6BA4D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DC7EB6"/>
    <w:multiLevelType w:val="hybridMultilevel"/>
    <w:tmpl w:val="B2B2EC36"/>
    <w:lvl w:ilvl="0" w:tplc="EADEE5E4">
      <w:start w:val="1"/>
      <w:numFmt w:val="decimal"/>
      <w:lvlText w:val="%1."/>
      <w:lvlJc w:val="left"/>
      <w:pPr>
        <w:ind w:left="480" w:hanging="480"/>
      </w:pPr>
    </w:lvl>
    <w:lvl w:ilvl="1" w:tplc="017AE79A" w:tentative="1">
      <w:start w:val="1"/>
      <w:numFmt w:val="aiueoFullWidth"/>
      <w:lvlText w:val="(%2)"/>
      <w:lvlJc w:val="left"/>
      <w:pPr>
        <w:ind w:left="960" w:hanging="480"/>
      </w:pPr>
    </w:lvl>
    <w:lvl w:ilvl="2" w:tplc="AE187CBC" w:tentative="1">
      <w:start w:val="1"/>
      <w:numFmt w:val="decimalEnclosedCircle"/>
      <w:lvlText w:val="%3"/>
      <w:lvlJc w:val="left"/>
      <w:pPr>
        <w:ind w:left="1440" w:hanging="480"/>
      </w:pPr>
    </w:lvl>
    <w:lvl w:ilvl="3" w:tplc="95D23CA0" w:tentative="1">
      <w:start w:val="1"/>
      <w:numFmt w:val="decimal"/>
      <w:lvlText w:val="%4."/>
      <w:lvlJc w:val="left"/>
      <w:pPr>
        <w:ind w:left="1920" w:hanging="480"/>
      </w:pPr>
    </w:lvl>
    <w:lvl w:ilvl="4" w:tplc="1B8AEFFA" w:tentative="1">
      <w:start w:val="1"/>
      <w:numFmt w:val="aiueoFullWidth"/>
      <w:lvlText w:val="(%5)"/>
      <w:lvlJc w:val="left"/>
      <w:pPr>
        <w:ind w:left="2400" w:hanging="480"/>
      </w:pPr>
    </w:lvl>
    <w:lvl w:ilvl="5" w:tplc="0C7AF44C" w:tentative="1">
      <w:start w:val="1"/>
      <w:numFmt w:val="decimalEnclosedCircle"/>
      <w:lvlText w:val="%6"/>
      <w:lvlJc w:val="left"/>
      <w:pPr>
        <w:ind w:left="2880" w:hanging="480"/>
      </w:pPr>
    </w:lvl>
    <w:lvl w:ilvl="6" w:tplc="C5D8766C" w:tentative="1">
      <w:start w:val="1"/>
      <w:numFmt w:val="decimal"/>
      <w:lvlText w:val="%7."/>
      <w:lvlJc w:val="left"/>
      <w:pPr>
        <w:ind w:left="3360" w:hanging="480"/>
      </w:pPr>
    </w:lvl>
    <w:lvl w:ilvl="7" w:tplc="8C4E1A56" w:tentative="1">
      <w:start w:val="1"/>
      <w:numFmt w:val="aiueoFullWidth"/>
      <w:lvlText w:val="(%8)"/>
      <w:lvlJc w:val="left"/>
      <w:pPr>
        <w:ind w:left="3840" w:hanging="480"/>
      </w:pPr>
    </w:lvl>
    <w:lvl w:ilvl="8" w:tplc="D550E2D6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1" w15:restartNumberingAfterBreak="0">
    <w:nsid w:val="76AD2846"/>
    <w:multiLevelType w:val="hybridMultilevel"/>
    <w:tmpl w:val="024A1502"/>
    <w:lvl w:ilvl="0" w:tplc="A3324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B8D2CAAE" w:tentative="1">
      <w:start w:val="1"/>
      <w:numFmt w:val="aiueoFullWidth"/>
      <w:lvlText w:val="(%2)"/>
      <w:lvlJc w:val="left"/>
      <w:pPr>
        <w:ind w:left="960" w:hanging="480"/>
      </w:pPr>
    </w:lvl>
    <w:lvl w:ilvl="2" w:tplc="13FCE706" w:tentative="1">
      <w:start w:val="1"/>
      <w:numFmt w:val="decimalEnclosedCircle"/>
      <w:lvlText w:val="%3"/>
      <w:lvlJc w:val="left"/>
      <w:pPr>
        <w:ind w:left="1440" w:hanging="480"/>
      </w:pPr>
    </w:lvl>
    <w:lvl w:ilvl="3" w:tplc="50DC8E38" w:tentative="1">
      <w:start w:val="1"/>
      <w:numFmt w:val="decimal"/>
      <w:lvlText w:val="%4."/>
      <w:lvlJc w:val="left"/>
      <w:pPr>
        <w:ind w:left="1920" w:hanging="480"/>
      </w:pPr>
    </w:lvl>
    <w:lvl w:ilvl="4" w:tplc="A45246D8" w:tentative="1">
      <w:start w:val="1"/>
      <w:numFmt w:val="aiueoFullWidth"/>
      <w:lvlText w:val="(%5)"/>
      <w:lvlJc w:val="left"/>
      <w:pPr>
        <w:ind w:left="2400" w:hanging="480"/>
      </w:pPr>
    </w:lvl>
    <w:lvl w:ilvl="5" w:tplc="5930E0D0" w:tentative="1">
      <w:start w:val="1"/>
      <w:numFmt w:val="decimalEnclosedCircle"/>
      <w:lvlText w:val="%6"/>
      <w:lvlJc w:val="left"/>
      <w:pPr>
        <w:ind w:left="2880" w:hanging="480"/>
      </w:pPr>
    </w:lvl>
    <w:lvl w:ilvl="6" w:tplc="131EC124" w:tentative="1">
      <w:start w:val="1"/>
      <w:numFmt w:val="decimal"/>
      <w:lvlText w:val="%7."/>
      <w:lvlJc w:val="left"/>
      <w:pPr>
        <w:ind w:left="3360" w:hanging="480"/>
      </w:pPr>
    </w:lvl>
    <w:lvl w:ilvl="7" w:tplc="38BCD46A" w:tentative="1">
      <w:start w:val="1"/>
      <w:numFmt w:val="aiueoFullWidth"/>
      <w:lvlText w:val="(%8)"/>
      <w:lvlJc w:val="left"/>
      <w:pPr>
        <w:ind w:left="3840" w:hanging="480"/>
      </w:pPr>
    </w:lvl>
    <w:lvl w:ilvl="8" w:tplc="87FA2208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2" w15:restartNumberingAfterBreak="0">
    <w:nsid w:val="7BF35A6F"/>
    <w:multiLevelType w:val="hybridMultilevel"/>
    <w:tmpl w:val="375E7050"/>
    <w:lvl w:ilvl="0" w:tplc="B92A0C7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AAFAB54E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270ED080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6A9088DC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20ECA4E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C4FA59A8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F5ECF9CE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E592A15C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C21AF02C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600841765">
    <w:abstractNumId w:val="3"/>
  </w:num>
  <w:num w:numId="2" w16cid:durableId="1909416231">
    <w:abstractNumId w:val="8"/>
  </w:num>
  <w:num w:numId="3" w16cid:durableId="65543074">
    <w:abstractNumId w:val="26"/>
  </w:num>
  <w:num w:numId="4" w16cid:durableId="1528833063">
    <w:abstractNumId w:val="6"/>
  </w:num>
  <w:num w:numId="5" w16cid:durableId="498084098">
    <w:abstractNumId w:val="18"/>
  </w:num>
  <w:num w:numId="6" w16cid:durableId="842864700">
    <w:abstractNumId w:val="32"/>
  </w:num>
  <w:num w:numId="7" w16cid:durableId="64382367">
    <w:abstractNumId w:val="25"/>
  </w:num>
  <w:num w:numId="8" w16cid:durableId="394936618">
    <w:abstractNumId w:val="28"/>
  </w:num>
  <w:num w:numId="9" w16cid:durableId="1764884993">
    <w:abstractNumId w:val="21"/>
  </w:num>
  <w:num w:numId="10" w16cid:durableId="1942297094">
    <w:abstractNumId w:val="15"/>
  </w:num>
  <w:num w:numId="11" w16cid:durableId="1774931774">
    <w:abstractNumId w:val="17"/>
  </w:num>
  <w:num w:numId="12" w16cid:durableId="1111782942">
    <w:abstractNumId w:val="22"/>
  </w:num>
  <w:num w:numId="13" w16cid:durableId="1645114771">
    <w:abstractNumId w:val="23"/>
  </w:num>
  <w:num w:numId="14" w16cid:durableId="421412964">
    <w:abstractNumId w:val="12"/>
  </w:num>
  <w:num w:numId="15" w16cid:durableId="1293168835">
    <w:abstractNumId w:val="9"/>
  </w:num>
  <w:num w:numId="16" w16cid:durableId="117384509">
    <w:abstractNumId w:val="30"/>
  </w:num>
  <w:num w:numId="17" w16cid:durableId="1111321337">
    <w:abstractNumId w:val="31"/>
  </w:num>
  <w:num w:numId="18" w16cid:durableId="639192385">
    <w:abstractNumId w:val="7"/>
  </w:num>
  <w:num w:numId="19" w16cid:durableId="1358653285">
    <w:abstractNumId w:val="13"/>
  </w:num>
  <w:num w:numId="20" w16cid:durableId="629550315">
    <w:abstractNumId w:val="19"/>
  </w:num>
  <w:num w:numId="21" w16cid:durableId="379866129">
    <w:abstractNumId w:val="10"/>
  </w:num>
  <w:num w:numId="22" w16cid:durableId="573007147">
    <w:abstractNumId w:val="24"/>
  </w:num>
  <w:num w:numId="23" w16cid:durableId="860315569">
    <w:abstractNumId w:val="2"/>
  </w:num>
  <w:num w:numId="24" w16cid:durableId="1963417918">
    <w:abstractNumId w:val="27"/>
  </w:num>
  <w:num w:numId="25" w16cid:durableId="652103818">
    <w:abstractNumId w:val="14"/>
  </w:num>
  <w:num w:numId="26" w16cid:durableId="1732072626">
    <w:abstractNumId w:val="20"/>
  </w:num>
  <w:num w:numId="27" w16cid:durableId="965349631">
    <w:abstractNumId w:val="11"/>
  </w:num>
  <w:num w:numId="28" w16cid:durableId="1140466047">
    <w:abstractNumId w:val="4"/>
  </w:num>
  <w:num w:numId="29" w16cid:durableId="1503011518">
    <w:abstractNumId w:val="29"/>
  </w:num>
  <w:num w:numId="30" w16cid:durableId="1227182847">
    <w:abstractNumId w:val="16"/>
  </w:num>
  <w:num w:numId="31" w16cid:durableId="1086149899">
    <w:abstractNumId w:val="1"/>
  </w:num>
  <w:num w:numId="32" w16cid:durableId="223026881">
    <w:abstractNumId w:val="0"/>
  </w:num>
  <w:num w:numId="33" w16cid:durableId="397897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778A"/>
    <w:rsid w:val="0000002D"/>
    <w:rsid w:val="000002E6"/>
    <w:rsid w:val="0000034F"/>
    <w:rsid w:val="0000066B"/>
    <w:rsid w:val="00002A24"/>
    <w:rsid w:val="000030DA"/>
    <w:rsid w:val="000031EB"/>
    <w:rsid w:val="0000340F"/>
    <w:rsid w:val="000035AA"/>
    <w:rsid w:val="00004381"/>
    <w:rsid w:val="000058BD"/>
    <w:rsid w:val="000062A3"/>
    <w:rsid w:val="000062A6"/>
    <w:rsid w:val="0000633F"/>
    <w:rsid w:val="00007301"/>
    <w:rsid w:val="00007372"/>
    <w:rsid w:val="000107A1"/>
    <w:rsid w:val="00011B68"/>
    <w:rsid w:val="00011C43"/>
    <w:rsid w:val="00012253"/>
    <w:rsid w:val="00012C1D"/>
    <w:rsid w:val="0001302F"/>
    <w:rsid w:val="00013039"/>
    <w:rsid w:val="00014458"/>
    <w:rsid w:val="00014A49"/>
    <w:rsid w:val="00014BA6"/>
    <w:rsid w:val="000156B2"/>
    <w:rsid w:val="000159AB"/>
    <w:rsid w:val="000159FE"/>
    <w:rsid w:val="000163DE"/>
    <w:rsid w:val="00016492"/>
    <w:rsid w:val="00016DA5"/>
    <w:rsid w:val="0001748B"/>
    <w:rsid w:val="0001783E"/>
    <w:rsid w:val="0001798D"/>
    <w:rsid w:val="000200B0"/>
    <w:rsid w:val="0002018F"/>
    <w:rsid w:val="00020265"/>
    <w:rsid w:val="00021EC5"/>
    <w:rsid w:val="00022561"/>
    <w:rsid w:val="00022665"/>
    <w:rsid w:val="00022822"/>
    <w:rsid w:val="000239CD"/>
    <w:rsid w:val="00023D3C"/>
    <w:rsid w:val="00024593"/>
    <w:rsid w:val="000250BA"/>
    <w:rsid w:val="00025471"/>
    <w:rsid w:val="00025CC1"/>
    <w:rsid w:val="00026949"/>
    <w:rsid w:val="0002756C"/>
    <w:rsid w:val="00027ED4"/>
    <w:rsid w:val="00031008"/>
    <w:rsid w:val="0003125C"/>
    <w:rsid w:val="0003175E"/>
    <w:rsid w:val="0003176D"/>
    <w:rsid w:val="000317FA"/>
    <w:rsid w:val="000321D1"/>
    <w:rsid w:val="0003233F"/>
    <w:rsid w:val="0003289A"/>
    <w:rsid w:val="00033036"/>
    <w:rsid w:val="00034C14"/>
    <w:rsid w:val="00034D2A"/>
    <w:rsid w:val="00035BBD"/>
    <w:rsid w:val="00035F83"/>
    <w:rsid w:val="000362B6"/>
    <w:rsid w:val="000368BE"/>
    <w:rsid w:val="00036DFC"/>
    <w:rsid w:val="00036EBA"/>
    <w:rsid w:val="0003705B"/>
    <w:rsid w:val="0003762D"/>
    <w:rsid w:val="000379F6"/>
    <w:rsid w:val="00037EFA"/>
    <w:rsid w:val="00040B33"/>
    <w:rsid w:val="00041435"/>
    <w:rsid w:val="0004152F"/>
    <w:rsid w:val="00041713"/>
    <w:rsid w:val="0004281A"/>
    <w:rsid w:val="0004302F"/>
    <w:rsid w:val="00043B78"/>
    <w:rsid w:val="00044640"/>
    <w:rsid w:val="000446D8"/>
    <w:rsid w:val="0004488F"/>
    <w:rsid w:val="00045895"/>
    <w:rsid w:val="00046A9D"/>
    <w:rsid w:val="00050312"/>
    <w:rsid w:val="00050EC0"/>
    <w:rsid w:val="00051B86"/>
    <w:rsid w:val="00051CC9"/>
    <w:rsid w:val="00051DC4"/>
    <w:rsid w:val="000532BE"/>
    <w:rsid w:val="000532F2"/>
    <w:rsid w:val="00053650"/>
    <w:rsid w:val="0005511C"/>
    <w:rsid w:val="000554F8"/>
    <w:rsid w:val="000558D8"/>
    <w:rsid w:val="000558DF"/>
    <w:rsid w:val="00056174"/>
    <w:rsid w:val="00056879"/>
    <w:rsid w:val="00056AA8"/>
    <w:rsid w:val="000579F3"/>
    <w:rsid w:val="00057F86"/>
    <w:rsid w:val="0006098D"/>
    <w:rsid w:val="00061D34"/>
    <w:rsid w:val="00062175"/>
    <w:rsid w:val="0006288C"/>
    <w:rsid w:val="00062F42"/>
    <w:rsid w:val="00064421"/>
    <w:rsid w:val="00064659"/>
    <w:rsid w:val="000649C3"/>
    <w:rsid w:val="00064A7A"/>
    <w:rsid w:val="00064B9B"/>
    <w:rsid w:val="00064EA7"/>
    <w:rsid w:val="0006578D"/>
    <w:rsid w:val="00065B43"/>
    <w:rsid w:val="00065FE1"/>
    <w:rsid w:val="0006624D"/>
    <w:rsid w:val="00066EC0"/>
    <w:rsid w:val="00066F7C"/>
    <w:rsid w:val="000673FC"/>
    <w:rsid w:val="00067845"/>
    <w:rsid w:val="000679D1"/>
    <w:rsid w:val="00071026"/>
    <w:rsid w:val="0007143A"/>
    <w:rsid w:val="0007183A"/>
    <w:rsid w:val="00072C12"/>
    <w:rsid w:val="00073770"/>
    <w:rsid w:val="0007382E"/>
    <w:rsid w:val="00073BC1"/>
    <w:rsid w:val="00075ACA"/>
    <w:rsid w:val="0007686B"/>
    <w:rsid w:val="00076B90"/>
    <w:rsid w:val="00076E38"/>
    <w:rsid w:val="000770F5"/>
    <w:rsid w:val="00077271"/>
    <w:rsid w:val="0007732C"/>
    <w:rsid w:val="00080930"/>
    <w:rsid w:val="00080C59"/>
    <w:rsid w:val="00081473"/>
    <w:rsid w:val="00081E52"/>
    <w:rsid w:val="00083274"/>
    <w:rsid w:val="00083BBA"/>
    <w:rsid w:val="000844C2"/>
    <w:rsid w:val="00084726"/>
    <w:rsid w:val="00084825"/>
    <w:rsid w:val="00084E59"/>
    <w:rsid w:val="000856C5"/>
    <w:rsid w:val="00086854"/>
    <w:rsid w:val="00086935"/>
    <w:rsid w:val="00087293"/>
    <w:rsid w:val="00091EA7"/>
    <w:rsid w:val="0009233F"/>
    <w:rsid w:val="00092443"/>
    <w:rsid w:val="00092B6B"/>
    <w:rsid w:val="00092C4D"/>
    <w:rsid w:val="0009322A"/>
    <w:rsid w:val="00093774"/>
    <w:rsid w:val="00094884"/>
    <w:rsid w:val="0009508E"/>
    <w:rsid w:val="00096519"/>
    <w:rsid w:val="00097161"/>
    <w:rsid w:val="00097BA5"/>
    <w:rsid w:val="00097CBE"/>
    <w:rsid w:val="000A0009"/>
    <w:rsid w:val="000A0562"/>
    <w:rsid w:val="000A0B6F"/>
    <w:rsid w:val="000A0CF1"/>
    <w:rsid w:val="000A0EA1"/>
    <w:rsid w:val="000A119D"/>
    <w:rsid w:val="000A14A0"/>
    <w:rsid w:val="000A1822"/>
    <w:rsid w:val="000A1A0D"/>
    <w:rsid w:val="000A29DA"/>
    <w:rsid w:val="000A2C56"/>
    <w:rsid w:val="000A3761"/>
    <w:rsid w:val="000A3D9C"/>
    <w:rsid w:val="000A40BE"/>
    <w:rsid w:val="000A5030"/>
    <w:rsid w:val="000A50CA"/>
    <w:rsid w:val="000A51CF"/>
    <w:rsid w:val="000A539E"/>
    <w:rsid w:val="000A5E27"/>
    <w:rsid w:val="000A6471"/>
    <w:rsid w:val="000A670A"/>
    <w:rsid w:val="000A746E"/>
    <w:rsid w:val="000A7F87"/>
    <w:rsid w:val="000B001F"/>
    <w:rsid w:val="000B0453"/>
    <w:rsid w:val="000B11C5"/>
    <w:rsid w:val="000B1566"/>
    <w:rsid w:val="000B222B"/>
    <w:rsid w:val="000B25C2"/>
    <w:rsid w:val="000B2FDB"/>
    <w:rsid w:val="000B3969"/>
    <w:rsid w:val="000B39C8"/>
    <w:rsid w:val="000B3CC2"/>
    <w:rsid w:val="000B3E04"/>
    <w:rsid w:val="000B4419"/>
    <w:rsid w:val="000B50B1"/>
    <w:rsid w:val="000B5BDB"/>
    <w:rsid w:val="000B5D70"/>
    <w:rsid w:val="000B5FDE"/>
    <w:rsid w:val="000B6130"/>
    <w:rsid w:val="000B686E"/>
    <w:rsid w:val="000B6D59"/>
    <w:rsid w:val="000B6E88"/>
    <w:rsid w:val="000B7E26"/>
    <w:rsid w:val="000C0CE8"/>
    <w:rsid w:val="000C11D1"/>
    <w:rsid w:val="000C1950"/>
    <w:rsid w:val="000C19A4"/>
    <w:rsid w:val="000C19FE"/>
    <w:rsid w:val="000C1C55"/>
    <w:rsid w:val="000C1E5A"/>
    <w:rsid w:val="000C31F6"/>
    <w:rsid w:val="000C399A"/>
    <w:rsid w:val="000C3AC1"/>
    <w:rsid w:val="000C3D8B"/>
    <w:rsid w:val="000C4545"/>
    <w:rsid w:val="000C4F2B"/>
    <w:rsid w:val="000C502C"/>
    <w:rsid w:val="000C5230"/>
    <w:rsid w:val="000C5B0E"/>
    <w:rsid w:val="000C5F45"/>
    <w:rsid w:val="000C6706"/>
    <w:rsid w:val="000C7787"/>
    <w:rsid w:val="000C79C1"/>
    <w:rsid w:val="000D057A"/>
    <w:rsid w:val="000D0CCE"/>
    <w:rsid w:val="000D0D9A"/>
    <w:rsid w:val="000D0F26"/>
    <w:rsid w:val="000D1815"/>
    <w:rsid w:val="000D19FB"/>
    <w:rsid w:val="000D22CF"/>
    <w:rsid w:val="000D25FF"/>
    <w:rsid w:val="000D47BB"/>
    <w:rsid w:val="000D4D0B"/>
    <w:rsid w:val="000D5DFB"/>
    <w:rsid w:val="000D5F67"/>
    <w:rsid w:val="000D6C38"/>
    <w:rsid w:val="000D7635"/>
    <w:rsid w:val="000E00B0"/>
    <w:rsid w:val="000E0D01"/>
    <w:rsid w:val="000E0DE5"/>
    <w:rsid w:val="000E11E9"/>
    <w:rsid w:val="000E1988"/>
    <w:rsid w:val="000E1C37"/>
    <w:rsid w:val="000E235F"/>
    <w:rsid w:val="000E2480"/>
    <w:rsid w:val="000E2579"/>
    <w:rsid w:val="000E2E27"/>
    <w:rsid w:val="000E3457"/>
    <w:rsid w:val="000E3904"/>
    <w:rsid w:val="000E41F9"/>
    <w:rsid w:val="000E5888"/>
    <w:rsid w:val="000E598A"/>
    <w:rsid w:val="000E5E08"/>
    <w:rsid w:val="000E77D7"/>
    <w:rsid w:val="000F003E"/>
    <w:rsid w:val="000F0241"/>
    <w:rsid w:val="000F0404"/>
    <w:rsid w:val="000F0551"/>
    <w:rsid w:val="000F0B45"/>
    <w:rsid w:val="000F185F"/>
    <w:rsid w:val="000F1F82"/>
    <w:rsid w:val="000F2410"/>
    <w:rsid w:val="000F2BEA"/>
    <w:rsid w:val="000F4344"/>
    <w:rsid w:val="000F4591"/>
    <w:rsid w:val="000F4673"/>
    <w:rsid w:val="000F470E"/>
    <w:rsid w:val="000F4A7B"/>
    <w:rsid w:val="000F511E"/>
    <w:rsid w:val="000F5F7B"/>
    <w:rsid w:val="000F690A"/>
    <w:rsid w:val="000F6EC7"/>
    <w:rsid w:val="000F6F85"/>
    <w:rsid w:val="000F7382"/>
    <w:rsid w:val="00101816"/>
    <w:rsid w:val="0010256F"/>
    <w:rsid w:val="0010301F"/>
    <w:rsid w:val="001033DF"/>
    <w:rsid w:val="001034E4"/>
    <w:rsid w:val="0010357D"/>
    <w:rsid w:val="001037B2"/>
    <w:rsid w:val="001046FF"/>
    <w:rsid w:val="00105C12"/>
    <w:rsid w:val="0010659C"/>
    <w:rsid w:val="00106ADD"/>
    <w:rsid w:val="00106BF4"/>
    <w:rsid w:val="00106F2D"/>
    <w:rsid w:val="001072C9"/>
    <w:rsid w:val="0010761C"/>
    <w:rsid w:val="0011032A"/>
    <w:rsid w:val="00110A1B"/>
    <w:rsid w:val="00110D58"/>
    <w:rsid w:val="00110F47"/>
    <w:rsid w:val="001114CC"/>
    <w:rsid w:val="001118D3"/>
    <w:rsid w:val="001126AB"/>
    <w:rsid w:val="0011347D"/>
    <w:rsid w:val="0011351F"/>
    <w:rsid w:val="0011414B"/>
    <w:rsid w:val="00114AB8"/>
    <w:rsid w:val="001160B2"/>
    <w:rsid w:val="0011694B"/>
    <w:rsid w:val="00117D31"/>
    <w:rsid w:val="00117F87"/>
    <w:rsid w:val="001208DF"/>
    <w:rsid w:val="0012123E"/>
    <w:rsid w:val="00121592"/>
    <w:rsid w:val="00121F35"/>
    <w:rsid w:val="00122778"/>
    <w:rsid w:val="00122EF5"/>
    <w:rsid w:val="0012337F"/>
    <w:rsid w:val="00123833"/>
    <w:rsid w:val="0012384E"/>
    <w:rsid w:val="00123C7C"/>
    <w:rsid w:val="00124A7F"/>
    <w:rsid w:val="00125366"/>
    <w:rsid w:val="001254DB"/>
    <w:rsid w:val="00125F80"/>
    <w:rsid w:val="00126210"/>
    <w:rsid w:val="00126341"/>
    <w:rsid w:val="00130299"/>
    <w:rsid w:val="00130F54"/>
    <w:rsid w:val="00131DC6"/>
    <w:rsid w:val="00131F9B"/>
    <w:rsid w:val="00132F55"/>
    <w:rsid w:val="0013336A"/>
    <w:rsid w:val="001335FC"/>
    <w:rsid w:val="00133CB1"/>
    <w:rsid w:val="00134648"/>
    <w:rsid w:val="00134685"/>
    <w:rsid w:val="00134736"/>
    <w:rsid w:val="00135118"/>
    <w:rsid w:val="001352F1"/>
    <w:rsid w:val="001353B5"/>
    <w:rsid w:val="001367BF"/>
    <w:rsid w:val="0013743D"/>
    <w:rsid w:val="00137A7C"/>
    <w:rsid w:val="00141B67"/>
    <w:rsid w:val="0014260A"/>
    <w:rsid w:val="00142C0F"/>
    <w:rsid w:val="001434D0"/>
    <w:rsid w:val="0014403E"/>
    <w:rsid w:val="00144335"/>
    <w:rsid w:val="00144747"/>
    <w:rsid w:val="00144774"/>
    <w:rsid w:val="00145444"/>
    <w:rsid w:val="001464BB"/>
    <w:rsid w:val="001467CE"/>
    <w:rsid w:val="0014739B"/>
    <w:rsid w:val="00147650"/>
    <w:rsid w:val="00147D04"/>
    <w:rsid w:val="00150958"/>
    <w:rsid w:val="00150C58"/>
    <w:rsid w:val="00150DF9"/>
    <w:rsid w:val="00151DCF"/>
    <w:rsid w:val="00151EB2"/>
    <w:rsid w:val="0015208B"/>
    <w:rsid w:val="00153527"/>
    <w:rsid w:val="00153A06"/>
    <w:rsid w:val="00153A7D"/>
    <w:rsid w:val="00153C19"/>
    <w:rsid w:val="00153DF3"/>
    <w:rsid w:val="00153F39"/>
    <w:rsid w:val="00154A2B"/>
    <w:rsid w:val="00155CD3"/>
    <w:rsid w:val="00155E7D"/>
    <w:rsid w:val="00156A94"/>
    <w:rsid w:val="0015700A"/>
    <w:rsid w:val="00157148"/>
    <w:rsid w:val="00157316"/>
    <w:rsid w:val="0015744F"/>
    <w:rsid w:val="00160564"/>
    <w:rsid w:val="0016088F"/>
    <w:rsid w:val="00160D29"/>
    <w:rsid w:val="00161838"/>
    <w:rsid w:val="001626AF"/>
    <w:rsid w:val="00163F17"/>
    <w:rsid w:val="001642C6"/>
    <w:rsid w:val="0016454A"/>
    <w:rsid w:val="001647FD"/>
    <w:rsid w:val="0016518D"/>
    <w:rsid w:val="00165D9F"/>
    <w:rsid w:val="00166040"/>
    <w:rsid w:val="00166204"/>
    <w:rsid w:val="001665C6"/>
    <w:rsid w:val="00166D63"/>
    <w:rsid w:val="001672F0"/>
    <w:rsid w:val="00170133"/>
    <w:rsid w:val="001701E2"/>
    <w:rsid w:val="00170A1F"/>
    <w:rsid w:val="001718FC"/>
    <w:rsid w:val="001725B0"/>
    <w:rsid w:val="00173161"/>
    <w:rsid w:val="0017333E"/>
    <w:rsid w:val="00174556"/>
    <w:rsid w:val="001746CC"/>
    <w:rsid w:val="00174AA0"/>
    <w:rsid w:val="001750B6"/>
    <w:rsid w:val="00175497"/>
    <w:rsid w:val="0017552E"/>
    <w:rsid w:val="00176268"/>
    <w:rsid w:val="00176848"/>
    <w:rsid w:val="00176A86"/>
    <w:rsid w:val="00176DE9"/>
    <w:rsid w:val="001771F0"/>
    <w:rsid w:val="001774EB"/>
    <w:rsid w:val="001777B8"/>
    <w:rsid w:val="00180794"/>
    <w:rsid w:val="00180B0F"/>
    <w:rsid w:val="00180E47"/>
    <w:rsid w:val="00181883"/>
    <w:rsid w:val="00181F28"/>
    <w:rsid w:val="00182644"/>
    <w:rsid w:val="00182F59"/>
    <w:rsid w:val="00182F61"/>
    <w:rsid w:val="001834C4"/>
    <w:rsid w:val="0018468F"/>
    <w:rsid w:val="00184CEA"/>
    <w:rsid w:val="00185699"/>
    <w:rsid w:val="001870A5"/>
    <w:rsid w:val="00187400"/>
    <w:rsid w:val="00187BEE"/>
    <w:rsid w:val="0019050F"/>
    <w:rsid w:val="00190571"/>
    <w:rsid w:val="001918BD"/>
    <w:rsid w:val="0019274C"/>
    <w:rsid w:val="00192DCF"/>
    <w:rsid w:val="00193A3C"/>
    <w:rsid w:val="00193D2C"/>
    <w:rsid w:val="0019442A"/>
    <w:rsid w:val="001946F2"/>
    <w:rsid w:val="00194B77"/>
    <w:rsid w:val="00194D26"/>
    <w:rsid w:val="001952CC"/>
    <w:rsid w:val="00195FD3"/>
    <w:rsid w:val="00196AB0"/>
    <w:rsid w:val="00197765"/>
    <w:rsid w:val="001A01A1"/>
    <w:rsid w:val="001A0C96"/>
    <w:rsid w:val="001A16E8"/>
    <w:rsid w:val="001A186E"/>
    <w:rsid w:val="001A1CA9"/>
    <w:rsid w:val="001A1E21"/>
    <w:rsid w:val="001A1E3C"/>
    <w:rsid w:val="001A2129"/>
    <w:rsid w:val="001A21EA"/>
    <w:rsid w:val="001A2820"/>
    <w:rsid w:val="001A2B7A"/>
    <w:rsid w:val="001A446B"/>
    <w:rsid w:val="001A4848"/>
    <w:rsid w:val="001A58C8"/>
    <w:rsid w:val="001A5BFD"/>
    <w:rsid w:val="001A6049"/>
    <w:rsid w:val="001A6244"/>
    <w:rsid w:val="001A67C6"/>
    <w:rsid w:val="001A775A"/>
    <w:rsid w:val="001B0D71"/>
    <w:rsid w:val="001B0D8D"/>
    <w:rsid w:val="001B1632"/>
    <w:rsid w:val="001B33C6"/>
    <w:rsid w:val="001B366F"/>
    <w:rsid w:val="001B3B61"/>
    <w:rsid w:val="001B4982"/>
    <w:rsid w:val="001B52BF"/>
    <w:rsid w:val="001B5ECE"/>
    <w:rsid w:val="001B64C1"/>
    <w:rsid w:val="001B669E"/>
    <w:rsid w:val="001B66D2"/>
    <w:rsid w:val="001B70C5"/>
    <w:rsid w:val="001C02E8"/>
    <w:rsid w:val="001C045C"/>
    <w:rsid w:val="001C0550"/>
    <w:rsid w:val="001C0A36"/>
    <w:rsid w:val="001C11BB"/>
    <w:rsid w:val="001C148D"/>
    <w:rsid w:val="001C1699"/>
    <w:rsid w:val="001C1C50"/>
    <w:rsid w:val="001C24D9"/>
    <w:rsid w:val="001C27EC"/>
    <w:rsid w:val="001C3247"/>
    <w:rsid w:val="001C33EB"/>
    <w:rsid w:val="001C35F2"/>
    <w:rsid w:val="001C3DC2"/>
    <w:rsid w:val="001C40A7"/>
    <w:rsid w:val="001C429D"/>
    <w:rsid w:val="001C4854"/>
    <w:rsid w:val="001C4B97"/>
    <w:rsid w:val="001C5BEF"/>
    <w:rsid w:val="001C5E70"/>
    <w:rsid w:val="001C6086"/>
    <w:rsid w:val="001C60ED"/>
    <w:rsid w:val="001C6C67"/>
    <w:rsid w:val="001C6C91"/>
    <w:rsid w:val="001C6F11"/>
    <w:rsid w:val="001C7177"/>
    <w:rsid w:val="001C7A72"/>
    <w:rsid w:val="001D053E"/>
    <w:rsid w:val="001D0658"/>
    <w:rsid w:val="001D1B3D"/>
    <w:rsid w:val="001D2A14"/>
    <w:rsid w:val="001D3361"/>
    <w:rsid w:val="001D3D04"/>
    <w:rsid w:val="001D47A7"/>
    <w:rsid w:val="001D5364"/>
    <w:rsid w:val="001D5E85"/>
    <w:rsid w:val="001D63F4"/>
    <w:rsid w:val="001D645C"/>
    <w:rsid w:val="001D75F8"/>
    <w:rsid w:val="001D7C18"/>
    <w:rsid w:val="001E0B3D"/>
    <w:rsid w:val="001E179F"/>
    <w:rsid w:val="001E208A"/>
    <w:rsid w:val="001E22AC"/>
    <w:rsid w:val="001E2C16"/>
    <w:rsid w:val="001E37DE"/>
    <w:rsid w:val="001E4100"/>
    <w:rsid w:val="001E4CC8"/>
    <w:rsid w:val="001E5123"/>
    <w:rsid w:val="001E5355"/>
    <w:rsid w:val="001E5A5B"/>
    <w:rsid w:val="001E66F4"/>
    <w:rsid w:val="001E6A5B"/>
    <w:rsid w:val="001E7156"/>
    <w:rsid w:val="001E7E4F"/>
    <w:rsid w:val="001F0209"/>
    <w:rsid w:val="001F0915"/>
    <w:rsid w:val="001F1098"/>
    <w:rsid w:val="001F1B24"/>
    <w:rsid w:val="001F234E"/>
    <w:rsid w:val="001F28FF"/>
    <w:rsid w:val="001F2A3A"/>
    <w:rsid w:val="001F2FAF"/>
    <w:rsid w:val="001F41BF"/>
    <w:rsid w:val="001F473F"/>
    <w:rsid w:val="001F5D67"/>
    <w:rsid w:val="001F60DA"/>
    <w:rsid w:val="001F6371"/>
    <w:rsid w:val="001F6BE4"/>
    <w:rsid w:val="001F73A2"/>
    <w:rsid w:val="001F780E"/>
    <w:rsid w:val="001F7F70"/>
    <w:rsid w:val="0020077F"/>
    <w:rsid w:val="00200BD9"/>
    <w:rsid w:val="00201A3A"/>
    <w:rsid w:val="00201DFB"/>
    <w:rsid w:val="00202B41"/>
    <w:rsid w:val="00202EF1"/>
    <w:rsid w:val="002036F3"/>
    <w:rsid w:val="00203BA9"/>
    <w:rsid w:val="00203E63"/>
    <w:rsid w:val="002041E3"/>
    <w:rsid w:val="00204DBC"/>
    <w:rsid w:val="00204F55"/>
    <w:rsid w:val="0020629F"/>
    <w:rsid w:val="00207663"/>
    <w:rsid w:val="0021074E"/>
    <w:rsid w:val="00211734"/>
    <w:rsid w:val="00212D02"/>
    <w:rsid w:val="00213C3D"/>
    <w:rsid w:val="00213CCD"/>
    <w:rsid w:val="002144B9"/>
    <w:rsid w:val="002161F2"/>
    <w:rsid w:val="00217BAD"/>
    <w:rsid w:val="00217E06"/>
    <w:rsid w:val="00220666"/>
    <w:rsid w:val="00220D10"/>
    <w:rsid w:val="00220DF0"/>
    <w:rsid w:val="002223B8"/>
    <w:rsid w:val="0022253C"/>
    <w:rsid w:val="00222E8B"/>
    <w:rsid w:val="00225105"/>
    <w:rsid w:val="0022595F"/>
    <w:rsid w:val="00225CFE"/>
    <w:rsid w:val="00226E4C"/>
    <w:rsid w:val="00227A72"/>
    <w:rsid w:val="002303EF"/>
    <w:rsid w:val="00230E51"/>
    <w:rsid w:val="002321BC"/>
    <w:rsid w:val="002324CA"/>
    <w:rsid w:val="002329E9"/>
    <w:rsid w:val="00232A97"/>
    <w:rsid w:val="00232D74"/>
    <w:rsid w:val="002341B0"/>
    <w:rsid w:val="00234215"/>
    <w:rsid w:val="00234AEE"/>
    <w:rsid w:val="00236195"/>
    <w:rsid w:val="00236281"/>
    <w:rsid w:val="00236FF7"/>
    <w:rsid w:val="0023737A"/>
    <w:rsid w:val="00237387"/>
    <w:rsid w:val="00240989"/>
    <w:rsid w:val="00240E58"/>
    <w:rsid w:val="00241049"/>
    <w:rsid w:val="00241438"/>
    <w:rsid w:val="00241C70"/>
    <w:rsid w:val="00241CD3"/>
    <w:rsid w:val="002421B8"/>
    <w:rsid w:val="002431D3"/>
    <w:rsid w:val="002433BB"/>
    <w:rsid w:val="002436C5"/>
    <w:rsid w:val="002439D8"/>
    <w:rsid w:val="002439F3"/>
    <w:rsid w:val="002442BE"/>
    <w:rsid w:val="00244CB2"/>
    <w:rsid w:val="00244CD0"/>
    <w:rsid w:val="00245B85"/>
    <w:rsid w:val="00245D0A"/>
    <w:rsid w:val="0024624F"/>
    <w:rsid w:val="0024690D"/>
    <w:rsid w:val="002470A9"/>
    <w:rsid w:val="002470DD"/>
    <w:rsid w:val="00250D51"/>
    <w:rsid w:val="00250FFB"/>
    <w:rsid w:val="002515A9"/>
    <w:rsid w:val="00251FC3"/>
    <w:rsid w:val="002528DB"/>
    <w:rsid w:val="0025290C"/>
    <w:rsid w:val="00252E27"/>
    <w:rsid w:val="0025305E"/>
    <w:rsid w:val="0025320A"/>
    <w:rsid w:val="00253D48"/>
    <w:rsid w:val="00253EF3"/>
    <w:rsid w:val="00254821"/>
    <w:rsid w:val="00254926"/>
    <w:rsid w:val="002552A8"/>
    <w:rsid w:val="002552DB"/>
    <w:rsid w:val="002555C0"/>
    <w:rsid w:val="0025686A"/>
    <w:rsid w:val="00256ADC"/>
    <w:rsid w:val="002573C4"/>
    <w:rsid w:val="00257414"/>
    <w:rsid w:val="00257EA7"/>
    <w:rsid w:val="00260045"/>
    <w:rsid w:val="002609E5"/>
    <w:rsid w:val="00261A59"/>
    <w:rsid w:val="00261FFB"/>
    <w:rsid w:val="0026213F"/>
    <w:rsid w:val="002629AB"/>
    <w:rsid w:val="00262DB6"/>
    <w:rsid w:val="00262E61"/>
    <w:rsid w:val="002631E6"/>
    <w:rsid w:val="002632F1"/>
    <w:rsid w:val="00263789"/>
    <w:rsid w:val="0026408C"/>
    <w:rsid w:val="0026415D"/>
    <w:rsid w:val="00265C0F"/>
    <w:rsid w:val="0026663E"/>
    <w:rsid w:val="002666F0"/>
    <w:rsid w:val="002667C6"/>
    <w:rsid w:val="00266EB1"/>
    <w:rsid w:val="00266F99"/>
    <w:rsid w:val="002676EA"/>
    <w:rsid w:val="00267814"/>
    <w:rsid w:val="00267995"/>
    <w:rsid w:val="0027108B"/>
    <w:rsid w:val="0027236B"/>
    <w:rsid w:val="00272505"/>
    <w:rsid w:val="00272A04"/>
    <w:rsid w:val="00272FA5"/>
    <w:rsid w:val="00273402"/>
    <w:rsid w:val="00273ED7"/>
    <w:rsid w:val="00274168"/>
    <w:rsid w:val="00274596"/>
    <w:rsid w:val="00274CF2"/>
    <w:rsid w:val="00275FC3"/>
    <w:rsid w:val="0027634F"/>
    <w:rsid w:val="0027689F"/>
    <w:rsid w:val="00276BE6"/>
    <w:rsid w:val="00277263"/>
    <w:rsid w:val="00277573"/>
    <w:rsid w:val="00280119"/>
    <w:rsid w:val="00280491"/>
    <w:rsid w:val="002805A2"/>
    <w:rsid w:val="00280DD4"/>
    <w:rsid w:val="00281423"/>
    <w:rsid w:val="0028159B"/>
    <w:rsid w:val="00281B70"/>
    <w:rsid w:val="00282215"/>
    <w:rsid w:val="002827A6"/>
    <w:rsid w:val="00282963"/>
    <w:rsid w:val="00282B6E"/>
    <w:rsid w:val="00282C9E"/>
    <w:rsid w:val="0028349D"/>
    <w:rsid w:val="002834E0"/>
    <w:rsid w:val="00283E77"/>
    <w:rsid w:val="002851D5"/>
    <w:rsid w:val="00287AD1"/>
    <w:rsid w:val="00287E2D"/>
    <w:rsid w:val="00287EDF"/>
    <w:rsid w:val="00290076"/>
    <w:rsid w:val="00290D09"/>
    <w:rsid w:val="00291227"/>
    <w:rsid w:val="0029169B"/>
    <w:rsid w:val="002920FB"/>
    <w:rsid w:val="00292634"/>
    <w:rsid w:val="00292CF1"/>
    <w:rsid w:val="00292E04"/>
    <w:rsid w:val="002933F7"/>
    <w:rsid w:val="002946B0"/>
    <w:rsid w:val="00294851"/>
    <w:rsid w:val="00294986"/>
    <w:rsid w:val="00294ABA"/>
    <w:rsid w:val="002951CC"/>
    <w:rsid w:val="0029531C"/>
    <w:rsid w:val="002962DA"/>
    <w:rsid w:val="002963D6"/>
    <w:rsid w:val="00296869"/>
    <w:rsid w:val="00296B28"/>
    <w:rsid w:val="0029771C"/>
    <w:rsid w:val="002A0B36"/>
    <w:rsid w:val="002A0C3E"/>
    <w:rsid w:val="002A0D44"/>
    <w:rsid w:val="002A0FD4"/>
    <w:rsid w:val="002A12F2"/>
    <w:rsid w:val="002A2212"/>
    <w:rsid w:val="002A263F"/>
    <w:rsid w:val="002A2659"/>
    <w:rsid w:val="002A2D1D"/>
    <w:rsid w:val="002A3515"/>
    <w:rsid w:val="002A36B6"/>
    <w:rsid w:val="002A37C2"/>
    <w:rsid w:val="002A3BFD"/>
    <w:rsid w:val="002A3E4D"/>
    <w:rsid w:val="002A47D1"/>
    <w:rsid w:val="002A4BCC"/>
    <w:rsid w:val="002A5438"/>
    <w:rsid w:val="002A64AA"/>
    <w:rsid w:val="002A6BCD"/>
    <w:rsid w:val="002A7BBD"/>
    <w:rsid w:val="002B021C"/>
    <w:rsid w:val="002B061E"/>
    <w:rsid w:val="002B0B5D"/>
    <w:rsid w:val="002B16D6"/>
    <w:rsid w:val="002B1714"/>
    <w:rsid w:val="002B1F9F"/>
    <w:rsid w:val="002B229B"/>
    <w:rsid w:val="002B23AE"/>
    <w:rsid w:val="002B2AFC"/>
    <w:rsid w:val="002B3C96"/>
    <w:rsid w:val="002B3D91"/>
    <w:rsid w:val="002B3EC1"/>
    <w:rsid w:val="002B4012"/>
    <w:rsid w:val="002B4588"/>
    <w:rsid w:val="002B4761"/>
    <w:rsid w:val="002B48EB"/>
    <w:rsid w:val="002B4C72"/>
    <w:rsid w:val="002B4F56"/>
    <w:rsid w:val="002B5537"/>
    <w:rsid w:val="002B68EC"/>
    <w:rsid w:val="002B7199"/>
    <w:rsid w:val="002B7409"/>
    <w:rsid w:val="002B779C"/>
    <w:rsid w:val="002B79F5"/>
    <w:rsid w:val="002B7AFB"/>
    <w:rsid w:val="002B7F8D"/>
    <w:rsid w:val="002C0227"/>
    <w:rsid w:val="002C044B"/>
    <w:rsid w:val="002C2386"/>
    <w:rsid w:val="002C241D"/>
    <w:rsid w:val="002C2442"/>
    <w:rsid w:val="002C2F86"/>
    <w:rsid w:val="002C33DF"/>
    <w:rsid w:val="002C415A"/>
    <w:rsid w:val="002C4172"/>
    <w:rsid w:val="002C59D2"/>
    <w:rsid w:val="002C5C76"/>
    <w:rsid w:val="002C6DEE"/>
    <w:rsid w:val="002C6F1A"/>
    <w:rsid w:val="002C6FB1"/>
    <w:rsid w:val="002C729B"/>
    <w:rsid w:val="002C7C32"/>
    <w:rsid w:val="002C7E33"/>
    <w:rsid w:val="002C7F05"/>
    <w:rsid w:val="002D0ADF"/>
    <w:rsid w:val="002D1A1D"/>
    <w:rsid w:val="002D204C"/>
    <w:rsid w:val="002D2D62"/>
    <w:rsid w:val="002D2FD0"/>
    <w:rsid w:val="002D3608"/>
    <w:rsid w:val="002D4473"/>
    <w:rsid w:val="002D4548"/>
    <w:rsid w:val="002D5004"/>
    <w:rsid w:val="002D6097"/>
    <w:rsid w:val="002D61AB"/>
    <w:rsid w:val="002D61DB"/>
    <w:rsid w:val="002D6995"/>
    <w:rsid w:val="002D7C73"/>
    <w:rsid w:val="002E0F4C"/>
    <w:rsid w:val="002E1D3B"/>
    <w:rsid w:val="002E274E"/>
    <w:rsid w:val="002E299F"/>
    <w:rsid w:val="002E2A6A"/>
    <w:rsid w:val="002E2EA5"/>
    <w:rsid w:val="002E3763"/>
    <w:rsid w:val="002E3881"/>
    <w:rsid w:val="002E47DB"/>
    <w:rsid w:val="002E47ED"/>
    <w:rsid w:val="002E495F"/>
    <w:rsid w:val="002E4D03"/>
    <w:rsid w:val="002E5245"/>
    <w:rsid w:val="002E530B"/>
    <w:rsid w:val="002E5A9A"/>
    <w:rsid w:val="002E5ACF"/>
    <w:rsid w:val="002E7D57"/>
    <w:rsid w:val="002E7EB0"/>
    <w:rsid w:val="002F009F"/>
    <w:rsid w:val="002F04B8"/>
    <w:rsid w:val="002F0921"/>
    <w:rsid w:val="002F1C12"/>
    <w:rsid w:val="002F2373"/>
    <w:rsid w:val="002F2830"/>
    <w:rsid w:val="002F3BAF"/>
    <w:rsid w:val="002F3F78"/>
    <w:rsid w:val="002F429C"/>
    <w:rsid w:val="002F43C1"/>
    <w:rsid w:val="002F4CEB"/>
    <w:rsid w:val="002F5937"/>
    <w:rsid w:val="002F5D4D"/>
    <w:rsid w:val="002F621A"/>
    <w:rsid w:val="002F6282"/>
    <w:rsid w:val="002F6599"/>
    <w:rsid w:val="002F66BB"/>
    <w:rsid w:val="002F6BDD"/>
    <w:rsid w:val="002F6D0F"/>
    <w:rsid w:val="002F6FDA"/>
    <w:rsid w:val="002F75B5"/>
    <w:rsid w:val="002F795A"/>
    <w:rsid w:val="002F7A77"/>
    <w:rsid w:val="003002A4"/>
    <w:rsid w:val="00300345"/>
    <w:rsid w:val="00300A65"/>
    <w:rsid w:val="00300D71"/>
    <w:rsid w:val="00301A95"/>
    <w:rsid w:val="00301B09"/>
    <w:rsid w:val="00302809"/>
    <w:rsid w:val="00302DF4"/>
    <w:rsid w:val="0030329E"/>
    <w:rsid w:val="00303386"/>
    <w:rsid w:val="0030372A"/>
    <w:rsid w:val="003044D9"/>
    <w:rsid w:val="00304B38"/>
    <w:rsid w:val="00305661"/>
    <w:rsid w:val="0030578F"/>
    <w:rsid w:val="00305A4F"/>
    <w:rsid w:val="00305C96"/>
    <w:rsid w:val="00306524"/>
    <w:rsid w:val="00306670"/>
    <w:rsid w:val="00306C97"/>
    <w:rsid w:val="00306F68"/>
    <w:rsid w:val="00310DBA"/>
    <w:rsid w:val="00310EEC"/>
    <w:rsid w:val="00312890"/>
    <w:rsid w:val="003128B0"/>
    <w:rsid w:val="00312B4F"/>
    <w:rsid w:val="00314598"/>
    <w:rsid w:val="003156A3"/>
    <w:rsid w:val="00316325"/>
    <w:rsid w:val="003165BC"/>
    <w:rsid w:val="0031662F"/>
    <w:rsid w:val="003167AD"/>
    <w:rsid w:val="003178D3"/>
    <w:rsid w:val="00317F07"/>
    <w:rsid w:val="0032040C"/>
    <w:rsid w:val="00320477"/>
    <w:rsid w:val="00320951"/>
    <w:rsid w:val="00320BBD"/>
    <w:rsid w:val="003212DC"/>
    <w:rsid w:val="00322657"/>
    <w:rsid w:val="003236DA"/>
    <w:rsid w:val="003237A2"/>
    <w:rsid w:val="0032434B"/>
    <w:rsid w:val="00324594"/>
    <w:rsid w:val="00325081"/>
    <w:rsid w:val="003251A8"/>
    <w:rsid w:val="00325D71"/>
    <w:rsid w:val="00325FFC"/>
    <w:rsid w:val="00326165"/>
    <w:rsid w:val="003262F9"/>
    <w:rsid w:val="00326747"/>
    <w:rsid w:val="00326F1D"/>
    <w:rsid w:val="00327027"/>
    <w:rsid w:val="00327956"/>
    <w:rsid w:val="00327A59"/>
    <w:rsid w:val="00327ACE"/>
    <w:rsid w:val="00327C2C"/>
    <w:rsid w:val="00327E35"/>
    <w:rsid w:val="00327F66"/>
    <w:rsid w:val="00330956"/>
    <w:rsid w:val="00330C02"/>
    <w:rsid w:val="003310B9"/>
    <w:rsid w:val="0033154B"/>
    <w:rsid w:val="00331AE4"/>
    <w:rsid w:val="00331C0B"/>
    <w:rsid w:val="00332BA0"/>
    <w:rsid w:val="00332FC4"/>
    <w:rsid w:val="00333254"/>
    <w:rsid w:val="00333E32"/>
    <w:rsid w:val="00333F78"/>
    <w:rsid w:val="0033492A"/>
    <w:rsid w:val="00334997"/>
    <w:rsid w:val="00334B0F"/>
    <w:rsid w:val="00335B21"/>
    <w:rsid w:val="003363B6"/>
    <w:rsid w:val="0033740E"/>
    <w:rsid w:val="0033780C"/>
    <w:rsid w:val="0034040D"/>
    <w:rsid w:val="0034078B"/>
    <w:rsid w:val="00340946"/>
    <w:rsid w:val="00340C34"/>
    <w:rsid w:val="00341A61"/>
    <w:rsid w:val="003420D1"/>
    <w:rsid w:val="00342256"/>
    <w:rsid w:val="003440D0"/>
    <w:rsid w:val="00344644"/>
    <w:rsid w:val="00344A14"/>
    <w:rsid w:val="00344B60"/>
    <w:rsid w:val="00345CB4"/>
    <w:rsid w:val="00347B14"/>
    <w:rsid w:val="00350947"/>
    <w:rsid w:val="003510FC"/>
    <w:rsid w:val="003512C9"/>
    <w:rsid w:val="0035172A"/>
    <w:rsid w:val="00351B9B"/>
    <w:rsid w:val="00351D4C"/>
    <w:rsid w:val="003522B7"/>
    <w:rsid w:val="003529B7"/>
    <w:rsid w:val="00353197"/>
    <w:rsid w:val="00353534"/>
    <w:rsid w:val="0035393B"/>
    <w:rsid w:val="00353ED1"/>
    <w:rsid w:val="003548CF"/>
    <w:rsid w:val="00354915"/>
    <w:rsid w:val="00354F23"/>
    <w:rsid w:val="003550CF"/>
    <w:rsid w:val="003558C9"/>
    <w:rsid w:val="0035598D"/>
    <w:rsid w:val="00355AD1"/>
    <w:rsid w:val="00355D4B"/>
    <w:rsid w:val="00356BAB"/>
    <w:rsid w:val="00356C52"/>
    <w:rsid w:val="00356F36"/>
    <w:rsid w:val="00360C6B"/>
    <w:rsid w:val="0036213F"/>
    <w:rsid w:val="0036247B"/>
    <w:rsid w:val="00362F06"/>
    <w:rsid w:val="00363263"/>
    <w:rsid w:val="0036384E"/>
    <w:rsid w:val="00363A3B"/>
    <w:rsid w:val="00363E39"/>
    <w:rsid w:val="00364033"/>
    <w:rsid w:val="00365DC8"/>
    <w:rsid w:val="00366400"/>
    <w:rsid w:val="00366777"/>
    <w:rsid w:val="00367309"/>
    <w:rsid w:val="003677B7"/>
    <w:rsid w:val="00367822"/>
    <w:rsid w:val="00367F8F"/>
    <w:rsid w:val="00370387"/>
    <w:rsid w:val="003707DA"/>
    <w:rsid w:val="003709CE"/>
    <w:rsid w:val="00371312"/>
    <w:rsid w:val="00371E31"/>
    <w:rsid w:val="003722C4"/>
    <w:rsid w:val="003724C5"/>
    <w:rsid w:val="00372D28"/>
    <w:rsid w:val="003733B8"/>
    <w:rsid w:val="0037345E"/>
    <w:rsid w:val="003745E5"/>
    <w:rsid w:val="0037470D"/>
    <w:rsid w:val="00375207"/>
    <w:rsid w:val="00380065"/>
    <w:rsid w:val="0038028B"/>
    <w:rsid w:val="00380AA2"/>
    <w:rsid w:val="00381FC6"/>
    <w:rsid w:val="00382A67"/>
    <w:rsid w:val="00382F19"/>
    <w:rsid w:val="00383002"/>
    <w:rsid w:val="003837DD"/>
    <w:rsid w:val="00384589"/>
    <w:rsid w:val="00384E6E"/>
    <w:rsid w:val="003850CD"/>
    <w:rsid w:val="00385141"/>
    <w:rsid w:val="0038550D"/>
    <w:rsid w:val="003862CF"/>
    <w:rsid w:val="00386AA6"/>
    <w:rsid w:val="00386FEF"/>
    <w:rsid w:val="00390E87"/>
    <w:rsid w:val="00390F45"/>
    <w:rsid w:val="00391132"/>
    <w:rsid w:val="003911AB"/>
    <w:rsid w:val="003912BC"/>
    <w:rsid w:val="003912BE"/>
    <w:rsid w:val="003919F1"/>
    <w:rsid w:val="00391C78"/>
    <w:rsid w:val="0039313D"/>
    <w:rsid w:val="00393F78"/>
    <w:rsid w:val="003940FE"/>
    <w:rsid w:val="0039457A"/>
    <w:rsid w:val="00394697"/>
    <w:rsid w:val="00394AEF"/>
    <w:rsid w:val="00394FA6"/>
    <w:rsid w:val="00396678"/>
    <w:rsid w:val="00396AC6"/>
    <w:rsid w:val="00396C7E"/>
    <w:rsid w:val="00397B1C"/>
    <w:rsid w:val="003A0E7A"/>
    <w:rsid w:val="003A1460"/>
    <w:rsid w:val="003A15A7"/>
    <w:rsid w:val="003A1644"/>
    <w:rsid w:val="003A1B46"/>
    <w:rsid w:val="003A1CD7"/>
    <w:rsid w:val="003A2496"/>
    <w:rsid w:val="003A3E0C"/>
    <w:rsid w:val="003A4996"/>
    <w:rsid w:val="003A61A2"/>
    <w:rsid w:val="003A61C5"/>
    <w:rsid w:val="003A7125"/>
    <w:rsid w:val="003A7CED"/>
    <w:rsid w:val="003A7D31"/>
    <w:rsid w:val="003B0323"/>
    <w:rsid w:val="003B0BFC"/>
    <w:rsid w:val="003B108E"/>
    <w:rsid w:val="003B1E21"/>
    <w:rsid w:val="003B1E6B"/>
    <w:rsid w:val="003B2786"/>
    <w:rsid w:val="003B354A"/>
    <w:rsid w:val="003B35C6"/>
    <w:rsid w:val="003B3BD5"/>
    <w:rsid w:val="003B3D68"/>
    <w:rsid w:val="003B3FFF"/>
    <w:rsid w:val="003B4337"/>
    <w:rsid w:val="003B4BA3"/>
    <w:rsid w:val="003B5103"/>
    <w:rsid w:val="003B5479"/>
    <w:rsid w:val="003B5736"/>
    <w:rsid w:val="003B7092"/>
    <w:rsid w:val="003B7D49"/>
    <w:rsid w:val="003C04DF"/>
    <w:rsid w:val="003C085E"/>
    <w:rsid w:val="003C1C0D"/>
    <w:rsid w:val="003C24FE"/>
    <w:rsid w:val="003C2BD4"/>
    <w:rsid w:val="003C2D16"/>
    <w:rsid w:val="003C33F0"/>
    <w:rsid w:val="003C344E"/>
    <w:rsid w:val="003C400F"/>
    <w:rsid w:val="003C48C3"/>
    <w:rsid w:val="003C4A20"/>
    <w:rsid w:val="003C4B0A"/>
    <w:rsid w:val="003C4D26"/>
    <w:rsid w:val="003C5EF1"/>
    <w:rsid w:val="003C6569"/>
    <w:rsid w:val="003C7395"/>
    <w:rsid w:val="003C7967"/>
    <w:rsid w:val="003D00B3"/>
    <w:rsid w:val="003D04CB"/>
    <w:rsid w:val="003D1C5D"/>
    <w:rsid w:val="003D2142"/>
    <w:rsid w:val="003D2265"/>
    <w:rsid w:val="003D229C"/>
    <w:rsid w:val="003D2E39"/>
    <w:rsid w:val="003D3341"/>
    <w:rsid w:val="003D3498"/>
    <w:rsid w:val="003D49A1"/>
    <w:rsid w:val="003D5CAC"/>
    <w:rsid w:val="003D5E36"/>
    <w:rsid w:val="003D5EE3"/>
    <w:rsid w:val="003D5FB5"/>
    <w:rsid w:val="003D60C2"/>
    <w:rsid w:val="003D6B1D"/>
    <w:rsid w:val="003D77B2"/>
    <w:rsid w:val="003D7990"/>
    <w:rsid w:val="003E0258"/>
    <w:rsid w:val="003E02A4"/>
    <w:rsid w:val="003E0676"/>
    <w:rsid w:val="003E0A7E"/>
    <w:rsid w:val="003E1AAB"/>
    <w:rsid w:val="003E1D01"/>
    <w:rsid w:val="003E1D3C"/>
    <w:rsid w:val="003E22C0"/>
    <w:rsid w:val="003E22E0"/>
    <w:rsid w:val="003E2351"/>
    <w:rsid w:val="003E29BE"/>
    <w:rsid w:val="003E2C14"/>
    <w:rsid w:val="003E34E7"/>
    <w:rsid w:val="003E37E3"/>
    <w:rsid w:val="003E3B8B"/>
    <w:rsid w:val="003E40E5"/>
    <w:rsid w:val="003E456C"/>
    <w:rsid w:val="003E47A1"/>
    <w:rsid w:val="003E48BA"/>
    <w:rsid w:val="003E4A25"/>
    <w:rsid w:val="003E4C6D"/>
    <w:rsid w:val="003E5817"/>
    <w:rsid w:val="003E5BA6"/>
    <w:rsid w:val="003E60B3"/>
    <w:rsid w:val="003E655B"/>
    <w:rsid w:val="003E68DA"/>
    <w:rsid w:val="003F03A5"/>
    <w:rsid w:val="003F08CD"/>
    <w:rsid w:val="003F1054"/>
    <w:rsid w:val="003F16C4"/>
    <w:rsid w:val="003F2653"/>
    <w:rsid w:val="003F4893"/>
    <w:rsid w:val="003F4903"/>
    <w:rsid w:val="003F60EC"/>
    <w:rsid w:val="003F677B"/>
    <w:rsid w:val="003F6F29"/>
    <w:rsid w:val="003F7038"/>
    <w:rsid w:val="004005F1"/>
    <w:rsid w:val="00400C83"/>
    <w:rsid w:val="00400E9B"/>
    <w:rsid w:val="00401EFF"/>
    <w:rsid w:val="0040229C"/>
    <w:rsid w:val="004022E4"/>
    <w:rsid w:val="004029C2"/>
    <w:rsid w:val="00402AE3"/>
    <w:rsid w:val="00402CBF"/>
    <w:rsid w:val="00403344"/>
    <w:rsid w:val="00403543"/>
    <w:rsid w:val="004042DE"/>
    <w:rsid w:val="004044D2"/>
    <w:rsid w:val="00404959"/>
    <w:rsid w:val="0040544D"/>
    <w:rsid w:val="00405533"/>
    <w:rsid w:val="0040576E"/>
    <w:rsid w:val="00405A9E"/>
    <w:rsid w:val="0040674D"/>
    <w:rsid w:val="00410D13"/>
    <w:rsid w:val="00412034"/>
    <w:rsid w:val="00412DD1"/>
    <w:rsid w:val="00412F6F"/>
    <w:rsid w:val="00413616"/>
    <w:rsid w:val="00414B42"/>
    <w:rsid w:val="00414F82"/>
    <w:rsid w:val="0041507E"/>
    <w:rsid w:val="00415A33"/>
    <w:rsid w:val="00416A08"/>
    <w:rsid w:val="00417563"/>
    <w:rsid w:val="004176F9"/>
    <w:rsid w:val="00417DF6"/>
    <w:rsid w:val="00417F05"/>
    <w:rsid w:val="00420374"/>
    <w:rsid w:val="0042053B"/>
    <w:rsid w:val="00420AE5"/>
    <w:rsid w:val="00421BE3"/>
    <w:rsid w:val="00423A0F"/>
    <w:rsid w:val="0042454D"/>
    <w:rsid w:val="00424CEB"/>
    <w:rsid w:val="00424DDC"/>
    <w:rsid w:val="0042508F"/>
    <w:rsid w:val="004255A0"/>
    <w:rsid w:val="004256D3"/>
    <w:rsid w:val="004267F3"/>
    <w:rsid w:val="00426FE4"/>
    <w:rsid w:val="004270D6"/>
    <w:rsid w:val="0042716C"/>
    <w:rsid w:val="004274C3"/>
    <w:rsid w:val="004275DF"/>
    <w:rsid w:val="00427864"/>
    <w:rsid w:val="00427B4D"/>
    <w:rsid w:val="00427BD3"/>
    <w:rsid w:val="00427C8D"/>
    <w:rsid w:val="0043003F"/>
    <w:rsid w:val="00430202"/>
    <w:rsid w:val="00430221"/>
    <w:rsid w:val="0043143B"/>
    <w:rsid w:val="004319BB"/>
    <w:rsid w:val="00431D8F"/>
    <w:rsid w:val="0043258A"/>
    <w:rsid w:val="004331ED"/>
    <w:rsid w:val="00433374"/>
    <w:rsid w:val="0043354F"/>
    <w:rsid w:val="00434026"/>
    <w:rsid w:val="00434438"/>
    <w:rsid w:val="004344BF"/>
    <w:rsid w:val="00434639"/>
    <w:rsid w:val="00434F4E"/>
    <w:rsid w:val="00435130"/>
    <w:rsid w:val="004354F9"/>
    <w:rsid w:val="00435D63"/>
    <w:rsid w:val="004363D2"/>
    <w:rsid w:val="00437182"/>
    <w:rsid w:val="00437F05"/>
    <w:rsid w:val="00437F77"/>
    <w:rsid w:val="00440177"/>
    <w:rsid w:val="00440D8B"/>
    <w:rsid w:val="004415F4"/>
    <w:rsid w:val="00441A4C"/>
    <w:rsid w:val="00441C59"/>
    <w:rsid w:val="00442964"/>
    <w:rsid w:val="00442DF4"/>
    <w:rsid w:val="00443BC0"/>
    <w:rsid w:val="004444AB"/>
    <w:rsid w:val="0044484A"/>
    <w:rsid w:val="0044499B"/>
    <w:rsid w:val="00444C39"/>
    <w:rsid w:val="0044523D"/>
    <w:rsid w:val="004468A8"/>
    <w:rsid w:val="00446A48"/>
    <w:rsid w:val="00446C6D"/>
    <w:rsid w:val="00446DC2"/>
    <w:rsid w:val="004501E6"/>
    <w:rsid w:val="00450AE3"/>
    <w:rsid w:val="00450E56"/>
    <w:rsid w:val="00450E83"/>
    <w:rsid w:val="00451111"/>
    <w:rsid w:val="004511D2"/>
    <w:rsid w:val="00451258"/>
    <w:rsid w:val="004517AF"/>
    <w:rsid w:val="00452625"/>
    <w:rsid w:val="00452DAF"/>
    <w:rsid w:val="004545C4"/>
    <w:rsid w:val="00455132"/>
    <w:rsid w:val="004552EF"/>
    <w:rsid w:val="0045532A"/>
    <w:rsid w:val="004558C3"/>
    <w:rsid w:val="00455D64"/>
    <w:rsid w:val="00455FE0"/>
    <w:rsid w:val="00457968"/>
    <w:rsid w:val="00457C1C"/>
    <w:rsid w:val="00460857"/>
    <w:rsid w:val="0046252C"/>
    <w:rsid w:val="00462B2C"/>
    <w:rsid w:val="004633F0"/>
    <w:rsid w:val="00463519"/>
    <w:rsid w:val="00463786"/>
    <w:rsid w:val="0046378E"/>
    <w:rsid w:val="00463D11"/>
    <w:rsid w:val="00463E7C"/>
    <w:rsid w:val="00464554"/>
    <w:rsid w:val="00464715"/>
    <w:rsid w:val="004649FD"/>
    <w:rsid w:val="00464D55"/>
    <w:rsid w:val="004650CA"/>
    <w:rsid w:val="004654DB"/>
    <w:rsid w:val="004657BF"/>
    <w:rsid w:val="00465FA3"/>
    <w:rsid w:val="004662F8"/>
    <w:rsid w:val="00466B3F"/>
    <w:rsid w:val="0046723C"/>
    <w:rsid w:val="00467961"/>
    <w:rsid w:val="00470129"/>
    <w:rsid w:val="00470DD0"/>
    <w:rsid w:val="00470EE1"/>
    <w:rsid w:val="004710FE"/>
    <w:rsid w:val="004714E8"/>
    <w:rsid w:val="004719E7"/>
    <w:rsid w:val="00471D22"/>
    <w:rsid w:val="00472F70"/>
    <w:rsid w:val="00473697"/>
    <w:rsid w:val="004737DA"/>
    <w:rsid w:val="00473A27"/>
    <w:rsid w:val="00473EC6"/>
    <w:rsid w:val="00474673"/>
    <w:rsid w:val="0047472B"/>
    <w:rsid w:val="00474B26"/>
    <w:rsid w:val="00474FF1"/>
    <w:rsid w:val="00474FFB"/>
    <w:rsid w:val="00475E83"/>
    <w:rsid w:val="00475FE8"/>
    <w:rsid w:val="00476E0C"/>
    <w:rsid w:val="00476E70"/>
    <w:rsid w:val="00477CBA"/>
    <w:rsid w:val="00480CB6"/>
    <w:rsid w:val="00480DEA"/>
    <w:rsid w:val="00481253"/>
    <w:rsid w:val="00481351"/>
    <w:rsid w:val="004828BE"/>
    <w:rsid w:val="004833E6"/>
    <w:rsid w:val="00483CE4"/>
    <w:rsid w:val="00483DFD"/>
    <w:rsid w:val="00484413"/>
    <w:rsid w:val="00484AD4"/>
    <w:rsid w:val="00485348"/>
    <w:rsid w:val="00485392"/>
    <w:rsid w:val="00485735"/>
    <w:rsid w:val="004861DF"/>
    <w:rsid w:val="0048649B"/>
    <w:rsid w:val="0048674E"/>
    <w:rsid w:val="00486AE3"/>
    <w:rsid w:val="00486D36"/>
    <w:rsid w:val="004871B9"/>
    <w:rsid w:val="00487409"/>
    <w:rsid w:val="00487603"/>
    <w:rsid w:val="00487E06"/>
    <w:rsid w:val="004905E9"/>
    <w:rsid w:val="004917BE"/>
    <w:rsid w:val="004923D7"/>
    <w:rsid w:val="00492D79"/>
    <w:rsid w:val="00493409"/>
    <w:rsid w:val="00493B74"/>
    <w:rsid w:val="00493F3F"/>
    <w:rsid w:val="004940F6"/>
    <w:rsid w:val="00494504"/>
    <w:rsid w:val="00494D50"/>
    <w:rsid w:val="00495684"/>
    <w:rsid w:val="004959F4"/>
    <w:rsid w:val="0049684A"/>
    <w:rsid w:val="00496C71"/>
    <w:rsid w:val="004970B7"/>
    <w:rsid w:val="004972BB"/>
    <w:rsid w:val="004973B0"/>
    <w:rsid w:val="004A0272"/>
    <w:rsid w:val="004A0C1A"/>
    <w:rsid w:val="004A15BA"/>
    <w:rsid w:val="004A1A4B"/>
    <w:rsid w:val="004A20EE"/>
    <w:rsid w:val="004A2488"/>
    <w:rsid w:val="004A3765"/>
    <w:rsid w:val="004A37E3"/>
    <w:rsid w:val="004A3F05"/>
    <w:rsid w:val="004A476A"/>
    <w:rsid w:val="004A55F3"/>
    <w:rsid w:val="004A599A"/>
    <w:rsid w:val="004A6487"/>
    <w:rsid w:val="004A6A15"/>
    <w:rsid w:val="004A6D87"/>
    <w:rsid w:val="004A7C4E"/>
    <w:rsid w:val="004B0899"/>
    <w:rsid w:val="004B0923"/>
    <w:rsid w:val="004B1455"/>
    <w:rsid w:val="004B157C"/>
    <w:rsid w:val="004B1AD1"/>
    <w:rsid w:val="004B31D0"/>
    <w:rsid w:val="004B34A0"/>
    <w:rsid w:val="004B3B97"/>
    <w:rsid w:val="004B4A31"/>
    <w:rsid w:val="004B4E9E"/>
    <w:rsid w:val="004B4EC1"/>
    <w:rsid w:val="004B4F38"/>
    <w:rsid w:val="004B5312"/>
    <w:rsid w:val="004B53D3"/>
    <w:rsid w:val="004B54DF"/>
    <w:rsid w:val="004B59F9"/>
    <w:rsid w:val="004B5ACE"/>
    <w:rsid w:val="004B6654"/>
    <w:rsid w:val="004B668A"/>
    <w:rsid w:val="004B6A47"/>
    <w:rsid w:val="004B6B99"/>
    <w:rsid w:val="004B7629"/>
    <w:rsid w:val="004B78C8"/>
    <w:rsid w:val="004B7C78"/>
    <w:rsid w:val="004C02C2"/>
    <w:rsid w:val="004C05A6"/>
    <w:rsid w:val="004C0F43"/>
    <w:rsid w:val="004C11A9"/>
    <w:rsid w:val="004C13CF"/>
    <w:rsid w:val="004C1484"/>
    <w:rsid w:val="004C14B5"/>
    <w:rsid w:val="004C19BA"/>
    <w:rsid w:val="004C1F3F"/>
    <w:rsid w:val="004C3041"/>
    <w:rsid w:val="004C3256"/>
    <w:rsid w:val="004C3858"/>
    <w:rsid w:val="004C3CB7"/>
    <w:rsid w:val="004C3DE0"/>
    <w:rsid w:val="004C433B"/>
    <w:rsid w:val="004C4CD4"/>
    <w:rsid w:val="004C4FF8"/>
    <w:rsid w:val="004C54B5"/>
    <w:rsid w:val="004C5713"/>
    <w:rsid w:val="004C6BB0"/>
    <w:rsid w:val="004C6FC0"/>
    <w:rsid w:val="004C7610"/>
    <w:rsid w:val="004C784F"/>
    <w:rsid w:val="004D002D"/>
    <w:rsid w:val="004D0A00"/>
    <w:rsid w:val="004D1031"/>
    <w:rsid w:val="004D1184"/>
    <w:rsid w:val="004D14B9"/>
    <w:rsid w:val="004D18B4"/>
    <w:rsid w:val="004D1D73"/>
    <w:rsid w:val="004D233A"/>
    <w:rsid w:val="004D25C5"/>
    <w:rsid w:val="004D2B85"/>
    <w:rsid w:val="004D3196"/>
    <w:rsid w:val="004D3581"/>
    <w:rsid w:val="004D39E9"/>
    <w:rsid w:val="004D44CB"/>
    <w:rsid w:val="004D483B"/>
    <w:rsid w:val="004D51BE"/>
    <w:rsid w:val="004D521B"/>
    <w:rsid w:val="004D55F5"/>
    <w:rsid w:val="004D61DC"/>
    <w:rsid w:val="004D62A9"/>
    <w:rsid w:val="004D6495"/>
    <w:rsid w:val="004D6576"/>
    <w:rsid w:val="004D694B"/>
    <w:rsid w:val="004D6CA4"/>
    <w:rsid w:val="004D6E71"/>
    <w:rsid w:val="004D6F74"/>
    <w:rsid w:val="004D7248"/>
    <w:rsid w:val="004D73D9"/>
    <w:rsid w:val="004E1CFF"/>
    <w:rsid w:val="004E1DF0"/>
    <w:rsid w:val="004E2194"/>
    <w:rsid w:val="004E3C3F"/>
    <w:rsid w:val="004E3DEA"/>
    <w:rsid w:val="004E421E"/>
    <w:rsid w:val="004E4E4C"/>
    <w:rsid w:val="004E5009"/>
    <w:rsid w:val="004E5A97"/>
    <w:rsid w:val="004E5D4D"/>
    <w:rsid w:val="004E5F79"/>
    <w:rsid w:val="004E6B37"/>
    <w:rsid w:val="004E6DAD"/>
    <w:rsid w:val="004E7384"/>
    <w:rsid w:val="004E7814"/>
    <w:rsid w:val="004F13B6"/>
    <w:rsid w:val="004F16DB"/>
    <w:rsid w:val="004F178A"/>
    <w:rsid w:val="004F3B67"/>
    <w:rsid w:val="004F48EF"/>
    <w:rsid w:val="004F4E3B"/>
    <w:rsid w:val="004F5325"/>
    <w:rsid w:val="004F584A"/>
    <w:rsid w:val="004F6237"/>
    <w:rsid w:val="004F66EF"/>
    <w:rsid w:val="004F6804"/>
    <w:rsid w:val="004F689A"/>
    <w:rsid w:val="004F6B58"/>
    <w:rsid w:val="004F6C8D"/>
    <w:rsid w:val="004F6E20"/>
    <w:rsid w:val="004F724C"/>
    <w:rsid w:val="004F734D"/>
    <w:rsid w:val="004F78C4"/>
    <w:rsid w:val="004F7B9E"/>
    <w:rsid w:val="00500628"/>
    <w:rsid w:val="00500E13"/>
    <w:rsid w:val="005018CD"/>
    <w:rsid w:val="00501921"/>
    <w:rsid w:val="00501B43"/>
    <w:rsid w:val="00501FE2"/>
    <w:rsid w:val="00502458"/>
    <w:rsid w:val="00502475"/>
    <w:rsid w:val="005032D7"/>
    <w:rsid w:val="00503BD9"/>
    <w:rsid w:val="005042B9"/>
    <w:rsid w:val="00505B63"/>
    <w:rsid w:val="00505BEC"/>
    <w:rsid w:val="00505F78"/>
    <w:rsid w:val="00506D26"/>
    <w:rsid w:val="00507554"/>
    <w:rsid w:val="0050777B"/>
    <w:rsid w:val="0050791A"/>
    <w:rsid w:val="0051115F"/>
    <w:rsid w:val="0051195D"/>
    <w:rsid w:val="00512096"/>
    <w:rsid w:val="005131D8"/>
    <w:rsid w:val="0051337D"/>
    <w:rsid w:val="005135AA"/>
    <w:rsid w:val="00514536"/>
    <w:rsid w:val="00514DEA"/>
    <w:rsid w:val="0051526F"/>
    <w:rsid w:val="0051599F"/>
    <w:rsid w:val="00516322"/>
    <w:rsid w:val="00516593"/>
    <w:rsid w:val="005171A6"/>
    <w:rsid w:val="00517727"/>
    <w:rsid w:val="00517CF8"/>
    <w:rsid w:val="005202BF"/>
    <w:rsid w:val="00520C40"/>
    <w:rsid w:val="00520E32"/>
    <w:rsid w:val="00522B35"/>
    <w:rsid w:val="00522CB2"/>
    <w:rsid w:val="00523282"/>
    <w:rsid w:val="0052330F"/>
    <w:rsid w:val="0052345D"/>
    <w:rsid w:val="00523AED"/>
    <w:rsid w:val="0052425A"/>
    <w:rsid w:val="00524459"/>
    <w:rsid w:val="00524CEA"/>
    <w:rsid w:val="00525225"/>
    <w:rsid w:val="005252E9"/>
    <w:rsid w:val="005257D7"/>
    <w:rsid w:val="00526EE8"/>
    <w:rsid w:val="00527BB9"/>
    <w:rsid w:val="0053054D"/>
    <w:rsid w:val="005309CB"/>
    <w:rsid w:val="00530FE5"/>
    <w:rsid w:val="005310CA"/>
    <w:rsid w:val="00531218"/>
    <w:rsid w:val="0053165F"/>
    <w:rsid w:val="005317C7"/>
    <w:rsid w:val="00531BEB"/>
    <w:rsid w:val="00532091"/>
    <w:rsid w:val="005320D2"/>
    <w:rsid w:val="00532110"/>
    <w:rsid w:val="00532313"/>
    <w:rsid w:val="00532672"/>
    <w:rsid w:val="005346BD"/>
    <w:rsid w:val="00534888"/>
    <w:rsid w:val="005349C0"/>
    <w:rsid w:val="00534B1D"/>
    <w:rsid w:val="00535197"/>
    <w:rsid w:val="005354ED"/>
    <w:rsid w:val="00535970"/>
    <w:rsid w:val="00535D53"/>
    <w:rsid w:val="005366F2"/>
    <w:rsid w:val="00536772"/>
    <w:rsid w:val="00537974"/>
    <w:rsid w:val="00537B91"/>
    <w:rsid w:val="00537E4A"/>
    <w:rsid w:val="005403A2"/>
    <w:rsid w:val="005405FA"/>
    <w:rsid w:val="00540E7F"/>
    <w:rsid w:val="005410D4"/>
    <w:rsid w:val="00541751"/>
    <w:rsid w:val="00541D5E"/>
    <w:rsid w:val="00542203"/>
    <w:rsid w:val="00542B44"/>
    <w:rsid w:val="00542D99"/>
    <w:rsid w:val="00543060"/>
    <w:rsid w:val="00543946"/>
    <w:rsid w:val="005447B6"/>
    <w:rsid w:val="00544C19"/>
    <w:rsid w:val="00545265"/>
    <w:rsid w:val="00545677"/>
    <w:rsid w:val="00545C36"/>
    <w:rsid w:val="005468B4"/>
    <w:rsid w:val="00546924"/>
    <w:rsid w:val="0054712D"/>
    <w:rsid w:val="00547E0C"/>
    <w:rsid w:val="005505CC"/>
    <w:rsid w:val="00550774"/>
    <w:rsid w:val="00550CE2"/>
    <w:rsid w:val="00551C11"/>
    <w:rsid w:val="00552394"/>
    <w:rsid w:val="0055324E"/>
    <w:rsid w:val="00553D56"/>
    <w:rsid w:val="005541A6"/>
    <w:rsid w:val="00554301"/>
    <w:rsid w:val="005544BC"/>
    <w:rsid w:val="00554D91"/>
    <w:rsid w:val="0055561F"/>
    <w:rsid w:val="0055635C"/>
    <w:rsid w:val="005576FB"/>
    <w:rsid w:val="00557D3F"/>
    <w:rsid w:val="005606C6"/>
    <w:rsid w:val="00560CD3"/>
    <w:rsid w:val="005616E3"/>
    <w:rsid w:val="005622A5"/>
    <w:rsid w:val="005627D3"/>
    <w:rsid w:val="00563FB8"/>
    <w:rsid w:val="005640C7"/>
    <w:rsid w:val="0056440B"/>
    <w:rsid w:val="00564AC1"/>
    <w:rsid w:val="00564EBD"/>
    <w:rsid w:val="00565990"/>
    <w:rsid w:val="00565D6A"/>
    <w:rsid w:val="00565D6E"/>
    <w:rsid w:val="00566BAC"/>
    <w:rsid w:val="00566E6F"/>
    <w:rsid w:val="00566F50"/>
    <w:rsid w:val="00566F59"/>
    <w:rsid w:val="005674B3"/>
    <w:rsid w:val="00570326"/>
    <w:rsid w:val="005716C8"/>
    <w:rsid w:val="0057199B"/>
    <w:rsid w:val="005721C1"/>
    <w:rsid w:val="0057226B"/>
    <w:rsid w:val="005726B6"/>
    <w:rsid w:val="00572868"/>
    <w:rsid w:val="005732FC"/>
    <w:rsid w:val="005733D3"/>
    <w:rsid w:val="005747A7"/>
    <w:rsid w:val="00574827"/>
    <w:rsid w:val="00574E9B"/>
    <w:rsid w:val="00575B53"/>
    <w:rsid w:val="00575C5A"/>
    <w:rsid w:val="005762D3"/>
    <w:rsid w:val="00576387"/>
    <w:rsid w:val="00577810"/>
    <w:rsid w:val="00577B8E"/>
    <w:rsid w:val="0058080D"/>
    <w:rsid w:val="00580D11"/>
    <w:rsid w:val="00581CE5"/>
    <w:rsid w:val="00581CF2"/>
    <w:rsid w:val="0058235D"/>
    <w:rsid w:val="005823D1"/>
    <w:rsid w:val="00582C6A"/>
    <w:rsid w:val="00582EE3"/>
    <w:rsid w:val="005843A1"/>
    <w:rsid w:val="005845E3"/>
    <w:rsid w:val="0058472B"/>
    <w:rsid w:val="00584EAE"/>
    <w:rsid w:val="005852CB"/>
    <w:rsid w:val="00585A5A"/>
    <w:rsid w:val="00586684"/>
    <w:rsid w:val="005871CE"/>
    <w:rsid w:val="00590211"/>
    <w:rsid w:val="00590660"/>
    <w:rsid w:val="00590899"/>
    <w:rsid w:val="005908BA"/>
    <w:rsid w:val="005908C3"/>
    <w:rsid w:val="00591E34"/>
    <w:rsid w:val="005930CD"/>
    <w:rsid w:val="0059335A"/>
    <w:rsid w:val="0059374E"/>
    <w:rsid w:val="00593EB1"/>
    <w:rsid w:val="005946E9"/>
    <w:rsid w:val="00594F3D"/>
    <w:rsid w:val="005957D7"/>
    <w:rsid w:val="00595C6E"/>
    <w:rsid w:val="00595E48"/>
    <w:rsid w:val="00596389"/>
    <w:rsid w:val="00596B71"/>
    <w:rsid w:val="005975FC"/>
    <w:rsid w:val="00597DD4"/>
    <w:rsid w:val="005A054B"/>
    <w:rsid w:val="005A0563"/>
    <w:rsid w:val="005A0EF8"/>
    <w:rsid w:val="005A10E8"/>
    <w:rsid w:val="005A1103"/>
    <w:rsid w:val="005A2D82"/>
    <w:rsid w:val="005A2F3C"/>
    <w:rsid w:val="005A3636"/>
    <w:rsid w:val="005A392D"/>
    <w:rsid w:val="005A3DF8"/>
    <w:rsid w:val="005A41DC"/>
    <w:rsid w:val="005A4288"/>
    <w:rsid w:val="005A4AA2"/>
    <w:rsid w:val="005A4D3D"/>
    <w:rsid w:val="005A5300"/>
    <w:rsid w:val="005A60A9"/>
    <w:rsid w:val="005A6307"/>
    <w:rsid w:val="005A6C87"/>
    <w:rsid w:val="005A6E80"/>
    <w:rsid w:val="005A729F"/>
    <w:rsid w:val="005A74EE"/>
    <w:rsid w:val="005A7AC9"/>
    <w:rsid w:val="005B0004"/>
    <w:rsid w:val="005B0596"/>
    <w:rsid w:val="005B069E"/>
    <w:rsid w:val="005B0775"/>
    <w:rsid w:val="005B0D9C"/>
    <w:rsid w:val="005B0E8B"/>
    <w:rsid w:val="005B16EA"/>
    <w:rsid w:val="005B2055"/>
    <w:rsid w:val="005B25B1"/>
    <w:rsid w:val="005B2615"/>
    <w:rsid w:val="005B2C6D"/>
    <w:rsid w:val="005B2DC2"/>
    <w:rsid w:val="005B2ED7"/>
    <w:rsid w:val="005B3312"/>
    <w:rsid w:val="005B5B34"/>
    <w:rsid w:val="005B5B48"/>
    <w:rsid w:val="005B5FDF"/>
    <w:rsid w:val="005B6030"/>
    <w:rsid w:val="005B7442"/>
    <w:rsid w:val="005B7730"/>
    <w:rsid w:val="005B7A19"/>
    <w:rsid w:val="005C038D"/>
    <w:rsid w:val="005C0517"/>
    <w:rsid w:val="005C0547"/>
    <w:rsid w:val="005C0A79"/>
    <w:rsid w:val="005C0B30"/>
    <w:rsid w:val="005C1143"/>
    <w:rsid w:val="005C1243"/>
    <w:rsid w:val="005C2069"/>
    <w:rsid w:val="005C2185"/>
    <w:rsid w:val="005C27B9"/>
    <w:rsid w:val="005C2C30"/>
    <w:rsid w:val="005C32C9"/>
    <w:rsid w:val="005C51B2"/>
    <w:rsid w:val="005C5302"/>
    <w:rsid w:val="005C55D0"/>
    <w:rsid w:val="005C5D21"/>
    <w:rsid w:val="005C5E60"/>
    <w:rsid w:val="005D0961"/>
    <w:rsid w:val="005D2060"/>
    <w:rsid w:val="005D2120"/>
    <w:rsid w:val="005D3C42"/>
    <w:rsid w:val="005D4C89"/>
    <w:rsid w:val="005D5010"/>
    <w:rsid w:val="005D557E"/>
    <w:rsid w:val="005D57D4"/>
    <w:rsid w:val="005D58D5"/>
    <w:rsid w:val="005D6179"/>
    <w:rsid w:val="005D620F"/>
    <w:rsid w:val="005D6927"/>
    <w:rsid w:val="005D6B77"/>
    <w:rsid w:val="005D70A1"/>
    <w:rsid w:val="005D74D4"/>
    <w:rsid w:val="005D7686"/>
    <w:rsid w:val="005D78BF"/>
    <w:rsid w:val="005D7964"/>
    <w:rsid w:val="005D7C22"/>
    <w:rsid w:val="005E0173"/>
    <w:rsid w:val="005E0436"/>
    <w:rsid w:val="005E0FBF"/>
    <w:rsid w:val="005E12CF"/>
    <w:rsid w:val="005E14BF"/>
    <w:rsid w:val="005E1775"/>
    <w:rsid w:val="005E1D7F"/>
    <w:rsid w:val="005E2581"/>
    <w:rsid w:val="005E35E1"/>
    <w:rsid w:val="005E3654"/>
    <w:rsid w:val="005E3E87"/>
    <w:rsid w:val="005E4923"/>
    <w:rsid w:val="005E4C6C"/>
    <w:rsid w:val="005E4F7B"/>
    <w:rsid w:val="005E5020"/>
    <w:rsid w:val="005E50E1"/>
    <w:rsid w:val="005E5269"/>
    <w:rsid w:val="005E5D35"/>
    <w:rsid w:val="005E6C87"/>
    <w:rsid w:val="005E6FB6"/>
    <w:rsid w:val="005E7F6B"/>
    <w:rsid w:val="005F2FDF"/>
    <w:rsid w:val="005F3061"/>
    <w:rsid w:val="005F4505"/>
    <w:rsid w:val="005F48DA"/>
    <w:rsid w:val="005F5F74"/>
    <w:rsid w:val="005F665E"/>
    <w:rsid w:val="005F683C"/>
    <w:rsid w:val="005F7268"/>
    <w:rsid w:val="005F74EC"/>
    <w:rsid w:val="005F76C1"/>
    <w:rsid w:val="005F7819"/>
    <w:rsid w:val="00600399"/>
    <w:rsid w:val="0060074C"/>
    <w:rsid w:val="00601705"/>
    <w:rsid w:val="00601D24"/>
    <w:rsid w:val="00602291"/>
    <w:rsid w:val="0060248B"/>
    <w:rsid w:val="00602A33"/>
    <w:rsid w:val="00602F54"/>
    <w:rsid w:val="00603265"/>
    <w:rsid w:val="00603BDD"/>
    <w:rsid w:val="006043B7"/>
    <w:rsid w:val="006051E7"/>
    <w:rsid w:val="006057AE"/>
    <w:rsid w:val="00605D37"/>
    <w:rsid w:val="0060687C"/>
    <w:rsid w:val="00606BEE"/>
    <w:rsid w:val="00606DCF"/>
    <w:rsid w:val="00607950"/>
    <w:rsid w:val="0061016A"/>
    <w:rsid w:val="00610F5D"/>
    <w:rsid w:val="00611084"/>
    <w:rsid w:val="00611A16"/>
    <w:rsid w:val="00611ADA"/>
    <w:rsid w:val="00611D55"/>
    <w:rsid w:val="00611D8A"/>
    <w:rsid w:val="00612142"/>
    <w:rsid w:val="006121C4"/>
    <w:rsid w:val="0061223C"/>
    <w:rsid w:val="00612D3E"/>
    <w:rsid w:val="00612F54"/>
    <w:rsid w:val="0061372B"/>
    <w:rsid w:val="006145EE"/>
    <w:rsid w:val="006147F2"/>
    <w:rsid w:val="00614BCE"/>
    <w:rsid w:val="006155DE"/>
    <w:rsid w:val="006155EF"/>
    <w:rsid w:val="00615A56"/>
    <w:rsid w:val="00615F9B"/>
    <w:rsid w:val="006160B8"/>
    <w:rsid w:val="006160FA"/>
    <w:rsid w:val="00616371"/>
    <w:rsid w:val="006163CC"/>
    <w:rsid w:val="00616842"/>
    <w:rsid w:val="006172A2"/>
    <w:rsid w:val="00617A12"/>
    <w:rsid w:val="00617CD0"/>
    <w:rsid w:val="0062073E"/>
    <w:rsid w:val="00621DFC"/>
    <w:rsid w:val="00624613"/>
    <w:rsid w:val="00624BD8"/>
    <w:rsid w:val="0062653F"/>
    <w:rsid w:val="006266C8"/>
    <w:rsid w:val="00626CD9"/>
    <w:rsid w:val="00627828"/>
    <w:rsid w:val="00627AF3"/>
    <w:rsid w:val="006305B2"/>
    <w:rsid w:val="0063096F"/>
    <w:rsid w:val="00630C0A"/>
    <w:rsid w:val="00630DAE"/>
    <w:rsid w:val="00631409"/>
    <w:rsid w:val="00631517"/>
    <w:rsid w:val="006315C0"/>
    <w:rsid w:val="00631B12"/>
    <w:rsid w:val="0063236E"/>
    <w:rsid w:val="00632A78"/>
    <w:rsid w:val="00632CA2"/>
    <w:rsid w:val="00632FF8"/>
    <w:rsid w:val="00633157"/>
    <w:rsid w:val="00633917"/>
    <w:rsid w:val="00633919"/>
    <w:rsid w:val="00634154"/>
    <w:rsid w:val="00634348"/>
    <w:rsid w:val="00634E96"/>
    <w:rsid w:val="00634F0B"/>
    <w:rsid w:val="0063647E"/>
    <w:rsid w:val="00636B74"/>
    <w:rsid w:val="00636E9F"/>
    <w:rsid w:val="0063702C"/>
    <w:rsid w:val="0063739D"/>
    <w:rsid w:val="0064056A"/>
    <w:rsid w:val="006410CA"/>
    <w:rsid w:val="0064194A"/>
    <w:rsid w:val="00641967"/>
    <w:rsid w:val="00641BAE"/>
    <w:rsid w:val="00641BB4"/>
    <w:rsid w:val="00642224"/>
    <w:rsid w:val="00642524"/>
    <w:rsid w:val="00642DD8"/>
    <w:rsid w:val="006433EF"/>
    <w:rsid w:val="00643486"/>
    <w:rsid w:val="00643A94"/>
    <w:rsid w:val="00643D04"/>
    <w:rsid w:val="00643F4D"/>
    <w:rsid w:val="0064422F"/>
    <w:rsid w:val="0064451A"/>
    <w:rsid w:val="0064473A"/>
    <w:rsid w:val="0064474A"/>
    <w:rsid w:val="00644D32"/>
    <w:rsid w:val="00645398"/>
    <w:rsid w:val="006455EC"/>
    <w:rsid w:val="00645609"/>
    <w:rsid w:val="00645D0F"/>
    <w:rsid w:val="00645DDE"/>
    <w:rsid w:val="006466AE"/>
    <w:rsid w:val="006467E8"/>
    <w:rsid w:val="00646DF6"/>
    <w:rsid w:val="00647C74"/>
    <w:rsid w:val="006500C2"/>
    <w:rsid w:val="00650EAC"/>
    <w:rsid w:val="00651C56"/>
    <w:rsid w:val="00651E35"/>
    <w:rsid w:val="0065246C"/>
    <w:rsid w:val="00652AD9"/>
    <w:rsid w:val="00652B15"/>
    <w:rsid w:val="00652EAA"/>
    <w:rsid w:val="0065373E"/>
    <w:rsid w:val="00654046"/>
    <w:rsid w:val="0065443B"/>
    <w:rsid w:val="00654F3C"/>
    <w:rsid w:val="00655A33"/>
    <w:rsid w:val="00656628"/>
    <w:rsid w:val="00656704"/>
    <w:rsid w:val="00657CEA"/>
    <w:rsid w:val="00657DF4"/>
    <w:rsid w:val="00657E71"/>
    <w:rsid w:val="006600B6"/>
    <w:rsid w:val="00660D97"/>
    <w:rsid w:val="006615A2"/>
    <w:rsid w:val="0066178B"/>
    <w:rsid w:val="006618A8"/>
    <w:rsid w:val="00662506"/>
    <w:rsid w:val="00663811"/>
    <w:rsid w:val="00663F85"/>
    <w:rsid w:val="00664209"/>
    <w:rsid w:val="00664419"/>
    <w:rsid w:val="00664CC4"/>
    <w:rsid w:val="00665112"/>
    <w:rsid w:val="006652FE"/>
    <w:rsid w:val="006658B4"/>
    <w:rsid w:val="00665BB7"/>
    <w:rsid w:val="0066695C"/>
    <w:rsid w:val="00666DC8"/>
    <w:rsid w:val="00667789"/>
    <w:rsid w:val="00667D0A"/>
    <w:rsid w:val="00667F08"/>
    <w:rsid w:val="00667F43"/>
    <w:rsid w:val="0067042E"/>
    <w:rsid w:val="00671F21"/>
    <w:rsid w:val="00672147"/>
    <w:rsid w:val="00673799"/>
    <w:rsid w:val="0067395A"/>
    <w:rsid w:val="0067517D"/>
    <w:rsid w:val="00675626"/>
    <w:rsid w:val="00675FEC"/>
    <w:rsid w:val="00677140"/>
    <w:rsid w:val="006772C3"/>
    <w:rsid w:val="006806C2"/>
    <w:rsid w:val="00680CF7"/>
    <w:rsid w:val="006810FB"/>
    <w:rsid w:val="00682681"/>
    <w:rsid w:val="006829F5"/>
    <w:rsid w:val="00682D40"/>
    <w:rsid w:val="006837AA"/>
    <w:rsid w:val="006844B1"/>
    <w:rsid w:val="00684B29"/>
    <w:rsid w:val="00685250"/>
    <w:rsid w:val="0068525F"/>
    <w:rsid w:val="00686CC1"/>
    <w:rsid w:val="00686D51"/>
    <w:rsid w:val="006874FC"/>
    <w:rsid w:val="0068780D"/>
    <w:rsid w:val="00687ED2"/>
    <w:rsid w:val="00690365"/>
    <w:rsid w:val="00691013"/>
    <w:rsid w:val="00691953"/>
    <w:rsid w:val="00691C38"/>
    <w:rsid w:val="006923AE"/>
    <w:rsid w:val="00693062"/>
    <w:rsid w:val="00693BD7"/>
    <w:rsid w:val="00693EC2"/>
    <w:rsid w:val="00695358"/>
    <w:rsid w:val="006953AF"/>
    <w:rsid w:val="00695D89"/>
    <w:rsid w:val="006962B6"/>
    <w:rsid w:val="0069705F"/>
    <w:rsid w:val="00697225"/>
    <w:rsid w:val="00697E91"/>
    <w:rsid w:val="00697F5A"/>
    <w:rsid w:val="00697F76"/>
    <w:rsid w:val="006A00B1"/>
    <w:rsid w:val="006A0659"/>
    <w:rsid w:val="006A0FD4"/>
    <w:rsid w:val="006A238A"/>
    <w:rsid w:val="006A2595"/>
    <w:rsid w:val="006A33D8"/>
    <w:rsid w:val="006A3D51"/>
    <w:rsid w:val="006A418F"/>
    <w:rsid w:val="006A50FE"/>
    <w:rsid w:val="006A5324"/>
    <w:rsid w:val="006A54BC"/>
    <w:rsid w:val="006A65F1"/>
    <w:rsid w:val="006A680C"/>
    <w:rsid w:val="006A6A87"/>
    <w:rsid w:val="006A6C56"/>
    <w:rsid w:val="006A6D09"/>
    <w:rsid w:val="006A6F58"/>
    <w:rsid w:val="006A782F"/>
    <w:rsid w:val="006B0014"/>
    <w:rsid w:val="006B11B0"/>
    <w:rsid w:val="006B176D"/>
    <w:rsid w:val="006B1A5E"/>
    <w:rsid w:val="006B1CD5"/>
    <w:rsid w:val="006B3658"/>
    <w:rsid w:val="006B36BA"/>
    <w:rsid w:val="006B3704"/>
    <w:rsid w:val="006B3C63"/>
    <w:rsid w:val="006B3F48"/>
    <w:rsid w:val="006B4257"/>
    <w:rsid w:val="006B592A"/>
    <w:rsid w:val="006B6BB4"/>
    <w:rsid w:val="006B705A"/>
    <w:rsid w:val="006B760A"/>
    <w:rsid w:val="006B7678"/>
    <w:rsid w:val="006B7D93"/>
    <w:rsid w:val="006B7EB7"/>
    <w:rsid w:val="006C0107"/>
    <w:rsid w:val="006C056A"/>
    <w:rsid w:val="006C05F8"/>
    <w:rsid w:val="006C0E10"/>
    <w:rsid w:val="006C0FE4"/>
    <w:rsid w:val="006C12EA"/>
    <w:rsid w:val="006C14A1"/>
    <w:rsid w:val="006C16A1"/>
    <w:rsid w:val="006C16E6"/>
    <w:rsid w:val="006C1C57"/>
    <w:rsid w:val="006C22AC"/>
    <w:rsid w:val="006C2553"/>
    <w:rsid w:val="006C2D12"/>
    <w:rsid w:val="006C2FD6"/>
    <w:rsid w:val="006C379E"/>
    <w:rsid w:val="006C388B"/>
    <w:rsid w:val="006C3EB2"/>
    <w:rsid w:val="006C4B46"/>
    <w:rsid w:val="006C4DA1"/>
    <w:rsid w:val="006C520E"/>
    <w:rsid w:val="006C57CA"/>
    <w:rsid w:val="006C5931"/>
    <w:rsid w:val="006C5941"/>
    <w:rsid w:val="006C5C34"/>
    <w:rsid w:val="006C5E83"/>
    <w:rsid w:val="006C6BB8"/>
    <w:rsid w:val="006C7776"/>
    <w:rsid w:val="006C7DB4"/>
    <w:rsid w:val="006C7E8E"/>
    <w:rsid w:val="006D0028"/>
    <w:rsid w:val="006D07D0"/>
    <w:rsid w:val="006D0DEA"/>
    <w:rsid w:val="006D1A06"/>
    <w:rsid w:val="006D1BF7"/>
    <w:rsid w:val="006D1DD5"/>
    <w:rsid w:val="006D20BC"/>
    <w:rsid w:val="006D23BC"/>
    <w:rsid w:val="006D23E7"/>
    <w:rsid w:val="006D2D88"/>
    <w:rsid w:val="006D3A91"/>
    <w:rsid w:val="006D3C58"/>
    <w:rsid w:val="006D3FB8"/>
    <w:rsid w:val="006D4558"/>
    <w:rsid w:val="006D49A7"/>
    <w:rsid w:val="006D4B45"/>
    <w:rsid w:val="006D5468"/>
    <w:rsid w:val="006D6262"/>
    <w:rsid w:val="006D6AFC"/>
    <w:rsid w:val="006D6C56"/>
    <w:rsid w:val="006D6E3C"/>
    <w:rsid w:val="006D6F89"/>
    <w:rsid w:val="006D75FD"/>
    <w:rsid w:val="006D7AAF"/>
    <w:rsid w:val="006D7AE8"/>
    <w:rsid w:val="006D7DCB"/>
    <w:rsid w:val="006E0227"/>
    <w:rsid w:val="006E082E"/>
    <w:rsid w:val="006E1232"/>
    <w:rsid w:val="006E19FF"/>
    <w:rsid w:val="006E1EAA"/>
    <w:rsid w:val="006E2448"/>
    <w:rsid w:val="006E3EF4"/>
    <w:rsid w:val="006E4059"/>
    <w:rsid w:val="006E4473"/>
    <w:rsid w:val="006E46DF"/>
    <w:rsid w:val="006E614E"/>
    <w:rsid w:val="006E6395"/>
    <w:rsid w:val="006E6500"/>
    <w:rsid w:val="006E69AB"/>
    <w:rsid w:val="006E6E26"/>
    <w:rsid w:val="006E6FE2"/>
    <w:rsid w:val="006E7503"/>
    <w:rsid w:val="006E7EFC"/>
    <w:rsid w:val="006F05DA"/>
    <w:rsid w:val="006F079F"/>
    <w:rsid w:val="006F07B6"/>
    <w:rsid w:val="006F0840"/>
    <w:rsid w:val="006F0DAB"/>
    <w:rsid w:val="006F17AD"/>
    <w:rsid w:val="006F1CD9"/>
    <w:rsid w:val="006F2107"/>
    <w:rsid w:val="006F2307"/>
    <w:rsid w:val="006F3043"/>
    <w:rsid w:val="006F39C7"/>
    <w:rsid w:val="006F3E40"/>
    <w:rsid w:val="006F429A"/>
    <w:rsid w:val="006F434F"/>
    <w:rsid w:val="006F4351"/>
    <w:rsid w:val="006F4A77"/>
    <w:rsid w:val="006F4CF6"/>
    <w:rsid w:val="006F5091"/>
    <w:rsid w:val="006F5363"/>
    <w:rsid w:val="006F62B6"/>
    <w:rsid w:val="006F665A"/>
    <w:rsid w:val="006F760B"/>
    <w:rsid w:val="006F7880"/>
    <w:rsid w:val="00700416"/>
    <w:rsid w:val="007009C7"/>
    <w:rsid w:val="00700F7C"/>
    <w:rsid w:val="00700FA3"/>
    <w:rsid w:val="0070106D"/>
    <w:rsid w:val="00701126"/>
    <w:rsid w:val="00702A88"/>
    <w:rsid w:val="0070330F"/>
    <w:rsid w:val="00703AF9"/>
    <w:rsid w:val="00703E34"/>
    <w:rsid w:val="0070487E"/>
    <w:rsid w:val="0070518C"/>
    <w:rsid w:val="00705643"/>
    <w:rsid w:val="00705EC9"/>
    <w:rsid w:val="0070744F"/>
    <w:rsid w:val="0070759D"/>
    <w:rsid w:val="007077D6"/>
    <w:rsid w:val="007079BF"/>
    <w:rsid w:val="00710268"/>
    <w:rsid w:val="0071030A"/>
    <w:rsid w:val="007104B9"/>
    <w:rsid w:val="007108F5"/>
    <w:rsid w:val="0071093D"/>
    <w:rsid w:val="007109CA"/>
    <w:rsid w:val="00710A5C"/>
    <w:rsid w:val="00710CD6"/>
    <w:rsid w:val="00710F7D"/>
    <w:rsid w:val="00711101"/>
    <w:rsid w:val="0071140F"/>
    <w:rsid w:val="007115C2"/>
    <w:rsid w:val="00711C28"/>
    <w:rsid w:val="007135FC"/>
    <w:rsid w:val="0071384A"/>
    <w:rsid w:val="007138AB"/>
    <w:rsid w:val="007138EF"/>
    <w:rsid w:val="007141DF"/>
    <w:rsid w:val="007143A5"/>
    <w:rsid w:val="00714721"/>
    <w:rsid w:val="007149B7"/>
    <w:rsid w:val="007154AA"/>
    <w:rsid w:val="007158C5"/>
    <w:rsid w:val="00715C02"/>
    <w:rsid w:val="00715EEB"/>
    <w:rsid w:val="00715F09"/>
    <w:rsid w:val="007165AB"/>
    <w:rsid w:val="0071724E"/>
    <w:rsid w:val="007177BE"/>
    <w:rsid w:val="0071780A"/>
    <w:rsid w:val="00717A78"/>
    <w:rsid w:val="00720EDB"/>
    <w:rsid w:val="007216B2"/>
    <w:rsid w:val="00721793"/>
    <w:rsid w:val="00721995"/>
    <w:rsid w:val="00721AF0"/>
    <w:rsid w:val="0072219F"/>
    <w:rsid w:val="00722335"/>
    <w:rsid w:val="00722505"/>
    <w:rsid w:val="00722C38"/>
    <w:rsid w:val="007235A0"/>
    <w:rsid w:val="00723C1B"/>
    <w:rsid w:val="0072409C"/>
    <w:rsid w:val="007245D5"/>
    <w:rsid w:val="007246A4"/>
    <w:rsid w:val="00724818"/>
    <w:rsid w:val="00725BFD"/>
    <w:rsid w:val="007264D6"/>
    <w:rsid w:val="00726B44"/>
    <w:rsid w:val="00727A70"/>
    <w:rsid w:val="007304CA"/>
    <w:rsid w:val="007304DC"/>
    <w:rsid w:val="0073068C"/>
    <w:rsid w:val="00730BF8"/>
    <w:rsid w:val="00731F82"/>
    <w:rsid w:val="00731F84"/>
    <w:rsid w:val="007324C6"/>
    <w:rsid w:val="0073250A"/>
    <w:rsid w:val="0073286B"/>
    <w:rsid w:val="00732956"/>
    <w:rsid w:val="007339AA"/>
    <w:rsid w:val="00733B38"/>
    <w:rsid w:val="00733C54"/>
    <w:rsid w:val="00733CD9"/>
    <w:rsid w:val="00733F4B"/>
    <w:rsid w:val="00735020"/>
    <w:rsid w:val="00736143"/>
    <w:rsid w:val="00736861"/>
    <w:rsid w:val="007378A7"/>
    <w:rsid w:val="00737E3C"/>
    <w:rsid w:val="007400B0"/>
    <w:rsid w:val="007401E0"/>
    <w:rsid w:val="007407DE"/>
    <w:rsid w:val="0074186E"/>
    <w:rsid w:val="00741CA6"/>
    <w:rsid w:val="00741EB0"/>
    <w:rsid w:val="007425E0"/>
    <w:rsid w:val="007429C4"/>
    <w:rsid w:val="00743D73"/>
    <w:rsid w:val="00743E10"/>
    <w:rsid w:val="00743E11"/>
    <w:rsid w:val="00744CF0"/>
    <w:rsid w:val="00744F88"/>
    <w:rsid w:val="007453B8"/>
    <w:rsid w:val="00745F17"/>
    <w:rsid w:val="00746534"/>
    <w:rsid w:val="00746FC2"/>
    <w:rsid w:val="007470F7"/>
    <w:rsid w:val="00747CF6"/>
    <w:rsid w:val="00750180"/>
    <w:rsid w:val="00750AAC"/>
    <w:rsid w:val="00750B5B"/>
    <w:rsid w:val="0075115D"/>
    <w:rsid w:val="007519D8"/>
    <w:rsid w:val="0075242D"/>
    <w:rsid w:val="00752DBF"/>
    <w:rsid w:val="0075316A"/>
    <w:rsid w:val="007541E6"/>
    <w:rsid w:val="00754A32"/>
    <w:rsid w:val="00755E81"/>
    <w:rsid w:val="00756C0F"/>
    <w:rsid w:val="00757478"/>
    <w:rsid w:val="0075763B"/>
    <w:rsid w:val="00757676"/>
    <w:rsid w:val="0075792F"/>
    <w:rsid w:val="00757BB7"/>
    <w:rsid w:val="00757FD8"/>
    <w:rsid w:val="00760C5D"/>
    <w:rsid w:val="00760E88"/>
    <w:rsid w:val="00761253"/>
    <w:rsid w:val="0076125D"/>
    <w:rsid w:val="00761313"/>
    <w:rsid w:val="00761403"/>
    <w:rsid w:val="00762413"/>
    <w:rsid w:val="00762559"/>
    <w:rsid w:val="00762656"/>
    <w:rsid w:val="0076270D"/>
    <w:rsid w:val="00762AE6"/>
    <w:rsid w:val="00762D7C"/>
    <w:rsid w:val="007638E9"/>
    <w:rsid w:val="0076395B"/>
    <w:rsid w:val="00763D65"/>
    <w:rsid w:val="00765EAC"/>
    <w:rsid w:val="00766175"/>
    <w:rsid w:val="00766550"/>
    <w:rsid w:val="00766592"/>
    <w:rsid w:val="007672EF"/>
    <w:rsid w:val="0076797E"/>
    <w:rsid w:val="00770E4E"/>
    <w:rsid w:val="00771618"/>
    <w:rsid w:val="00771D4B"/>
    <w:rsid w:val="00771D6C"/>
    <w:rsid w:val="00771DC0"/>
    <w:rsid w:val="00772119"/>
    <w:rsid w:val="00774195"/>
    <w:rsid w:val="00774501"/>
    <w:rsid w:val="00774E86"/>
    <w:rsid w:val="0077532E"/>
    <w:rsid w:val="00775F37"/>
    <w:rsid w:val="00776324"/>
    <w:rsid w:val="00776EDB"/>
    <w:rsid w:val="007770B3"/>
    <w:rsid w:val="00777200"/>
    <w:rsid w:val="007772A3"/>
    <w:rsid w:val="0077776E"/>
    <w:rsid w:val="00777A2F"/>
    <w:rsid w:val="0078105C"/>
    <w:rsid w:val="00781150"/>
    <w:rsid w:val="0078184D"/>
    <w:rsid w:val="00781ABE"/>
    <w:rsid w:val="007821BE"/>
    <w:rsid w:val="007825C5"/>
    <w:rsid w:val="00782D13"/>
    <w:rsid w:val="00782F41"/>
    <w:rsid w:val="0078379C"/>
    <w:rsid w:val="00783BC4"/>
    <w:rsid w:val="0078564B"/>
    <w:rsid w:val="00786C15"/>
    <w:rsid w:val="00786F41"/>
    <w:rsid w:val="00787B7B"/>
    <w:rsid w:val="00787E1C"/>
    <w:rsid w:val="00790118"/>
    <w:rsid w:val="007904AA"/>
    <w:rsid w:val="007908A1"/>
    <w:rsid w:val="00790A2D"/>
    <w:rsid w:val="007918CC"/>
    <w:rsid w:val="00791D8C"/>
    <w:rsid w:val="00791D98"/>
    <w:rsid w:val="007925E7"/>
    <w:rsid w:val="007930A5"/>
    <w:rsid w:val="007939AF"/>
    <w:rsid w:val="00793A3E"/>
    <w:rsid w:val="00793C42"/>
    <w:rsid w:val="00793E17"/>
    <w:rsid w:val="0079416F"/>
    <w:rsid w:val="007944A2"/>
    <w:rsid w:val="007946FE"/>
    <w:rsid w:val="0079515B"/>
    <w:rsid w:val="00795AAC"/>
    <w:rsid w:val="00795EAB"/>
    <w:rsid w:val="007960A1"/>
    <w:rsid w:val="007961FB"/>
    <w:rsid w:val="007974A8"/>
    <w:rsid w:val="007975E6"/>
    <w:rsid w:val="00797B56"/>
    <w:rsid w:val="007A00C4"/>
    <w:rsid w:val="007A0799"/>
    <w:rsid w:val="007A0A5A"/>
    <w:rsid w:val="007A0BA6"/>
    <w:rsid w:val="007A0D58"/>
    <w:rsid w:val="007A1070"/>
    <w:rsid w:val="007A1E64"/>
    <w:rsid w:val="007A3BDF"/>
    <w:rsid w:val="007A3F43"/>
    <w:rsid w:val="007A45CC"/>
    <w:rsid w:val="007A4713"/>
    <w:rsid w:val="007A4754"/>
    <w:rsid w:val="007A52E6"/>
    <w:rsid w:val="007A5F63"/>
    <w:rsid w:val="007A6FF4"/>
    <w:rsid w:val="007A7D80"/>
    <w:rsid w:val="007B0A83"/>
    <w:rsid w:val="007B1A57"/>
    <w:rsid w:val="007B2200"/>
    <w:rsid w:val="007B23ED"/>
    <w:rsid w:val="007B2747"/>
    <w:rsid w:val="007B2788"/>
    <w:rsid w:val="007B2AD6"/>
    <w:rsid w:val="007B331B"/>
    <w:rsid w:val="007B3340"/>
    <w:rsid w:val="007B396C"/>
    <w:rsid w:val="007B3BDC"/>
    <w:rsid w:val="007B51B1"/>
    <w:rsid w:val="007B5A99"/>
    <w:rsid w:val="007B5C08"/>
    <w:rsid w:val="007B76ED"/>
    <w:rsid w:val="007B7941"/>
    <w:rsid w:val="007B7A1B"/>
    <w:rsid w:val="007C098C"/>
    <w:rsid w:val="007C0E66"/>
    <w:rsid w:val="007C120D"/>
    <w:rsid w:val="007C1245"/>
    <w:rsid w:val="007C159A"/>
    <w:rsid w:val="007C1802"/>
    <w:rsid w:val="007C19EC"/>
    <w:rsid w:val="007C1F79"/>
    <w:rsid w:val="007C1F89"/>
    <w:rsid w:val="007C2467"/>
    <w:rsid w:val="007C29CE"/>
    <w:rsid w:val="007C3016"/>
    <w:rsid w:val="007C4900"/>
    <w:rsid w:val="007C4C4D"/>
    <w:rsid w:val="007C6544"/>
    <w:rsid w:val="007C75AD"/>
    <w:rsid w:val="007C75F1"/>
    <w:rsid w:val="007C76D2"/>
    <w:rsid w:val="007D1448"/>
    <w:rsid w:val="007D1A55"/>
    <w:rsid w:val="007D2E9A"/>
    <w:rsid w:val="007D35CD"/>
    <w:rsid w:val="007D3D3B"/>
    <w:rsid w:val="007D4466"/>
    <w:rsid w:val="007D44CF"/>
    <w:rsid w:val="007D4E65"/>
    <w:rsid w:val="007D5D15"/>
    <w:rsid w:val="007D62F7"/>
    <w:rsid w:val="007D66B9"/>
    <w:rsid w:val="007E0138"/>
    <w:rsid w:val="007E01AF"/>
    <w:rsid w:val="007E0888"/>
    <w:rsid w:val="007E1F63"/>
    <w:rsid w:val="007E4A4A"/>
    <w:rsid w:val="007E4E46"/>
    <w:rsid w:val="007E517C"/>
    <w:rsid w:val="007E5E19"/>
    <w:rsid w:val="007E6339"/>
    <w:rsid w:val="007F03DD"/>
    <w:rsid w:val="007F044B"/>
    <w:rsid w:val="007F0621"/>
    <w:rsid w:val="007F0F10"/>
    <w:rsid w:val="007F1A9F"/>
    <w:rsid w:val="007F2188"/>
    <w:rsid w:val="007F2575"/>
    <w:rsid w:val="007F27EB"/>
    <w:rsid w:val="007F2856"/>
    <w:rsid w:val="007F2F5A"/>
    <w:rsid w:val="007F3073"/>
    <w:rsid w:val="007F3A8F"/>
    <w:rsid w:val="007F45BD"/>
    <w:rsid w:val="007F47CD"/>
    <w:rsid w:val="007F52D7"/>
    <w:rsid w:val="007F5A93"/>
    <w:rsid w:val="007F5AA6"/>
    <w:rsid w:val="007F6CB1"/>
    <w:rsid w:val="007F78C6"/>
    <w:rsid w:val="00800539"/>
    <w:rsid w:val="00800AA8"/>
    <w:rsid w:val="00800D36"/>
    <w:rsid w:val="00802641"/>
    <w:rsid w:val="00802847"/>
    <w:rsid w:val="008035A5"/>
    <w:rsid w:val="0080414A"/>
    <w:rsid w:val="008048C2"/>
    <w:rsid w:val="008048F3"/>
    <w:rsid w:val="00804C25"/>
    <w:rsid w:val="00805F2C"/>
    <w:rsid w:val="0080638E"/>
    <w:rsid w:val="008065FF"/>
    <w:rsid w:val="008069F0"/>
    <w:rsid w:val="008076D0"/>
    <w:rsid w:val="00807D70"/>
    <w:rsid w:val="008101E9"/>
    <w:rsid w:val="00810AFC"/>
    <w:rsid w:val="00810C19"/>
    <w:rsid w:val="00810E81"/>
    <w:rsid w:val="008115E5"/>
    <w:rsid w:val="00812028"/>
    <w:rsid w:val="00812829"/>
    <w:rsid w:val="00813C62"/>
    <w:rsid w:val="0081430B"/>
    <w:rsid w:val="00814685"/>
    <w:rsid w:val="00814788"/>
    <w:rsid w:val="00814A70"/>
    <w:rsid w:val="00814BA0"/>
    <w:rsid w:val="0081558E"/>
    <w:rsid w:val="008157BC"/>
    <w:rsid w:val="00815992"/>
    <w:rsid w:val="00816ABE"/>
    <w:rsid w:val="00816C8A"/>
    <w:rsid w:val="00817288"/>
    <w:rsid w:val="008175D6"/>
    <w:rsid w:val="008176E1"/>
    <w:rsid w:val="00817AC0"/>
    <w:rsid w:val="00817F51"/>
    <w:rsid w:val="0082030B"/>
    <w:rsid w:val="008203F6"/>
    <w:rsid w:val="00820615"/>
    <w:rsid w:val="00820979"/>
    <w:rsid w:val="00820CC6"/>
    <w:rsid w:val="00820E68"/>
    <w:rsid w:val="00821BEA"/>
    <w:rsid w:val="008224E5"/>
    <w:rsid w:val="00822620"/>
    <w:rsid w:val="00824A18"/>
    <w:rsid w:val="0082549A"/>
    <w:rsid w:val="00826420"/>
    <w:rsid w:val="008269FE"/>
    <w:rsid w:val="00826F40"/>
    <w:rsid w:val="00827713"/>
    <w:rsid w:val="00830294"/>
    <w:rsid w:val="00830E3A"/>
    <w:rsid w:val="00830F0D"/>
    <w:rsid w:val="008315F4"/>
    <w:rsid w:val="00831F29"/>
    <w:rsid w:val="008323CC"/>
    <w:rsid w:val="008327CD"/>
    <w:rsid w:val="0083327F"/>
    <w:rsid w:val="00834531"/>
    <w:rsid w:val="008350CA"/>
    <w:rsid w:val="00835823"/>
    <w:rsid w:val="00836D47"/>
    <w:rsid w:val="00836F16"/>
    <w:rsid w:val="008377B6"/>
    <w:rsid w:val="008413ED"/>
    <w:rsid w:val="0084160D"/>
    <w:rsid w:val="00841735"/>
    <w:rsid w:val="008422DA"/>
    <w:rsid w:val="00842398"/>
    <w:rsid w:val="00842581"/>
    <w:rsid w:val="0084291B"/>
    <w:rsid w:val="0084334F"/>
    <w:rsid w:val="00843704"/>
    <w:rsid w:val="008439AC"/>
    <w:rsid w:val="00843AFB"/>
    <w:rsid w:val="00843B6B"/>
    <w:rsid w:val="00843E9B"/>
    <w:rsid w:val="008450F4"/>
    <w:rsid w:val="00845274"/>
    <w:rsid w:val="00845408"/>
    <w:rsid w:val="00845735"/>
    <w:rsid w:val="00847250"/>
    <w:rsid w:val="00847B1B"/>
    <w:rsid w:val="00847F29"/>
    <w:rsid w:val="0085018E"/>
    <w:rsid w:val="008508FD"/>
    <w:rsid w:val="00850E38"/>
    <w:rsid w:val="0085310B"/>
    <w:rsid w:val="0085311F"/>
    <w:rsid w:val="008535F3"/>
    <w:rsid w:val="00854695"/>
    <w:rsid w:val="00855681"/>
    <w:rsid w:val="0085644B"/>
    <w:rsid w:val="00856B46"/>
    <w:rsid w:val="00856D30"/>
    <w:rsid w:val="0085798E"/>
    <w:rsid w:val="00857D47"/>
    <w:rsid w:val="00860454"/>
    <w:rsid w:val="00861481"/>
    <w:rsid w:val="00862443"/>
    <w:rsid w:val="00862AF6"/>
    <w:rsid w:val="00862B6D"/>
    <w:rsid w:val="00862DA8"/>
    <w:rsid w:val="00863124"/>
    <w:rsid w:val="00863709"/>
    <w:rsid w:val="00863746"/>
    <w:rsid w:val="00864325"/>
    <w:rsid w:val="00864AB5"/>
    <w:rsid w:val="00864AD4"/>
    <w:rsid w:val="00864D27"/>
    <w:rsid w:val="00864F53"/>
    <w:rsid w:val="008652EC"/>
    <w:rsid w:val="00865914"/>
    <w:rsid w:val="00865962"/>
    <w:rsid w:val="00865963"/>
    <w:rsid w:val="00866E6B"/>
    <w:rsid w:val="00867158"/>
    <w:rsid w:val="00867631"/>
    <w:rsid w:val="008677FC"/>
    <w:rsid w:val="0086786C"/>
    <w:rsid w:val="00867D63"/>
    <w:rsid w:val="008703FD"/>
    <w:rsid w:val="0087059A"/>
    <w:rsid w:val="00871702"/>
    <w:rsid w:val="00871AB8"/>
    <w:rsid w:val="00871C23"/>
    <w:rsid w:val="00872AC7"/>
    <w:rsid w:val="00872D1C"/>
    <w:rsid w:val="00873016"/>
    <w:rsid w:val="00873216"/>
    <w:rsid w:val="008736B7"/>
    <w:rsid w:val="008737E9"/>
    <w:rsid w:val="008739AE"/>
    <w:rsid w:val="00873A26"/>
    <w:rsid w:val="00874F50"/>
    <w:rsid w:val="00875567"/>
    <w:rsid w:val="008755E8"/>
    <w:rsid w:val="0087675B"/>
    <w:rsid w:val="008768A3"/>
    <w:rsid w:val="008768CC"/>
    <w:rsid w:val="008769CB"/>
    <w:rsid w:val="00876D28"/>
    <w:rsid w:val="00877484"/>
    <w:rsid w:val="00877B92"/>
    <w:rsid w:val="00877E5F"/>
    <w:rsid w:val="00880739"/>
    <w:rsid w:val="0088162A"/>
    <w:rsid w:val="00881F01"/>
    <w:rsid w:val="0088237B"/>
    <w:rsid w:val="00883A64"/>
    <w:rsid w:val="00883DB4"/>
    <w:rsid w:val="00883F64"/>
    <w:rsid w:val="00884003"/>
    <w:rsid w:val="008841BA"/>
    <w:rsid w:val="00885AD7"/>
    <w:rsid w:val="00886167"/>
    <w:rsid w:val="0088630B"/>
    <w:rsid w:val="00886810"/>
    <w:rsid w:val="00886AE9"/>
    <w:rsid w:val="00887242"/>
    <w:rsid w:val="00890108"/>
    <w:rsid w:val="00891533"/>
    <w:rsid w:val="008919C5"/>
    <w:rsid w:val="00891D85"/>
    <w:rsid w:val="00891FDD"/>
    <w:rsid w:val="008922BA"/>
    <w:rsid w:val="008924F7"/>
    <w:rsid w:val="00893AD6"/>
    <w:rsid w:val="00893BD5"/>
    <w:rsid w:val="0089409F"/>
    <w:rsid w:val="00895B42"/>
    <w:rsid w:val="00895BBA"/>
    <w:rsid w:val="00895E10"/>
    <w:rsid w:val="00895F44"/>
    <w:rsid w:val="008A0064"/>
    <w:rsid w:val="008A0DA7"/>
    <w:rsid w:val="008A1929"/>
    <w:rsid w:val="008A2961"/>
    <w:rsid w:val="008A2C9E"/>
    <w:rsid w:val="008A480E"/>
    <w:rsid w:val="008A483D"/>
    <w:rsid w:val="008A4C6D"/>
    <w:rsid w:val="008A7AEE"/>
    <w:rsid w:val="008B0146"/>
    <w:rsid w:val="008B029D"/>
    <w:rsid w:val="008B0400"/>
    <w:rsid w:val="008B0440"/>
    <w:rsid w:val="008B1EBF"/>
    <w:rsid w:val="008B26B6"/>
    <w:rsid w:val="008B3689"/>
    <w:rsid w:val="008B3C8D"/>
    <w:rsid w:val="008B3D05"/>
    <w:rsid w:val="008B3F19"/>
    <w:rsid w:val="008B4DBF"/>
    <w:rsid w:val="008B7058"/>
    <w:rsid w:val="008B715F"/>
    <w:rsid w:val="008B7F9E"/>
    <w:rsid w:val="008C0262"/>
    <w:rsid w:val="008C036D"/>
    <w:rsid w:val="008C0775"/>
    <w:rsid w:val="008C2244"/>
    <w:rsid w:val="008C24FF"/>
    <w:rsid w:val="008C25FF"/>
    <w:rsid w:val="008C2999"/>
    <w:rsid w:val="008C323D"/>
    <w:rsid w:val="008C35E5"/>
    <w:rsid w:val="008C3C3D"/>
    <w:rsid w:val="008C445D"/>
    <w:rsid w:val="008C5170"/>
    <w:rsid w:val="008C606E"/>
    <w:rsid w:val="008C6DF1"/>
    <w:rsid w:val="008C6EF2"/>
    <w:rsid w:val="008C7264"/>
    <w:rsid w:val="008C737B"/>
    <w:rsid w:val="008C79CD"/>
    <w:rsid w:val="008C7F34"/>
    <w:rsid w:val="008D0084"/>
    <w:rsid w:val="008D02EA"/>
    <w:rsid w:val="008D0650"/>
    <w:rsid w:val="008D1752"/>
    <w:rsid w:val="008D177B"/>
    <w:rsid w:val="008D1A04"/>
    <w:rsid w:val="008D2BF5"/>
    <w:rsid w:val="008D3B37"/>
    <w:rsid w:val="008D3CD3"/>
    <w:rsid w:val="008D3E8A"/>
    <w:rsid w:val="008D437D"/>
    <w:rsid w:val="008D440F"/>
    <w:rsid w:val="008D459C"/>
    <w:rsid w:val="008D47CE"/>
    <w:rsid w:val="008D57B7"/>
    <w:rsid w:val="008D59E3"/>
    <w:rsid w:val="008D5EAF"/>
    <w:rsid w:val="008D6465"/>
    <w:rsid w:val="008D71EF"/>
    <w:rsid w:val="008D77A1"/>
    <w:rsid w:val="008D7B2B"/>
    <w:rsid w:val="008D7BD6"/>
    <w:rsid w:val="008E0357"/>
    <w:rsid w:val="008E05F8"/>
    <w:rsid w:val="008E0774"/>
    <w:rsid w:val="008E0E77"/>
    <w:rsid w:val="008E13F5"/>
    <w:rsid w:val="008E14D8"/>
    <w:rsid w:val="008E20AA"/>
    <w:rsid w:val="008E2539"/>
    <w:rsid w:val="008E3010"/>
    <w:rsid w:val="008E387B"/>
    <w:rsid w:val="008E3B35"/>
    <w:rsid w:val="008E4183"/>
    <w:rsid w:val="008E435D"/>
    <w:rsid w:val="008E4415"/>
    <w:rsid w:val="008E452D"/>
    <w:rsid w:val="008E456E"/>
    <w:rsid w:val="008E45FD"/>
    <w:rsid w:val="008E53D0"/>
    <w:rsid w:val="008E5B89"/>
    <w:rsid w:val="008E6FD7"/>
    <w:rsid w:val="008E723B"/>
    <w:rsid w:val="008F0004"/>
    <w:rsid w:val="008F0078"/>
    <w:rsid w:val="008F096D"/>
    <w:rsid w:val="008F159C"/>
    <w:rsid w:val="008F1C41"/>
    <w:rsid w:val="008F26D8"/>
    <w:rsid w:val="008F28A0"/>
    <w:rsid w:val="008F29D7"/>
    <w:rsid w:val="008F36CE"/>
    <w:rsid w:val="008F37E4"/>
    <w:rsid w:val="008F3C9D"/>
    <w:rsid w:val="008F3D13"/>
    <w:rsid w:val="008F408C"/>
    <w:rsid w:val="008F40E7"/>
    <w:rsid w:val="008F4659"/>
    <w:rsid w:val="008F46AA"/>
    <w:rsid w:val="008F56D6"/>
    <w:rsid w:val="008F5812"/>
    <w:rsid w:val="008F5DDA"/>
    <w:rsid w:val="008F641D"/>
    <w:rsid w:val="008F662D"/>
    <w:rsid w:val="008F737C"/>
    <w:rsid w:val="008F7A14"/>
    <w:rsid w:val="008F7B77"/>
    <w:rsid w:val="008F7F32"/>
    <w:rsid w:val="00900F0F"/>
    <w:rsid w:val="009010BF"/>
    <w:rsid w:val="00901B8C"/>
    <w:rsid w:val="00901EC6"/>
    <w:rsid w:val="009031E5"/>
    <w:rsid w:val="009037A8"/>
    <w:rsid w:val="009042A5"/>
    <w:rsid w:val="00904753"/>
    <w:rsid w:val="00904B8C"/>
    <w:rsid w:val="0090524E"/>
    <w:rsid w:val="00906D53"/>
    <w:rsid w:val="00906FC8"/>
    <w:rsid w:val="009075DC"/>
    <w:rsid w:val="00907760"/>
    <w:rsid w:val="0090796E"/>
    <w:rsid w:val="009100D5"/>
    <w:rsid w:val="00910424"/>
    <w:rsid w:val="009105BC"/>
    <w:rsid w:val="0091081F"/>
    <w:rsid w:val="00910994"/>
    <w:rsid w:val="00910C8C"/>
    <w:rsid w:val="0091113E"/>
    <w:rsid w:val="00911141"/>
    <w:rsid w:val="00911160"/>
    <w:rsid w:val="0091192F"/>
    <w:rsid w:val="00911E5F"/>
    <w:rsid w:val="00912284"/>
    <w:rsid w:val="00912301"/>
    <w:rsid w:val="00912377"/>
    <w:rsid w:val="009140EB"/>
    <w:rsid w:val="00914214"/>
    <w:rsid w:val="00914E3F"/>
    <w:rsid w:val="00915494"/>
    <w:rsid w:val="009156C6"/>
    <w:rsid w:val="00915CC2"/>
    <w:rsid w:val="00916046"/>
    <w:rsid w:val="009162F1"/>
    <w:rsid w:val="00916E61"/>
    <w:rsid w:val="009173DA"/>
    <w:rsid w:val="00917D17"/>
    <w:rsid w:val="00917E1F"/>
    <w:rsid w:val="00917E25"/>
    <w:rsid w:val="00917F85"/>
    <w:rsid w:val="00920B01"/>
    <w:rsid w:val="00920BAE"/>
    <w:rsid w:val="0092137A"/>
    <w:rsid w:val="009219A8"/>
    <w:rsid w:val="0092271D"/>
    <w:rsid w:val="0092324D"/>
    <w:rsid w:val="00923CBA"/>
    <w:rsid w:val="00923EF4"/>
    <w:rsid w:val="009246C9"/>
    <w:rsid w:val="009253AF"/>
    <w:rsid w:val="00925640"/>
    <w:rsid w:val="0092590E"/>
    <w:rsid w:val="00925B70"/>
    <w:rsid w:val="0092690A"/>
    <w:rsid w:val="00926987"/>
    <w:rsid w:val="00926B8E"/>
    <w:rsid w:val="00926BBB"/>
    <w:rsid w:val="00926F6C"/>
    <w:rsid w:val="00927EF7"/>
    <w:rsid w:val="0093009C"/>
    <w:rsid w:val="009301A0"/>
    <w:rsid w:val="0093074B"/>
    <w:rsid w:val="00930A70"/>
    <w:rsid w:val="009315BD"/>
    <w:rsid w:val="00932242"/>
    <w:rsid w:val="00932D1F"/>
    <w:rsid w:val="00932EEE"/>
    <w:rsid w:val="00933778"/>
    <w:rsid w:val="00933A93"/>
    <w:rsid w:val="009352AE"/>
    <w:rsid w:val="00935818"/>
    <w:rsid w:val="00935FD2"/>
    <w:rsid w:val="00936181"/>
    <w:rsid w:val="0093637C"/>
    <w:rsid w:val="00937694"/>
    <w:rsid w:val="00937974"/>
    <w:rsid w:val="00937F1A"/>
    <w:rsid w:val="009401A8"/>
    <w:rsid w:val="009407A5"/>
    <w:rsid w:val="00940BA3"/>
    <w:rsid w:val="009415AE"/>
    <w:rsid w:val="0094160D"/>
    <w:rsid w:val="009428D0"/>
    <w:rsid w:val="00943521"/>
    <w:rsid w:val="00943EC6"/>
    <w:rsid w:val="009446AB"/>
    <w:rsid w:val="00944BA2"/>
    <w:rsid w:val="00945BCA"/>
    <w:rsid w:val="00945F76"/>
    <w:rsid w:val="00946820"/>
    <w:rsid w:val="00946D44"/>
    <w:rsid w:val="00946DF8"/>
    <w:rsid w:val="009473DE"/>
    <w:rsid w:val="009500A0"/>
    <w:rsid w:val="009505C5"/>
    <w:rsid w:val="00950CCB"/>
    <w:rsid w:val="00951404"/>
    <w:rsid w:val="00951554"/>
    <w:rsid w:val="0095185B"/>
    <w:rsid w:val="00951A98"/>
    <w:rsid w:val="00951AFC"/>
    <w:rsid w:val="00951BC4"/>
    <w:rsid w:val="009523E9"/>
    <w:rsid w:val="00952878"/>
    <w:rsid w:val="00952936"/>
    <w:rsid w:val="00953422"/>
    <w:rsid w:val="00953F68"/>
    <w:rsid w:val="009541DB"/>
    <w:rsid w:val="00954305"/>
    <w:rsid w:val="00954341"/>
    <w:rsid w:val="009544E9"/>
    <w:rsid w:val="00954607"/>
    <w:rsid w:val="00954B25"/>
    <w:rsid w:val="00954C51"/>
    <w:rsid w:val="00954CCB"/>
    <w:rsid w:val="00955CC9"/>
    <w:rsid w:val="009560AE"/>
    <w:rsid w:val="009561F8"/>
    <w:rsid w:val="00957364"/>
    <w:rsid w:val="009577C8"/>
    <w:rsid w:val="00957A24"/>
    <w:rsid w:val="00957A98"/>
    <w:rsid w:val="009602B9"/>
    <w:rsid w:val="009603BC"/>
    <w:rsid w:val="009604C9"/>
    <w:rsid w:val="00960FC7"/>
    <w:rsid w:val="0096170D"/>
    <w:rsid w:val="00962017"/>
    <w:rsid w:val="00962D36"/>
    <w:rsid w:val="00962EEC"/>
    <w:rsid w:val="00962F04"/>
    <w:rsid w:val="00963302"/>
    <w:rsid w:val="009648D4"/>
    <w:rsid w:val="00965100"/>
    <w:rsid w:val="0096514B"/>
    <w:rsid w:val="00965972"/>
    <w:rsid w:val="00965C21"/>
    <w:rsid w:val="00965C78"/>
    <w:rsid w:val="00966010"/>
    <w:rsid w:val="0096601B"/>
    <w:rsid w:val="00966161"/>
    <w:rsid w:val="0096640A"/>
    <w:rsid w:val="0096670E"/>
    <w:rsid w:val="0096729A"/>
    <w:rsid w:val="009677FF"/>
    <w:rsid w:val="00967966"/>
    <w:rsid w:val="00967D24"/>
    <w:rsid w:val="00967FBB"/>
    <w:rsid w:val="009713C6"/>
    <w:rsid w:val="00971739"/>
    <w:rsid w:val="009720B6"/>
    <w:rsid w:val="009723C8"/>
    <w:rsid w:val="009724C2"/>
    <w:rsid w:val="009725A8"/>
    <w:rsid w:val="0097267C"/>
    <w:rsid w:val="00972F5E"/>
    <w:rsid w:val="00973015"/>
    <w:rsid w:val="0097311D"/>
    <w:rsid w:val="00973192"/>
    <w:rsid w:val="00973509"/>
    <w:rsid w:val="00973DC1"/>
    <w:rsid w:val="00973F0A"/>
    <w:rsid w:val="00974E02"/>
    <w:rsid w:val="00976214"/>
    <w:rsid w:val="00976483"/>
    <w:rsid w:val="00976DEF"/>
    <w:rsid w:val="00976F3D"/>
    <w:rsid w:val="00977307"/>
    <w:rsid w:val="00977377"/>
    <w:rsid w:val="00977511"/>
    <w:rsid w:val="00977D82"/>
    <w:rsid w:val="00977FEB"/>
    <w:rsid w:val="00980F6A"/>
    <w:rsid w:val="00981464"/>
    <w:rsid w:val="009816BD"/>
    <w:rsid w:val="009817B0"/>
    <w:rsid w:val="00981C1D"/>
    <w:rsid w:val="00982904"/>
    <w:rsid w:val="00982F20"/>
    <w:rsid w:val="009838EA"/>
    <w:rsid w:val="0098394D"/>
    <w:rsid w:val="009845FB"/>
    <w:rsid w:val="00984CC7"/>
    <w:rsid w:val="009871B4"/>
    <w:rsid w:val="009879BE"/>
    <w:rsid w:val="00987AB7"/>
    <w:rsid w:val="00987BF5"/>
    <w:rsid w:val="00987E4F"/>
    <w:rsid w:val="00990024"/>
    <w:rsid w:val="00990EB4"/>
    <w:rsid w:val="00991E10"/>
    <w:rsid w:val="00992A34"/>
    <w:rsid w:val="00992F63"/>
    <w:rsid w:val="00993EC7"/>
    <w:rsid w:val="00993F89"/>
    <w:rsid w:val="0099492A"/>
    <w:rsid w:val="009956AC"/>
    <w:rsid w:val="00995E2E"/>
    <w:rsid w:val="00995EA8"/>
    <w:rsid w:val="00995F4C"/>
    <w:rsid w:val="0099629E"/>
    <w:rsid w:val="009962A7"/>
    <w:rsid w:val="009962E4"/>
    <w:rsid w:val="009963A7"/>
    <w:rsid w:val="0099660A"/>
    <w:rsid w:val="00997DC1"/>
    <w:rsid w:val="00997FE3"/>
    <w:rsid w:val="009A0413"/>
    <w:rsid w:val="009A0BBF"/>
    <w:rsid w:val="009A0D83"/>
    <w:rsid w:val="009A1806"/>
    <w:rsid w:val="009A18C0"/>
    <w:rsid w:val="009A22DB"/>
    <w:rsid w:val="009A30A2"/>
    <w:rsid w:val="009A39CF"/>
    <w:rsid w:val="009A3E42"/>
    <w:rsid w:val="009A4734"/>
    <w:rsid w:val="009A5403"/>
    <w:rsid w:val="009A61F0"/>
    <w:rsid w:val="009A6995"/>
    <w:rsid w:val="009A7617"/>
    <w:rsid w:val="009A77F4"/>
    <w:rsid w:val="009A78BB"/>
    <w:rsid w:val="009B067B"/>
    <w:rsid w:val="009B106D"/>
    <w:rsid w:val="009B133B"/>
    <w:rsid w:val="009B18D3"/>
    <w:rsid w:val="009B1946"/>
    <w:rsid w:val="009B228D"/>
    <w:rsid w:val="009B244D"/>
    <w:rsid w:val="009B278C"/>
    <w:rsid w:val="009B2AFD"/>
    <w:rsid w:val="009B2C59"/>
    <w:rsid w:val="009B32D2"/>
    <w:rsid w:val="009B3EA0"/>
    <w:rsid w:val="009B419A"/>
    <w:rsid w:val="009B5323"/>
    <w:rsid w:val="009B5E25"/>
    <w:rsid w:val="009B5E28"/>
    <w:rsid w:val="009B62FA"/>
    <w:rsid w:val="009B6B0D"/>
    <w:rsid w:val="009B6CC7"/>
    <w:rsid w:val="009B6D2D"/>
    <w:rsid w:val="009B7BAC"/>
    <w:rsid w:val="009C029C"/>
    <w:rsid w:val="009C0927"/>
    <w:rsid w:val="009C21F5"/>
    <w:rsid w:val="009C2B9E"/>
    <w:rsid w:val="009C3B18"/>
    <w:rsid w:val="009C3B9B"/>
    <w:rsid w:val="009C3C3A"/>
    <w:rsid w:val="009C3CC4"/>
    <w:rsid w:val="009C3E10"/>
    <w:rsid w:val="009C3E5F"/>
    <w:rsid w:val="009C465B"/>
    <w:rsid w:val="009C49E4"/>
    <w:rsid w:val="009C4E17"/>
    <w:rsid w:val="009C4F23"/>
    <w:rsid w:val="009C57F8"/>
    <w:rsid w:val="009C5C88"/>
    <w:rsid w:val="009C5CA5"/>
    <w:rsid w:val="009C6755"/>
    <w:rsid w:val="009C7576"/>
    <w:rsid w:val="009C7935"/>
    <w:rsid w:val="009C7B8F"/>
    <w:rsid w:val="009C7BB9"/>
    <w:rsid w:val="009D0931"/>
    <w:rsid w:val="009D0A8C"/>
    <w:rsid w:val="009D1C19"/>
    <w:rsid w:val="009D2396"/>
    <w:rsid w:val="009D2956"/>
    <w:rsid w:val="009D2A07"/>
    <w:rsid w:val="009D34FF"/>
    <w:rsid w:val="009D41F5"/>
    <w:rsid w:val="009D424F"/>
    <w:rsid w:val="009D44A9"/>
    <w:rsid w:val="009D455D"/>
    <w:rsid w:val="009D4C7A"/>
    <w:rsid w:val="009D5145"/>
    <w:rsid w:val="009D5288"/>
    <w:rsid w:val="009D595D"/>
    <w:rsid w:val="009D5BA8"/>
    <w:rsid w:val="009D61F7"/>
    <w:rsid w:val="009D6612"/>
    <w:rsid w:val="009D6A64"/>
    <w:rsid w:val="009D6BDA"/>
    <w:rsid w:val="009D6E18"/>
    <w:rsid w:val="009D722A"/>
    <w:rsid w:val="009D7423"/>
    <w:rsid w:val="009D7EB8"/>
    <w:rsid w:val="009E013D"/>
    <w:rsid w:val="009E10A9"/>
    <w:rsid w:val="009E185D"/>
    <w:rsid w:val="009E1BE2"/>
    <w:rsid w:val="009E1C1C"/>
    <w:rsid w:val="009E1D07"/>
    <w:rsid w:val="009E1D1D"/>
    <w:rsid w:val="009E2B69"/>
    <w:rsid w:val="009E2BE5"/>
    <w:rsid w:val="009E3EE1"/>
    <w:rsid w:val="009E4A74"/>
    <w:rsid w:val="009E4CCD"/>
    <w:rsid w:val="009E4D04"/>
    <w:rsid w:val="009E4D81"/>
    <w:rsid w:val="009E4D9E"/>
    <w:rsid w:val="009E67A1"/>
    <w:rsid w:val="009E7584"/>
    <w:rsid w:val="009F00A1"/>
    <w:rsid w:val="009F156C"/>
    <w:rsid w:val="009F2640"/>
    <w:rsid w:val="009F2A77"/>
    <w:rsid w:val="009F2E15"/>
    <w:rsid w:val="009F3035"/>
    <w:rsid w:val="009F3406"/>
    <w:rsid w:val="009F3503"/>
    <w:rsid w:val="009F3664"/>
    <w:rsid w:val="009F3CF9"/>
    <w:rsid w:val="009F3E4D"/>
    <w:rsid w:val="009F3F0F"/>
    <w:rsid w:val="009F4E40"/>
    <w:rsid w:val="009F542C"/>
    <w:rsid w:val="009F6967"/>
    <w:rsid w:val="009F6F8C"/>
    <w:rsid w:val="009F757E"/>
    <w:rsid w:val="009F7779"/>
    <w:rsid w:val="009F7803"/>
    <w:rsid w:val="00A0097C"/>
    <w:rsid w:val="00A009A0"/>
    <w:rsid w:val="00A00B1E"/>
    <w:rsid w:val="00A012BD"/>
    <w:rsid w:val="00A0142F"/>
    <w:rsid w:val="00A01871"/>
    <w:rsid w:val="00A018C6"/>
    <w:rsid w:val="00A02D4B"/>
    <w:rsid w:val="00A03061"/>
    <w:rsid w:val="00A03255"/>
    <w:rsid w:val="00A03A4B"/>
    <w:rsid w:val="00A03BFE"/>
    <w:rsid w:val="00A0434C"/>
    <w:rsid w:val="00A0459E"/>
    <w:rsid w:val="00A045B2"/>
    <w:rsid w:val="00A04908"/>
    <w:rsid w:val="00A04A90"/>
    <w:rsid w:val="00A04C28"/>
    <w:rsid w:val="00A05185"/>
    <w:rsid w:val="00A05386"/>
    <w:rsid w:val="00A059B4"/>
    <w:rsid w:val="00A06421"/>
    <w:rsid w:val="00A06713"/>
    <w:rsid w:val="00A06D56"/>
    <w:rsid w:val="00A06F25"/>
    <w:rsid w:val="00A06FA5"/>
    <w:rsid w:val="00A07320"/>
    <w:rsid w:val="00A07A2D"/>
    <w:rsid w:val="00A103F0"/>
    <w:rsid w:val="00A1044E"/>
    <w:rsid w:val="00A10608"/>
    <w:rsid w:val="00A1086D"/>
    <w:rsid w:val="00A10955"/>
    <w:rsid w:val="00A10A34"/>
    <w:rsid w:val="00A11290"/>
    <w:rsid w:val="00A118FA"/>
    <w:rsid w:val="00A11C62"/>
    <w:rsid w:val="00A12018"/>
    <w:rsid w:val="00A132F5"/>
    <w:rsid w:val="00A13354"/>
    <w:rsid w:val="00A138D3"/>
    <w:rsid w:val="00A13E76"/>
    <w:rsid w:val="00A14E28"/>
    <w:rsid w:val="00A154E4"/>
    <w:rsid w:val="00A1682D"/>
    <w:rsid w:val="00A1719C"/>
    <w:rsid w:val="00A1761E"/>
    <w:rsid w:val="00A22284"/>
    <w:rsid w:val="00A22E29"/>
    <w:rsid w:val="00A23018"/>
    <w:rsid w:val="00A23196"/>
    <w:rsid w:val="00A239E0"/>
    <w:rsid w:val="00A23C99"/>
    <w:rsid w:val="00A23EDE"/>
    <w:rsid w:val="00A241E9"/>
    <w:rsid w:val="00A2486C"/>
    <w:rsid w:val="00A254C9"/>
    <w:rsid w:val="00A26160"/>
    <w:rsid w:val="00A276B7"/>
    <w:rsid w:val="00A27EF5"/>
    <w:rsid w:val="00A27FFA"/>
    <w:rsid w:val="00A3096A"/>
    <w:rsid w:val="00A3169D"/>
    <w:rsid w:val="00A3287C"/>
    <w:rsid w:val="00A329EF"/>
    <w:rsid w:val="00A33060"/>
    <w:rsid w:val="00A335D7"/>
    <w:rsid w:val="00A33A58"/>
    <w:rsid w:val="00A33B8A"/>
    <w:rsid w:val="00A33FFB"/>
    <w:rsid w:val="00A341BA"/>
    <w:rsid w:val="00A348CC"/>
    <w:rsid w:val="00A34B36"/>
    <w:rsid w:val="00A34D69"/>
    <w:rsid w:val="00A356E4"/>
    <w:rsid w:val="00A35DCE"/>
    <w:rsid w:val="00A403EC"/>
    <w:rsid w:val="00A41638"/>
    <w:rsid w:val="00A42104"/>
    <w:rsid w:val="00A429F1"/>
    <w:rsid w:val="00A43106"/>
    <w:rsid w:val="00A438C3"/>
    <w:rsid w:val="00A43D0C"/>
    <w:rsid w:val="00A44599"/>
    <w:rsid w:val="00A44B77"/>
    <w:rsid w:val="00A45414"/>
    <w:rsid w:val="00A456AD"/>
    <w:rsid w:val="00A456BB"/>
    <w:rsid w:val="00A45A8E"/>
    <w:rsid w:val="00A470B6"/>
    <w:rsid w:val="00A472B8"/>
    <w:rsid w:val="00A503C1"/>
    <w:rsid w:val="00A50AC1"/>
    <w:rsid w:val="00A50CCC"/>
    <w:rsid w:val="00A5196D"/>
    <w:rsid w:val="00A51C0A"/>
    <w:rsid w:val="00A538EA"/>
    <w:rsid w:val="00A53A4C"/>
    <w:rsid w:val="00A53C5B"/>
    <w:rsid w:val="00A53F7E"/>
    <w:rsid w:val="00A5515A"/>
    <w:rsid w:val="00A55711"/>
    <w:rsid w:val="00A5592A"/>
    <w:rsid w:val="00A5622C"/>
    <w:rsid w:val="00A563F9"/>
    <w:rsid w:val="00A56F3D"/>
    <w:rsid w:val="00A57A01"/>
    <w:rsid w:val="00A60C5E"/>
    <w:rsid w:val="00A615C0"/>
    <w:rsid w:val="00A62255"/>
    <w:rsid w:val="00A62471"/>
    <w:rsid w:val="00A63557"/>
    <w:rsid w:val="00A637F4"/>
    <w:rsid w:val="00A63CCE"/>
    <w:rsid w:val="00A64158"/>
    <w:rsid w:val="00A6419C"/>
    <w:rsid w:val="00A64A6F"/>
    <w:rsid w:val="00A64D7E"/>
    <w:rsid w:val="00A657E9"/>
    <w:rsid w:val="00A65D74"/>
    <w:rsid w:val="00A66560"/>
    <w:rsid w:val="00A66953"/>
    <w:rsid w:val="00A66FDE"/>
    <w:rsid w:val="00A67699"/>
    <w:rsid w:val="00A70057"/>
    <w:rsid w:val="00A70BB2"/>
    <w:rsid w:val="00A70D48"/>
    <w:rsid w:val="00A71432"/>
    <w:rsid w:val="00A71C79"/>
    <w:rsid w:val="00A726D7"/>
    <w:rsid w:val="00A728D1"/>
    <w:rsid w:val="00A7356A"/>
    <w:rsid w:val="00A736AC"/>
    <w:rsid w:val="00A738B6"/>
    <w:rsid w:val="00A740C7"/>
    <w:rsid w:val="00A74368"/>
    <w:rsid w:val="00A74763"/>
    <w:rsid w:val="00A74955"/>
    <w:rsid w:val="00A74CD9"/>
    <w:rsid w:val="00A7554C"/>
    <w:rsid w:val="00A75BEC"/>
    <w:rsid w:val="00A76675"/>
    <w:rsid w:val="00A767F7"/>
    <w:rsid w:val="00A76D5B"/>
    <w:rsid w:val="00A772AC"/>
    <w:rsid w:val="00A77585"/>
    <w:rsid w:val="00A800FE"/>
    <w:rsid w:val="00A80290"/>
    <w:rsid w:val="00A80459"/>
    <w:rsid w:val="00A809A9"/>
    <w:rsid w:val="00A8179F"/>
    <w:rsid w:val="00A82B21"/>
    <w:rsid w:val="00A830C1"/>
    <w:rsid w:val="00A838EB"/>
    <w:rsid w:val="00A844B2"/>
    <w:rsid w:val="00A857A2"/>
    <w:rsid w:val="00A85AB1"/>
    <w:rsid w:val="00A85C5D"/>
    <w:rsid w:val="00A8657F"/>
    <w:rsid w:val="00A87799"/>
    <w:rsid w:val="00A87838"/>
    <w:rsid w:val="00A87A83"/>
    <w:rsid w:val="00A903EF"/>
    <w:rsid w:val="00A90912"/>
    <w:rsid w:val="00A909E6"/>
    <w:rsid w:val="00A90F5B"/>
    <w:rsid w:val="00A90FCF"/>
    <w:rsid w:val="00A91DA5"/>
    <w:rsid w:val="00A91E31"/>
    <w:rsid w:val="00A91FEE"/>
    <w:rsid w:val="00A92DCB"/>
    <w:rsid w:val="00A93511"/>
    <w:rsid w:val="00A93D3E"/>
    <w:rsid w:val="00A94011"/>
    <w:rsid w:val="00A9404F"/>
    <w:rsid w:val="00A9505C"/>
    <w:rsid w:val="00A95665"/>
    <w:rsid w:val="00A9572A"/>
    <w:rsid w:val="00A95FAB"/>
    <w:rsid w:val="00A9641B"/>
    <w:rsid w:val="00A96893"/>
    <w:rsid w:val="00A97727"/>
    <w:rsid w:val="00A978C9"/>
    <w:rsid w:val="00A97B55"/>
    <w:rsid w:val="00A97B5A"/>
    <w:rsid w:val="00AA0601"/>
    <w:rsid w:val="00AA0841"/>
    <w:rsid w:val="00AA0C3A"/>
    <w:rsid w:val="00AA1CBF"/>
    <w:rsid w:val="00AA21B0"/>
    <w:rsid w:val="00AA2AFF"/>
    <w:rsid w:val="00AA3054"/>
    <w:rsid w:val="00AA3323"/>
    <w:rsid w:val="00AA3AB0"/>
    <w:rsid w:val="00AA3EEC"/>
    <w:rsid w:val="00AA3F57"/>
    <w:rsid w:val="00AA4666"/>
    <w:rsid w:val="00AA4686"/>
    <w:rsid w:val="00AA487D"/>
    <w:rsid w:val="00AA4D11"/>
    <w:rsid w:val="00AA4FC0"/>
    <w:rsid w:val="00AA515E"/>
    <w:rsid w:val="00AA53C2"/>
    <w:rsid w:val="00AA5869"/>
    <w:rsid w:val="00AA662A"/>
    <w:rsid w:val="00AA68DD"/>
    <w:rsid w:val="00AA6ABB"/>
    <w:rsid w:val="00AA7111"/>
    <w:rsid w:val="00AA7B87"/>
    <w:rsid w:val="00AA7C91"/>
    <w:rsid w:val="00AB0045"/>
    <w:rsid w:val="00AB0177"/>
    <w:rsid w:val="00AB28E0"/>
    <w:rsid w:val="00AB2E54"/>
    <w:rsid w:val="00AB364D"/>
    <w:rsid w:val="00AB36E2"/>
    <w:rsid w:val="00AB44F9"/>
    <w:rsid w:val="00AB4EA0"/>
    <w:rsid w:val="00AB57FF"/>
    <w:rsid w:val="00AB5B39"/>
    <w:rsid w:val="00AB5C6C"/>
    <w:rsid w:val="00AB701C"/>
    <w:rsid w:val="00AB722D"/>
    <w:rsid w:val="00AB7FF2"/>
    <w:rsid w:val="00AC060B"/>
    <w:rsid w:val="00AC091F"/>
    <w:rsid w:val="00AC0CD6"/>
    <w:rsid w:val="00AC16E5"/>
    <w:rsid w:val="00AC202F"/>
    <w:rsid w:val="00AC27F4"/>
    <w:rsid w:val="00AC29CC"/>
    <w:rsid w:val="00AC366D"/>
    <w:rsid w:val="00AC367B"/>
    <w:rsid w:val="00AC4243"/>
    <w:rsid w:val="00AC4810"/>
    <w:rsid w:val="00AC600D"/>
    <w:rsid w:val="00AC676D"/>
    <w:rsid w:val="00AC6CAF"/>
    <w:rsid w:val="00AC72BA"/>
    <w:rsid w:val="00AC7805"/>
    <w:rsid w:val="00AC7D65"/>
    <w:rsid w:val="00AD0408"/>
    <w:rsid w:val="00AD174D"/>
    <w:rsid w:val="00AD1B30"/>
    <w:rsid w:val="00AD1CDE"/>
    <w:rsid w:val="00AD238F"/>
    <w:rsid w:val="00AD2A34"/>
    <w:rsid w:val="00AD37A5"/>
    <w:rsid w:val="00AD415C"/>
    <w:rsid w:val="00AD41FE"/>
    <w:rsid w:val="00AD45AE"/>
    <w:rsid w:val="00AD4679"/>
    <w:rsid w:val="00AD4F91"/>
    <w:rsid w:val="00AD5BED"/>
    <w:rsid w:val="00AD5C5D"/>
    <w:rsid w:val="00AD6DE9"/>
    <w:rsid w:val="00AD7812"/>
    <w:rsid w:val="00AD7DEF"/>
    <w:rsid w:val="00AE06B3"/>
    <w:rsid w:val="00AE0731"/>
    <w:rsid w:val="00AE0D16"/>
    <w:rsid w:val="00AE12E0"/>
    <w:rsid w:val="00AE2023"/>
    <w:rsid w:val="00AE301B"/>
    <w:rsid w:val="00AE3158"/>
    <w:rsid w:val="00AE44BB"/>
    <w:rsid w:val="00AE468A"/>
    <w:rsid w:val="00AE4C67"/>
    <w:rsid w:val="00AE6302"/>
    <w:rsid w:val="00AE6826"/>
    <w:rsid w:val="00AE6AB1"/>
    <w:rsid w:val="00AE6F0C"/>
    <w:rsid w:val="00AE7650"/>
    <w:rsid w:val="00AF0A70"/>
    <w:rsid w:val="00AF0AE0"/>
    <w:rsid w:val="00AF0CD9"/>
    <w:rsid w:val="00AF0FA5"/>
    <w:rsid w:val="00AF17B9"/>
    <w:rsid w:val="00AF18F4"/>
    <w:rsid w:val="00AF1ED1"/>
    <w:rsid w:val="00AF1F86"/>
    <w:rsid w:val="00AF2171"/>
    <w:rsid w:val="00AF269A"/>
    <w:rsid w:val="00AF3718"/>
    <w:rsid w:val="00AF3881"/>
    <w:rsid w:val="00AF3B26"/>
    <w:rsid w:val="00AF3EF1"/>
    <w:rsid w:val="00AF3F73"/>
    <w:rsid w:val="00AF41E1"/>
    <w:rsid w:val="00AF4713"/>
    <w:rsid w:val="00AF54EC"/>
    <w:rsid w:val="00AF5EEC"/>
    <w:rsid w:val="00AF630B"/>
    <w:rsid w:val="00AF6655"/>
    <w:rsid w:val="00AF66CE"/>
    <w:rsid w:val="00AF6884"/>
    <w:rsid w:val="00AF6E05"/>
    <w:rsid w:val="00B0054D"/>
    <w:rsid w:val="00B024F0"/>
    <w:rsid w:val="00B025E2"/>
    <w:rsid w:val="00B02773"/>
    <w:rsid w:val="00B02B36"/>
    <w:rsid w:val="00B0302F"/>
    <w:rsid w:val="00B0339B"/>
    <w:rsid w:val="00B03954"/>
    <w:rsid w:val="00B05C07"/>
    <w:rsid w:val="00B071B1"/>
    <w:rsid w:val="00B07704"/>
    <w:rsid w:val="00B1044A"/>
    <w:rsid w:val="00B10534"/>
    <w:rsid w:val="00B10A2E"/>
    <w:rsid w:val="00B11584"/>
    <w:rsid w:val="00B13465"/>
    <w:rsid w:val="00B13A0F"/>
    <w:rsid w:val="00B13B4A"/>
    <w:rsid w:val="00B13B94"/>
    <w:rsid w:val="00B13C16"/>
    <w:rsid w:val="00B13CD6"/>
    <w:rsid w:val="00B13D54"/>
    <w:rsid w:val="00B14013"/>
    <w:rsid w:val="00B144CF"/>
    <w:rsid w:val="00B14E7A"/>
    <w:rsid w:val="00B15C92"/>
    <w:rsid w:val="00B15ED4"/>
    <w:rsid w:val="00B1606C"/>
    <w:rsid w:val="00B160D5"/>
    <w:rsid w:val="00B16E44"/>
    <w:rsid w:val="00B17709"/>
    <w:rsid w:val="00B2004F"/>
    <w:rsid w:val="00B2108C"/>
    <w:rsid w:val="00B21DAA"/>
    <w:rsid w:val="00B21ED2"/>
    <w:rsid w:val="00B229AB"/>
    <w:rsid w:val="00B229D8"/>
    <w:rsid w:val="00B22C42"/>
    <w:rsid w:val="00B2344C"/>
    <w:rsid w:val="00B2393A"/>
    <w:rsid w:val="00B23C09"/>
    <w:rsid w:val="00B23FA3"/>
    <w:rsid w:val="00B24034"/>
    <w:rsid w:val="00B2459E"/>
    <w:rsid w:val="00B2478F"/>
    <w:rsid w:val="00B24834"/>
    <w:rsid w:val="00B24A57"/>
    <w:rsid w:val="00B256A0"/>
    <w:rsid w:val="00B261CE"/>
    <w:rsid w:val="00B26666"/>
    <w:rsid w:val="00B269F8"/>
    <w:rsid w:val="00B26D0E"/>
    <w:rsid w:val="00B26E22"/>
    <w:rsid w:val="00B274A8"/>
    <w:rsid w:val="00B2757C"/>
    <w:rsid w:val="00B275A2"/>
    <w:rsid w:val="00B27D1D"/>
    <w:rsid w:val="00B3042B"/>
    <w:rsid w:val="00B30632"/>
    <w:rsid w:val="00B312C9"/>
    <w:rsid w:val="00B314A7"/>
    <w:rsid w:val="00B318B0"/>
    <w:rsid w:val="00B31A6F"/>
    <w:rsid w:val="00B32C54"/>
    <w:rsid w:val="00B33282"/>
    <w:rsid w:val="00B3417A"/>
    <w:rsid w:val="00B34721"/>
    <w:rsid w:val="00B3531D"/>
    <w:rsid w:val="00B35818"/>
    <w:rsid w:val="00B369C0"/>
    <w:rsid w:val="00B36D79"/>
    <w:rsid w:val="00B411FC"/>
    <w:rsid w:val="00B41B19"/>
    <w:rsid w:val="00B41D53"/>
    <w:rsid w:val="00B43437"/>
    <w:rsid w:val="00B43BBF"/>
    <w:rsid w:val="00B44675"/>
    <w:rsid w:val="00B44965"/>
    <w:rsid w:val="00B44A75"/>
    <w:rsid w:val="00B44AED"/>
    <w:rsid w:val="00B44CFC"/>
    <w:rsid w:val="00B454C6"/>
    <w:rsid w:val="00B456A3"/>
    <w:rsid w:val="00B45FC8"/>
    <w:rsid w:val="00B46695"/>
    <w:rsid w:val="00B47B2D"/>
    <w:rsid w:val="00B47EBC"/>
    <w:rsid w:val="00B50130"/>
    <w:rsid w:val="00B5123C"/>
    <w:rsid w:val="00B5163A"/>
    <w:rsid w:val="00B52BAF"/>
    <w:rsid w:val="00B52CA4"/>
    <w:rsid w:val="00B539C3"/>
    <w:rsid w:val="00B54561"/>
    <w:rsid w:val="00B54C37"/>
    <w:rsid w:val="00B54E81"/>
    <w:rsid w:val="00B552B3"/>
    <w:rsid w:val="00B55AC3"/>
    <w:rsid w:val="00B568C2"/>
    <w:rsid w:val="00B56B5F"/>
    <w:rsid w:val="00B5720A"/>
    <w:rsid w:val="00B57A67"/>
    <w:rsid w:val="00B6043F"/>
    <w:rsid w:val="00B6178B"/>
    <w:rsid w:val="00B61946"/>
    <w:rsid w:val="00B61C24"/>
    <w:rsid w:val="00B61CCC"/>
    <w:rsid w:val="00B6269C"/>
    <w:rsid w:val="00B63EE8"/>
    <w:rsid w:val="00B6421F"/>
    <w:rsid w:val="00B64A0B"/>
    <w:rsid w:val="00B64E57"/>
    <w:rsid w:val="00B64E74"/>
    <w:rsid w:val="00B66EBB"/>
    <w:rsid w:val="00B67CC7"/>
    <w:rsid w:val="00B67E11"/>
    <w:rsid w:val="00B704AE"/>
    <w:rsid w:val="00B71316"/>
    <w:rsid w:val="00B722CB"/>
    <w:rsid w:val="00B724B6"/>
    <w:rsid w:val="00B73CDA"/>
    <w:rsid w:val="00B73D0C"/>
    <w:rsid w:val="00B73F43"/>
    <w:rsid w:val="00B74D1D"/>
    <w:rsid w:val="00B752DB"/>
    <w:rsid w:val="00B75330"/>
    <w:rsid w:val="00B756B1"/>
    <w:rsid w:val="00B75796"/>
    <w:rsid w:val="00B758EB"/>
    <w:rsid w:val="00B76C28"/>
    <w:rsid w:val="00B76D32"/>
    <w:rsid w:val="00B80274"/>
    <w:rsid w:val="00B805DB"/>
    <w:rsid w:val="00B80A1D"/>
    <w:rsid w:val="00B81398"/>
    <w:rsid w:val="00B81545"/>
    <w:rsid w:val="00B818B9"/>
    <w:rsid w:val="00B81A2E"/>
    <w:rsid w:val="00B81E46"/>
    <w:rsid w:val="00B831AF"/>
    <w:rsid w:val="00B8331B"/>
    <w:rsid w:val="00B83B84"/>
    <w:rsid w:val="00B83E4F"/>
    <w:rsid w:val="00B83FAD"/>
    <w:rsid w:val="00B84E30"/>
    <w:rsid w:val="00B85338"/>
    <w:rsid w:val="00B85345"/>
    <w:rsid w:val="00B8592E"/>
    <w:rsid w:val="00B85A54"/>
    <w:rsid w:val="00B85C26"/>
    <w:rsid w:val="00B85EE9"/>
    <w:rsid w:val="00B85FD7"/>
    <w:rsid w:val="00B8643A"/>
    <w:rsid w:val="00B86B54"/>
    <w:rsid w:val="00B86BD5"/>
    <w:rsid w:val="00B87223"/>
    <w:rsid w:val="00B876AF"/>
    <w:rsid w:val="00B87BBA"/>
    <w:rsid w:val="00B902DD"/>
    <w:rsid w:val="00B90AB6"/>
    <w:rsid w:val="00B90FC5"/>
    <w:rsid w:val="00B926CA"/>
    <w:rsid w:val="00B9293C"/>
    <w:rsid w:val="00B92BCA"/>
    <w:rsid w:val="00B933BD"/>
    <w:rsid w:val="00B933D9"/>
    <w:rsid w:val="00B9364F"/>
    <w:rsid w:val="00B93B0B"/>
    <w:rsid w:val="00B93EFB"/>
    <w:rsid w:val="00B944A6"/>
    <w:rsid w:val="00B946F1"/>
    <w:rsid w:val="00B94882"/>
    <w:rsid w:val="00B95186"/>
    <w:rsid w:val="00B95415"/>
    <w:rsid w:val="00B95A49"/>
    <w:rsid w:val="00B96835"/>
    <w:rsid w:val="00B97699"/>
    <w:rsid w:val="00B97782"/>
    <w:rsid w:val="00B97A21"/>
    <w:rsid w:val="00BA0412"/>
    <w:rsid w:val="00BA0FDE"/>
    <w:rsid w:val="00BA1990"/>
    <w:rsid w:val="00BA1C4E"/>
    <w:rsid w:val="00BA1C79"/>
    <w:rsid w:val="00BA21ED"/>
    <w:rsid w:val="00BA22D1"/>
    <w:rsid w:val="00BA28AD"/>
    <w:rsid w:val="00BA37B0"/>
    <w:rsid w:val="00BA39E0"/>
    <w:rsid w:val="00BA3D9F"/>
    <w:rsid w:val="00BA449B"/>
    <w:rsid w:val="00BA5584"/>
    <w:rsid w:val="00BA597D"/>
    <w:rsid w:val="00BA5D67"/>
    <w:rsid w:val="00BA60E3"/>
    <w:rsid w:val="00BA6697"/>
    <w:rsid w:val="00BA67E1"/>
    <w:rsid w:val="00BA6BC5"/>
    <w:rsid w:val="00BA76AE"/>
    <w:rsid w:val="00BA7A35"/>
    <w:rsid w:val="00BA7DA6"/>
    <w:rsid w:val="00BA7F8F"/>
    <w:rsid w:val="00BB0999"/>
    <w:rsid w:val="00BB0E1A"/>
    <w:rsid w:val="00BB1E1C"/>
    <w:rsid w:val="00BB20F2"/>
    <w:rsid w:val="00BB2264"/>
    <w:rsid w:val="00BB275B"/>
    <w:rsid w:val="00BB2894"/>
    <w:rsid w:val="00BB3395"/>
    <w:rsid w:val="00BB3B4E"/>
    <w:rsid w:val="00BB3CAD"/>
    <w:rsid w:val="00BB3CE7"/>
    <w:rsid w:val="00BB4A38"/>
    <w:rsid w:val="00BB4AEF"/>
    <w:rsid w:val="00BB510B"/>
    <w:rsid w:val="00BB58B7"/>
    <w:rsid w:val="00BB6334"/>
    <w:rsid w:val="00BB782E"/>
    <w:rsid w:val="00BB7D5B"/>
    <w:rsid w:val="00BC0434"/>
    <w:rsid w:val="00BC0EDF"/>
    <w:rsid w:val="00BC1C40"/>
    <w:rsid w:val="00BC2166"/>
    <w:rsid w:val="00BC2266"/>
    <w:rsid w:val="00BC2CFB"/>
    <w:rsid w:val="00BC33ED"/>
    <w:rsid w:val="00BC3846"/>
    <w:rsid w:val="00BC3D36"/>
    <w:rsid w:val="00BC465E"/>
    <w:rsid w:val="00BC4A41"/>
    <w:rsid w:val="00BC56A1"/>
    <w:rsid w:val="00BC5853"/>
    <w:rsid w:val="00BC6271"/>
    <w:rsid w:val="00BC64EF"/>
    <w:rsid w:val="00BC694F"/>
    <w:rsid w:val="00BC6A8E"/>
    <w:rsid w:val="00BC7780"/>
    <w:rsid w:val="00BC78A8"/>
    <w:rsid w:val="00BD044B"/>
    <w:rsid w:val="00BD052B"/>
    <w:rsid w:val="00BD0535"/>
    <w:rsid w:val="00BD0E84"/>
    <w:rsid w:val="00BD0EA1"/>
    <w:rsid w:val="00BD10BD"/>
    <w:rsid w:val="00BD2924"/>
    <w:rsid w:val="00BD2EB5"/>
    <w:rsid w:val="00BD34AA"/>
    <w:rsid w:val="00BD411C"/>
    <w:rsid w:val="00BD46B6"/>
    <w:rsid w:val="00BD48A5"/>
    <w:rsid w:val="00BD548E"/>
    <w:rsid w:val="00BD5DD7"/>
    <w:rsid w:val="00BD62D4"/>
    <w:rsid w:val="00BD6437"/>
    <w:rsid w:val="00BD69E0"/>
    <w:rsid w:val="00BD6B13"/>
    <w:rsid w:val="00BD73B0"/>
    <w:rsid w:val="00BD751D"/>
    <w:rsid w:val="00BD7C38"/>
    <w:rsid w:val="00BE0583"/>
    <w:rsid w:val="00BE0BEF"/>
    <w:rsid w:val="00BE0E3E"/>
    <w:rsid w:val="00BE15DD"/>
    <w:rsid w:val="00BE15EE"/>
    <w:rsid w:val="00BE1B0D"/>
    <w:rsid w:val="00BE25DE"/>
    <w:rsid w:val="00BE2E41"/>
    <w:rsid w:val="00BE38E0"/>
    <w:rsid w:val="00BE3CE0"/>
    <w:rsid w:val="00BE448D"/>
    <w:rsid w:val="00BE4B46"/>
    <w:rsid w:val="00BE5C29"/>
    <w:rsid w:val="00BE5F25"/>
    <w:rsid w:val="00BE6A29"/>
    <w:rsid w:val="00BE6AA8"/>
    <w:rsid w:val="00BE73B0"/>
    <w:rsid w:val="00BE75A8"/>
    <w:rsid w:val="00BE7ABE"/>
    <w:rsid w:val="00BE7FF7"/>
    <w:rsid w:val="00BF01AF"/>
    <w:rsid w:val="00BF02D3"/>
    <w:rsid w:val="00BF0B9A"/>
    <w:rsid w:val="00BF13C5"/>
    <w:rsid w:val="00BF1464"/>
    <w:rsid w:val="00BF181A"/>
    <w:rsid w:val="00BF19D6"/>
    <w:rsid w:val="00BF2ED1"/>
    <w:rsid w:val="00BF38D8"/>
    <w:rsid w:val="00BF3C5B"/>
    <w:rsid w:val="00BF44A0"/>
    <w:rsid w:val="00BF4764"/>
    <w:rsid w:val="00BF47AB"/>
    <w:rsid w:val="00BF47B2"/>
    <w:rsid w:val="00BF49D8"/>
    <w:rsid w:val="00BF4E61"/>
    <w:rsid w:val="00BF5904"/>
    <w:rsid w:val="00BF620A"/>
    <w:rsid w:val="00BF770D"/>
    <w:rsid w:val="00BF778A"/>
    <w:rsid w:val="00BF7AB6"/>
    <w:rsid w:val="00C00298"/>
    <w:rsid w:val="00C00D8E"/>
    <w:rsid w:val="00C00EAB"/>
    <w:rsid w:val="00C00F17"/>
    <w:rsid w:val="00C01072"/>
    <w:rsid w:val="00C0177A"/>
    <w:rsid w:val="00C01AB0"/>
    <w:rsid w:val="00C01AFE"/>
    <w:rsid w:val="00C01EA1"/>
    <w:rsid w:val="00C0207B"/>
    <w:rsid w:val="00C02CDC"/>
    <w:rsid w:val="00C06362"/>
    <w:rsid w:val="00C07711"/>
    <w:rsid w:val="00C07959"/>
    <w:rsid w:val="00C1017F"/>
    <w:rsid w:val="00C102EA"/>
    <w:rsid w:val="00C103BB"/>
    <w:rsid w:val="00C104B6"/>
    <w:rsid w:val="00C114F0"/>
    <w:rsid w:val="00C11502"/>
    <w:rsid w:val="00C119AA"/>
    <w:rsid w:val="00C11C7F"/>
    <w:rsid w:val="00C11DE5"/>
    <w:rsid w:val="00C12936"/>
    <w:rsid w:val="00C129C3"/>
    <w:rsid w:val="00C12AD2"/>
    <w:rsid w:val="00C13C72"/>
    <w:rsid w:val="00C148CC"/>
    <w:rsid w:val="00C14DD5"/>
    <w:rsid w:val="00C153B4"/>
    <w:rsid w:val="00C156C3"/>
    <w:rsid w:val="00C1590E"/>
    <w:rsid w:val="00C16A1F"/>
    <w:rsid w:val="00C16AD1"/>
    <w:rsid w:val="00C16C91"/>
    <w:rsid w:val="00C17721"/>
    <w:rsid w:val="00C17908"/>
    <w:rsid w:val="00C17A64"/>
    <w:rsid w:val="00C17D75"/>
    <w:rsid w:val="00C200BA"/>
    <w:rsid w:val="00C20D13"/>
    <w:rsid w:val="00C215CE"/>
    <w:rsid w:val="00C21EAC"/>
    <w:rsid w:val="00C220BA"/>
    <w:rsid w:val="00C22A42"/>
    <w:rsid w:val="00C22CC1"/>
    <w:rsid w:val="00C23B40"/>
    <w:rsid w:val="00C241DD"/>
    <w:rsid w:val="00C24F6A"/>
    <w:rsid w:val="00C25196"/>
    <w:rsid w:val="00C25815"/>
    <w:rsid w:val="00C2688A"/>
    <w:rsid w:val="00C27629"/>
    <w:rsid w:val="00C2775B"/>
    <w:rsid w:val="00C27D82"/>
    <w:rsid w:val="00C302C3"/>
    <w:rsid w:val="00C3052E"/>
    <w:rsid w:val="00C30E55"/>
    <w:rsid w:val="00C30E58"/>
    <w:rsid w:val="00C31717"/>
    <w:rsid w:val="00C31E5B"/>
    <w:rsid w:val="00C329F5"/>
    <w:rsid w:val="00C32C5B"/>
    <w:rsid w:val="00C3339E"/>
    <w:rsid w:val="00C335CA"/>
    <w:rsid w:val="00C3384F"/>
    <w:rsid w:val="00C3445E"/>
    <w:rsid w:val="00C35125"/>
    <w:rsid w:val="00C36305"/>
    <w:rsid w:val="00C363B9"/>
    <w:rsid w:val="00C36915"/>
    <w:rsid w:val="00C36CAA"/>
    <w:rsid w:val="00C3764D"/>
    <w:rsid w:val="00C37C72"/>
    <w:rsid w:val="00C4133F"/>
    <w:rsid w:val="00C41B35"/>
    <w:rsid w:val="00C4246D"/>
    <w:rsid w:val="00C43B1D"/>
    <w:rsid w:val="00C44159"/>
    <w:rsid w:val="00C4467B"/>
    <w:rsid w:val="00C44831"/>
    <w:rsid w:val="00C45634"/>
    <w:rsid w:val="00C45905"/>
    <w:rsid w:val="00C45A69"/>
    <w:rsid w:val="00C45E00"/>
    <w:rsid w:val="00C45FAF"/>
    <w:rsid w:val="00C463A6"/>
    <w:rsid w:val="00C465AE"/>
    <w:rsid w:val="00C467CC"/>
    <w:rsid w:val="00C476FA"/>
    <w:rsid w:val="00C47ACB"/>
    <w:rsid w:val="00C47BC3"/>
    <w:rsid w:val="00C5090F"/>
    <w:rsid w:val="00C50D1F"/>
    <w:rsid w:val="00C530D8"/>
    <w:rsid w:val="00C53127"/>
    <w:rsid w:val="00C53963"/>
    <w:rsid w:val="00C54DB2"/>
    <w:rsid w:val="00C55105"/>
    <w:rsid w:val="00C55560"/>
    <w:rsid w:val="00C55974"/>
    <w:rsid w:val="00C55BA5"/>
    <w:rsid w:val="00C560CC"/>
    <w:rsid w:val="00C56120"/>
    <w:rsid w:val="00C568E0"/>
    <w:rsid w:val="00C570BE"/>
    <w:rsid w:val="00C57594"/>
    <w:rsid w:val="00C575F5"/>
    <w:rsid w:val="00C60787"/>
    <w:rsid w:val="00C60D88"/>
    <w:rsid w:val="00C61C2E"/>
    <w:rsid w:val="00C63160"/>
    <w:rsid w:val="00C63303"/>
    <w:rsid w:val="00C637C3"/>
    <w:rsid w:val="00C63FAA"/>
    <w:rsid w:val="00C64741"/>
    <w:rsid w:val="00C648A3"/>
    <w:rsid w:val="00C64FB6"/>
    <w:rsid w:val="00C65533"/>
    <w:rsid w:val="00C655DE"/>
    <w:rsid w:val="00C65ABE"/>
    <w:rsid w:val="00C65CEC"/>
    <w:rsid w:val="00C65DF3"/>
    <w:rsid w:val="00C66000"/>
    <w:rsid w:val="00C662B8"/>
    <w:rsid w:val="00C671ED"/>
    <w:rsid w:val="00C67F68"/>
    <w:rsid w:val="00C701CF"/>
    <w:rsid w:val="00C70304"/>
    <w:rsid w:val="00C703EF"/>
    <w:rsid w:val="00C70930"/>
    <w:rsid w:val="00C717C5"/>
    <w:rsid w:val="00C71ACC"/>
    <w:rsid w:val="00C723EC"/>
    <w:rsid w:val="00C737EC"/>
    <w:rsid w:val="00C739E9"/>
    <w:rsid w:val="00C750B1"/>
    <w:rsid w:val="00C752D1"/>
    <w:rsid w:val="00C76217"/>
    <w:rsid w:val="00C76771"/>
    <w:rsid w:val="00C76855"/>
    <w:rsid w:val="00C7694A"/>
    <w:rsid w:val="00C770D7"/>
    <w:rsid w:val="00C77661"/>
    <w:rsid w:val="00C7774B"/>
    <w:rsid w:val="00C7793C"/>
    <w:rsid w:val="00C800DB"/>
    <w:rsid w:val="00C801EB"/>
    <w:rsid w:val="00C807D4"/>
    <w:rsid w:val="00C8081C"/>
    <w:rsid w:val="00C80C6E"/>
    <w:rsid w:val="00C80D77"/>
    <w:rsid w:val="00C81F95"/>
    <w:rsid w:val="00C82099"/>
    <w:rsid w:val="00C8209D"/>
    <w:rsid w:val="00C8224D"/>
    <w:rsid w:val="00C825D5"/>
    <w:rsid w:val="00C83FD4"/>
    <w:rsid w:val="00C853AE"/>
    <w:rsid w:val="00C861B2"/>
    <w:rsid w:val="00C86D37"/>
    <w:rsid w:val="00C86DF8"/>
    <w:rsid w:val="00C871C0"/>
    <w:rsid w:val="00C8792C"/>
    <w:rsid w:val="00C87B95"/>
    <w:rsid w:val="00C87F00"/>
    <w:rsid w:val="00C9036D"/>
    <w:rsid w:val="00C908A9"/>
    <w:rsid w:val="00C908E7"/>
    <w:rsid w:val="00C90C72"/>
    <w:rsid w:val="00C90F66"/>
    <w:rsid w:val="00C91E0B"/>
    <w:rsid w:val="00C92585"/>
    <w:rsid w:val="00C928DA"/>
    <w:rsid w:val="00C92987"/>
    <w:rsid w:val="00C93356"/>
    <w:rsid w:val="00C934A2"/>
    <w:rsid w:val="00C938A2"/>
    <w:rsid w:val="00C94061"/>
    <w:rsid w:val="00CA0DEE"/>
    <w:rsid w:val="00CA13C9"/>
    <w:rsid w:val="00CA1D3B"/>
    <w:rsid w:val="00CA1D9D"/>
    <w:rsid w:val="00CA1EE1"/>
    <w:rsid w:val="00CA22EC"/>
    <w:rsid w:val="00CA2E80"/>
    <w:rsid w:val="00CA326F"/>
    <w:rsid w:val="00CA3646"/>
    <w:rsid w:val="00CA396A"/>
    <w:rsid w:val="00CA3ECB"/>
    <w:rsid w:val="00CA462E"/>
    <w:rsid w:val="00CA5546"/>
    <w:rsid w:val="00CA5C05"/>
    <w:rsid w:val="00CA5FC9"/>
    <w:rsid w:val="00CA62FE"/>
    <w:rsid w:val="00CA6FD5"/>
    <w:rsid w:val="00CA7067"/>
    <w:rsid w:val="00CA79C9"/>
    <w:rsid w:val="00CA7B3E"/>
    <w:rsid w:val="00CB0457"/>
    <w:rsid w:val="00CB0504"/>
    <w:rsid w:val="00CB072E"/>
    <w:rsid w:val="00CB0776"/>
    <w:rsid w:val="00CB0C69"/>
    <w:rsid w:val="00CB0F4C"/>
    <w:rsid w:val="00CB1D53"/>
    <w:rsid w:val="00CB214B"/>
    <w:rsid w:val="00CB220D"/>
    <w:rsid w:val="00CB22B0"/>
    <w:rsid w:val="00CB22E6"/>
    <w:rsid w:val="00CB344F"/>
    <w:rsid w:val="00CB35B4"/>
    <w:rsid w:val="00CB51E3"/>
    <w:rsid w:val="00CB55DE"/>
    <w:rsid w:val="00CB59E6"/>
    <w:rsid w:val="00CB5E98"/>
    <w:rsid w:val="00CB6154"/>
    <w:rsid w:val="00CB628F"/>
    <w:rsid w:val="00CB6580"/>
    <w:rsid w:val="00CB66F9"/>
    <w:rsid w:val="00CB7FC7"/>
    <w:rsid w:val="00CC05C7"/>
    <w:rsid w:val="00CC0F62"/>
    <w:rsid w:val="00CC180B"/>
    <w:rsid w:val="00CC185C"/>
    <w:rsid w:val="00CC1893"/>
    <w:rsid w:val="00CC205C"/>
    <w:rsid w:val="00CC234E"/>
    <w:rsid w:val="00CC2A96"/>
    <w:rsid w:val="00CC2EF9"/>
    <w:rsid w:val="00CC391B"/>
    <w:rsid w:val="00CC4AA7"/>
    <w:rsid w:val="00CC4DBD"/>
    <w:rsid w:val="00CC52DE"/>
    <w:rsid w:val="00CC53D4"/>
    <w:rsid w:val="00CC5837"/>
    <w:rsid w:val="00CC6722"/>
    <w:rsid w:val="00CC6D59"/>
    <w:rsid w:val="00CC775A"/>
    <w:rsid w:val="00CD1850"/>
    <w:rsid w:val="00CD28B4"/>
    <w:rsid w:val="00CD3484"/>
    <w:rsid w:val="00CD3771"/>
    <w:rsid w:val="00CD3B0B"/>
    <w:rsid w:val="00CD4069"/>
    <w:rsid w:val="00CD4A10"/>
    <w:rsid w:val="00CD4AF7"/>
    <w:rsid w:val="00CD4D61"/>
    <w:rsid w:val="00CD4F19"/>
    <w:rsid w:val="00CD5154"/>
    <w:rsid w:val="00CD59D0"/>
    <w:rsid w:val="00CD6500"/>
    <w:rsid w:val="00CD677D"/>
    <w:rsid w:val="00CD6C18"/>
    <w:rsid w:val="00CD7DFD"/>
    <w:rsid w:val="00CD7F6F"/>
    <w:rsid w:val="00CE0718"/>
    <w:rsid w:val="00CE0C50"/>
    <w:rsid w:val="00CE10A9"/>
    <w:rsid w:val="00CE1917"/>
    <w:rsid w:val="00CE2390"/>
    <w:rsid w:val="00CE30A5"/>
    <w:rsid w:val="00CE34E7"/>
    <w:rsid w:val="00CE3A55"/>
    <w:rsid w:val="00CE401C"/>
    <w:rsid w:val="00CE4090"/>
    <w:rsid w:val="00CE4883"/>
    <w:rsid w:val="00CE51EB"/>
    <w:rsid w:val="00CE5372"/>
    <w:rsid w:val="00CE567B"/>
    <w:rsid w:val="00CE5829"/>
    <w:rsid w:val="00CE59C4"/>
    <w:rsid w:val="00CE666F"/>
    <w:rsid w:val="00CE68DC"/>
    <w:rsid w:val="00CE69C5"/>
    <w:rsid w:val="00CE79C5"/>
    <w:rsid w:val="00CF02D1"/>
    <w:rsid w:val="00CF1485"/>
    <w:rsid w:val="00CF15F1"/>
    <w:rsid w:val="00CF1798"/>
    <w:rsid w:val="00CF1FD4"/>
    <w:rsid w:val="00CF21F3"/>
    <w:rsid w:val="00CF2F2D"/>
    <w:rsid w:val="00CF3224"/>
    <w:rsid w:val="00CF443B"/>
    <w:rsid w:val="00CF4845"/>
    <w:rsid w:val="00CF4DF0"/>
    <w:rsid w:val="00CF5572"/>
    <w:rsid w:val="00CF5D9E"/>
    <w:rsid w:val="00CF6267"/>
    <w:rsid w:val="00CF677B"/>
    <w:rsid w:val="00CF6B43"/>
    <w:rsid w:val="00CF738C"/>
    <w:rsid w:val="00CF742C"/>
    <w:rsid w:val="00CF746C"/>
    <w:rsid w:val="00CF7A73"/>
    <w:rsid w:val="00CF7BCB"/>
    <w:rsid w:val="00D002B9"/>
    <w:rsid w:val="00D002DD"/>
    <w:rsid w:val="00D0084C"/>
    <w:rsid w:val="00D00A7C"/>
    <w:rsid w:val="00D00F20"/>
    <w:rsid w:val="00D01923"/>
    <w:rsid w:val="00D01F0A"/>
    <w:rsid w:val="00D02245"/>
    <w:rsid w:val="00D024EE"/>
    <w:rsid w:val="00D027F4"/>
    <w:rsid w:val="00D02841"/>
    <w:rsid w:val="00D02DA3"/>
    <w:rsid w:val="00D03A88"/>
    <w:rsid w:val="00D049BC"/>
    <w:rsid w:val="00D04A46"/>
    <w:rsid w:val="00D0514F"/>
    <w:rsid w:val="00D055A6"/>
    <w:rsid w:val="00D05C43"/>
    <w:rsid w:val="00D0669F"/>
    <w:rsid w:val="00D06BE6"/>
    <w:rsid w:val="00D06D3F"/>
    <w:rsid w:val="00D0713C"/>
    <w:rsid w:val="00D074D8"/>
    <w:rsid w:val="00D0757D"/>
    <w:rsid w:val="00D079FF"/>
    <w:rsid w:val="00D101C6"/>
    <w:rsid w:val="00D1027D"/>
    <w:rsid w:val="00D10A98"/>
    <w:rsid w:val="00D10C16"/>
    <w:rsid w:val="00D10D8B"/>
    <w:rsid w:val="00D11279"/>
    <w:rsid w:val="00D11908"/>
    <w:rsid w:val="00D119FB"/>
    <w:rsid w:val="00D12374"/>
    <w:rsid w:val="00D12DD8"/>
    <w:rsid w:val="00D12EC0"/>
    <w:rsid w:val="00D135BC"/>
    <w:rsid w:val="00D13687"/>
    <w:rsid w:val="00D153BF"/>
    <w:rsid w:val="00D1583C"/>
    <w:rsid w:val="00D15AAC"/>
    <w:rsid w:val="00D15EEC"/>
    <w:rsid w:val="00D165AE"/>
    <w:rsid w:val="00D16659"/>
    <w:rsid w:val="00D16932"/>
    <w:rsid w:val="00D16C20"/>
    <w:rsid w:val="00D172B9"/>
    <w:rsid w:val="00D17686"/>
    <w:rsid w:val="00D17AF0"/>
    <w:rsid w:val="00D20AC4"/>
    <w:rsid w:val="00D21553"/>
    <w:rsid w:val="00D21B50"/>
    <w:rsid w:val="00D21DC9"/>
    <w:rsid w:val="00D21E8A"/>
    <w:rsid w:val="00D22969"/>
    <w:rsid w:val="00D22B04"/>
    <w:rsid w:val="00D22EE9"/>
    <w:rsid w:val="00D232C8"/>
    <w:rsid w:val="00D23AEC"/>
    <w:rsid w:val="00D241E4"/>
    <w:rsid w:val="00D24226"/>
    <w:rsid w:val="00D2454C"/>
    <w:rsid w:val="00D24FB7"/>
    <w:rsid w:val="00D25802"/>
    <w:rsid w:val="00D26030"/>
    <w:rsid w:val="00D26252"/>
    <w:rsid w:val="00D26798"/>
    <w:rsid w:val="00D26A54"/>
    <w:rsid w:val="00D26ACD"/>
    <w:rsid w:val="00D27AEC"/>
    <w:rsid w:val="00D300D9"/>
    <w:rsid w:val="00D3020B"/>
    <w:rsid w:val="00D3029C"/>
    <w:rsid w:val="00D30307"/>
    <w:rsid w:val="00D30470"/>
    <w:rsid w:val="00D30909"/>
    <w:rsid w:val="00D3150A"/>
    <w:rsid w:val="00D320EE"/>
    <w:rsid w:val="00D325D7"/>
    <w:rsid w:val="00D329EF"/>
    <w:rsid w:val="00D32C71"/>
    <w:rsid w:val="00D3311C"/>
    <w:rsid w:val="00D331FE"/>
    <w:rsid w:val="00D3323B"/>
    <w:rsid w:val="00D332C1"/>
    <w:rsid w:val="00D33CB9"/>
    <w:rsid w:val="00D3400D"/>
    <w:rsid w:val="00D34310"/>
    <w:rsid w:val="00D34343"/>
    <w:rsid w:val="00D3458D"/>
    <w:rsid w:val="00D34A95"/>
    <w:rsid w:val="00D35043"/>
    <w:rsid w:val="00D35B09"/>
    <w:rsid w:val="00D3637B"/>
    <w:rsid w:val="00D3726C"/>
    <w:rsid w:val="00D37C15"/>
    <w:rsid w:val="00D40FDC"/>
    <w:rsid w:val="00D4105A"/>
    <w:rsid w:val="00D4114A"/>
    <w:rsid w:val="00D41474"/>
    <w:rsid w:val="00D41CF8"/>
    <w:rsid w:val="00D41D12"/>
    <w:rsid w:val="00D4213F"/>
    <w:rsid w:val="00D42FDF"/>
    <w:rsid w:val="00D430FA"/>
    <w:rsid w:val="00D4448D"/>
    <w:rsid w:val="00D44978"/>
    <w:rsid w:val="00D44FEA"/>
    <w:rsid w:val="00D45412"/>
    <w:rsid w:val="00D4584D"/>
    <w:rsid w:val="00D46155"/>
    <w:rsid w:val="00D46512"/>
    <w:rsid w:val="00D468F3"/>
    <w:rsid w:val="00D46E48"/>
    <w:rsid w:val="00D47764"/>
    <w:rsid w:val="00D50598"/>
    <w:rsid w:val="00D51246"/>
    <w:rsid w:val="00D52F4A"/>
    <w:rsid w:val="00D5391E"/>
    <w:rsid w:val="00D53E71"/>
    <w:rsid w:val="00D544BF"/>
    <w:rsid w:val="00D54DFD"/>
    <w:rsid w:val="00D55612"/>
    <w:rsid w:val="00D5578B"/>
    <w:rsid w:val="00D55858"/>
    <w:rsid w:val="00D56222"/>
    <w:rsid w:val="00D5649D"/>
    <w:rsid w:val="00D56675"/>
    <w:rsid w:val="00D56973"/>
    <w:rsid w:val="00D56DF2"/>
    <w:rsid w:val="00D56EEB"/>
    <w:rsid w:val="00D576FF"/>
    <w:rsid w:val="00D57B04"/>
    <w:rsid w:val="00D57CAD"/>
    <w:rsid w:val="00D6016C"/>
    <w:rsid w:val="00D60992"/>
    <w:rsid w:val="00D60AE4"/>
    <w:rsid w:val="00D61D41"/>
    <w:rsid w:val="00D62520"/>
    <w:rsid w:val="00D63110"/>
    <w:rsid w:val="00D63175"/>
    <w:rsid w:val="00D631B1"/>
    <w:rsid w:val="00D6374B"/>
    <w:rsid w:val="00D63793"/>
    <w:rsid w:val="00D639DE"/>
    <w:rsid w:val="00D63E79"/>
    <w:rsid w:val="00D649A1"/>
    <w:rsid w:val="00D65FEE"/>
    <w:rsid w:val="00D66313"/>
    <w:rsid w:val="00D664C5"/>
    <w:rsid w:val="00D67588"/>
    <w:rsid w:val="00D67A6D"/>
    <w:rsid w:val="00D67CB1"/>
    <w:rsid w:val="00D67EAD"/>
    <w:rsid w:val="00D67F56"/>
    <w:rsid w:val="00D71497"/>
    <w:rsid w:val="00D717B8"/>
    <w:rsid w:val="00D71888"/>
    <w:rsid w:val="00D72D48"/>
    <w:rsid w:val="00D72EF8"/>
    <w:rsid w:val="00D73FBC"/>
    <w:rsid w:val="00D74ED5"/>
    <w:rsid w:val="00D75047"/>
    <w:rsid w:val="00D7531C"/>
    <w:rsid w:val="00D7578B"/>
    <w:rsid w:val="00D75AE5"/>
    <w:rsid w:val="00D75E96"/>
    <w:rsid w:val="00D7646D"/>
    <w:rsid w:val="00D76BB6"/>
    <w:rsid w:val="00D77AB6"/>
    <w:rsid w:val="00D80239"/>
    <w:rsid w:val="00D80E6B"/>
    <w:rsid w:val="00D81DA2"/>
    <w:rsid w:val="00D82594"/>
    <w:rsid w:val="00D82D82"/>
    <w:rsid w:val="00D82FB9"/>
    <w:rsid w:val="00D84CD1"/>
    <w:rsid w:val="00D84D6F"/>
    <w:rsid w:val="00D85226"/>
    <w:rsid w:val="00D8549C"/>
    <w:rsid w:val="00D86187"/>
    <w:rsid w:val="00D867B7"/>
    <w:rsid w:val="00D86A9F"/>
    <w:rsid w:val="00D86B83"/>
    <w:rsid w:val="00D86DDD"/>
    <w:rsid w:val="00D8736A"/>
    <w:rsid w:val="00D90371"/>
    <w:rsid w:val="00D90848"/>
    <w:rsid w:val="00D90E0A"/>
    <w:rsid w:val="00D90FA0"/>
    <w:rsid w:val="00D90FF6"/>
    <w:rsid w:val="00D91061"/>
    <w:rsid w:val="00D9106E"/>
    <w:rsid w:val="00D911AC"/>
    <w:rsid w:val="00D91279"/>
    <w:rsid w:val="00D91566"/>
    <w:rsid w:val="00D92715"/>
    <w:rsid w:val="00D9279C"/>
    <w:rsid w:val="00D92879"/>
    <w:rsid w:val="00D92AB3"/>
    <w:rsid w:val="00D9386A"/>
    <w:rsid w:val="00D93A00"/>
    <w:rsid w:val="00D93B68"/>
    <w:rsid w:val="00D93DA8"/>
    <w:rsid w:val="00D948C6"/>
    <w:rsid w:val="00D951B3"/>
    <w:rsid w:val="00D95E93"/>
    <w:rsid w:val="00D95EEA"/>
    <w:rsid w:val="00D969AB"/>
    <w:rsid w:val="00D97042"/>
    <w:rsid w:val="00D97083"/>
    <w:rsid w:val="00D978F7"/>
    <w:rsid w:val="00DA04BE"/>
    <w:rsid w:val="00DA0A7A"/>
    <w:rsid w:val="00DA0C77"/>
    <w:rsid w:val="00DA1EC0"/>
    <w:rsid w:val="00DA210F"/>
    <w:rsid w:val="00DA23E8"/>
    <w:rsid w:val="00DA296E"/>
    <w:rsid w:val="00DA331B"/>
    <w:rsid w:val="00DA43CD"/>
    <w:rsid w:val="00DA44D8"/>
    <w:rsid w:val="00DA4596"/>
    <w:rsid w:val="00DA4747"/>
    <w:rsid w:val="00DA5697"/>
    <w:rsid w:val="00DA659B"/>
    <w:rsid w:val="00DA6F2A"/>
    <w:rsid w:val="00DA7E44"/>
    <w:rsid w:val="00DB1DC2"/>
    <w:rsid w:val="00DB2061"/>
    <w:rsid w:val="00DB2CB9"/>
    <w:rsid w:val="00DB2FCB"/>
    <w:rsid w:val="00DB38C9"/>
    <w:rsid w:val="00DB39D5"/>
    <w:rsid w:val="00DB6052"/>
    <w:rsid w:val="00DB6637"/>
    <w:rsid w:val="00DB7306"/>
    <w:rsid w:val="00DB7352"/>
    <w:rsid w:val="00DB74F4"/>
    <w:rsid w:val="00DC00D6"/>
    <w:rsid w:val="00DC025B"/>
    <w:rsid w:val="00DC0406"/>
    <w:rsid w:val="00DC1874"/>
    <w:rsid w:val="00DC26BB"/>
    <w:rsid w:val="00DC3583"/>
    <w:rsid w:val="00DC3FA9"/>
    <w:rsid w:val="00DC459B"/>
    <w:rsid w:val="00DC4C1F"/>
    <w:rsid w:val="00DC53F9"/>
    <w:rsid w:val="00DC64E7"/>
    <w:rsid w:val="00DC76C9"/>
    <w:rsid w:val="00DC782A"/>
    <w:rsid w:val="00DC7B99"/>
    <w:rsid w:val="00DC7F3A"/>
    <w:rsid w:val="00DD0E81"/>
    <w:rsid w:val="00DD123C"/>
    <w:rsid w:val="00DD14F1"/>
    <w:rsid w:val="00DD152D"/>
    <w:rsid w:val="00DD1A7E"/>
    <w:rsid w:val="00DD1BDA"/>
    <w:rsid w:val="00DD1DB4"/>
    <w:rsid w:val="00DD23FE"/>
    <w:rsid w:val="00DD2524"/>
    <w:rsid w:val="00DD3151"/>
    <w:rsid w:val="00DD36AC"/>
    <w:rsid w:val="00DD3C76"/>
    <w:rsid w:val="00DD5178"/>
    <w:rsid w:val="00DD559C"/>
    <w:rsid w:val="00DD5B44"/>
    <w:rsid w:val="00DD6234"/>
    <w:rsid w:val="00DD62D9"/>
    <w:rsid w:val="00DD6EFC"/>
    <w:rsid w:val="00DD70CF"/>
    <w:rsid w:val="00DE0038"/>
    <w:rsid w:val="00DE0B5F"/>
    <w:rsid w:val="00DE0EFE"/>
    <w:rsid w:val="00DE1A14"/>
    <w:rsid w:val="00DE2115"/>
    <w:rsid w:val="00DE2875"/>
    <w:rsid w:val="00DE3991"/>
    <w:rsid w:val="00DE417E"/>
    <w:rsid w:val="00DE4610"/>
    <w:rsid w:val="00DE4D94"/>
    <w:rsid w:val="00DE5833"/>
    <w:rsid w:val="00DE5965"/>
    <w:rsid w:val="00DE5D29"/>
    <w:rsid w:val="00DE6C9F"/>
    <w:rsid w:val="00DE778F"/>
    <w:rsid w:val="00DF08F7"/>
    <w:rsid w:val="00DF092B"/>
    <w:rsid w:val="00DF0A8F"/>
    <w:rsid w:val="00DF0BD1"/>
    <w:rsid w:val="00DF1DB3"/>
    <w:rsid w:val="00DF1F68"/>
    <w:rsid w:val="00DF2241"/>
    <w:rsid w:val="00DF299B"/>
    <w:rsid w:val="00DF3120"/>
    <w:rsid w:val="00DF33B1"/>
    <w:rsid w:val="00DF349F"/>
    <w:rsid w:val="00DF34EF"/>
    <w:rsid w:val="00DF4160"/>
    <w:rsid w:val="00DF4BF1"/>
    <w:rsid w:val="00DF5103"/>
    <w:rsid w:val="00DF60A0"/>
    <w:rsid w:val="00DF67F1"/>
    <w:rsid w:val="00DF69B0"/>
    <w:rsid w:val="00DF7377"/>
    <w:rsid w:val="00DF7470"/>
    <w:rsid w:val="00DF7556"/>
    <w:rsid w:val="00DF79ED"/>
    <w:rsid w:val="00E00393"/>
    <w:rsid w:val="00E005E4"/>
    <w:rsid w:val="00E008B4"/>
    <w:rsid w:val="00E00DCC"/>
    <w:rsid w:val="00E00F7B"/>
    <w:rsid w:val="00E014CA"/>
    <w:rsid w:val="00E01915"/>
    <w:rsid w:val="00E02262"/>
    <w:rsid w:val="00E022B8"/>
    <w:rsid w:val="00E02481"/>
    <w:rsid w:val="00E025EA"/>
    <w:rsid w:val="00E0290E"/>
    <w:rsid w:val="00E03A09"/>
    <w:rsid w:val="00E03B62"/>
    <w:rsid w:val="00E04182"/>
    <w:rsid w:val="00E05384"/>
    <w:rsid w:val="00E05B7C"/>
    <w:rsid w:val="00E062E4"/>
    <w:rsid w:val="00E063AB"/>
    <w:rsid w:val="00E06490"/>
    <w:rsid w:val="00E0668B"/>
    <w:rsid w:val="00E0684D"/>
    <w:rsid w:val="00E06A69"/>
    <w:rsid w:val="00E07EAD"/>
    <w:rsid w:val="00E1042D"/>
    <w:rsid w:val="00E10E0E"/>
    <w:rsid w:val="00E113FF"/>
    <w:rsid w:val="00E11660"/>
    <w:rsid w:val="00E119C1"/>
    <w:rsid w:val="00E125A2"/>
    <w:rsid w:val="00E12B30"/>
    <w:rsid w:val="00E13433"/>
    <w:rsid w:val="00E13D95"/>
    <w:rsid w:val="00E148CF"/>
    <w:rsid w:val="00E15629"/>
    <w:rsid w:val="00E15AF3"/>
    <w:rsid w:val="00E15F3F"/>
    <w:rsid w:val="00E163E6"/>
    <w:rsid w:val="00E16618"/>
    <w:rsid w:val="00E16E99"/>
    <w:rsid w:val="00E173D2"/>
    <w:rsid w:val="00E2127D"/>
    <w:rsid w:val="00E2232E"/>
    <w:rsid w:val="00E22996"/>
    <w:rsid w:val="00E22A1C"/>
    <w:rsid w:val="00E2316D"/>
    <w:rsid w:val="00E232B4"/>
    <w:rsid w:val="00E23D1E"/>
    <w:rsid w:val="00E23E26"/>
    <w:rsid w:val="00E23E7A"/>
    <w:rsid w:val="00E245C1"/>
    <w:rsid w:val="00E24619"/>
    <w:rsid w:val="00E24BAF"/>
    <w:rsid w:val="00E2629B"/>
    <w:rsid w:val="00E26649"/>
    <w:rsid w:val="00E26CA9"/>
    <w:rsid w:val="00E2753D"/>
    <w:rsid w:val="00E27615"/>
    <w:rsid w:val="00E27CCC"/>
    <w:rsid w:val="00E30C65"/>
    <w:rsid w:val="00E31D03"/>
    <w:rsid w:val="00E31F93"/>
    <w:rsid w:val="00E321DF"/>
    <w:rsid w:val="00E32471"/>
    <w:rsid w:val="00E32C33"/>
    <w:rsid w:val="00E3305A"/>
    <w:rsid w:val="00E33286"/>
    <w:rsid w:val="00E332A7"/>
    <w:rsid w:val="00E33B1C"/>
    <w:rsid w:val="00E33EC3"/>
    <w:rsid w:val="00E34B1F"/>
    <w:rsid w:val="00E34EC9"/>
    <w:rsid w:val="00E35373"/>
    <w:rsid w:val="00E353B8"/>
    <w:rsid w:val="00E37E60"/>
    <w:rsid w:val="00E40083"/>
    <w:rsid w:val="00E40B85"/>
    <w:rsid w:val="00E41A31"/>
    <w:rsid w:val="00E42276"/>
    <w:rsid w:val="00E4478F"/>
    <w:rsid w:val="00E45250"/>
    <w:rsid w:val="00E464D1"/>
    <w:rsid w:val="00E465C3"/>
    <w:rsid w:val="00E4674A"/>
    <w:rsid w:val="00E46A86"/>
    <w:rsid w:val="00E46BA0"/>
    <w:rsid w:val="00E46F22"/>
    <w:rsid w:val="00E478EE"/>
    <w:rsid w:val="00E50510"/>
    <w:rsid w:val="00E5062B"/>
    <w:rsid w:val="00E50719"/>
    <w:rsid w:val="00E50A31"/>
    <w:rsid w:val="00E50E1E"/>
    <w:rsid w:val="00E50F59"/>
    <w:rsid w:val="00E52007"/>
    <w:rsid w:val="00E52096"/>
    <w:rsid w:val="00E5297C"/>
    <w:rsid w:val="00E529C9"/>
    <w:rsid w:val="00E52FC3"/>
    <w:rsid w:val="00E53832"/>
    <w:rsid w:val="00E53BF1"/>
    <w:rsid w:val="00E546E9"/>
    <w:rsid w:val="00E5481E"/>
    <w:rsid w:val="00E54E00"/>
    <w:rsid w:val="00E55A4A"/>
    <w:rsid w:val="00E55D2E"/>
    <w:rsid w:val="00E55FF8"/>
    <w:rsid w:val="00E560D5"/>
    <w:rsid w:val="00E5618F"/>
    <w:rsid w:val="00E57B79"/>
    <w:rsid w:val="00E57F89"/>
    <w:rsid w:val="00E6047C"/>
    <w:rsid w:val="00E60E6A"/>
    <w:rsid w:val="00E61EE4"/>
    <w:rsid w:val="00E62AF1"/>
    <w:rsid w:val="00E631DF"/>
    <w:rsid w:val="00E6340B"/>
    <w:rsid w:val="00E64123"/>
    <w:rsid w:val="00E64263"/>
    <w:rsid w:val="00E644EE"/>
    <w:rsid w:val="00E64779"/>
    <w:rsid w:val="00E64B68"/>
    <w:rsid w:val="00E65D08"/>
    <w:rsid w:val="00E660D0"/>
    <w:rsid w:val="00E6643B"/>
    <w:rsid w:val="00E66A4F"/>
    <w:rsid w:val="00E67185"/>
    <w:rsid w:val="00E6772C"/>
    <w:rsid w:val="00E6780A"/>
    <w:rsid w:val="00E67E1A"/>
    <w:rsid w:val="00E70B27"/>
    <w:rsid w:val="00E716BF"/>
    <w:rsid w:val="00E71815"/>
    <w:rsid w:val="00E71C02"/>
    <w:rsid w:val="00E72BF9"/>
    <w:rsid w:val="00E72E90"/>
    <w:rsid w:val="00E73220"/>
    <w:rsid w:val="00E733B4"/>
    <w:rsid w:val="00E7341A"/>
    <w:rsid w:val="00E73CE9"/>
    <w:rsid w:val="00E73F00"/>
    <w:rsid w:val="00E74142"/>
    <w:rsid w:val="00E7419B"/>
    <w:rsid w:val="00E74BF7"/>
    <w:rsid w:val="00E75259"/>
    <w:rsid w:val="00E75278"/>
    <w:rsid w:val="00E75322"/>
    <w:rsid w:val="00E754A9"/>
    <w:rsid w:val="00E7625A"/>
    <w:rsid w:val="00E7641B"/>
    <w:rsid w:val="00E76428"/>
    <w:rsid w:val="00E76B73"/>
    <w:rsid w:val="00E76D40"/>
    <w:rsid w:val="00E77D9E"/>
    <w:rsid w:val="00E801A2"/>
    <w:rsid w:val="00E80A37"/>
    <w:rsid w:val="00E80AE3"/>
    <w:rsid w:val="00E815FA"/>
    <w:rsid w:val="00E81B90"/>
    <w:rsid w:val="00E81FAD"/>
    <w:rsid w:val="00E82492"/>
    <w:rsid w:val="00E838E6"/>
    <w:rsid w:val="00E83B3C"/>
    <w:rsid w:val="00E83EA9"/>
    <w:rsid w:val="00E844AF"/>
    <w:rsid w:val="00E848D2"/>
    <w:rsid w:val="00E8520D"/>
    <w:rsid w:val="00E85222"/>
    <w:rsid w:val="00E85672"/>
    <w:rsid w:val="00E85BBC"/>
    <w:rsid w:val="00E85CB9"/>
    <w:rsid w:val="00E8616D"/>
    <w:rsid w:val="00E862DD"/>
    <w:rsid w:val="00E86ABC"/>
    <w:rsid w:val="00E86EBF"/>
    <w:rsid w:val="00E87022"/>
    <w:rsid w:val="00E87BC7"/>
    <w:rsid w:val="00E87E11"/>
    <w:rsid w:val="00E91EA6"/>
    <w:rsid w:val="00E925FC"/>
    <w:rsid w:val="00E931D4"/>
    <w:rsid w:val="00E93507"/>
    <w:rsid w:val="00E9462D"/>
    <w:rsid w:val="00E94940"/>
    <w:rsid w:val="00E949C7"/>
    <w:rsid w:val="00E9511B"/>
    <w:rsid w:val="00E955F5"/>
    <w:rsid w:val="00E96C0A"/>
    <w:rsid w:val="00E96C3C"/>
    <w:rsid w:val="00E96EE8"/>
    <w:rsid w:val="00E96FCA"/>
    <w:rsid w:val="00E974EC"/>
    <w:rsid w:val="00EA01A1"/>
    <w:rsid w:val="00EA0B5E"/>
    <w:rsid w:val="00EA0C8C"/>
    <w:rsid w:val="00EA17E0"/>
    <w:rsid w:val="00EA19C4"/>
    <w:rsid w:val="00EA1CBE"/>
    <w:rsid w:val="00EA1DEA"/>
    <w:rsid w:val="00EA1F3D"/>
    <w:rsid w:val="00EA221F"/>
    <w:rsid w:val="00EA2581"/>
    <w:rsid w:val="00EA281A"/>
    <w:rsid w:val="00EA2832"/>
    <w:rsid w:val="00EA2F46"/>
    <w:rsid w:val="00EA33D8"/>
    <w:rsid w:val="00EA3BB5"/>
    <w:rsid w:val="00EA3CAB"/>
    <w:rsid w:val="00EA3D2A"/>
    <w:rsid w:val="00EA4BCF"/>
    <w:rsid w:val="00EA5962"/>
    <w:rsid w:val="00EA5D88"/>
    <w:rsid w:val="00EA6331"/>
    <w:rsid w:val="00EA6D99"/>
    <w:rsid w:val="00EA7E8A"/>
    <w:rsid w:val="00EB016D"/>
    <w:rsid w:val="00EB12F0"/>
    <w:rsid w:val="00EB1A1A"/>
    <w:rsid w:val="00EB2041"/>
    <w:rsid w:val="00EB25BA"/>
    <w:rsid w:val="00EB25BD"/>
    <w:rsid w:val="00EB27A7"/>
    <w:rsid w:val="00EB2B28"/>
    <w:rsid w:val="00EB3818"/>
    <w:rsid w:val="00EB44E8"/>
    <w:rsid w:val="00EB45AD"/>
    <w:rsid w:val="00EB4CCD"/>
    <w:rsid w:val="00EB53E5"/>
    <w:rsid w:val="00EB5A6C"/>
    <w:rsid w:val="00EB6510"/>
    <w:rsid w:val="00EB6607"/>
    <w:rsid w:val="00EB6A32"/>
    <w:rsid w:val="00EB6AAA"/>
    <w:rsid w:val="00EB6D31"/>
    <w:rsid w:val="00EB6E9F"/>
    <w:rsid w:val="00EB78C3"/>
    <w:rsid w:val="00EB78CC"/>
    <w:rsid w:val="00EB78EF"/>
    <w:rsid w:val="00EB795A"/>
    <w:rsid w:val="00EC0963"/>
    <w:rsid w:val="00EC097C"/>
    <w:rsid w:val="00EC0B01"/>
    <w:rsid w:val="00EC0C01"/>
    <w:rsid w:val="00EC0D7D"/>
    <w:rsid w:val="00EC17C5"/>
    <w:rsid w:val="00EC1F96"/>
    <w:rsid w:val="00EC2DE0"/>
    <w:rsid w:val="00EC33A9"/>
    <w:rsid w:val="00EC37BB"/>
    <w:rsid w:val="00EC3E7B"/>
    <w:rsid w:val="00EC49A2"/>
    <w:rsid w:val="00EC49CC"/>
    <w:rsid w:val="00EC55ED"/>
    <w:rsid w:val="00EC5622"/>
    <w:rsid w:val="00EC5662"/>
    <w:rsid w:val="00EC5EB5"/>
    <w:rsid w:val="00EC64A4"/>
    <w:rsid w:val="00EC64BC"/>
    <w:rsid w:val="00EC66EB"/>
    <w:rsid w:val="00EC6BF0"/>
    <w:rsid w:val="00ED259E"/>
    <w:rsid w:val="00ED28A4"/>
    <w:rsid w:val="00ED2EA2"/>
    <w:rsid w:val="00ED364B"/>
    <w:rsid w:val="00ED3945"/>
    <w:rsid w:val="00ED3AAC"/>
    <w:rsid w:val="00ED3BE9"/>
    <w:rsid w:val="00ED3CAB"/>
    <w:rsid w:val="00ED3CDF"/>
    <w:rsid w:val="00ED467D"/>
    <w:rsid w:val="00ED515C"/>
    <w:rsid w:val="00ED63FA"/>
    <w:rsid w:val="00ED6D59"/>
    <w:rsid w:val="00ED6EE6"/>
    <w:rsid w:val="00ED77FE"/>
    <w:rsid w:val="00EE06E2"/>
    <w:rsid w:val="00EE25EC"/>
    <w:rsid w:val="00EE266C"/>
    <w:rsid w:val="00EE3330"/>
    <w:rsid w:val="00EE3614"/>
    <w:rsid w:val="00EE3644"/>
    <w:rsid w:val="00EE40A2"/>
    <w:rsid w:val="00EE4821"/>
    <w:rsid w:val="00EE488B"/>
    <w:rsid w:val="00EE4E1B"/>
    <w:rsid w:val="00EE4F3E"/>
    <w:rsid w:val="00EE50B9"/>
    <w:rsid w:val="00EE58D4"/>
    <w:rsid w:val="00EE5CF7"/>
    <w:rsid w:val="00EE6E90"/>
    <w:rsid w:val="00EE6F02"/>
    <w:rsid w:val="00EE73D4"/>
    <w:rsid w:val="00EF0518"/>
    <w:rsid w:val="00EF0839"/>
    <w:rsid w:val="00EF1B65"/>
    <w:rsid w:val="00EF1FB8"/>
    <w:rsid w:val="00EF2202"/>
    <w:rsid w:val="00EF2829"/>
    <w:rsid w:val="00EF2A0B"/>
    <w:rsid w:val="00EF3B9D"/>
    <w:rsid w:val="00EF4343"/>
    <w:rsid w:val="00EF4FF1"/>
    <w:rsid w:val="00EF52A7"/>
    <w:rsid w:val="00EF593F"/>
    <w:rsid w:val="00EF62BA"/>
    <w:rsid w:val="00EF741C"/>
    <w:rsid w:val="00EF7AF3"/>
    <w:rsid w:val="00F006DA"/>
    <w:rsid w:val="00F00B49"/>
    <w:rsid w:val="00F0133F"/>
    <w:rsid w:val="00F01DD5"/>
    <w:rsid w:val="00F02697"/>
    <w:rsid w:val="00F0330E"/>
    <w:rsid w:val="00F03586"/>
    <w:rsid w:val="00F03685"/>
    <w:rsid w:val="00F036F7"/>
    <w:rsid w:val="00F039F6"/>
    <w:rsid w:val="00F03BA7"/>
    <w:rsid w:val="00F03BAF"/>
    <w:rsid w:val="00F04703"/>
    <w:rsid w:val="00F04892"/>
    <w:rsid w:val="00F04897"/>
    <w:rsid w:val="00F04B3C"/>
    <w:rsid w:val="00F05239"/>
    <w:rsid w:val="00F0524B"/>
    <w:rsid w:val="00F053B3"/>
    <w:rsid w:val="00F05CDE"/>
    <w:rsid w:val="00F05D39"/>
    <w:rsid w:val="00F06770"/>
    <w:rsid w:val="00F06E7A"/>
    <w:rsid w:val="00F0761B"/>
    <w:rsid w:val="00F10074"/>
    <w:rsid w:val="00F11E5A"/>
    <w:rsid w:val="00F12367"/>
    <w:rsid w:val="00F13166"/>
    <w:rsid w:val="00F1395A"/>
    <w:rsid w:val="00F13BE3"/>
    <w:rsid w:val="00F145EE"/>
    <w:rsid w:val="00F14662"/>
    <w:rsid w:val="00F1467C"/>
    <w:rsid w:val="00F146C5"/>
    <w:rsid w:val="00F1475F"/>
    <w:rsid w:val="00F14B9C"/>
    <w:rsid w:val="00F14F11"/>
    <w:rsid w:val="00F1554F"/>
    <w:rsid w:val="00F15581"/>
    <w:rsid w:val="00F157EA"/>
    <w:rsid w:val="00F15878"/>
    <w:rsid w:val="00F15A15"/>
    <w:rsid w:val="00F15C31"/>
    <w:rsid w:val="00F166E3"/>
    <w:rsid w:val="00F1690D"/>
    <w:rsid w:val="00F1730A"/>
    <w:rsid w:val="00F174E2"/>
    <w:rsid w:val="00F20F76"/>
    <w:rsid w:val="00F2132F"/>
    <w:rsid w:val="00F2326A"/>
    <w:rsid w:val="00F23447"/>
    <w:rsid w:val="00F2361D"/>
    <w:rsid w:val="00F2384C"/>
    <w:rsid w:val="00F23CAF"/>
    <w:rsid w:val="00F24BBA"/>
    <w:rsid w:val="00F24BEB"/>
    <w:rsid w:val="00F24F9C"/>
    <w:rsid w:val="00F252F6"/>
    <w:rsid w:val="00F25C8D"/>
    <w:rsid w:val="00F26880"/>
    <w:rsid w:val="00F26DF6"/>
    <w:rsid w:val="00F27201"/>
    <w:rsid w:val="00F279C1"/>
    <w:rsid w:val="00F3030C"/>
    <w:rsid w:val="00F31202"/>
    <w:rsid w:val="00F3152B"/>
    <w:rsid w:val="00F315F6"/>
    <w:rsid w:val="00F32525"/>
    <w:rsid w:val="00F3336D"/>
    <w:rsid w:val="00F334D8"/>
    <w:rsid w:val="00F34E49"/>
    <w:rsid w:val="00F3603B"/>
    <w:rsid w:val="00F3673B"/>
    <w:rsid w:val="00F36F24"/>
    <w:rsid w:val="00F3720C"/>
    <w:rsid w:val="00F3776F"/>
    <w:rsid w:val="00F37D16"/>
    <w:rsid w:val="00F37E48"/>
    <w:rsid w:val="00F402A7"/>
    <w:rsid w:val="00F4062E"/>
    <w:rsid w:val="00F40DB8"/>
    <w:rsid w:val="00F42189"/>
    <w:rsid w:val="00F423CE"/>
    <w:rsid w:val="00F42749"/>
    <w:rsid w:val="00F441CA"/>
    <w:rsid w:val="00F465F3"/>
    <w:rsid w:val="00F466DC"/>
    <w:rsid w:val="00F46998"/>
    <w:rsid w:val="00F4719E"/>
    <w:rsid w:val="00F47324"/>
    <w:rsid w:val="00F4762F"/>
    <w:rsid w:val="00F476B2"/>
    <w:rsid w:val="00F504BD"/>
    <w:rsid w:val="00F505CC"/>
    <w:rsid w:val="00F51C24"/>
    <w:rsid w:val="00F5232B"/>
    <w:rsid w:val="00F5267E"/>
    <w:rsid w:val="00F53790"/>
    <w:rsid w:val="00F544CE"/>
    <w:rsid w:val="00F54AF6"/>
    <w:rsid w:val="00F54C55"/>
    <w:rsid w:val="00F5560D"/>
    <w:rsid w:val="00F55A2C"/>
    <w:rsid w:val="00F55C1D"/>
    <w:rsid w:val="00F55D76"/>
    <w:rsid w:val="00F55F14"/>
    <w:rsid w:val="00F55F27"/>
    <w:rsid w:val="00F56802"/>
    <w:rsid w:val="00F56E76"/>
    <w:rsid w:val="00F57067"/>
    <w:rsid w:val="00F579AC"/>
    <w:rsid w:val="00F57EC9"/>
    <w:rsid w:val="00F600B8"/>
    <w:rsid w:val="00F605B3"/>
    <w:rsid w:val="00F60B98"/>
    <w:rsid w:val="00F62394"/>
    <w:rsid w:val="00F62C92"/>
    <w:rsid w:val="00F63D26"/>
    <w:rsid w:val="00F64C90"/>
    <w:rsid w:val="00F64ED2"/>
    <w:rsid w:val="00F6560B"/>
    <w:rsid w:val="00F67792"/>
    <w:rsid w:val="00F6783D"/>
    <w:rsid w:val="00F67D7A"/>
    <w:rsid w:val="00F702C4"/>
    <w:rsid w:val="00F70B05"/>
    <w:rsid w:val="00F70DAC"/>
    <w:rsid w:val="00F71371"/>
    <w:rsid w:val="00F713BF"/>
    <w:rsid w:val="00F7313B"/>
    <w:rsid w:val="00F73721"/>
    <w:rsid w:val="00F73731"/>
    <w:rsid w:val="00F7574F"/>
    <w:rsid w:val="00F75755"/>
    <w:rsid w:val="00F767FE"/>
    <w:rsid w:val="00F77289"/>
    <w:rsid w:val="00F77E1B"/>
    <w:rsid w:val="00F8005F"/>
    <w:rsid w:val="00F80431"/>
    <w:rsid w:val="00F81175"/>
    <w:rsid w:val="00F81372"/>
    <w:rsid w:val="00F81B4D"/>
    <w:rsid w:val="00F81F5B"/>
    <w:rsid w:val="00F82113"/>
    <w:rsid w:val="00F82755"/>
    <w:rsid w:val="00F82C37"/>
    <w:rsid w:val="00F83758"/>
    <w:rsid w:val="00F83D93"/>
    <w:rsid w:val="00F84514"/>
    <w:rsid w:val="00F846B7"/>
    <w:rsid w:val="00F847CB"/>
    <w:rsid w:val="00F848A5"/>
    <w:rsid w:val="00F870CF"/>
    <w:rsid w:val="00F872F9"/>
    <w:rsid w:val="00F909C1"/>
    <w:rsid w:val="00F90E30"/>
    <w:rsid w:val="00F91BAC"/>
    <w:rsid w:val="00F91BB3"/>
    <w:rsid w:val="00F92400"/>
    <w:rsid w:val="00F9270A"/>
    <w:rsid w:val="00F92FF9"/>
    <w:rsid w:val="00F93460"/>
    <w:rsid w:val="00F93F88"/>
    <w:rsid w:val="00F94397"/>
    <w:rsid w:val="00F943A7"/>
    <w:rsid w:val="00F9450D"/>
    <w:rsid w:val="00F94A62"/>
    <w:rsid w:val="00F94FFA"/>
    <w:rsid w:val="00F950AF"/>
    <w:rsid w:val="00F95651"/>
    <w:rsid w:val="00F95658"/>
    <w:rsid w:val="00F95BBB"/>
    <w:rsid w:val="00F96AA3"/>
    <w:rsid w:val="00F96ADC"/>
    <w:rsid w:val="00F96EBB"/>
    <w:rsid w:val="00F97F5C"/>
    <w:rsid w:val="00FA124A"/>
    <w:rsid w:val="00FA228C"/>
    <w:rsid w:val="00FA3270"/>
    <w:rsid w:val="00FA3397"/>
    <w:rsid w:val="00FA348A"/>
    <w:rsid w:val="00FA3888"/>
    <w:rsid w:val="00FA3CB9"/>
    <w:rsid w:val="00FA4F44"/>
    <w:rsid w:val="00FA50CE"/>
    <w:rsid w:val="00FA518F"/>
    <w:rsid w:val="00FA546E"/>
    <w:rsid w:val="00FA5A8B"/>
    <w:rsid w:val="00FA6CA9"/>
    <w:rsid w:val="00FA7603"/>
    <w:rsid w:val="00FA79EF"/>
    <w:rsid w:val="00FB01D7"/>
    <w:rsid w:val="00FB0214"/>
    <w:rsid w:val="00FB0642"/>
    <w:rsid w:val="00FB0F6D"/>
    <w:rsid w:val="00FB107D"/>
    <w:rsid w:val="00FB124A"/>
    <w:rsid w:val="00FB1330"/>
    <w:rsid w:val="00FB184B"/>
    <w:rsid w:val="00FB1B90"/>
    <w:rsid w:val="00FB23ED"/>
    <w:rsid w:val="00FB261A"/>
    <w:rsid w:val="00FB29A7"/>
    <w:rsid w:val="00FB2C9B"/>
    <w:rsid w:val="00FB2E13"/>
    <w:rsid w:val="00FB2F46"/>
    <w:rsid w:val="00FB3028"/>
    <w:rsid w:val="00FB6858"/>
    <w:rsid w:val="00FB79E5"/>
    <w:rsid w:val="00FC094F"/>
    <w:rsid w:val="00FC0ECC"/>
    <w:rsid w:val="00FC1913"/>
    <w:rsid w:val="00FC22EA"/>
    <w:rsid w:val="00FC296D"/>
    <w:rsid w:val="00FC2BBB"/>
    <w:rsid w:val="00FC3148"/>
    <w:rsid w:val="00FC3896"/>
    <w:rsid w:val="00FC40F9"/>
    <w:rsid w:val="00FC452C"/>
    <w:rsid w:val="00FC498E"/>
    <w:rsid w:val="00FC4A05"/>
    <w:rsid w:val="00FC5114"/>
    <w:rsid w:val="00FC5417"/>
    <w:rsid w:val="00FC5BE7"/>
    <w:rsid w:val="00FC5EA1"/>
    <w:rsid w:val="00FC65D7"/>
    <w:rsid w:val="00FC6F2B"/>
    <w:rsid w:val="00FC707F"/>
    <w:rsid w:val="00FD1267"/>
    <w:rsid w:val="00FD17D4"/>
    <w:rsid w:val="00FD1BC6"/>
    <w:rsid w:val="00FD2546"/>
    <w:rsid w:val="00FD4911"/>
    <w:rsid w:val="00FD4E33"/>
    <w:rsid w:val="00FD5A6B"/>
    <w:rsid w:val="00FD6DA1"/>
    <w:rsid w:val="00FD7E73"/>
    <w:rsid w:val="00FE0616"/>
    <w:rsid w:val="00FE0818"/>
    <w:rsid w:val="00FE0F43"/>
    <w:rsid w:val="00FE0FE8"/>
    <w:rsid w:val="00FE17E8"/>
    <w:rsid w:val="00FE1D49"/>
    <w:rsid w:val="00FE205D"/>
    <w:rsid w:val="00FE2315"/>
    <w:rsid w:val="00FE2656"/>
    <w:rsid w:val="00FE2909"/>
    <w:rsid w:val="00FE2B51"/>
    <w:rsid w:val="00FE2B56"/>
    <w:rsid w:val="00FE2E4B"/>
    <w:rsid w:val="00FE3649"/>
    <w:rsid w:val="00FE368B"/>
    <w:rsid w:val="00FE3BB2"/>
    <w:rsid w:val="00FE4B27"/>
    <w:rsid w:val="00FE5285"/>
    <w:rsid w:val="00FE5421"/>
    <w:rsid w:val="00FE5C55"/>
    <w:rsid w:val="00FE62CE"/>
    <w:rsid w:val="00FE6D6E"/>
    <w:rsid w:val="00FE7277"/>
    <w:rsid w:val="00FE7E4C"/>
    <w:rsid w:val="00FF1926"/>
    <w:rsid w:val="00FF2225"/>
    <w:rsid w:val="00FF2688"/>
    <w:rsid w:val="00FF3269"/>
    <w:rsid w:val="00FF421D"/>
    <w:rsid w:val="00FF46FB"/>
    <w:rsid w:val="00FF4906"/>
    <w:rsid w:val="00FF53D1"/>
    <w:rsid w:val="00FF5BD1"/>
    <w:rsid w:val="00FF62DB"/>
    <w:rsid w:val="00FF6621"/>
    <w:rsid w:val="00FF6915"/>
    <w:rsid w:val="00FF75C3"/>
    <w:rsid w:val="00FF7C6D"/>
    <w:rsid w:val="00FF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128A64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D51"/>
    <w:rPr>
      <w:rFonts w:ascii="MS PGothic" w:eastAsia="MS PGothic" w:hAnsi="MS PGothic" w:cs="MS PGothic"/>
      <w:kern w:val="0"/>
    </w:rPr>
  </w:style>
  <w:style w:type="paragraph" w:styleId="Heading1">
    <w:name w:val="heading 1"/>
    <w:basedOn w:val="Normal"/>
    <w:link w:val="Heading1Char"/>
    <w:uiPriority w:val="9"/>
    <w:qFormat/>
    <w:rsid w:val="005C32C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32C9"/>
    <w:rPr>
      <w:rFonts w:ascii="MS PGothic" w:eastAsia="MS PGothic" w:hAnsi="MS PGothic" w:cs="MS PGothic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A51C0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6B1CD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B1CD5"/>
    <w:pPr>
      <w:widowControl w:val="0"/>
    </w:pPr>
    <w:rPr>
      <w:rFonts w:asciiTheme="minorHAnsi" w:eastAsiaTheme="minorEastAsia" w:hAnsiTheme="minorHAnsi" w:cstheme="minorBidi"/>
      <w:kern w:val="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B1CD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C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CD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CD5"/>
    <w:pPr>
      <w:widowControl w:val="0"/>
      <w:jc w:val="both"/>
    </w:pPr>
    <w:rPr>
      <w:rFonts w:ascii="MS Mincho" w:eastAsia="MS Mincho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CD5"/>
    <w:rPr>
      <w:rFonts w:ascii="MS Mincho" w:eastAsia="MS Mincho"/>
      <w:sz w:val="18"/>
      <w:szCs w:val="18"/>
    </w:rPr>
  </w:style>
  <w:style w:type="paragraph" w:styleId="ListParagraph">
    <w:name w:val="List Paragraph"/>
    <w:basedOn w:val="Normal"/>
    <w:uiPriority w:val="34"/>
    <w:qFormat/>
    <w:rsid w:val="00F67792"/>
    <w:pPr>
      <w:widowControl w:val="0"/>
      <w:ind w:leftChars="400" w:left="960"/>
      <w:jc w:val="both"/>
    </w:pPr>
    <w:rPr>
      <w:rFonts w:asciiTheme="minorHAnsi" w:eastAsiaTheme="minorEastAsia" w:hAnsiTheme="minorHAnsi" w:cstheme="minorBidi"/>
      <w:kern w:val="2"/>
    </w:rPr>
  </w:style>
  <w:style w:type="paragraph" w:styleId="Revision">
    <w:name w:val="Revision"/>
    <w:hidden/>
    <w:uiPriority w:val="99"/>
    <w:semiHidden/>
    <w:rsid w:val="009E1C1C"/>
  </w:style>
  <w:style w:type="character" w:styleId="Hyperlink">
    <w:name w:val="Hyperlink"/>
    <w:basedOn w:val="DefaultParagraphFont"/>
    <w:uiPriority w:val="99"/>
    <w:unhideWhenUsed/>
    <w:rsid w:val="00AE3158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21BEA"/>
    <w:rPr>
      <w:rFonts w:ascii="MS Mincho" w:eastAsia="MS Mincho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21BEA"/>
    <w:rPr>
      <w:rFonts w:ascii="MS Mincho" w:eastAsia="MS Mincho"/>
    </w:rPr>
  </w:style>
  <w:style w:type="paragraph" w:customStyle="1" w:styleId="1">
    <w:name w:val="リスト段落1"/>
    <w:basedOn w:val="Normal"/>
    <w:link w:val="10"/>
    <w:rsid w:val="006C5E83"/>
    <w:pPr>
      <w:spacing w:after="160" w:line="480" w:lineRule="auto"/>
      <w:ind w:leftChars="400" w:left="840"/>
    </w:pPr>
    <w:rPr>
      <w:rFonts w:ascii="Century" w:eastAsia="MS Mincho" w:hAnsi="Century" w:cs="Times New Roman"/>
      <w:sz w:val="22"/>
      <w:szCs w:val="22"/>
    </w:rPr>
  </w:style>
  <w:style w:type="character" w:customStyle="1" w:styleId="10">
    <w:name w:val="リスト段落1 (文字)"/>
    <w:basedOn w:val="DefaultParagraphFont"/>
    <w:link w:val="1"/>
    <w:rsid w:val="006C5E83"/>
    <w:rPr>
      <w:rFonts w:ascii="Century" w:eastAsia="MS Mincho" w:hAnsi="Century" w:cs="Times New Roman"/>
      <w:kern w:val="0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60B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4504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94504"/>
    <w:rPr>
      <w:sz w:val="21"/>
      <w:szCs w:val="22"/>
    </w:rPr>
  </w:style>
  <w:style w:type="paragraph" w:styleId="Footer">
    <w:name w:val="footer"/>
    <w:basedOn w:val="Normal"/>
    <w:link w:val="FooterChar"/>
    <w:uiPriority w:val="99"/>
    <w:unhideWhenUsed/>
    <w:rsid w:val="00AD45AE"/>
    <w:pPr>
      <w:widowControl w:val="0"/>
      <w:tabs>
        <w:tab w:val="center" w:pos="4252"/>
        <w:tab w:val="right" w:pos="8504"/>
      </w:tabs>
      <w:snapToGrid w:val="0"/>
      <w:jc w:val="both"/>
    </w:pPr>
    <w:rPr>
      <w:rFonts w:asciiTheme="minorHAnsi" w:eastAsiaTheme="minorEastAsia" w:hAnsiTheme="minorHAnsi" w:cstheme="minorBidi"/>
      <w:kern w:val="2"/>
    </w:rPr>
  </w:style>
  <w:style w:type="character" w:customStyle="1" w:styleId="FooterChar">
    <w:name w:val="Footer Char"/>
    <w:basedOn w:val="DefaultParagraphFont"/>
    <w:link w:val="Footer"/>
    <w:uiPriority w:val="99"/>
    <w:rsid w:val="00AD45AE"/>
  </w:style>
  <w:style w:type="character" w:styleId="LineNumber">
    <w:name w:val="line number"/>
    <w:basedOn w:val="DefaultParagraphFont"/>
    <w:uiPriority w:val="99"/>
    <w:semiHidden/>
    <w:unhideWhenUsed/>
    <w:rsid w:val="00EA33D8"/>
  </w:style>
  <w:style w:type="character" w:styleId="Emphasis">
    <w:name w:val="Emphasis"/>
    <w:basedOn w:val="DefaultParagraphFont"/>
    <w:uiPriority w:val="20"/>
    <w:qFormat/>
    <w:rsid w:val="00D468F3"/>
    <w:rPr>
      <w:i/>
      <w:iCs/>
    </w:rPr>
  </w:style>
  <w:style w:type="paragraph" w:customStyle="1" w:styleId="11">
    <w:name w:val="文献目録1"/>
    <w:basedOn w:val="Normal"/>
    <w:rsid w:val="00CA396A"/>
    <w:pPr>
      <w:widowControl w:val="0"/>
      <w:suppressLineNumbers/>
      <w:tabs>
        <w:tab w:val="left" w:pos="380"/>
      </w:tabs>
      <w:spacing w:after="240"/>
      <w:ind w:left="384" w:hanging="384"/>
      <w:jc w:val="both"/>
    </w:pPr>
    <w:rPr>
      <w:rFonts w:ascii="Times New Roman" w:eastAsiaTheme="minorEastAsia" w:hAnsi="Times New Roman" w:cs="Times New Roman"/>
      <w:kern w:val="2"/>
    </w:rPr>
  </w:style>
  <w:style w:type="table" w:styleId="TableGrid">
    <w:name w:val="Table Grid"/>
    <w:basedOn w:val="TableNormal"/>
    <w:uiPriority w:val="59"/>
    <w:rsid w:val="00320B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riod">
    <w:name w:val="period"/>
    <w:basedOn w:val="DefaultParagraphFont"/>
    <w:rsid w:val="00611ADA"/>
  </w:style>
  <w:style w:type="character" w:customStyle="1" w:styleId="cit">
    <w:name w:val="cit"/>
    <w:basedOn w:val="DefaultParagraphFont"/>
    <w:rsid w:val="00611ADA"/>
  </w:style>
  <w:style w:type="character" w:customStyle="1" w:styleId="citation-doi">
    <w:name w:val="citation-doi"/>
    <w:basedOn w:val="DefaultParagraphFont"/>
    <w:rsid w:val="00611ADA"/>
  </w:style>
  <w:style w:type="character" w:customStyle="1" w:styleId="secondary-date">
    <w:name w:val="secondary-date"/>
    <w:basedOn w:val="DefaultParagraphFont"/>
    <w:rsid w:val="00611ADA"/>
  </w:style>
  <w:style w:type="character" w:customStyle="1" w:styleId="12">
    <w:name w:val="未解決のメンション1"/>
    <w:basedOn w:val="DefaultParagraphFont"/>
    <w:uiPriority w:val="99"/>
    <w:semiHidden/>
    <w:unhideWhenUsed/>
    <w:rsid w:val="003C400F"/>
    <w:rPr>
      <w:color w:val="605E5C"/>
      <w:shd w:val="clear" w:color="auto" w:fill="E1DFDD"/>
    </w:rPr>
  </w:style>
  <w:style w:type="character" w:customStyle="1" w:styleId="2">
    <w:name w:val="未解決のメンション2"/>
    <w:basedOn w:val="DefaultParagraphFont"/>
    <w:uiPriority w:val="99"/>
    <w:rsid w:val="00657E71"/>
    <w:rPr>
      <w:color w:val="605E5C"/>
      <w:shd w:val="clear" w:color="auto" w:fill="E1DFDD"/>
    </w:rPr>
  </w:style>
  <w:style w:type="paragraph" w:customStyle="1" w:styleId="20">
    <w:name w:val="文献目録2"/>
    <w:basedOn w:val="Normal"/>
    <w:link w:val="Bibliography"/>
    <w:rsid w:val="00951404"/>
    <w:pPr>
      <w:widowControl w:val="0"/>
      <w:tabs>
        <w:tab w:val="left" w:pos="500"/>
      </w:tabs>
      <w:spacing w:after="240"/>
      <w:ind w:left="504" w:firstLineChars="236" w:hanging="504"/>
      <w:jc w:val="both"/>
    </w:pPr>
    <w:rPr>
      <w:rFonts w:ascii="Times New Roman" w:eastAsia="Times New Roman" w:hAnsi="Times New Roman" w:cs="Times New Roman"/>
    </w:rPr>
  </w:style>
  <w:style w:type="character" w:customStyle="1" w:styleId="Bibliography">
    <w:name w:val="Bibliography (文字)"/>
    <w:basedOn w:val="DefaultParagraphFont"/>
    <w:link w:val="20"/>
    <w:rsid w:val="00951404"/>
    <w:rPr>
      <w:rFonts w:ascii="Times New Roman" w:eastAsia="Times New Roman" w:hAnsi="Times New Roman" w:cs="Times New Roman"/>
      <w:kern w:val="0"/>
    </w:rPr>
  </w:style>
  <w:style w:type="character" w:customStyle="1" w:styleId="msoins0">
    <w:name w:val="msoins"/>
    <w:basedOn w:val="DefaultParagraphFont"/>
    <w:rsid w:val="00CC6D59"/>
    <w:rPr>
      <w:color w:val="008080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12F6F"/>
  </w:style>
  <w:style w:type="paragraph" w:customStyle="1" w:styleId="3">
    <w:name w:val="文献目録3"/>
    <w:basedOn w:val="Normal"/>
    <w:link w:val="Bibliography1"/>
    <w:rsid w:val="0043003F"/>
    <w:pPr>
      <w:tabs>
        <w:tab w:val="left" w:pos="620"/>
      </w:tabs>
      <w:autoSpaceDE w:val="0"/>
      <w:autoSpaceDN w:val="0"/>
      <w:adjustRightInd w:val="0"/>
      <w:ind w:left="624" w:hanging="624"/>
    </w:pPr>
    <w:rPr>
      <w:rFonts w:ascii="Times New Roman" w:hAnsi="Times New Roman" w:cs="Times New Roman"/>
    </w:rPr>
  </w:style>
  <w:style w:type="character" w:customStyle="1" w:styleId="Bibliography1">
    <w:name w:val="Bibliography (文字)1"/>
    <w:basedOn w:val="DefaultParagraphFont"/>
    <w:link w:val="3"/>
    <w:rsid w:val="0043003F"/>
    <w:rPr>
      <w:rFonts w:ascii="Times New Roman" w:eastAsia="MS PGothic" w:hAnsi="Times New Roman" w:cs="Times New Roman"/>
      <w:kern w:val="0"/>
    </w:rPr>
  </w:style>
  <w:style w:type="paragraph" w:customStyle="1" w:styleId="EndNoteBibliography">
    <w:name w:val="EndNote Bibliography"/>
    <w:basedOn w:val="Normal"/>
    <w:link w:val="EndNoteBibliography0"/>
    <w:rsid w:val="00EF3B9D"/>
    <w:pPr>
      <w:jc w:val="both"/>
    </w:pPr>
    <w:rPr>
      <w:noProof/>
    </w:rPr>
  </w:style>
  <w:style w:type="character" w:customStyle="1" w:styleId="EndNoteBibliography0">
    <w:name w:val="EndNote Bibliography (文字)"/>
    <w:basedOn w:val="DefaultParagraphFont"/>
    <w:link w:val="EndNoteBibliography"/>
    <w:rsid w:val="00EF3B9D"/>
    <w:rPr>
      <w:rFonts w:ascii="MS PGothic" w:eastAsia="MS PGothic" w:hAnsi="MS PGothic" w:cs="MS PGothic"/>
      <w:noProof/>
      <w:kern w:val="0"/>
    </w:rPr>
  </w:style>
  <w:style w:type="character" w:customStyle="1" w:styleId="30">
    <w:name w:val="未解決のメンション3"/>
    <w:basedOn w:val="DefaultParagraphFont"/>
    <w:uiPriority w:val="99"/>
    <w:rsid w:val="0016056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rsid w:val="003C2D16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6A3D51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6A3D51"/>
    <w:pPr>
      <w:spacing w:before="100" w:beforeAutospacing="1" w:after="100" w:afterAutospacing="1"/>
    </w:pPr>
    <w:rPr>
      <w:rFonts w:ascii="Yu Gothic" w:eastAsia="Yu Gothic" w:hAnsi="Yu Gothic"/>
      <w:sz w:val="12"/>
      <w:szCs w:val="12"/>
    </w:rPr>
  </w:style>
  <w:style w:type="paragraph" w:customStyle="1" w:styleId="xl64">
    <w:name w:val="xl64"/>
    <w:basedOn w:val="Normal"/>
    <w:rsid w:val="006A3D51"/>
    <w:pPr>
      <w:shd w:val="clear" w:color="000000" w:fill="FFFFFF"/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customStyle="1" w:styleId="xl65">
    <w:name w:val="xl65"/>
    <w:basedOn w:val="Normal"/>
    <w:rsid w:val="006A3D51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66">
    <w:name w:val="xl66"/>
    <w:basedOn w:val="Normal"/>
    <w:rsid w:val="006A3D51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customStyle="1" w:styleId="xl67">
    <w:name w:val="xl67"/>
    <w:basedOn w:val="Normal"/>
    <w:rsid w:val="006A3D51"/>
    <w:pP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68">
    <w:name w:val="xl68"/>
    <w:basedOn w:val="Normal"/>
    <w:rsid w:val="006A3D5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69">
    <w:name w:val="xl69"/>
    <w:basedOn w:val="Normal"/>
    <w:rsid w:val="006A3D5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libri" w:hAnsi="Calibri" w:cs="Calibri"/>
      <w:sz w:val="18"/>
      <w:szCs w:val="18"/>
    </w:rPr>
  </w:style>
  <w:style w:type="paragraph" w:customStyle="1" w:styleId="xl70">
    <w:name w:val="xl70"/>
    <w:basedOn w:val="Normal"/>
    <w:rsid w:val="006A3D51"/>
    <w:pP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71">
    <w:name w:val="xl71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sz w:val="18"/>
      <w:szCs w:val="18"/>
    </w:rPr>
  </w:style>
  <w:style w:type="paragraph" w:customStyle="1" w:styleId="xl72">
    <w:name w:val="xl72"/>
    <w:basedOn w:val="Normal"/>
    <w:rsid w:val="006A3D51"/>
    <w:pP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73">
    <w:name w:val="xl73"/>
    <w:basedOn w:val="Normal"/>
    <w:rsid w:val="006A3D51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 w:cs="Calibri"/>
      <w:sz w:val="18"/>
      <w:szCs w:val="18"/>
    </w:rPr>
  </w:style>
  <w:style w:type="paragraph" w:customStyle="1" w:styleId="xl74">
    <w:name w:val="xl74"/>
    <w:basedOn w:val="Normal"/>
    <w:rsid w:val="006A3D51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75">
    <w:name w:val="xl75"/>
    <w:basedOn w:val="Normal"/>
    <w:rsid w:val="006A3D51"/>
    <w:pPr>
      <w:shd w:val="clear" w:color="000000" w:fill="FFFFFF"/>
      <w:spacing w:before="100" w:beforeAutospacing="1" w:after="100" w:afterAutospacing="1"/>
      <w:jc w:val="right"/>
    </w:pPr>
    <w:rPr>
      <w:rFonts w:ascii="Calibri" w:hAnsi="Calibri" w:cs="Calibri"/>
      <w:sz w:val="18"/>
      <w:szCs w:val="18"/>
    </w:rPr>
  </w:style>
  <w:style w:type="paragraph" w:customStyle="1" w:styleId="xl76">
    <w:name w:val="xl76"/>
    <w:basedOn w:val="Normal"/>
    <w:rsid w:val="006A3D51"/>
    <w:pP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b/>
      <w:bCs/>
      <w:i/>
      <w:iCs/>
      <w:sz w:val="18"/>
      <w:szCs w:val="18"/>
    </w:rPr>
  </w:style>
  <w:style w:type="paragraph" w:customStyle="1" w:styleId="xl77">
    <w:name w:val="xl77"/>
    <w:basedOn w:val="Normal"/>
    <w:rsid w:val="006A3D51"/>
    <w:pP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78">
    <w:name w:val="xl78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b/>
      <w:bCs/>
      <w:sz w:val="18"/>
      <w:szCs w:val="18"/>
    </w:rPr>
  </w:style>
  <w:style w:type="paragraph" w:customStyle="1" w:styleId="xl79">
    <w:name w:val="xl79"/>
    <w:basedOn w:val="Normal"/>
    <w:rsid w:val="006A3D51"/>
    <w:pP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80">
    <w:name w:val="xl80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sz w:val="18"/>
      <w:szCs w:val="18"/>
    </w:rPr>
  </w:style>
  <w:style w:type="paragraph" w:customStyle="1" w:styleId="xl81">
    <w:name w:val="xl81"/>
    <w:basedOn w:val="Normal"/>
    <w:rsid w:val="006A3D51"/>
    <w:pPr>
      <w:shd w:val="clear" w:color="000000" w:fill="FFFFFF"/>
      <w:spacing w:before="100" w:beforeAutospacing="1" w:after="100" w:afterAutospacing="1"/>
      <w:jc w:val="right"/>
    </w:pPr>
    <w:rPr>
      <w:rFonts w:ascii="Calibri" w:hAnsi="Calibri" w:cs="Calibri"/>
      <w:sz w:val="18"/>
      <w:szCs w:val="18"/>
    </w:rPr>
  </w:style>
  <w:style w:type="paragraph" w:customStyle="1" w:styleId="xl82">
    <w:name w:val="xl82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sz w:val="18"/>
      <w:szCs w:val="18"/>
    </w:rPr>
  </w:style>
  <w:style w:type="paragraph" w:customStyle="1" w:styleId="xl83">
    <w:name w:val="xl83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sz w:val="18"/>
      <w:szCs w:val="18"/>
    </w:rPr>
  </w:style>
  <w:style w:type="paragraph" w:customStyle="1" w:styleId="xl84">
    <w:name w:val="xl84"/>
    <w:basedOn w:val="Normal"/>
    <w:rsid w:val="006A3D51"/>
    <w:pPr>
      <w:spacing w:before="100" w:beforeAutospacing="1" w:after="100" w:afterAutospacing="1"/>
      <w:jc w:val="right"/>
    </w:pPr>
    <w:rPr>
      <w:rFonts w:ascii="Calibri" w:hAnsi="Calibri" w:cs="Calibri"/>
      <w:sz w:val="18"/>
      <w:szCs w:val="18"/>
    </w:rPr>
  </w:style>
  <w:style w:type="paragraph" w:customStyle="1" w:styleId="xl85">
    <w:name w:val="xl85"/>
    <w:basedOn w:val="Normal"/>
    <w:rsid w:val="006A3D51"/>
    <w:pPr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customStyle="1" w:styleId="xl86">
    <w:name w:val="xl86"/>
    <w:basedOn w:val="Normal"/>
    <w:rsid w:val="006A3D51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87">
    <w:name w:val="xl87"/>
    <w:basedOn w:val="Normal"/>
    <w:rsid w:val="006A3D51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88">
    <w:name w:val="xl88"/>
    <w:basedOn w:val="Normal"/>
    <w:rsid w:val="006A3D51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sz w:val="18"/>
      <w:szCs w:val="18"/>
    </w:rPr>
  </w:style>
  <w:style w:type="paragraph" w:customStyle="1" w:styleId="xl89">
    <w:name w:val="xl89"/>
    <w:basedOn w:val="Normal"/>
    <w:rsid w:val="006A3D51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90">
    <w:name w:val="xl90"/>
    <w:basedOn w:val="Normal"/>
    <w:rsid w:val="006A3D51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 w:cs="Calibri"/>
      <w:b/>
      <w:bCs/>
      <w:sz w:val="18"/>
      <w:szCs w:val="18"/>
    </w:rPr>
  </w:style>
  <w:style w:type="paragraph" w:customStyle="1" w:styleId="xl91">
    <w:name w:val="xl91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sz w:val="18"/>
      <w:szCs w:val="18"/>
    </w:rPr>
  </w:style>
  <w:style w:type="paragraph" w:customStyle="1" w:styleId="xl92">
    <w:name w:val="xl92"/>
    <w:basedOn w:val="Normal"/>
    <w:rsid w:val="006A3D51"/>
    <w:pPr>
      <w:shd w:val="clear" w:color="000000" w:fill="FFFFFF"/>
      <w:spacing w:before="100" w:beforeAutospacing="1" w:after="100" w:afterAutospacing="1"/>
    </w:pPr>
    <w:rPr>
      <w:rFonts w:ascii="Calibri" w:hAnsi="Calibri" w:cs="Calibri"/>
      <w:sz w:val="18"/>
      <w:szCs w:val="18"/>
    </w:rPr>
  </w:style>
  <w:style w:type="paragraph" w:customStyle="1" w:styleId="xl93">
    <w:name w:val="xl93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b/>
      <w:bCs/>
      <w:sz w:val="18"/>
      <w:szCs w:val="18"/>
    </w:rPr>
  </w:style>
  <w:style w:type="paragraph" w:customStyle="1" w:styleId="xl94">
    <w:name w:val="xl94"/>
    <w:basedOn w:val="Normal"/>
    <w:rsid w:val="006A3D51"/>
    <w:pP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95">
    <w:name w:val="xl95"/>
    <w:basedOn w:val="Normal"/>
    <w:rsid w:val="006A3D5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sz w:val="18"/>
      <w:szCs w:val="18"/>
    </w:rPr>
  </w:style>
  <w:style w:type="paragraph" w:customStyle="1" w:styleId="xl96">
    <w:name w:val="xl96"/>
    <w:basedOn w:val="Normal"/>
    <w:rsid w:val="006A3D5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sz w:val="18"/>
      <w:szCs w:val="18"/>
    </w:rPr>
  </w:style>
  <w:style w:type="paragraph" w:customStyle="1" w:styleId="xl97">
    <w:name w:val="xl97"/>
    <w:basedOn w:val="Normal"/>
    <w:rsid w:val="006A3D5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sz w:val="18"/>
      <w:szCs w:val="18"/>
    </w:rPr>
  </w:style>
  <w:style w:type="paragraph" w:customStyle="1" w:styleId="xl98">
    <w:name w:val="xl98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b/>
      <w:bCs/>
      <w:sz w:val="18"/>
      <w:szCs w:val="18"/>
    </w:rPr>
  </w:style>
  <w:style w:type="paragraph" w:customStyle="1" w:styleId="xl99">
    <w:name w:val="xl99"/>
    <w:basedOn w:val="Normal"/>
    <w:rsid w:val="006A3D51"/>
    <w:pP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b/>
      <w:bCs/>
      <w:sz w:val="18"/>
      <w:szCs w:val="18"/>
    </w:rPr>
  </w:style>
  <w:style w:type="paragraph" w:customStyle="1" w:styleId="xl100">
    <w:name w:val="xl100"/>
    <w:basedOn w:val="Normal"/>
    <w:rsid w:val="006A3D51"/>
    <w:pPr>
      <w:shd w:val="clear" w:color="000000" w:fill="FFFFFF"/>
      <w:spacing w:before="100" w:beforeAutospacing="1" w:after="100" w:afterAutospacing="1"/>
      <w:textAlignment w:val="top"/>
    </w:pPr>
    <w:rPr>
      <w:rFonts w:ascii="Calibri" w:hAnsi="Calibri" w:cs="Calibri"/>
      <w:b/>
      <w:bCs/>
      <w:sz w:val="18"/>
      <w:szCs w:val="18"/>
    </w:rPr>
  </w:style>
  <w:style w:type="paragraph" w:customStyle="1" w:styleId="xl101">
    <w:name w:val="xl101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b/>
      <w:bCs/>
      <w:sz w:val="18"/>
      <w:szCs w:val="18"/>
    </w:rPr>
  </w:style>
  <w:style w:type="paragraph" w:customStyle="1" w:styleId="xl102">
    <w:name w:val="xl102"/>
    <w:basedOn w:val="Normal"/>
    <w:rsid w:val="006A3D51"/>
    <w:pPr>
      <w:shd w:val="clear" w:color="000000" w:fill="FFFFFF"/>
      <w:spacing w:before="100" w:beforeAutospacing="1" w:after="100" w:afterAutospacing="1"/>
      <w:jc w:val="right"/>
    </w:pPr>
    <w:rPr>
      <w:rFonts w:ascii="Calibri" w:hAnsi="Calibri" w:cs="Calibri"/>
      <w:b/>
      <w:bCs/>
      <w:sz w:val="18"/>
      <w:szCs w:val="18"/>
    </w:rPr>
  </w:style>
  <w:style w:type="paragraph" w:customStyle="1" w:styleId="xl103">
    <w:name w:val="xl103"/>
    <w:basedOn w:val="Normal"/>
    <w:rsid w:val="006A3D51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Calibri" w:hAnsi="Calibri" w:cs="Calibri"/>
      <w:b/>
      <w:bCs/>
      <w:sz w:val="18"/>
      <w:szCs w:val="18"/>
    </w:rPr>
  </w:style>
  <w:style w:type="paragraph" w:customStyle="1" w:styleId="xl104">
    <w:name w:val="xl104"/>
    <w:basedOn w:val="Normal"/>
    <w:rsid w:val="006A3D51"/>
    <w:pPr>
      <w:pBdr>
        <w:top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 w:cs="Calibri"/>
      <w:sz w:val="18"/>
      <w:szCs w:val="18"/>
    </w:rPr>
  </w:style>
  <w:style w:type="paragraph" w:customStyle="1" w:styleId="xl105">
    <w:name w:val="xl105"/>
    <w:basedOn w:val="Normal"/>
    <w:rsid w:val="006A3D51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 w:cs="Calibri"/>
      <w:sz w:val="18"/>
      <w:szCs w:val="18"/>
    </w:rPr>
  </w:style>
  <w:style w:type="paragraph" w:customStyle="1" w:styleId="xl106">
    <w:name w:val="xl106"/>
    <w:basedOn w:val="Normal"/>
    <w:rsid w:val="006A3D51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 w:cs="Calibri"/>
      <w:sz w:val="18"/>
      <w:szCs w:val="18"/>
    </w:rPr>
  </w:style>
  <w:style w:type="paragraph" w:customStyle="1" w:styleId="xl107">
    <w:name w:val="xl107"/>
    <w:basedOn w:val="Normal"/>
    <w:rsid w:val="006A3D5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 w:cs="Calibri"/>
      <w:sz w:val="18"/>
      <w:szCs w:val="18"/>
    </w:rPr>
  </w:style>
  <w:style w:type="paragraph" w:customStyle="1" w:styleId="xl108">
    <w:name w:val="xl108"/>
    <w:basedOn w:val="Normal"/>
    <w:rsid w:val="006A3D51"/>
    <w:pPr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paragraph" w:customStyle="1" w:styleId="xl109">
    <w:name w:val="xl109"/>
    <w:basedOn w:val="Normal"/>
    <w:rsid w:val="006A3D51"/>
    <w:pP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 w:cs="Calibri"/>
      <w:color w:val="000000"/>
      <w:sz w:val="18"/>
      <w:szCs w:val="18"/>
    </w:rPr>
  </w:style>
  <w:style w:type="paragraph" w:customStyle="1" w:styleId="xl110">
    <w:name w:val="xl110"/>
    <w:basedOn w:val="Normal"/>
    <w:rsid w:val="006A3D5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 w:cs="Calibri"/>
      <w:sz w:val="18"/>
      <w:szCs w:val="18"/>
    </w:rPr>
  </w:style>
  <w:style w:type="paragraph" w:customStyle="1" w:styleId="xl111">
    <w:name w:val="xl111"/>
    <w:basedOn w:val="Normal"/>
    <w:rsid w:val="006A3D5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sz w:val="18"/>
      <w:szCs w:val="18"/>
    </w:rPr>
  </w:style>
  <w:style w:type="character" w:customStyle="1" w:styleId="mixed-citation">
    <w:name w:val="mixed-citation"/>
    <w:basedOn w:val="DefaultParagraphFont"/>
    <w:rsid w:val="00C36305"/>
  </w:style>
  <w:style w:type="character" w:customStyle="1" w:styleId="apple-converted-space">
    <w:name w:val="apple-converted-space"/>
    <w:basedOn w:val="DefaultParagraphFont"/>
    <w:rsid w:val="00C36305"/>
  </w:style>
  <w:style w:type="character" w:customStyle="1" w:styleId="ref-journal">
    <w:name w:val="ref-journal"/>
    <w:basedOn w:val="DefaultParagraphFont"/>
    <w:rsid w:val="00C36305"/>
  </w:style>
  <w:style w:type="character" w:customStyle="1" w:styleId="ref-vol">
    <w:name w:val="ref-vol"/>
    <w:basedOn w:val="DefaultParagraphFont"/>
    <w:rsid w:val="00C36305"/>
  </w:style>
  <w:style w:type="character" w:customStyle="1" w:styleId="nowrap">
    <w:name w:val="nowrap"/>
    <w:basedOn w:val="DefaultParagraphFont"/>
    <w:rsid w:val="00C36305"/>
  </w:style>
  <w:style w:type="character" w:customStyle="1" w:styleId="ref-title">
    <w:name w:val="ref-title"/>
    <w:basedOn w:val="DefaultParagraphFont"/>
    <w:rsid w:val="00891533"/>
  </w:style>
  <w:style w:type="paragraph" w:customStyle="1" w:styleId="4">
    <w:name w:val="文献目録4"/>
    <w:basedOn w:val="Normal"/>
    <w:link w:val="Bibliography2"/>
    <w:rsid w:val="00F63D26"/>
    <w:pPr>
      <w:tabs>
        <w:tab w:val="left" w:pos="260"/>
      </w:tabs>
      <w:spacing w:after="240"/>
      <w:ind w:left="264" w:hanging="264"/>
    </w:pPr>
    <w:rPr>
      <w:rFonts w:ascii="Times New Roman" w:hAnsi="Times New Roman" w:cs="Times New Roman"/>
      <w:i/>
      <w:iCs/>
    </w:rPr>
  </w:style>
  <w:style w:type="character" w:customStyle="1" w:styleId="Bibliography2">
    <w:name w:val="Bibliography (文字)2"/>
    <w:basedOn w:val="DefaultParagraphFont"/>
    <w:link w:val="4"/>
    <w:rsid w:val="00F63D26"/>
    <w:rPr>
      <w:rFonts w:ascii="Times New Roman" w:eastAsia="MS PGothic" w:hAnsi="Times New Roman" w:cs="Times New Roman"/>
      <w:i/>
      <w:iCs/>
      <w:kern w:val="0"/>
    </w:rPr>
  </w:style>
  <w:style w:type="paragraph" w:customStyle="1" w:styleId="font6">
    <w:name w:val="font6"/>
    <w:basedOn w:val="Normal"/>
    <w:rsid w:val="002552DB"/>
    <w:pPr>
      <w:spacing w:before="100" w:beforeAutospacing="1" w:after="100" w:afterAutospacing="1"/>
    </w:pPr>
    <w:rPr>
      <w:rFonts w:ascii="Calibri" w:hAnsi="Calibri" w:cs="Calibri"/>
      <w:color w:val="000000"/>
      <w:sz w:val="18"/>
      <w:szCs w:val="18"/>
    </w:rPr>
  </w:style>
  <w:style w:type="paragraph" w:customStyle="1" w:styleId="font7">
    <w:name w:val="font7"/>
    <w:basedOn w:val="Normal"/>
    <w:rsid w:val="002552DB"/>
    <w:pPr>
      <w:spacing w:before="100" w:beforeAutospacing="1" w:after="100" w:afterAutospacing="1"/>
    </w:pPr>
    <w:rPr>
      <w:rFonts w:ascii="Calibri" w:hAnsi="Calibri" w:cs="Calibri"/>
      <w:i/>
      <w:iCs/>
      <w:color w:val="000000"/>
      <w:sz w:val="18"/>
      <w:szCs w:val="18"/>
    </w:rPr>
  </w:style>
  <w:style w:type="paragraph" w:styleId="Bibliography0">
    <w:name w:val="Bibliography"/>
    <w:basedOn w:val="Normal"/>
    <w:next w:val="Normal"/>
    <w:uiPriority w:val="37"/>
    <w:unhideWhenUsed/>
    <w:rsid w:val="009D722A"/>
    <w:pPr>
      <w:tabs>
        <w:tab w:val="left" w:pos="260"/>
      </w:tabs>
      <w:spacing w:line="480" w:lineRule="auto"/>
      <w:ind w:left="264" w:hanging="2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5371266-DC29-F04C-BC27-64D2CCB4C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1681</Words>
  <Characters>9586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ユーザー</dc:creator>
  <cp:lastModifiedBy>S R</cp:lastModifiedBy>
  <cp:revision>2</cp:revision>
  <cp:lastPrinted>2022-06-27T00:54:00Z</cp:lastPrinted>
  <dcterms:created xsi:type="dcterms:W3CDTF">2025-05-31T08:34:00Z</dcterms:created>
  <dcterms:modified xsi:type="dcterms:W3CDTF">2025-05-31T08:34:00Z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id="Ytg61l90"/&gt;&lt;style id="http://www.zotero.org/styles/nature" hasBibliography="1" bibliographyStyleHasBeenSet="1"/&gt;&lt;prefs&gt;&lt;pref name="fieldType" value="Field"/&gt;&lt;pref name="automaticJournalAbbreviati</vt:lpwstr>
  </property>
  <property fmtid="{D5CDD505-2E9C-101B-9397-08002B2CF9AE}" pid="3" name="ZOTERO_PREF_2">
    <vt:lpwstr>ons" value="true"/&gt;&lt;pref name="delayCitationUpdates" value="true"/&gt;&lt;pref name="dontAskDelayCitationUpdates" value="true"/&gt;&lt;/prefs&gt;&lt;/data&gt;</vt:lpwstr>
  </property>
</Properties>
</file>