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337D1" w14:textId="056F5131" w:rsidR="00D04BCF" w:rsidRPr="00186056" w:rsidRDefault="00BB2D2A" w:rsidP="00F53987">
      <w:pPr>
        <w:rPr>
          <w:b/>
          <w:bCs/>
          <w:sz w:val="36"/>
          <w:szCs w:val="36"/>
        </w:rPr>
      </w:pPr>
      <w:r w:rsidRPr="00186056">
        <w:rPr>
          <w:b/>
          <w:bCs/>
          <w:sz w:val="36"/>
          <w:szCs w:val="36"/>
        </w:rPr>
        <w:t>Supplementary Materials</w:t>
      </w:r>
      <w:r w:rsidR="009743A9" w:rsidRPr="00186056">
        <w:rPr>
          <w:b/>
          <w:bCs/>
          <w:sz w:val="36"/>
          <w:szCs w:val="36"/>
        </w:rPr>
        <w:t xml:space="preserve"> </w:t>
      </w:r>
    </w:p>
    <w:p w14:paraId="29411C5A" w14:textId="77777777" w:rsidR="005001AC" w:rsidRDefault="005001AC" w:rsidP="00F53987"/>
    <w:p w14:paraId="339B31F7" w14:textId="7275BD1F" w:rsidR="00015F74" w:rsidRPr="00186056" w:rsidRDefault="008A3BEA" w:rsidP="00F53987">
      <w:pPr>
        <w:jc w:val="center"/>
        <w:rPr>
          <w:i/>
          <w:iCs/>
          <w:sz w:val="36"/>
          <w:szCs w:val="36"/>
        </w:rPr>
      </w:pPr>
      <w:r w:rsidRPr="00186056">
        <w:rPr>
          <w:b/>
          <w:bCs/>
          <w:i/>
          <w:iCs/>
          <w:sz w:val="36"/>
          <w:szCs w:val="36"/>
        </w:rPr>
        <w:t>High Temperature Excitonic Insulator and Possible Superfluid Based on Two-Dimensional Diamond</w:t>
      </w:r>
    </w:p>
    <w:p w14:paraId="0648E06D" w14:textId="608A918D" w:rsidR="000F0DCE" w:rsidRPr="00186056" w:rsidRDefault="008A3BEA" w:rsidP="00F53987">
      <w:pPr>
        <w:jc w:val="center"/>
        <w:rPr>
          <w:i/>
          <w:iCs/>
          <w:szCs w:val="24"/>
        </w:rPr>
      </w:pPr>
      <w:proofErr w:type="spellStart"/>
      <w:r w:rsidRPr="00186056">
        <w:rPr>
          <w:i/>
          <w:iCs/>
          <w:szCs w:val="24"/>
        </w:rPr>
        <w:t>Shisheng</w:t>
      </w:r>
      <w:proofErr w:type="spellEnd"/>
      <w:r w:rsidRPr="00186056">
        <w:rPr>
          <w:i/>
          <w:iCs/>
          <w:szCs w:val="24"/>
        </w:rPr>
        <w:t xml:space="preserve"> Lin, Shaoqi Huang, </w:t>
      </w:r>
      <w:proofErr w:type="spellStart"/>
      <w:r w:rsidRPr="00186056">
        <w:rPr>
          <w:i/>
          <w:iCs/>
          <w:szCs w:val="24"/>
        </w:rPr>
        <w:t>Minhui</w:t>
      </w:r>
      <w:proofErr w:type="spellEnd"/>
      <w:r w:rsidRPr="00186056">
        <w:rPr>
          <w:i/>
          <w:iCs/>
          <w:szCs w:val="24"/>
        </w:rPr>
        <w:t xml:space="preserve"> Yang, Xin Chen, </w:t>
      </w:r>
      <w:proofErr w:type="spellStart"/>
      <w:r w:rsidRPr="00186056">
        <w:rPr>
          <w:i/>
          <w:iCs/>
          <w:szCs w:val="24"/>
        </w:rPr>
        <w:t>Hongjia</w:t>
      </w:r>
      <w:proofErr w:type="spellEnd"/>
      <w:r w:rsidRPr="00186056">
        <w:rPr>
          <w:i/>
          <w:iCs/>
          <w:szCs w:val="24"/>
        </w:rPr>
        <w:t xml:space="preserve"> Bi, </w:t>
      </w:r>
      <w:proofErr w:type="spellStart"/>
      <w:r w:rsidRPr="00186056">
        <w:rPr>
          <w:i/>
          <w:iCs/>
          <w:szCs w:val="24"/>
        </w:rPr>
        <w:t>Kangchen</w:t>
      </w:r>
      <w:proofErr w:type="spellEnd"/>
      <w:r w:rsidRPr="00186056">
        <w:rPr>
          <w:i/>
          <w:iCs/>
          <w:szCs w:val="24"/>
        </w:rPr>
        <w:t xml:space="preserve"> Xiong</w:t>
      </w:r>
    </w:p>
    <w:p w14:paraId="23718CE0" w14:textId="2189FA3E" w:rsidR="00015F74" w:rsidRDefault="00E4519A" w:rsidP="00F53987">
      <w:pPr>
        <w:jc w:val="center"/>
        <w:rPr>
          <w:i/>
          <w:iCs/>
          <w:szCs w:val="24"/>
          <w:lang w:eastAsia="zh-CN"/>
        </w:rPr>
      </w:pPr>
      <w:r w:rsidRPr="00186056">
        <w:rPr>
          <w:i/>
          <w:iCs/>
          <w:szCs w:val="24"/>
        </w:rPr>
        <w:t>Correspond</w:t>
      </w:r>
      <w:r w:rsidR="00F4427B" w:rsidRPr="00186056">
        <w:rPr>
          <w:i/>
          <w:iCs/>
          <w:szCs w:val="24"/>
        </w:rPr>
        <w:t>ing author</w:t>
      </w:r>
      <w:r w:rsidR="004779CB" w:rsidRPr="00186056">
        <w:rPr>
          <w:i/>
          <w:iCs/>
          <w:szCs w:val="24"/>
        </w:rPr>
        <w:t>:</w:t>
      </w:r>
      <w:r w:rsidR="00BC3E04" w:rsidRPr="00186056">
        <w:rPr>
          <w:i/>
          <w:iCs/>
          <w:szCs w:val="24"/>
        </w:rPr>
        <w:t xml:space="preserve"> </w:t>
      </w:r>
      <w:hyperlink r:id="rId8" w:history="1">
        <w:r w:rsidR="008A3BEA" w:rsidRPr="00186056">
          <w:rPr>
            <w:rStyle w:val="affff5"/>
            <w:rFonts w:hint="eastAsia"/>
            <w:i/>
            <w:iCs/>
            <w:szCs w:val="24"/>
            <w:lang w:eastAsia="zh-CN"/>
          </w:rPr>
          <w:t>shishenglin</w:t>
        </w:r>
        <w:r w:rsidR="008A3BEA" w:rsidRPr="00186056">
          <w:rPr>
            <w:rStyle w:val="affff5"/>
            <w:i/>
            <w:iCs/>
            <w:szCs w:val="24"/>
          </w:rPr>
          <w:t>@</w:t>
        </w:r>
        <w:r w:rsidR="008A3BEA" w:rsidRPr="00186056">
          <w:rPr>
            <w:rStyle w:val="affff5"/>
            <w:rFonts w:hint="eastAsia"/>
            <w:i/>
            <w:iCs/>
            <w:szCs w:val="24"/>
            <w:lang w:eastAsia="zh-CN"/>
          </w:rPr>
          <w:t>zju</w:t>
        </w:r>
        <w:r w:rsidR="008A3BEA" w:rsidRPr="00186056">
          <w:rPr>
            <w:rStyle w:val="affff5"/>
            <w:i/>
            <w:iCs/>
            <w:szCs w:val="24"/>
          </w:rPr>
          <w:t>.</w:t>
        </w:r>
        <w:r w:rsidR="008A3BEA" w:rsidRPr="00186056">
          <w:rPr>
            <w:rStyle w:val="affff5"/>
            <w:rFonts w:hint="eastAsia"/>
            <w:i/>
            <w:iCs/>
            <w:szCs w:val="24"/>
            <w:lang w:eastAsia="zh-CN"/>
          </w:rPr>
          <w:t>edu.cn</w:t>
        </w:r>
      </w:hyperlink>
      <w:bookmarkStart w:id="0" w:name="Tables"/>
      <w:bookmarkStart w:id="1" w:name="MaterialsMethods"/>
      <w:bookmarkEnd w:id="0"/>
      <w:bookmarkEnd w:id="1"/>
    </w:p>
    <w:p w14:paraId="70C4A93A" w14:textId="77777777" w:rsidR="00186056" w:rsidRPr="00186056" w:rsidRDefault="00186056" w:rsidP="00F53987">
      <w:pPr>
        <w:jc w:val="center"/>
        <w:rPr>
          <w:rFonts w:hint="eastAsia"/>
          <w:i/>
          <w:iCs/>
          <w:szCs w:val="24"/>
          <w:lang w:eastAsia="zh-CN"/>
        </w:rPr>
      </w:pPr>
    </w:p>
    <w:p w14:paraId="56364198" w14:textId="47664289" w:rsidR="00015F74" w:rsidRPr="00186056" w:rsidRDefault="00015F74" w:rsidP="00F53987">
      <w:pPr>
        <w:pStyle w:val="SMHeading"/>
        <w:rPr>
          <w:sz w:val="28"/>
          <w:szCs w:val="28"/>
        </w:rPr>
      </w:pPr>
      <w:r w:rsidRPr="00186056">
        <w:rPr>
          <w:sz w:val="28"/>
          <w:szCs w:val="28"/>
        </w:rPr>
        <w:t>Materials and Methods</w:t>
      </w:r>
    </w:p>
    <w:p w14:paraId="7A7F4459" w14:textId="37307043" w:rsidR="00F74F95" w:rsidRPr="00186056" w:rsidRDefault="008A3BEA" w:rsidP="00F53987">
      <w:pPr>
        <w:pStyle w:val="SMSubheading"/>
        <w:rPr>
          <w:b/>
          <w:bCs/>
          <w:u w:val="none"/>
          <w:lang w:eastAsia="zh-CN"/>
        </w:rPr>
      </w:pPr>
      <w:r w:rsidRPr="00186056">
        <w:rPr>
          <w:rFonts w:hint="eastAsia"/>
          <w:b/>
          <w:bCs/>
          <w:u w:val="none"/>
          <w:lang w:eastAsia="zh-CN"/>
        </w:rPr>
        <w:t>Material Fabrication</w:t>
      </w:r>
    </w:p>
    <w:p w14:paraId="56F29DC2" w14:textId="4AB84329" w:rsidR="008218C4" w:rsidRDefault="008A3BEA" w:rsidP="00F53987">
      <w:pPr>
        <w:pStyle w:val="SMText"/>
        <w:ind w:firstLineChars="200"/>
        <w:jc w:val="both"/>
      </w:pPr>
      <w:r w:rsidRPr="008A3BEA">
        <w:t>2D diamond is grown by MPCVD using the CH</w:t>
      </w:r>
      <w:r w:rsidRPr="008A3BEA">
        <w:rPr>
          <w:vertAlign w:val="subscript"/>
        </w:rPr>
        <w:t>4</w:t>
      </w:r>
      <w:r w:rsidRPr="008A3BEA">
        <w:t xml:space="preserve"> and Hydrogen as the main source, and a doped source of borane (BH</w:t>
      </w:r>
      <w:r w:rsidRPr="008A3BEA">
        <w:rPr>
          <w:vertAlign w:val="subscript"/>
        </w:rPr>
        <w:t>3</w:t>
      </w:r>
      <w:r w:rsidRPr="008A3BEA">
        <w:t>) and Nitrogen (N</w:t>
      </w:r>
      <w:r w:rsidRPr="008A3BEA">
        <w:rPr>
          <w:vertAlign w:val="subscript"/>
        </w:rPr>
        <w:t>2</w:t>
      </w:r>
      <w:r w:rsidRPr="008A3BEA">
        <w:t>) are added to form a mixed gas for growth under the input power of 5 kW, where the pressure of the cavity and surface temperatur</w:t>
      </w:r>
      <w:r w:rsidRPr="008A3BEA">
        <w:rPr>
          <w:rFonts w:hint="eastAsia"/>
        </w:rPr>
        <w:t xml:space="preserve">e of the seed crystal were maintained at 100 Torr and 930 </w:t>
      </w:r>
      <w:r w:rsidRPr="008A3BEA">
        <w:rPr>
          <w:rFonts w:hint="eastAsia"/>
        </w:rPr>
        <w:t>℃</w:t>
      </w:r>
      <w:r w:rsidRPr="008A3BEA">
        <w:rPr>
          <w:rFonts w:hint="eastAsia"/>
        </w:rPr>
        <w:t>. All the samples of mentioned above were grown on (100) diamond seed under different flow of BH</w:t>
      </w:r>
      <w:r w:rsidRPr="008A3BEA">
        <w:rPr>
          <w:rFonts w:hint="eastAsia"/>
          <w:vertAlign w:val="subscript"/>
        </w:rPr>
        <w:t>3</w:t>
      </w:r>
      <w:r w:rsidRPr="008A3BEA">
        <w:rPr>
          <w:rFonts w:hint="eastAsia"/>
        </w:rPr>
        <w:t xml:space="preserve"> and N</w:t>
      </w:r>
      <w:r w:rsidRPr="008A3BEA">
        <w:rPr>
          <w:rFonts w:hint="eastAsia"/>
          <w:vertAlign w:val="subscript"/>
        </w:rPr>
        <w:t>2</w:t>
      </w:r>
      <w:r w:rsidRPr="008A3BEA">
        <w:rPr>
          <w:rFonts w:hint="eastAsia"/>
        </w:rPr>
        <w:t xml:space="preserve">, as shown in </w:t>
      </w:r>
      <w:r>
        <w:rPr>
          <w:rFonts w:hint="eastAsia"/>
          <w:lang w:eastAsia="zh-CN"/>
        </w:rPr>
        <w:t>T</w:t>
      </w:r>
      <w:r w:rsidRPr="008A3BEA">
        <w:rPr>
          <w:rFonts w:hint="eastAsia"/>
        </w:rPr>
        <w:t xml:space="preserve">able </w:t>
      </w:r>
      <w:r>
        <w:rPr>
          <w:rFonts w:hint="eastAsia"/>
          <w:lang w:eastAsia="zh-CN"/>
        </w:rPr>
        <w:t>S</w:t>
      </w:r>
      <w:r w:rsidRPr="008A3BEA">
        <w:rPr>
          <w:rFonts w:hint="eastAsia"/>
        </w:rPr>
        <w:t>1. After growth, the single-crystal doped diamond was sequentially sonica</w:t>
      </w:r>
      <w:r w:rsidRPr="008A3BEA">
        <w:t>ted with acetone, isopropanol, ethanol and deionized water for 5 minutes to remove residues from the surface. And then, blow dry with a N</w:t>
      </w:r>
      <w:r w:rsidRPr="008A3BEA">
        <w:rPr>
          <w:vertAlign w:val="subscript"/>
        </w:rPr>
        <w:t>2</w:t>
      </w:r>
      <w:r w:rsidRPr="008A3BEA">
        <w:t xml:space="preserve"> air gun.</w:t>
      </w:r>
    </w:p>
    <w:p w14:paraId="28749492" w14:textId="77777777" w:rsidR="00186056" w:rsidRDefault="00186056" w:rsidP="00F53987">
      <w:pPr>
        <w:pStyle w:val="SMHeading"/>
      </w:pPr>
      <w:r>
        <w:t>Table S1.</w:t>
      </w:r>
      <w:r>
        <w:rPr>
          <w:rFonts w:hint="eastAsia"/>
          <w:lang w:eastAsia="zh-CN"/>
        </w:rPr>
        <w:t xml:space="preserve"> </w:t>
      </w:r>
      <w:r w:rsidRPr="00D773C0">
        <w:t>Different flow of BH</w:t>
      </w:r>
      <w:r w:rsidRPr="00D773C0">
        <w:rPr>
          <w:vertAlign w:val="subscript"/>
        </w:rPr>
        <w:t>3</w:t>
      </w:r>
      <w:r w:rsidRPr="00D773C0">
        <w:t xml:space="preserve"> and N</w:t>
      </w:r>
      <w:r w:rsidRPr="00D773C0">
        <w:rPr>
          <w:vertAlign w:val="subscript"/>
        </w:rPr>
        <w:t>2</w:t>
      </w:r>
      <w:r w:rsidRPr="00D773C0">
        <w:t xml:space="preserve"> </w:t>
      </w:r>
      <w:r>
        <w:rPr>
          <w:rFonts w:hint="eastAsia"/>
          <w:lang w:eastAsia="zh-CN"/>
        </w:rPr>
        <w:t xml:space="preserve">and different thickness </w:t>
      </w:r>
      <w:r w:rsidRPr="00D773C0">
        <w:t>for sample fabrication.</w:t>
      </w:r>
    </w:p>
    <w:tbl>
      <w:tblPr>
        <w:tblStyle w:val="affffa"/>
        <w:tblW w:w="5000" w:type="pct"/>
        <w:jc w:val="center"/>
        <w:tblLook w:val="04A0" w:firstRow="1" w:lastRow="0" w:firstColumn="1" w:lastColumn="0" w:noHBand="0" w:noVBand="1"/>
      </w:tblPr>
      <w:tblGrid>
        <w:gridCol w:w="3032"/>
        <w:gridCol w:w="2106"/>
        <w:gridCol w:w="2106"/>
        <w:gridCol w:w="2106"/>
      </w:tblGrid>
      <w:tr w:rsidR="00186056" w14:paraId="53B7B6EF" w14:textId="77777777" w:rsidTr="00186056">
        <w:trPr>
          <w:jc w:val="center"/>
        </w:trPr>
        <w:tc>
          <w:tcPr>
            <w:tcW w:w="1622" w:type="pct"/>
            <w:vAlign w:val="center"/>
          </w:tcPr>
          <w:p w14:paraId="1B745F1C" w14:textId="77777777" w:rsidR="00186056" w:rsidRPr="00A94072" w:rsidRDefault="00186056" w:rsidP="00F53987">
            <w:pPr>
              <w:jc w:val="center"/>
              <w:rPr>
                <w:rFonts w:ascii="Times New Roman" w:hAnsi="Times New Roman" w:cs="Times New Roman"/>
                <w:b/>
                <w:bCs/>
                <w:szCs w:val="24"/>
              </w:rPr>
            </w:pPr>
            <w:r w:rsidRPr="00A94072">
              <w:rPr>
                <w:rFonts w:ascii="Times New Roman" w:hAnsi="Times New Roman" w:cs="Times New Roman" w:hint="eastAsia"/>
                <w:b/>
                <w:bCs/>
                <w:szCs w:val="24"/>
              </w:rPr>
              <w:t>Sample Number</w:t>
            </w:r>
          </w:p>
        </w:tc>
        <w:tc>
          <w:tcPr>
            <w:tcW w:w="1126" w:type="pct"/>
            <w:vAlign w:val="center"/>
          </w:tcPr>
          <w:p w14:paraId="5A71863E" w14:textId="77777777" w:rsidR="00186056" w:rsidRPr="00A94072" w:rsidRDefault="00186056" w:rsidP="00F53987">
            <w:pPr>
              <w:jc w:val="center"/>
              <w:rPr>
                <w:rFonts w:ascii="Times New Roman" w:hAnsi="Times New Roman" w:cs="Times New Roman"/>
                <w:b/>
                <w:bCs/>
                <w:szCs w:val="24"/>
              </w:rPr>
            </w:pPr>
            <w:r w:rsidRPr="00A94072">
              <w:rPr>
                <w:rFonts w:ascii="Times New Roman" w:hAnsi="Times New Roman" w:cs="Times New Roman"/>
                <w:b/>
                <w:bCs/>
                <w:color w:val="000000" w:themeColor="text1"/>
                <w:szCs w:val="24"/>
              </w:rPr>
              <w:t>BH</w:t>
            </w:r>
            <w:r w:rsidRPr="00A94072">
              <w:rPr>
                <w:rFonts w:ascii="Times New Roman" w:hAnsi="Times New Roman" w:cs="Times New Roman"/>
                <w:b/>
                <w:bCs/>
                <w:color w:val="000000" w:themeColor="text1"/>
                <w:szCs w:val="24"/>
                <w:vertAlign w:val="subscript"/>
              </w:rPr>
              <w:t xml:space="preserve">3 </w:t>
            </w:r>
            <w:r w:rsidRPr="00A94072">
              <w:rPr>
                <w:rFonts w:ascii="Times New Roman" w:hAnsi="Times New Roman" w:cs="Times New Roman" w:hint="eastAsia"/>
                <w:b/>
                <w:bCs/>
                <w:color w:val="000000" w:themeColor="text1"/>
                <w:szCs w:val="24"/>
              </w:rPr>
              <w:t>(</w:t>
            </w:r>
            <w:proofErr w:type="spellStart"/>
            <w:r w:rsidRPr="00A94072">
              <w:rPr>
                <w:rFonts w:ascii="Times New Roman" w:hAnsi="Times New Roman" w:cs="Times New Roman" w:hint="eastAsia"/>
                <w:b/>
                <w:bCs/>
                <w:color w:val="000000" w:themeColor="text1"/>
                <w:szCs w:val="24"/>
              </w:rPr>
              <w:t>sccm</w:t>
            </w:r>
            <w:proofErr w:type="spellEnd"/>
            <w:r w:rsidRPr="00A94072">
              <w:rPr>
                <w:rFonts w:ascii="Times New Roman" w:hAnsi="Times New Roman" w:cs="Times New Roman" w:hint="eastAsia"/>
                <w:b/>
                <w:bCs/>
                <w:color w:val="000000" w:themeColor="text1"/>
                <w:szCs w:val="24"/>
              </w:rPr>
              <w:t>)</w:t>
            </w:r>
          </w:p>
        </w:tc>
        <w:tc>
          <w:tcPr>
            <w:tcW w:w="1126" w:type="pct"/>
            <w:vAlign w:val="center"/>
          </w:tcPr>
          <w:p w14:paraId="5037E6E4" w14:textId="77777777" w:rsidR="00186056" w:rsidRPr="00A94072" w:rsidRDefault="00186056" w:rsidP="00F53987">
            <w:pPr>
              <w:jc w:val="center"/>
              <w:rPr>
                <w:rFonts w:ascii="Times New Roman" w:hAnsi="Times New Roman" w:cs="Times New Roman"/>
                <w:b/>
                <w:bCs/>
                <w:szCs w:val="24"/>
              </w:rPr>
            </w:pPr>
            <w:r w:rsidRPr="00A94072">
              <w:rPr>
                <w:rFonts w:ascii="Times New Roman" w:hAnsi="Times New Roman" w:cs="Times New Roman" w:hint="eastAsia"/>
                <w:b/>
                <w:bCs/>
                <w:color w:val="000000" w:themeColor="text1"/>
                <w:szCs w:val="24"/>
              </w:rPr>
              <w:t>N</w:t>
            </w:r>
            <w:r w:rsidRPr="00A94072">
              <w:rPr>
                <w:rFonts w:ascii="Times New Roman" w:hAnsi="Times New Roman" w:cs="Times New Roman" w:hint="eastAsia"/>
                <w:b/>
                <w:bCs/>
                <w:color w:val="000000" w:themeColor="text1"/>
                <w:szCs w:val="24"/>
                <w:vertAlign w:val="subscript"/>
              </w:rPr>
              <w:t>2</w:t>
            </w:r>
            <w:r w:rsidRPr="00A94072">
              <w:rPr>
                <w:rFonts w:ascii="Times New Roman" w:hAnsi="Times New Roman" w:cs="Times New Roman"/>
                <w:b/>
                <w:bCs/>
                <w:color w:val="000000" w:themeColor="text1"/>
                <w:szCs w:val="24"/>
                <w:vertAlign w:val="subscript"/>
              </w:rPr>
              <w:t xml:space="preserve"> </w:t>
            </w:r>
            <w:r w:rsidRPr="00A94072">
              <w:rPr>
                <w:rFonts w:ascii="Times New Roman" w:hAnsi="Times New Roman" w:cs="Times New Roman" w:hint="eastAsia"/>
                <w:b/>
                <w:bCs/>
                <w:color w:val="000000" w:themeColor="text1"/>
                <w:szCs w:val="24"/>
              </w:rPr>
              <w:t>(</w:t>
            </w:r>
            <w:proofErr w:type="spellStart"/>
            <w:r w:rsidRPr="00A94072">
              <w:rPr>
                <w:rFonts w:ascii="Times New Roman" w:hAnsi="Times New Roman" w:cs="Times New Roman" w:hint="eastAsia"/>
                <w:b/>
                <w:bCs/>
                <w:color w:val="000000" w:themeColor="text1"/>
                <w:szCs w:val="24"/>
              </w:rPr>
              <w:t>sccm</w:t>
            </w:r>
            <w:proofErr w:type="spellEnd"/>
            <w:r w:rsidRPr="00A94072">
              <w:rPr>
                <w:rFonts w:ascii="Times New Roman" w:hAnsi="Times New Roman" w:cs="Times New Roman" w:hint="eastAsia"/>
                <w:b/>
                <w:bCs/>
                <w:color w:val="000000" w:themeColor="text1"/>
                <w:szCs w:val="24"/>
              </w:rPr>
              <w:t>)</w:t>
            </w:r>
          </w:p>
        </w:tc>
        <w:tc>
          <w:tcPr>
            <w:tcW w:w="1126" w:type="pct"/>
            <w:vAlign w:val="center"/>
          </w:tcPr>
          <w:p w14:paraId="0BA1A806" w14:textId="77777777" w:rsidR="00186056" w:rsidRPr="00A94072" w:rsidRDefault="00186056" w:rsidP="00F53987">
            <w:pPr>
              <w:jc w:val="center"/>
              <w:rPr>
                <w:rFonts w:ascii="Times New Roman" w:hAnsi="Times New Roman" w:cs="Times New Roman"/>
                <w:b/>
                <w:bCs/>
                <w:color w:val="000000" w:themeColor="text1"/>
                <w:szCs w:val="24"/>
              </w:rPr>
            </w:pPr>
            <w:r w:rsidRPr="00A94072">
              <w:rPr>
                <w:rFonts w:ascii="Times New Roman" w:hAnsi="Times New Roman" w:cs="Times New Roman" w:hint="eastAsia"/>
                <w:b/>
                <w:bCs/>
                <w:szCs w:val="24"/>
              </w:rPr>
              <w:t>Thickness (nm)</w:t>
            </w:r>
          </w:p>
        </w:tc>
      </w:tr>
      <w:tr w:rsidR="00186056" w14:paraId="12B636F8" w14:textId="77777777" w:rsidTr="00186056">
        <w:trPr>
          <w:jc w:val="center"/>
        </w:trPr>
        <w:tc>
          <w:tcPr>
            <w:tcW w:w="1622" w:type="pct"/>
            <w:vAlign w:val="center"/>
          </w:tcPr>
          <w:p w14:paraId="49F1D6F9" w14:textId="77777777" w:rsidR="00186056" w:rsidRDefault="00186056" w:rsidP="00F53987">
            <w:pPr>
              <w:jc w:val="center"/>
              <w:rPr>
                <w:rFonts w:ascii="Times New Roman" w:hAnsi="Times New Roman" w:cs="Times New Roman"/>
                <w:szCs w:val="24"/>
              </w:rPr>
            </w:pPr>
            <w:r>
              <w:rPr>
                <w:rFonts w:ascii="Times New Roman" w:hAnsi="Times New Roman" w:cs="Times New Roman" w:hint="eastAsia"/>
                <w:szCs w:val="24"/>
              </w:rPr>
              <w:t>20240125</w:t>
            </w:r>
          </w:p>
        </w:tc>
        <w:tc>
          <w:tcPr>
            <w:tcW w:w="1126" w:type="pct"/>
            <w:vAlign w:val="center"/>
          </w:tcPr>
          <w:p w14:paraId="5DD0FABA" w14:textId="77777777" w:rsidR="00186056" w:rsidRDefault="00186056" w:rsidP="00F53987">
            <w:pPr>
              <w:jc w:val="center"/>
              <w:rPr>
                <w:rFonts w:ascii="Times New Roman" w:hAnsi="Times New Roman" w:cs="Times New Roman"/>
                <w:szCs w:val="24"/>
              </w:rPr>
            </w:pPr>
            <w:r>
              <w:rPr>
                <w:rFonts w:ascii="Times New Roman" w:hAnsi="Times New Roman" w:cs="Times New Roman" w:hint="eastAsia"/>
                <w:szCs w:val="24"/>
              </w:rPr>
              <w:t>25</w:t>
            </w:r>
          </w:p>
        </w:tc>
        <w:tc>
          <w:tcPr>
            <w:tcW w:w="1126" w:type="pct"/>
            <w:vAlign w:val="center"/>
          </w:tcPr>
          <w:p w14:paraId="352F9D78" w14:textId="77777777" w:rsidR="00186056" w:rsidRDefault="00186056" w:rsidP="00F53987">
            <w:pPr>
              <w:jc w:val="center"/>
              <w:rPr>
                <w:rFonts w:ascii="Times New Roman" w:hAnsi="Times New Roman" w:cs="Times New Roman"/>
                <w:szCs w:val="24"/>
              </w:rPr>
            </w:pPr>
            <w:r>
              <w:rPr>
                <w:rFonts w:ascii="Times New Roman" w:hAnsi="Times New Roman" w:cs="Times New Roman" w:hint="eastAsia"/>
                <w:szCs w:val="24"/>
              </w:rPr>
              <w:t>3</w:t>
            </w:r>
          </w:p>
        </w:tc>
        <w:tc>
          <w:tcPr>
            <w:tcW w:w="1126" w:type="pct"/>
            <w:vAlign w:val="center"/>
          </w:tcPr>
          <w:p w14:paraId="7EB8CDA5" w14:textId="77777777" w:rsidR="00186056" w:rsidRDefault="00186056" w:rsidP="00F53987">
            <w:pPr>
              <w:jc w:val="center"/>
              <w:rPr>
                <w:rFonts w:ascii="Times New Roman" w:hAnsi="Times New Roman" w:cs="Times New Roman"/>
                <w:szCs w:val="24"/>
              </w:rPr>
            </w:pPr>
            <w:r>
              <w:rPr>
                <w:rFonts w:ascii="Times New Roman" w:hAnsi="Times New Roman" w:cs="Times New Roman" w:hint="eastAsia"/>
                <w:szCs w:val="24"/>
              </w:rPr>
              <w:t>90</w:t>
            </w:r>
          </w:p>
        </w:tc>
      </w:tr>
      <w:tr w:rsidR="00186056" w14:paraId="7BEC5127" w14:textId="77777777" w:rsidTr="00186056">
        <w:trPr>
          <w:jc w:val="center"/>
        </w:trPr>
        <w:tc>
          <w:tcPr>
            <w:tcW w:w="1622" w:type="pct"/>
            <w:vAlign w:val="center"/>
          </w:tcPr>
          <w:p w14:paraId="73677DAA" w14:textId="77777777" w:rsidR="00186056" w:rsidRDefault="00186056" w:rsidP="00F53987">
            <w:pPr>
              <w:jc w:val="center"/>
              <w:rPr>
                <w:rFonts w:ascii="Times New Roman" w:hAnsi="Times New Roman" w:cs="Times New Roman"/>
                <w:szCs w:val="24"/>
              </w:rPr>
            </w:pPr>
            <w:r>
              <w:rPr>
                <w:rFonts w:ascii="Times New Roman" w:hAnsi="Times New Roman" w:cs="Times New Roman" w:hint="eastAsia"/>
                <w:szCs w:val="24"/>
              </w:rPr>
              <w:t>20240318</w:t>
            </w:r>
          </w:p>
        </w:tc>
        <w:tc>
          <w:tcPr>
            <w:tcW w:w="1126" w:type="pct"/>
            <w:vAlign w:val="center"/>
          </w:tcPr>
          <w:p w14:paraId="644CDE17" w14:textId="77777777" w:rsidR="00186056" w:rsidRDefault="00186056" w:rsidP="00F53987">
            <w:pPr>
              <w:jc w:val="center"/>
              <w:rPr>
                <w:rFonts w:ascii="Times New Roman" w:hAnsi="Times New Roman" w:cs="Times New Roman"/>
                <w:szCs w:val="24"/>
              </w:rPr>
            </w:pPr>
            <w:r>
              <w:rPr>
                <w:rFonts w:ascii="Times New Roman" w:hAnsi="Times New Roman" w:cs="Times New Roman" w:hint="eastAsia"/>
                <w:szCs w:val="24"/>
              </w:rPr>
              <w:t>25</w:t>
            </w:r>
          </w:p>
        </w:tc>
        <w:tc>
          <w:tcPr>
            <w:tcW w:w="1126" w:type="pct"/>
            <w:vAlign w:val="center"/>
          </w:tcPr>
          <w:p w14:paraId="73F0F198" w14:textId="77777777" w:rsidR="00186056" w:rsidRDefault="00186056" w:rsidP="00F53987">
            <w:pPr>
              <w:jc w:val="center"/>
              <w:rPr>
                <w:rFonts w:ascii="Times New Roman" w:hAnsi="Times New Roman" w:cs="Times New Roman"/>
                <w:szCs w:val="24"/>
              </w:rPr>
            </w:pPr>
            <w:r>
              <w:rPr>
                <w:rFonts w:ascii="Times New Roman" w:hAnsi="Times New Roman" w:cs="Times New Roman" w:hint="eastAsia"/>
                <w:szCs w:val="24"/>
              </w:rPr>
              <w:t>3</w:t>
            </w:r>
          </w:p>
        </w:tc>
        <w:tc>
          <w:tcPr>
            <w:tcW w:w="1126" w:type="pct"/>
            <w:vAlign w:val="center"/>
          </w:tcPr>
          <w:p w14:paraId="7D713ADE" w14:textId="77777777" w:rsidR="00186056" w:rsidRDefault="00186056" w:rsidP="00F53987">
            <w:pPr>
              <w:jc w:val="center"/>
              <w:rPr>
                <w:rFonts w:ascii="Times New Roman" w:hAnsi="Times New Roman" w:cs="Times New Roman"/>
                <w:szCs w:val="24"/>
              </w:rPr>
            </w:pPr>
            <w:r>
              <w:rPr>
                <w:rFonts w:ascii="Times New Roman" w:hAnsi="Times New Roman" w:cs="Times New Roman" w:hint="eastAsia"/>
                <w:szCs w:val="24"/>
              </w:rPr>
              <w:t>15</w:t>
            </w:r>
          </w:p>
        </w:tc>
      </w:tr>
      <w:tr w:rsidR="00186056" w14:paraId="14B37F40" w14:textId="77777777" w:rsidTr="00186056">
        <w:trPr>
          <w:jc w:val="center"/>
        </w:trPr>
        <w:tc>
          <w:tcPr>
            <w:tcW w:w="1622" w:type="pct"/>
            <w:vAlign w:val="center"/>
          </w:tcPr>
          <w:p w14:paraId="33F244C6" w14:textId="77777777" w:rsidR="00186056" w:rsidRDefault="00186056" w:rsidP="00F53987">
            <w:pPr>
              <w:jc w:val="center"/>
              <w:rPr>
                <w:rFonts w:ascii="Times New Roman" w:hAnsi="Times New Roman" w:cs="Times New Roman"/>
                <w:szCs w:val="24"/>
              </w:rPr>
            </w:pPr>
            <w:r>
              <w:rPr>
                <w:rFonts w:ascii="Times New Roman" w:hAnsi="Times New Roman" w:cs="Times New Roman" w:hint="eastAsia"/>
                <w:szCs w:val="24"/>
              </w:rPr>
              <w:t>20240319-2</w:t>
            </w:r>
          </w:p>
        </w:tc>
        <w:tc>
          <w:tcPr>
            <w:tcW w:w="1126" w:type="pct"/>
            <w:vAlign w:val="center"/>
          </w:tcPr>
          <w:p w14:paraId="7045204A" w14:textId="77777777" w:rsidR="00186056" w:rsidRDefault="00186056" w:rsidP="00F53987">
            <w:pPr>
              <w:jc w:val="center"/>
              <w:rPr>
                <w:rFonts w:ascii="Times New Roman" w:hAnsi="Times New Roman" w:cs="Times New Roman"/>
                <w:szCs w:val="24"/>
              </w:rPr>
            </w:pPr>
            <w:r>
              <w:rPr>
                <w:rFonts w:ascii="Times New Roman" w:hAnsi="Times New Roman" w:cs="Times New Roman" w:hint="eastAsia"/>
                <w:szCs w:val="24"/>
              </w:rPr>
              <w:t>5</w:t>
            </w:r>
          </w:p>
        </w:tc>
        <w:tc>
          <w:tcPr>
            <w:tcW w:w="1126" w:type="pct"/>
            <w:vAlign w:val="center"/>
          </w:tcPr>
          <w:p w14:paraId="26F4B836" w14:textId="77777777" w:rsidR="00186056" w:rsidRDefault="00186056" w:rsidP="00F53987">
            <w:pPr>
              <w:jc w:val="center"/>
              <w:rPr>
                <w:rFonts w:ascii="Times New Roman" w:hAnsi="Times New Roman" w:cs="Times New Roman"/>
                <w:szCs w:val="24"/>
              </w:rPr>
            </w:pPr>
            <w:r>
              <w:rPr>
                <w:rFonts w:ascii="Times New Roman" w:hAnsi="Times New Roman" w:cs="Times New Roman" w:hint="eastAsia"/>
                <w:szCs w:val="24"/>
              </w:rPr>
              <w:t>3</w:t>
            </w:r>
          </w:p>
        </w:tc>
        <w:tc>
          <w:tcPr>
            <w:tcW w:w="1126" w:type="pct"/>
            <w:vAlign w:val="center"/>
          </w:tcPr>
          <w:p w14:paraId="154BB6E0" w14:textId="77777777" w:rsidR="00186056" w:rsidRDefault="00186056" w:rsidP="00F53987">
            <w:pPr>
              <w:jc w:val="center"/>
              <w:rPr>
                <w:rFonts w:ascii="Times New Roman" w:hAnsi="Times New Roman" w:cs="Times New Roman"/>
                <w:szCs w:val="24"/>
              </w:rPr>
            </w:pPr>
            <w:r>
              <w:rPr>
                <w:rFonts w:ascii="Times New Roman" w:hAnsi="Times New Roman" w:cs="Times New Roman" w:hint="eastAsia"/>
                <w:szCs w:val="24"/>
              </w:rPr>
              <w:t>15</w:t>
            </w:r>
          </w:p>
        </w:tc>
      </w:tr>
      <w:tr w:rsidR="00186056" w14:paraId="7D979E83" w14:textId="77777777" w:rsidTr="00186056">
        <w:trPr>
          <w:jc w:val="center"/>
        </w:trPr>
        <w:tc>
          <w:tcPr>
            <w:tcW w:w="1622" w:type="pct"/>
            <w:vAlign w:val="center"/>
          </w:tcPr>
          <w:p w14:paraId="452585DA" w14:textId="77777777" w:rsidR="00186056" w:rsidRDefault="00186056" w:rsidP="00F53987">
            <w:pPr>
              <w:jc w:val="center"/>
              <w:rPr>
                <w:rFonts w:ascii="Times New Roman" w:hAnsi="Times New Roman" w:cs="Times New Roman"/>
                <w:szCs w:val="24"/>
              </w:rPr>
            </w:pPr>
            <w:r>
              <w:rPr>
                <w:rFonts w:ascii="Times New Roman" w:hAnsi="Times New Roman" w:cs="Times New Roman" w:hint="eastAsia"/>
                <w:szCs w:val="24"/>
              </w:rPr>
              <w:t>20240409</w:t>
            </w:r>
          </w:p>
        </w:tc>
        <w:tc>
          <w:tcPr>
            <w:tcW w:w="1126" w:type="pct"/>
            <w:vAlign w:val="center"/>
          </w:tcPr>
          <w:p w14:paraId="4B8CE099" w14:textId="77777777" w:rsidR="00186056" w:rsidRDefault="00186056" w:rsidP="00F53987">
            <w:pPr>
              <w:jc w:val="center"/>
              <w:rPr>
                <w:rFonts w:ascii="Times New Roman" w:hAnsi="Times New Roman" w:cs="Times New Roman"/>
                <w:szCs w:val="24"/>
              </w:rPr>
            </w:pPr>
            <w:r>
              <w:rPr>
                <w:rFonts w:ascii="Times New Roman" w:hAnsi="Times New Roman" w:cs="Times New Roman" w:hint="eastAsia"/>
                <w:szCs w:val="24"/>
              </w:rPr>
              <w:t>25</w:t>
            </w:r>
          </w:p>
        </w:tc>
        <w:tc>
          <w:tcPr>
            <w:tcW w:w="1126" w:type="pct"/>
            <w:vAlign w:val="center"/>
          </w:tcPr>
          <w:p w14:paraId="769136B4" w14:textId="77777777" w:rsidR="00186056" w:rsidRDefault="00186056" w:rsidP="00F53987">
            <w:pPr>
              <w:jc w:val="center"/>
              <w:rPr>
                <w:rFonts w:ascii="Times New Roman" w:hAnsi="Times New Roman" w:cs="Times New Roman"/>
                <w:szCs w:val="24"/>
              </w:rPr>
            </w:pPr>
            <w:r>
              <w:rPr>
                <w:rFonts w:ascii="Times New Roman" w:hAnsi="Times New Roman" w:cs="Times New Roman" w:hint="eastAsia"/>
                <w:szCs w:val="24"/>
              </w:rPr>
              <w:t>3</w:t>
            </w:r>
          </w:p>
        </w:tc>
        <w:tc>
          <w:tcPr>
            <w:tcW w:w="1126" w:type="pct"/>
            <w:vAlign w:val="center"/>
          </w:tcPr>
          <w:p w14:paraId="3BEC9186" w14:textId="77777777" w:rsidR="00186056" w:rsidRDefault="00186056" w:rsidP="00F53987">
            <w:pPr>
              <w:jc w:val="center"/>
              <w:rPr>
                <w:rFonts w:ascii="Times New Roman" w:hAnsi="Times New Roman" w:cs="Times New Roman"/>
                <w:szCs w:val="24"/>
              </w:rPr>
            </w:pPr>
            <w:r>
              <w:rPr>
                <w:rFonts w:ascii="Times New Roman" w:hAnsi="Times New Roman" w:cs="Times New Roman" w:hint="eastAsia"/>
                <w:szCs w:val="24"/>
              </w:rPr>
              <w:t>30</w:t>
            </w:r>
          </w:p>
        </w:tc>
      </w:tr>
      <w:tr w:rsidR="00186056" w14:paraId="48E5AFCC" w14:textId="77777777" w:rsidTr="00186056">
        <w:trPr>
          <w:jc w:val="center"/>
        </w:trPr>
        <w:tc>
          <w:tcPr>
            <w:tcW w:w="1622" w:type="pct"/>
            <w:vAlign w:val="center"/>
          </w:tcPr>
          <w:p w14:paraId="3CA909D1" w14:textId="77777777" w:rsidR="00186056" w:rsidRDefault="00186056" w:rsidP="00F53987">
            <w:pPr>
              <w:jc w:val="center"/>
              <w:rPr>
                <w:rFonts w:ascii="Times New Roman" w:hAnsi="Times New Roman" w:cs="Times New Roman"/>
                <w:szCs w:val="24"/>
              </w:rPr>
            </w:pPr>
            <w:r>
              <w:rPr>
                <w:rFonts w:ascii="Times New Roman" w:hAnsi="Times New Roman" w:cs="Times New Roman" w:hint="eastAsia"/>
                <w:szCs w:val="24"/>
              </w:rPr>
              <w:t>20240411</w:t>
            </w:r>
          </w:p>
        </w:tc>
        <w:tc>
          <w:tcPr>
            <w:tcW w:w="1126" w:type="pct"/>
            <w:vAlign w:val="center"/>
          </w:tcPr>
          <w:p w14:paraId="3BEA6514" w14:textId="77777777" w:rsidR="00186056" w:rsidRDefault="00186056" w:rsidP="00F53987">
            <w:pPr>
              <w:jc w:val="center"/>
              <w:rPr>
                <w:rFonts w:ascii="Times New Roman" w:hAnsi="Times New Roman" w:cs="Times New Roman"/>
                <w:szCs w:val="24"/>
              </w:rPr>
            </w:pPr>
            <w:r>
              <w:rPr>
                <w:rFonts w:ascii="Times New Roman" w:hAnsi="Times New Roman" w:cs="Times New Roman" w:hint="eastAsia"/>
                <w:szCs w:val="24"/>
              </w:rPr>
              <w:t>25</w:t>
            </w:r>
          </w:p>
        </w:tc>
        <w:tc>
          <w:tcPr>
            <w:tcW w:w="1126" w:type="pct"/>
            <w:vAlign w:val="center"/>
          </w:tcPr>
          <w:p w14:paraId="2A34750D" w14:textId="77777777" w:rsidR="00186056" w:rsidRDefault="00186056" w:rsidP="00F53987">
            <w:pPr>
              <w:jc w:val="center"/>
              <w:rPr>
                <w:rFonts w:ascii="Times New Roman" w:hAnsi="Times New Roman" w:cs="Times New Roman"/>
                <w:szCs w:val="24"/>
              </w:rPr>
            </w:pPr>
            <w:r>
              <w:rPr>
                <w:rFonts w:ascii="Times New Roman" w:hAnsi="Times New Roman" w:cs="Times New Roman" w:hint="eastAsia"/>
                <w:szCs w:val="24"/>
              </w:rPr>
              <w:t>3</w:t>
            </w:r>
          </w:p>
        </w:tc>
        <w:tc>
          <w:tcPr>
            <w:tcW w:w="1126" w:type="pct"/>
            <w:vAlign w:val="center"/>
          </w:tcPr>
          <w:p w14:paraId="397B43D2" w14:textId="77777777" w:rsidR="00186056" w:rsidRDefault="00186056" w:rsidP="00F53987">
            <w:pPr>
              <w:jc w:val="center"/>
              <w:rPr>
                <w:rFonts w:ascii="Times New Roman" w:hAnsi="Times New Roman" w:cs="Times New Roman"/>
                <w:szCs w:val="24"/>
              </w:rPr>
            </w:pPr>
            <w:r>
              <w:rPr>
                <w:rFonts w:ascii="Times New Roman" w:hAnsi="Times New Roman" w:cs="Times New Roman" w:hint="eastAsia"/>
                <w:szCs w:val="24"/>
              </w:rPr>
              <w:t>5</w:t>
            </w:r>
          </w:p>
        </w:tc>
      </w:tr>
      <w:tr w:rsidR="00186056" w14:paraId="0329073C" w14:textId="77777777" w:rsidTr="00186056">
        <w:trPr>
          <w:jc w:val="center"/>
        </w:trPr>
        <w:tc>
          <w:tcPr>
            <w:tcW w:w="1622" w:type="pct"/>
            <w:vAlign w:val="center"/>
          </w:tcPr>
          <w:p w14:paraId="2E95FD27" w14:textId="77777777" w:rsidR="00186056" w:rsidRDefault="00186056" w:rsidP="00F53987">
            <w:pPr>
              <w:jc w:val="center"/>
              <w:rPr>
                <w:rFonts w:ascii="Times New Roman" w:hAnsi="Times New Roman" w:cs="Times New Roman"/>
                <w:szCs w:val="24"/>
              </w:rPr>
            </w:pPr>
            <w:r>
              <w:rPr>
                <w:rFonts w:ascii="Times New Roman" w:hAnsi="Times New Roman" w:cs="Times New Roman" w:hint="eastAsia"/>
                <w:szCs w:val="24"/>
              </w:rPr>
              <w:t>20240423-1</w:t>
            </w:r>
          </w:p>
        </w:tc>
        <w:tc>
          <w:tcPr>
            <w:tcW w:w="1126" w:type="pct"/>
            <w:vAlign w:val="center"/>
          </w:tcPr>
          <w:p w14:paraId="4B1D850D" w14:textId="77777777" w:rsidR="00186056" w:rsidRDefault="00186056" w:rsidP="00F53987">
            <w:pPr>
              <w:jc w:val="center"/>
              <w:rPr>
                <w:rFonts w:ascii="Times New Roman" w:hAnsi="Times New Roman" w:cs="Times New Roman"/>
                <w:szCs w:val="24"/>
              </w:rPr>
            </w:pPr>
            <w:r>
              <w:rPr>
                <w:rFonts w:ascii="Times New Roman" w:hAnsi="Times New Roman" w:cs="Times New Roman" w:hint="eastAsia"/>
                <w:szCs w:val="24"/>
              </w:rPr>
              <w:t>1.5</w:t>
            </w:r>
          </w:p>
        </w:tc>
        <w:tc>
          <w:tcPr>
            <w:tcW w:w="1126" w:type="pct"/>
            <w:vAlign w:val="center"/>
          </w:tcPr>
          <w:p w14:paraId="4686334A" w14:textId="77777777" w:rsidR="00186056" w:rsidRDefault="00186056" w:rsidP="00F53987">
            <w:pPr>
              <w:jc w:val="center"/>
              <w:rPr>
                <w:rFonts w:ascii="Times New Roman" w:hAnsi="Times New Roman" w:cs="Times New Roman"/>
                <w:szCs w:val="24"/>
              </w:rPr>
            </w:pPr>
            <w:r>
              <w:rPr>
                <w:rFonts w:ascii="Times New Roman" w:hAnsi="Times New Roman" w:cs="Times New Roman" w:hint="eastAsia"/>
                <w:szCs w:val="24"/>
              </w:rPr>
              <w:t>9</w:t>
            </w:r>
          </w:p>
        </w:tc>
        <w:tc>
          <w:tcPr>
            <w:tcW w:w="1126" w:type="pct"/>
            <w:vAlign w:val="center"/>
          </w:tcPr>
          <w:p w14:paraId="256A897B" w14:textId="77777777" w:rsidR="00186056" w:rsidRDefault="00186056" w:rsidP="00F53987">
            <w:pPr>
              <w:jc w:val="center"/>
              <w:rPr>
                <w:rFonts w:ascii="Times New Roman" w:hAnsi="Times New Roman" w:cs="Times New Roman"/>
                <w:szCs w:val="24"/>
              </w:rPr>
            </w:pPr>
            <w:r>
              <w:rPr>
                <w:rFonts w:ascii="Times New Roman" w:hAnsi="Times New Roman" w:cs="Times New Roman" w:hint="eastAsia"/>
                <w:szCs w:val="24"/>
              </w:rPr>
              <w:t>9</w:t>
            </w:r>
          </w:p>
        </w:tc>
      </w:tr>
      <w:tr w:rsidR="00186056" w14:paraId="2442EA5B" w14:textId="77777777" w:rsidTr="00186056">
        <w:trPr>
          <w:jc w:val="center"/>
        </w:trPr>
        <w:tc>
          <w:tcPr>
            <w:tcW w:w="1622" w:type="pct"/>
            <w:vAlign w:val="center"/>
          </w:tcPr>
          <w:p w14:paraId="58072A37" w14:textId="77777777" w:rsidR="00186056" w:rsidRDefault="00186056" w:rsidP="00F53987">
            <w:pPr>
              <w:jc w:val="center"/>
              <w:rPr>
                <w:rFonts w:ascii="Times New Roman" w:hAnsi="Times New Roman" w:cs="Times New Roman"/>
                <w:szCs w:val="24"/>
              </w:rPr>
            </w:pPr>
            <w:r>
              <w:rPr>
                <w:rFonts w:ascii="Times New Roman" w:hAnsi="Times New Roman" w:cs="Times New Roman" w:hint="eastAsia"/>
                <w:szCs w:val="24"/>
              </w:rPr>
              <w:t>20240423-2</w:t>
            </w:r>
          </w:p>
        </w:tc>
        <w:tc>
          <w:tcPr>
            <w:tcW w:w="1126" w:type="pct"/>
            <w:vAlign w:val="center"/>
          </w:tcPr>
          <w:p w14:paraId="25EB5A46" w14:textId="77777777" w:rsidR="00186056" w:rsidRDefault="00186056" w:rsidP="00F53987">
            <w:pPr>
              <w:jc w:val="center"/>
              <w:rPr>
                <w:rFonts w:ascii="Times New Roman" w:hAnsi="Times New Roman" w:cs="Times New Roman"/>
                <w:szCs w:val="24"/>
              </w:rPr>
            </w:pPr>
            <w:r>
              <w:rPr>
                <w:rFonts w:ascii="Times New Roman" w:hAnsi="Times New Roman" w:cs="Times New Roman" w:hint="eastAsia"/>
                <w:szCs w:val="24"/>
              </w:rPr>
              <w:t>8</w:t>
            </w:r>
          </w:p>
        </w:tc>
        <w:tc>
          <w:tcPr>
            <w:tcW w:w="1126" w:type="pct"/>
            <w:vAlign w:val="center"/>
          </w:tcPr>
          <w:p w14:paraId="50F2F530" w14:textId="77777777" w:rsidR="00186056" w:rsidRDefault="00186056" w:rsidP="00F53987">
            <w:pPr>
              <w:jc w:val="center"/>
              <w:rPr>
                <w:rFonts w:ascii="Times New Roman" w:hAnsi="Times New Roman" w:cs="Times New Roman"/>
                <w:szCs w:val="24"/>
              </w:rPr>
            </w:pPr>
            <w:r>
              <w:rPr>
                <w:rFonts w:ascii="Times New Roman" w:hAnsi="Times New Roman" w:cs="Times New Roman" w:hint="eastAsia"/>
                <w:szCs w:val="24"/>
              </w:rPr>
              <w:t>9</w:t>
            </w:r>
          </w:p>
        </w:tc>
        <w:tc>
          <w:tcPr>
            <w:tcW w:w="1126" w:type="pct"/>
            <w:vAlign w:val="center"/>
          </w:tcPr>
          <w:p w14:paraId="13B51067" w14:textId="77777777" w:rsidR="00186056" w:rsidRDefault="00186056" w:rsidP="00F53987">
            <w:pPr>
              <w:jc w:val="center"/>
              <w:rPr>
                <w:rFonts w:ascii="Times New Roman" w:hAnsi="Times New Roman" w:cs="Times New Roman"/>
                <w:szCs w:val="24"/>
              </w:rPr>
            </w:pPr>
            <w:r>
              <w:rPr>
                <w:rFonts w:ascii="Times New Roman" w:hAnsi="Times New Roman" w:cs="Times New Roman" w:hint="eastAsia"/>
                <w:szCs w:val="24"/>
              </w:rPr>
              <w:t>9</w:t>
            </w:r>
          </w:p>
        </w:tc>
      </w:tr>
      <w:tr w:rsidR="00186056" w14:paraId="18D333AD" w14:textId="77777777" w:rsidTr="00186056">
        <w:trPr>
          <w:jc w:val="center"/>
        </w:trPr>
        <w:tc>
          <w:tcPr>
            <w:tcW w:w="1622" w:type="pct"/>
            <w:vAlign w:val="center"/>
          </w:tcPr>
          <w:p w14:paraId="36255B9B" w14:textId="77777777" w:rsidR="00186056" w:rsidRDefault="00186056" w:rsidP="00F53987">
            <w:pPr>
              <w:jc w:val="center"/>
              <w:rPr>
                <w:rFonts w:ascii="Times New Roman" w:hAnsi="Times New Roman" w:cs="Times New Roman"/>
                <w:szCs w:val="24"/>
              </w:rPr>
            </w:pPr>
            <w:r>
              <w:rPr>
                <w:rFonts w:ascii="Times New Roman" w:hAnsi="Times New Roman" w:cs="Times New Roman" w:hint="eastAsia"/>
                <w:szCs w:val="24"/>
              </w:rPr>
              <w:t>20240424-2-1</w:t>
            </w:r>
          </w:p>
        </w:tc>
        <w:tc>
          <w:tcPr>
            <w:tcW w:w="1126" w:type="pct"/>
            <w:vAlign w:val="center"/>
          </w:tcPr>
          <w:p w14:paraId="52382C23" w14:textId="77777777" w:rsidR="00186056" w:rsidRDefault="00186056" w:rsidP="00F53987">
            <w:pPr>
              <w:jc w:val="center"/>
              <w:rPr>
                <w:rFonts w:ascii="Times New Roman" w:hAnsi="Times New Roman" w:cs="Times New Roman"/>
                <w:szCs w:val="24"/>
              </w:rPr>
            </w:pPr>
            <w:r>
              <w:rPr>
                <w:rFonts w:ascii="Times New Roman" w:hAnsi="Times New Roman" w:cs="Times New Roman" w:hint="eastAsia"/>
                <w:szCs w:val="24"/>
              </w:rPr>
              <w:t>15</w:t>
            </w:r>
          </w:p>
        </w:tc>
        <w:tc>
          <w:tcPr>
            <w:tcW w:w="1126" w:type="pct"/>
            <w:vAlign w:val="center"/>
          </w:tcPr>
          <w:p w14:paraId="50022AF5" w14:textId="77777777" w:rsidR="00186056" w:rsidRDefault="00186056" w:rsidP="00F53987">
            <w:pPr>
              <w:jc w:val="center"/>
              <w:rPr>
                <w:rFonts w:ascii="Times New Roman" w:hAnsi="Times New Roman" w:cs="Times New Roman"/>
                <w:szCs w:val="24"/>
              </w:rPr>
            </w:pPr>
            <w:r>
              <w:rPr>
                <w:rFonts w:ascii="Times New Roman" w:hAnsi="Times New Roman" w:cs="Times New Roman" w:hint="eastAsia"/>
                <w:szCs w:val="24"/>
              </w:rPr>
              <w:t>9</w:t>
            </w:r>
          </w:p>
        </w:tc>
        <w:tc>
          <w:tcPr>
            <w:tcW w:w="1126" w:type="pct"/>
            <w:vAlign w:val="center"/>
          </w:tcPr>
          <w:p w14:paraId="7E36D696" w14:textId="77777777" w:rsidR="00186056" w:rsidRDefault="00186056" w:rsidP="00F53987">
            <w:pPr>
              <w:jc w:val="center"/>
              <w:rPr>
                <w:rFonts w:ascii="Times New Roman" w:hAnsi="Times New Roman" w:cs="Times New Roman"/>
                <w:szCs w:val="24"/>
              </w:rPr>
            </w:pPr>
            <w:r>
              <w:rPr>
                <w:rFonts w:ascii="Times New Roman" w:hAnsi="Times New Roman" w:cs="Times New Roman" w:hint="eastAsia"/>
                <w:szCs w:val="24"/>
              </w:rPr>
              <w:t>9</w:t>
            </w:r>
          </w:p>
        </w:tc>
      </w:tr>
      <w:tr w:rsidR="00186056" w14:paraId="1B4F7AD9" w14:textId="77777777" w:rsidTr="00186056">
        <w:trPr>
          <w:jc w:val="center"/>
        </w:trPr>
        <w:tc>
          <w:tcPr>
            <w:tcW w:w="1622" w:type="pct"/>
            <w:vAlign w:val="center"/>
          </w:tcPr>
          <w:p w14:paraId="79723EFF" w14:textId="77777777" w:rsidR="00186056" w:rsidRDefault="00186056" w:rsidP="00F53987">
            <w:pPr>
              <w:jc w:val="center"/>
              <w:rPr>
                <w:rFonts w:ascii="Times New Roman" w:hAnsi="Times New Roman" w:cs="Times New Roman"/>
                <w:szCs w:val="24"/>
              </w:rPr>
            </w:pPr>
            <w:r>
              <w:rPr>
                <w:rFonts w:ascii="Times New Roman" w:hAnsi="Times New Roman" w:cs="Times New Roman" w:hint="eastAsia"/>
                <w:szCs w:val="24"/>
              </w:rPr>
              <w:t>20240424-2-2</w:t>
            </w:r>
          </w:p>
        </w:tc>
        <w:tc>
          <w:tcPr>
            <w:tcW w:w="1126" w:type="pct"/>
            <w:vAlign w:val="center"/>
          </w:tcPr>
          <w:p w14:paraId="2EE7C3F5" w14:textId="77777777" w:rsidR="00186056" w:rsidRDefault="00186056" w:rsidP="00F53987">
            <w:pPr>
              <w:jc w:val="center"/>
              <w:rPr>
                <w:rFonts w:ascii="Times New Roman" w:hAnsi="Times New Roman" w:cs="Times New Roman"/>
                <w:szCs w:val="24"/>
              </w:rPr>
            </w:pPr>
            <w:r>
              <w:rPr>
                <w:rFonts w:ascii="Times New Roman" w:hAnsi="Times New Roman" w:cs="Times New Roman" w:hint="eastAsia"/>
                <w:szCs w:val="24"/>
              </w:rPr>
              <w:t>15</w:t>
            </w:r>
          </w:p>
        </w:tc>
        <w:tc>
          <w:tcPr>
            <w:tcW w:w="1126" w:type="pct"/>
            <w:vAlign w:val="center"/>
          </w:tcPr>
          <w:p w14:paraId="0C5569A5" w14:textId="77777777" w:rsidR="00186056" w:rsidRDefault="00186056" w:rsidP="00F53987">
            <w:pPr>
              <w:jc w:val="center"/>
              <w:rPr>
                <w:rFonts w:ascii="Times New Roman" w:hAnsi="Times New Roman" w:cs="Times New Roman"/>
                <w:szCs w:val="24"/>
              </w:rPr>
            </w:pPr>
            <w:r>
              <w:rPr>
                <w:rFonts w:ascii="Times New Roman" w:hAnsi="Times New Roman" w:cs="Times New Roman" w:hint="eastAsia"/>
                <w:szCs w:val="24"/>
              </w:rPr>
              <w:t>9</w:t>
            </w:r>
          </w:p>
        </w:tc>
        <w:tc>
          <w:tcPr>
            <w:tcW w:w="1126" w:type="pct"/>
            <w:vAlign w:val="center"/>
          </w:tcPr>
          <w:p w14:paraId="43C29809" w14:textId="77777777" w:rsidR="00186056" w:rsidRDefault="00186056" w:rsidP="00F53987">
            <w:pPr>
              <w:jc w:val="center"/>
              <w:rPr>
                <w:rFonts w:ascii="Times New Roman" w:hAnsi="Times New Roman" w:cs="Times New Roman"/>
                <w:szCs w:val="24"/>
              </w:rPr>
            </w:pPr>
            <w:r>
              <w:rPr>
                <w:rFonts w:ascii="Times New Roman" w:hAnsi="Times New Roman" w:cs="Times New Roman" w:hint="eastAsia"/>
                <w:szCs w:val="24"/>
              </w:rPr>
              <w:t>9</w:t>
            </w:r>
          </w:p>
        </w:tc>
      </w:tr>
      <w:tr w:rsidR="00186056" w14:paraId="45759047" w14:textId="77777777" w:rsidTr="00186056">
        <w:trPr>
          <w:jc w:val="center"/>
        </w:trPr>
        <w:tc>
          <w:tcPr>
            <w:tcW w:w="1622" w:type="pct"/>
            <w:vAlign w:val="center"/>
          </w:tcPr>
          <w:p w14:paraId="532887AF" w14:textId="77777777" w:rsidR="00186056" w:rsidRDefault="00186056" w:rsidP="00F53987">
            <w:pPr>
              <w:jc w:val="center"/>
              <w:rPr>
                <w:rFonts w:ascii="Times New Roman" w:hAnsi="Times New Roman" w:cs="Times New Roman"/>
                <w:szCs w:val="24"/>
              </w:rPr>
            </w:pPr>
            <w:r>
              <w:rPr>
                <w:rFonts w:ascii="Times New Roman" w:hAnsi="Times New Roman" w:cs="Times New Roman" w:hint="eastAsia"/>
                <w:szCs w:val="24"/>
              </w:rPr>
              <w:t>20240604</w:t>
            </w:r>
          </w:p>
        </w:tc>
        <w:tc>
          <w:tcPr>
            <w:tcW w:w="1126" w:type="pct"/>
            <w:vAlign w:val="center"/>
          </w:tcPr>
          <w:p w14:paraId="54EA2EE6" w14:textId="77777777" w:rsidR="00186056" w:rsidRDefault="00186056" w:rsidP="00F53987">
            <w:pPr>
              <w:jc w:val="center"/>
              <w:rPr>
                <w:rFonts w:ascii="Times New Roman" w:hAnsi="Times New Roman" w:cs="Times New Roman"/>
                <w:szCs w:val="24"/>
              </w:rPr>
            </w:pPr>
            <w:r>
              <w:rPr>
                <w:rFonts w:ascii="Times New Roman" w:hAnsi="Times New Roman" w:cs="Times New Roman" w:hint="eastAsia"/>
                <w:szCs w:val="24"/>
              </w:rPr>
              <w:t>26</w:t>
            </w:r>
          </w:p>
        </w:tc>
        <w:tc>
          <w:tcPr>
            <w:tcW w:w="1126" w:type="pct"/>
            <w:vAlign w:val="center"/>
          </w:tcPr>
          <w:p w14:paraId="3715FDBB" w14:textId="77777777" w:rsidR="00186056" w:rsidRDefault="00186056" w:rsidP="00F53987">
            <w:pPr>
              <w:jc w:val="center"/>
              <w:rPr>
                <w:rFonts w:ascii="Times New Roman" w:hAnsi="Times New Roman" w:cs="Times New Roman"/>
                <w:szCs w:val="24"/>
              </w:rPr>
            </w:pPr>
            <w:r>
              <w:rPr>
                <w:rFonts w:ascii="Times New Roman" w:hAnsi="Times New Roman" w:cs="Times New Roman" w:hint="eastAsia"/>
                <w:szCs w:val="24"/>
              </w:rPr>
              <w:t>3</w:t>
            </w:r>
          </w:p>
        </w:tc>
        <w:tc>
          <w:tcPr>
            <w:tcW w:w="1126" w:type="pct"/>
            <w:vAlign w:val="center"/>
          </w:tcPr>
          <w:p w14:paraId="61B3B00B" w14:textId="77777777" w:rsidR="00186056" w:rsidRDefault="00186056" w:rsidP="00F53987">
            <w:pPr>
              <w:jc w:val="center"/>
              <w:rPr>
                <w:rFonts w:ascii="Times New Roman" w:hAnsi="Times New Roman" w:cs="Times New Roman"/>
                <w:szCs w:val="24"/>
              </w:rPr>
            </w:pPr>
            <w:r>
              <w:rPr>
                <w:rFonts w:ascii="Times New Roman" w:hAnsi="Times New Roman" w:cs="Times New Roman" w:hint="eastAsia"/>
                <w:szCs w:val="24"/>
              </w:rPr>
              <w:t>30</w:t>
            </w:r>
          </w:p>
        </w:tc>
      </w:tr>
      <w:tr w:rsidR="00186056" w14:paraId="37A0D09D" w14:textId="77777777" w:rsidTr="00186056">
        <w:trPr>
          <w:jc w:val="center"/>
        </w:trPr>
        <w:tc>
          <w:tcPr>
            <w:tcW w:w="1622" w:type="pct"/>
            <w:vAlign w:val="center"/>
          </w:tcPr>
          <w:p w14:paraId="4A2CDE6A" w14:textId="77777777" w:rsidR="00186056" w:rsidRDefault="00186056" w:rsidP="00F53987">
            <w:pPr>
              <w:jc w:val="center"/>
              <w:rPr>
                <w:rFonts w:ascii="Times New Roman" w:hAnsi="Times New Roman" w:cs="Times New Roman"/>
                <w:szCs w:val="24"/>
              </w:rPr>
            </w:pPr>
            <w:r>
              <w:rPr>
                <w:rFonts w:ascii="Times New Roman" w:hAnsi="Times New Roman" w:cs="Times New Roman" w:hint="eastAsia"/>
                <w:szCs w:val="24"/>
              </w:rPr>
              <w:t>20250218</w:t>
            </w:r>
          </w:p>
        </w:tc>
        <w:tc>
          <w:tcPr>
            <w:tcW w:w="1126" w:type="pct"/>
            <w:vAlign w:val="center"/>
          </w:tcPr>
          <w:p w14:paraId="365D748E" w14:textId="77777777" w:rsidR="00186056" w:rsidRDefault="00186056" w:rsidP="00F53987">
            <w:pPr>
              <w:jc w:val="center"/>
              <w:rPr>
                <w:rFonts w:ascii="Times New Roman" w:hAnsi="Times New Roman" w:cs="Times New Roman"/>
                <w:szCs w:val="24"/>
              </w:rPr>
            </w:pPr>
            <w:r>
              <w:rPr>
                <w:rFonts w:ascii="Times New Roman" w:hAnsi="Times New Roman" w:cs="Times New Roman" w:hint="eastAsia"/>
                <w:szCs w:val="24"/>
              </w:rPr>
              <w:t>25</w:t>
            </w:r>
          </w:p>
        </w:tc>
        <w:tc>
          <w:tcPr>
            <w:tcW w:w="1126" w:type="pct"/>
            <w:vAlign w:val="center"/>
          </w:tcPr>
          <w:p w14:paraId="3A4D4294" w14:textId="77777777" w:rsidR="00186056" w:rsidRDefault="00186056" w:rsidP="00F53987">
            <w:pPr>
              <w:jc w:val="center"/>
              <w:rPr>
                <w:rFonts w:ascii="Times New Roman" w:hAnsi="Times New Roman" w:cs="Times New Roman"/>
                <w:szCs w:val="24"/>
              </w:rPr>
            </w:pPr>
            <w:r>
              <w:rPr>
                <w:rFonts w:ascii="Times New Roman" w:hAnsi="Times New Roman" w:cs="Times New Roman" w:hint="eastAsia"/>
                <w:szCs w:val="24"/>
              </w:rPr>
              <w:t>3</w:t>
            </w:r>
          </w:p>
        </w:tc>
        <w:tc>
          <w:tcPr>
            <w:tcW w:w="1126" w:type="pct"/>
            <w:vAlign w:val="center"/>
          </w:tcPr>
          <w:p w14:paraId="40FFFD2F" w14:textId="77777777" w:rsidR="00186056" w:rsidRDefault="00186056" w:rsidP="00F53987">
            <w:pPr>
              <w:jc w:val="center"/>
              <w:rPr>
                <w:rFonts w:ascii="Times New Roman" w:hAnsi="Times New Roman" w:cs="Times New Roman"/>
                <w:szCs w:val="24"/>
              </w:rPr>
            </w:pPr>
            <w:r>
              <w:rPr>
                <w:rFonts w:ascii="Times New Roman" w:hAnsi="Times New Roman" w:cs="Times New Roman" w:hint="eastAsia"/>
                <w:szCs w:val="24"/>
              </w:rPr>
              <w:t>&gt;1000</w:t>
            </w:r>
          </w:p>
        </w:tc>
      </w:tr>
    </w:tbl>
    <w:p w14:paraId="5C9C9999" w14:textId="77777777" w:rsidR="00186056" w:rsidRDefault="00186056" w:rsidP="00F53987">
      <w:pPr>
        <w:pStyle w:val="SMText"/>
        <w:ind w:firstLine="0"/>
        <w:rPr>
          <w:rFonts w:hint="eastAsia"/>
          <w:lang w:eastAsia="zh-CN"/>
        </w:rPr>
      </w:pPr>
    </w:p>
    <w:p w14:paraId="76624D96" w14:textId="30AF6DD4" w:rsidR="008A3BEA" w:rsidRPr="00186056" w:rsidRDefault="008A3BEA" w:rsidP="00F53987">
      <w:pPr>
        <w:pStyle w:val="SMSubheading"/>
        <w:rPr>
          <w:b/>
          <w:bCs/>
          <w:u w:val="none"/>
          <w:lang w:eastAsia="zh-CN"/>
        </w:rPr>
      </w:pPr>
      <w:r w:rsidRPr="00186056">
        <w:rPr>
          <w:rFonts w:hint="eastAsia"/>
          <w:b/>
          <w:bCs/>
          <w:u w:val="none"/>
          <w:lang w:eastAsia="zh-CN"/>
        </w:rPr>
        <w:lastRenderedPageBreak/>
        <w:t>Material Characterization</w:t>
      </w:r>
    </w:p>
    <w:p w14:paraId="68F9A7DA" w14:textId="25211DCA" w:rsidR="008A3BEA" w:rsidRDefault="008A3BEA" w:rsidP="00F53987">
      <w:pPr>
        <w:pStyle w:val="SMText"/>
        <w:ind w:firstLineChars="200"/>
        <w:jc w:val="both"/>
      </w:pPr>
      <w:r w:rsidRPr="008A3BEA">
        <w:t>The laser Raman spectrometer (</w:t>
      </w:r>
      <w:proofErr w:type="spellStart"/>
      <w:r w:rsidRPr="008A3BEA">
        <w:t>inVia</w:t>
      </w:r>
      <w:proofErr w:type="spellEnd"/>
      <w:r w:rsidRPr="008A3BEA">
        <w:t>-Reflex) is used for Raman testing of diamonds, using a laser light source of 532nm to scan the spectrum from 100 cm</w:t>
      </w:r>
      <w:r w:rsidRPr="008A3BEA">
        <w:rPr>
          <w:vertAlign w:val="superscript"/>
        </w:rPr>
        <w:t>-1</w:t>
      </w:r>
      <w:r w:rsidRPr="008A3BEA">
        <w:t xml:space="preserve"> to 2000 cm</w:t>
      </w:r>
      <w:r w:rsidRPr="008A3BEA">
        <w:rPr>
          <w:vertAlign w:val="superscript"/>
        </w:rPr>
        <w:t>-1</w:t>
      </w:r>
      <w:r w:rsidRPr="008A3BEA">
        <w:t>. The samples used for diamond TEM characterization were prepared by a dual-beam focused ion beam microfabrication instrument (FEI, Quata 3D FEG) to realize the nanoscale processing of diamond samples for TEM characterization. TEM images were obtained by spherical aberration corrected transmission electron microscopy (FEI Titan G2 60-300) to observe the atomic structure arrangement of the diamond. UV-Vis Spectrophotometer (Cary 5000) is used for testing UV-</w:t>
      </w:r>
      <w:proofErr w:type="gramStart"/>
      <w:r w:rsidRPr="008A3BEA">
        <w:t>Vis</w:t>
      </w:r>
      <w:proofErr w:type="gramEnd"/>
      <w:r w:rsidRPr="008A3BEA">
        <w:t xml:space="preserve"> absorption spectrum of diamond and Infrared absorption spectrum is tested by Fourier Transform Infrared Spectrometer (INVENIO-R).</w:t>
      </w:r>
    </w:p>
    <w:p w14:paraId="647BD577" w14:textId="77777777" w:rsidR="008A3BEA" w:rsidRDefault="008A3BEA" w:rsidP="00F53987">
      <w:pPr>
        <w:pStyle w:val="SMText"/>
        <w:ind w:firstLine="0"/>
        <w:jc w:val="both"/>
        <w:rPr>
          <w:lang w:eastAsia="zh-CN"/>
        </w:rPr>
      </w:pPr>
    </w:p>
    <w:p w14:paraId="4091A2FB" w14:textId="48C273A2" w:rsidR="008A3BEA" w:rsidRPr="00186056" w:rsidRDefault="008A3BEA" w:rsidP="00F53987">
      <w:pPr>
        <w:pStyle w:val="SMSubheading"/>
        <w:rPr>
          <w:b/>
          <w:bCs/>
          <w:u w:val="none"/>
          <w:lang w:eastAsia="zh-CN"/>
        </w:rPr>
      </w:pPr>
      <w:r w:rsidRPr="00186056">
        <w:rPr>
          <w:rFonts w:hint="eastAsia"/>
          <w:b/>
          <w:bCs/>
          <w:u w:val="none"/>
          <w:lang w:eastAsia="zh-CN"/>
        </w:rPr>
        <w:t>Resistivity Measurements</w:t>
      </w:r>
    </w:p>
    <w:p w14:paraId="25F08D91" w14:textId="050C6D1C" w:rsidR="008A3BEA" w:rsidRDefault="008A3BEA" w:rsidP="00F53987">
      <w:pPr>
        <w:pStyle w:val="SMText"/>
        <w:ind w:firstLineChars="200"/>
        <w:jc w:val="both"/>
      </w:pPr>
      <w:r w:rsidRPr="008A3BEA">
        <w:t>The ohmic contact is achieved by growth of 20nm Ti and 70 nm Au by magnetron sputtering (the spacing between the electrodes was 1.0 mm) for the measurement of low-temperature electrical properties. Resistivity properties were measured using a low-temperature physical property measurement system (QUANTUMDESIGN, Dynacool-9) with a test range from 2 K to 300 K.</w:t>
      </w:r>
    </w:p>
    <w:p w14:paraId="29A0C0AB" w14:textId="77777777" w:rsidR="008A3BEA" w:rsidRDefault="008A3BEA" w:rsidP="00F53987">
      <w:pPr>
        <w:pStyle w:val="SMText"/>
        <w:ind w:firstLine="0"/>
        <w:rPr>
          <w:lang w:eastAsia="zh-CN"/>
        </w:rPr>
      </w:pPr>
    </w:p>
    <w:p w14:paraId="29D453A1" w14:textId="14663ACB" w:rsidR="009A5287" w:rsidRDefault="009A5287" w:rsidP="00F53987">
      <w:pPr>
        <w:pStyle w:val="SMText"/>
      </w:pPr>
    </w:p>
    <w:p w14:paraId="30EA357E" w14:textId="77777777" w:rsidR="00D766F1" w:rsidRDefault="00D766F1" w:rsidP="00F53987">
      <w:pPr>
        <w:pStyle w:val="SMText"/>
      </w:pPr>
    </w:p>
    <w:p w14:paraId="69EDBDA1" w14:textId="77777777" w:rsidR="008A3BEA" w:rsidRDefault="008A3BEA" w:rsidP="00F53987">
      <w:r>
        <w:br w:type="page"/>
      </w:r>
    </w:p>
    <w:p w14:paraId="7771E40E" w14:textId="51028ABB" w:rsidR="0040504C" w:rsidRDefault="0040504C" w:rsidP="00F53987">
      <w:pPr>
        <w:pStyle w:val="SMHeading"/>
        <w:jc w:val="center"/>
      </w:pPr>
      <w:r>
        <w:rPr>
          <w:noProof/>
        </w:rPr>
        <w:lastRenderedPageBreak/>
        <w:drawing>
          <wp:inline distT="0" distB="0" distL="0" distR="0" wp14:anchorId="71A28EC0" wp14:editId="23C8F0B0">
            <wp:extent cx="5901397" cy="3874621"/>
            <wp:effectExtent l="0" t="0" r="4445" b="0"/>
            <wp:docPr id="16581705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9676" cy="3880057"/>
                    </a:xfrm>
                    <a:prstGeom prst="rect">
                      <a:avLst/>
                    </a:prstGeom>
                    <a:noFill/>
                    <a:ln>
                      <a:noFill/>
                    </a:ln>
                  </pic:spPr>
                </pic:pic>
              </a:graphicData>
            </a:graphic>
          </wp:inline>
        </w:drawing>
      </w:r>
    </w:p>
    <w:p w14:paraId="4D46A919" w14:textId="61182E33" w:rsidR="00015F74" w:rsidRDefault="007411A1" w:rsidP="00F53987">
      <w:pPr>
        <w:pStyle w:val="SMHeading"/>
        <w:jc w:val="both"/>
      </w:pPr>
      <w:r w:rsidRPr="00355362">
        <w:t>Fig. S1.</w:t>
      </w:r>
      <w:r w:rsidR="0040504C">
        <w:rPr>
          <w:rFonts w:hint="eastAsia"/>
          <w:lang w:eastAsia="zh-CN"/>
        </w:rPr>
        <w:t xml:space="preserve"> </w:t>
      </w:r>
      <w:r w:rsidR="0040504C" w:rsidRPr="0040504C">
        <w:t>Characterization</w:t>
      </w:r>
      <w:r w:rsidR="0040504C">
        <w:rPr>
          <w:rFonts w:hint="eastAsia"/>
          <w:lang w:eastAsia="zh-CN"/>
        </w:rPr>
        <w:t xml:space="preserve"> </w:t>
      </w:r>
      <w:r w:rsidR="0040504C" w:rsidRPr="0040504C">
        <w:t xml:space="preserve">of 2D diamond for another sample. </w:t>
      </w:r>
      <w:r w:rsidR="0040504C" w:rsidRPr="0040504C">
        <w:rPr>
          <w:b w:val="0"/>
          <w:bCs w:val="0"/>
        </w:rPr>
        <w:t>(</w:t>
      </w:r>
      <w:r w:rsidR="0040504C" w:rsidRPr="0040504C">
        <w:rPr>
          <w:rFonts w:hint="eastAsia"/>
          <w:lang w:eastAsia="zh-CN"/>
        </w:rPr>
        <w:t>A</w:t>
      </w:r>
      <w:r w:rsidR="0040504C" w:rsidRPr="0040504C">
        <w:rPr>
          <w:b w:val="0"/>
          <w:bCs w:val="0"/>
        </w:rPr>
        <w:t>) HRTEM image of the cross section of 2D diamond and diamond substrate, the thickness of the film is about 8.8nm, as depicted in the figure. (</w:t>
      </w:r>
      <w:r w:rsidR="0040504C" w:rsidRPr="0040504C">
        <w:rPr>
          <w:rFonts w:hint="eastAsia"/>
          <w:lang w:eastAsia="zh-CN"/>
        </w:rPr>
        <w:t>B</w:t>
      </w:r>
      <w:r w:rsidR="0040504C" w:rsidRPr="0040504C">
        <w:rPr>
          <w:b w:val="0"/>
          <w:bCs w:val="0"/>
        </w:rPr>
        <w:t>) Atomic structure of diamond along &lt;001&gt; direction of the sample, in which long range uniformity is presented. (</w:t>
      </w:r>
      <w:r w:rsidR="0040504C" w:rsidRPr="0040504C">
        <w:rPr>
          <w:rFonts w:hint="eastAsia"/>
          <w:lang w:eastAsia="zh-CN"/>
        </w:rPr>
        <w:t>C</w:t>
      </w:r>
      <w:r w:rsidR="0040504C" w:rsidRPr="0040504C">
        <w:rPr>
          <w:b w:val="0"/>
          <w:bCs w:val="0"/>
        </w:rPr>
        <w:t>) the FFT result of the sample</w:t>
      </w:r>
      <w:r w:rsidR="00355362" w:rsidRPr="0040504C">
        <w:rPr>
          <w:b w:val="0"/>
          <w:bCs w:val="0"/>
        </w:rPr>
        <w:t>.</w:t>
      </w:r>
    </w:p>
    <w:p w14:paraId="2AD205DD" w14:textId="77777777" w:rsidR="009A5287" w:rsidRDefault="009A5287" w:rsidP="00F53987">
      <w:pPr>
        <w:pStyle w:val="SMcaption"/>
      </w:pPr>
    </w:p>
    <w:p w14:paraId="29EA6744" w14:textId="77777777" w:rsidR="008A3BEA" w:rsidRDefault="008A3BEA" w:rsidP="00F53987">
      <w:r>
        <w:br w:type="page"/>
      </w:r>
    </w:p>
    <w:p w14:paraId="5F1C9635" w14:textId="77777777" w:rsidR="00D773C0" w:rsidRDefault="0040504C" w:rsidP="00F53987">
      <w:pPr>
        <w:pStyle w:val="SMHeading"/>
        <w:jc w:val="center"/>
      </w:pPr>
      <w:r>
        <w:rPr>
          <w:noProof/>
        </w:rPr>
        <w:lastRenderedPageBreak/>
        <w:drawing>
          <wp:inline distT="0" distB="0" distL="0" distR="0" wp14:anchorId="7320D074" wp14:editId="3D60B281">
            <wp:extent cx="5467928" cy="4684542"/>
            <wp:effectExtent l="0" t="0" r="0" b="1905"/>
            <wp:docPr id="14290342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0810" cy="4687011"/>
                    </a:xfrm>
                    <a:prstGeom prst="rect">
                      <a:avLst/>
                    </a:prstGeom>
                    <a:noFill/>
                    <a:ln>
                      <a:noFill/>
                    </a:ln>
                  </pic:spPr>
                </pic:pic>
              </a:graphicData>
            </a:graphic>
          </wp:inline>
        </w:drawing>
      </w:r>
    </w:p>
    <w:p w14:paraId="71C4C6B3" w14:textId="1132A625" w:rsidR="00477182" w:rsidRPr="0040504C" w:rsidRDefault="00112C5B" w:rsidP="00F53987">
      <w:pPr>
        <w:pStyle w:val="SMHeading"/>
        <w:jc w:val="both"/>
        <w:rPr>
          <w:b w:val="0"/>
          <w:bCs w:val="0"/>
        </w:rPr>
      </w:pPr>
      <w:r w:rsidRPr="00355362">
        <w:t>Fig. S2</w:t>
      </w:r>
      <w:r w:rsidR="008218C4">
        <w:t>.</w:t>
      </w:r>
      <w:r w:rsidR="0040504C">
        <w:rPr>
          <w:rFonts w:hint="eastAsia"/>
          <w:lang w:eastAsia="zh-CN"/>
        </w:rPr>
        <w:t xml:space="preserve"> </w:t>
      </w:r>
      <w:r w:rsidR="0040504C" w:rsidRPr="0040504C">
        <w:t xml:space="preserve">Ultraviolet-visible (UV-Vis) spectroscopy of sample 20240411. </w:t>
      </w:r>
      <w:r w:rsidR="0040504C" w:rsidRPr="0040504C">
        <w:rPr>
          <w:b w:val="0"/>
          <w:bCs w:val="0"/>
        </w:rPr>
        <w:t>By introducing dopants, the absorption edge increases from 5.39eV to 5.54eV.</w:t>
      </w:r>
    </w:p>
    <w:p w14:paraId="2507BD7C" w14:textId="77777777" w:rsidR="00670299" w:rsidRDefault="00670299" w:rsidP="00F53987">
      <w:pPr>
        <w:pStyle w:val="SMcaption"/>
      </w:pPr>
    </w:p>
    <w:p w14:paraId="28FC01C1" w14:textId="77777777" w:rsidR="008A3BEA" w:rsidRDefault="008A3BEA" w:rsidP="00F53987">
      <w:r>
        <w:br w:type="page"/>
      </w:r>
    </w:p>
    <w:p w14:paraId="0CCD22D7" w14:textId="732D727A" w:rsidR="0040504C" w:rsidRDefault="0040504C" w:rsidP="00F53987">
      <w:pPr>
        <w:pStyle w:val="SMHeading"/>
      </w:pPr>
      <w:r>
        <w:rPr>
          <w:noProof/>
        </w:rPr>
        <w:lastRenderedPageBreak/>
        <w:drawing>
          <wp:inline distT="0" distB="0" distL="0" distR="0" wp14:anchorId="33F8D907" wp14:editId="36EFACE7">
            <wp:extent cx="5943600" cy="5662930"/>
            <wp:effectExtent l="0" t="0" r="0" b="0"/>
            <wp:docPr id="210685416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5662930"/>
                    </a:xfrm>
                    <a:prstGeom prst="rect">
                      <a:avLst/>
                    </a:prstGeom>
                    <a:noFill/>
                    <a:ln>
                      <a:noFill/>
                    </a:ln>
                  </pic:spPr>
                </pic:pic>
              </a:graphicData>
            </a:graphic>
          </wp:inline>
        </w:drawing>
      </w:r>
    </w:p>
    <w:p w14:paraId="42266CDA" w14:textId="26BBEA8B" w:rsidR="008A3BEA" w:rsidRPr="0040504C" w:rsidRDefault="00112C5B" w:rsidP="00F53987">
      <w:pPr>
        <w:pStyle w:val="SMHeading"/>
        <w:jc w:val="both"/>
        <w:rPr>
          <w:b w:val="0"/>
          <w:bCs w:val="0"/>
          <w:lang w:eastAsia="zh-CN"/>
        </w:rPr>
      </w:pPr>
      <w:r w:rsidRPr="00355362">
        <w:t>Fig. S</w:t>
      </w:r>
      <w:r w:rsidR="00355362">
        <w:t>3</w:t>
      </w:r>
      <w:r w:rsidR="008218C4">
        <w:t>.</w:t>
      </w:r>
      <w:r w:rsidR="0040504C" w:rsidRPr="0040504C">
        <w:t xml:space="preserve"> Transport characteristic of excitonic insulator based on 2D diamond.</w:t>
      </w:r>
      <w:r w:rsidR="0040504C">
        <w:rPr>
          <w:rFonts w:hint="eastAsia"/>
          <w:lang w:eastAsia="zh-CN"/>
        </w:rPr>
        <w:t xml:space="preserve"> </w:t>
      </w:r>
      <w:r w:rsidR="0040504C" w:rsidRPr="0040504C">
        <w:rPr>
          <w:b w:val="0"/>
          <w:bCs w:val="0"/>
          <w:lang w:eastAsia="zh-CN"/>
        </w:rPr>
        <w:t>Another four different samples of diamond excitonic insulator named with a thickness of 9nm, 9nm, 30nm and 9nm, sequentially, and their resistance as a function of temperature. The insets show the rate of change of resistance.</w:t>
      </w:r>
    </w:p>
    <w:p w14:paraId="4BF175F8" w14:textId="77777777" w:rsidR="008A3BEA" w:rsidRDefault="008A3BEA" w:rsidP="00F53987">
      <w:r>
        <w:br w:type="page"/>
      </w:r>
    </w:p>
    <w:p w14:paraId="75106654" w14:textId="77777777" w:rsidR="00D773C0" w:rsidRDefault="0040504C" w:rsidP="00F53987">
      <w:pPr>
        <w:pStyle w:val="SMHeading"/>
        <w:jc w:val="both"/>
      </w:pPr>
      <w:r>
        <w:rPr>
          <w:noProof/>
        </w:rPr>
        <w:lastRenderedPageBreak/>
        <w:drawing>
          <wp:inline distT="0" distB="0" distL="0" distR="0" wp14:anchorId="4DCDFB2F" wp14:editId="087CCDCB">
            <wp:extent cx="5943600" cy="3667125"/>
            <wp:effectExtent l="0" t="0" r="0" b="9525"/>
            <wp:docPr id="156331558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667125"/>
                    </a:xfrm>
                    <a:prstGeom prst="rect">
                      <a:avLst/>
                    </a:prstGeom>
                    <a:noFill/>
                    <a:ln>
                      <a:noFill/>
                    </a:ln>
                  </pic:spPr>
                </pic:pic>
              </a:graphicData>
            </a:graphic>
          </wp:inline>
        </w:drawing>
      </w:r>
    </w:p>
    <w:p w14:paraId="1CFA566E" w14:textId="1F64B214" w:rsidR="008A3BEA" w:rsidRPr="0040504C" w:rsidRDefault="008A3BEA" w:rsidP="00F53987">
      <w:pPr>
        <w:pStyle w:val="SMHeading"/>
        <w:jc w:val="both"/>
        <w:rPr>
          <w:b w:val="0"/>
          <w:bCs w:val="0"/>
        </w:rPr>
      </w:pPr>
      <w:r w:rsidRPr="00355362">
        <w:t>Fig. S</w:t>
      </w:r>
      <w:r>
        <w:rPr>
          <w:rFonts w:hint="eastAsia"/>
          <w:lang w:eastAsia="zh-CN"/>
        </w:rPr>
        <w:t>4</w:t>
      </w:r>
      <w:r>
        <w:t>.</w:t>
      </w:r>
      <w:r w:rsidR="0040504C" w:rsidRPr="0040504C">
        <w:t xml:space="preserve"> Resistance model of excitonic insulator based on 2D diamond. </w:t>
      </w:r>
      <w:r w:rsidR="0040504C" w:rsidRPr="0040504C">
        <w:rPr>
          <w:b w:val="0"/>
          <w:bCs w:val="0"/>
        </w:rPr>
        <w:t>(</w:t>
      </w:r>
      <w:r w:rsidR="0040504C" w:rsidRPr="0040504C">
        <w:rPr>
          <w:rFonts w:hint="eastAsia"/>
          <w:lang w:eastAsia="zh-CN"/>
        </w:rPr>
        <w:t>A</w:t>
      </w:r>
      <w:r w:rsidR="0040504C" w:rsidRPr="0040504C">
        <w:rPr>
          <w:b w:val="0"/>
          <w:bCs w:val="0"/>
        </w:rPr>
        <w:t xml:space="preserve">) Resistance as a function of temperature in logarithmic form for sample 20240319-2. Critical temperature </w:t>
      </w:r>
      <w:r w:rsidR="0040504C" w:rsidRPr="0040504C">
        <w:rPr>
          <w:b w:val="0"/>
          <w:bCs w:val="0"/>
          <w:i/>
          <w:iCs/>
        </w:rPr>
        <w:t>T</w:t>
      </w:r>
      <w:r w:rsidR="0040504C" w:rsidRPr="0040504C">
        <w:rPr>
          <w:b w:val="0"/>
          <w:bCs w:val="0"/>
          <w:i/>
          <w:iCs/>
          <w:vertAlign w:val="subscript"/>
        </w:rPr>
        <w:t>C</w:t>
      </w:r>
      <w:r w:rsidR="0040504C" w:rsidRPr="0040504C">
        <w:rPr>
          <w:b w:val="0"/>
          <w:bCs w:val="0"/>
        </w:rPr>
        <w:t xml:space="preserve"> = 238.1K is marked on the figure. (</w:t>
      </w:r>
      <w:r w:rsidR="0040504C" w:rsidRPr="0040504C">
        <w:rPr>
          <w:rFonts w:hint="eastAsia"/>
          <w:lang w:eastAsia="zh-CN"/>
        </w:rPr>
        <w:t>B</w:t>
      </w:r>
      <w:r w:rsidR="0040504C" w:rsidRPr="0040504C">
        <w:rPr>
          <w:b w:val="0"/>
          <w:bCs w:val="0"/>
        </w:rPr>
        <w:t xml:space="preserve">) The change of resistance fits well with Arrhenius model for temperature above </w:t>
      </w:r>
      <w:r w:rsidR="0040504C" w:rsidRPr="0040504C">
        <w:rPr>
          <w:b w:val="0"/>
          <w:bCs w:val="0"/>
          <w:i/>
          <w:iCs/>
        </w:rPr>
        <w:t>T</w:t>
      </w:r>
      <w:r w:rsidR="0040504C" w:rsidRPr="0040504C">
        <w:rPr>
          <w:b w:val="0"/>
          <w:bCs w:val="0"/>
          <w:i/>
          <w:iCs/>
          <w:vertAlign w:val="subscript"/>
        </w:rPr>
        <w:t>C</w:t>
      </w:r>
      <w:r w:rsidR="0040504C" w:rsidRPr="0040504C">
        <w:rPr>
          <w:b w:val="0"/>
          <w:bCs w:val="0"/>
        </w:rPr>
        <w:t>. (</w:t>
      </w:r>
      <w:r w:rsidR="0040504C" w:rsidRPr="0040504C">
        <w:rPr>
          <w:rFonts w:hint="eastAsia"/>
          <w:lang w:eastAsia="zh-CN"/>
        </w:rPr>
        <w:t>C</w:t>
      </w:r>
      <w:r w:rsidR="0040504C" w:rsidRPr="0040504C">
        <w:rPr>
          <w:b w:val="0"/>
          <w:bCs w:val="0"/>
        </w:rPr>
        <w:t xml:space="preserve">) The change of resistance fits well with variable range hopping model for temperature below </w:t>
      </w:r>
      <w:r w:rsidR="0040504C" w:rsidRPr="0040504C">
        <w:rPr>
          <w:b w:val="0"/>
          <w:bCs w:val="0"/>
          <w:i/>
          <w:iCs/>
        </w:rPr>
        <w:t>T</w:t>
      </w:r>
      <w:r w:rsidR="0040504C" w:rsidRPr="0040504C">
        <w:rPr>
          <w:b w:val="0"/>
          <w:bCs w:val="0"/>
          <w:i/>
          <w:iCs/>
          <w:vertAlign w:val="subscript"/>
        </w:rPr>
        <w:t>C</w:t>
      </w:r>
      <w:r w:rsidR="0040504C" w:rsidRPr="0040504C">
        <w:rPr>
          <w:b w:val="0"/>
          <w:bCs w:val="0"/>
        </w:rPr>
        <w:t>, where excitons condense into ground state. (</w:t>
      </w:r>
      <w:r w:rsidR="0040504C" w:rsidRPr="0040504C">
        <w:rPr>
          <w:rFonts w:hint="eastAsia"/>
          <w:lang w:eastAsia="zh-CN"/>
        </w:rPr>
        <w:t>D</w:t>
      </w:r>
      <w:r w:rsidR="0040504C" w:rsidRPr="0040504C">
        <w:rPr>
          <w:b w:val="0"/>
          <w:bCs w:val="0"/>
        </w:rPr>
        <w:t>)-(</w:t>
      </w:r>
      <w:r w:rsidR="0040504C" w:rsidRPr="0040504C">
        <w:rPr>
          <w:rFonts w:hint="eastAsia"/>
          <w:lang w:eastAsia="zh-CN"/>
        </w:rPr>
        <w:t>F</w:t>
      </w:r>
      <w:r w:rsidR="0040504C" w:rsidRPr="0040504C">
        <w:rPr>
          <w:b w:val="0"/>
          <w:bCs w:val="0"/>
        </w:rPr>
        <w:t xml:space="preserve">) Resistance in logarithmic form, fitting of Arrhenius model for temperature above </w:t>
      </w:r>
      <w:r w:rsidR="0040504C" w:rsidRPr="0040504C">
        <w:rPr>
          <w:b w:val="0"/>
          <w:bCs w:val="0"/>
          <w:i/>
          <w:iCs/>
        </w:rPr>
        <w:t>T</w:t>
      </w:r>
      <w:r w:rsidR="0040504C" w:rsidRPr="0040504C">
        <w:rPr>
          <w:b w:val="0"/>
          <w:bCs w:val="0"/>
          <w:i/>
          <w:iCs/>
          <w:vertAlign w:val="subscript"/>
        </w:rPr>
        <w:t>C</w:t>
      </w:r>
      <w:r w:rsidR="0040504C" w:rsidRPr="0040504C">
        <w:rPr>
          <w:b w:val="0"/>
          <w:bCs w:val="0"/>
        </w:rPr>
        <w:t xml:space="preserve"> and fitting of variable range hopping model for temperature below </w:t>
      </w:r>
      <w:r w:rsidR="0040504C" w:rsidRPr="0040504C">
        <w:rPr>
          <w:b w:val="0"/>
          <w:bCs w:val="0"/>
          <w:i/>
          <w:iCs/>
        </w:rPr>
        <w:t>T</w:t>
      </w:r>
      <w:r w:rsidR="0040504C" w:rsidRPr="0040504C">
        <w:rPr>
          <w:b w:val="0"/>
          <w:bCs w:val="0"/>
          <w:i/>
          <w:iCs/>
          <w:vertAlign w:val="subscript"/>
        </w:rPr>
        <w:t>C</w:t>
      </w:r>
      <w:r w:rsidR="0040504C" w:rsidRPr="0040504C">
        <w:rPr>
          <w:b w:val="0"/>
          <w:bCs w:val="0"/>
        </w:rPr>
        <w:t xml:space="preserve"> for sample 20240318, respectively. Critical temperature </w:t>
      </w:r>
      <w:r w:rsidR="0040504C" w:rsidRPr="0040504C">
        <w:rPr>
          <w:b w:val="0"/>
          <w:bCs w:val="0"/>
          <w:i/>
          <w:iCs/>
        </w:rPr>
        <w:t>T</w:t>
      </w:r>
      <w:r w:rsidR="0040504C" w:rsidRPr="0040504C">
        <w:rPr>
          <w:b w:val="0"/>
          <w:bCs w:val="0"/>
          <w:i/>
          <w:iCs/>
          <w:vertAlign w:val="subscript"/>
        </w:rPr>
        <w:t>C</w:t>
      </w:r>
      <w:r w:rsidR="0040504C" w:rsidRPr="0040504C">
        <w:rPr>
          <w:b w:val="0"/>
          <w:bCs w:val="0"/>
        </w:rPr>
        <w:t xml:space="preserve"> = 216.4K is marked on each figure.</w:t>
      </w:r>
    </w:p>
    <w:p w14:paraId="4AD26E30" w14:textId="23EBC56B" w:rsidR="008A3BEA" w:rsidRDefault="008A3BEA" w:rsidP="00F53987">
      <w:pPr>
        <w:pStyle w:val="SMcaption"/>
      </w:pPr>
    </w:p>
    <w:p w14:paraId="50A822C1" w14:textId="77777777" w:rsidR="008A3BEA" w:rsidRDefault="008A3BEA" w:rsidP="00F53987">
      <w:pPr>
        <w:pStyle w:val="SMcaption"/>
      </w:pPr>
    </w:p>
    <w:p w14:paraId="181F925C" w14:textId="77777777" w:rsidR="008A3BEA" w:rsidRDefault="008A3BEA" w:rsidP="00F53987">
      <w:r>
        <w:br w:type="page"/>
      </w:r>
    </w:p>
    <w:p w14:paraId="0C4DCAAB" w14:textId="77777777" w:rsidR="00D773C0" w:rsidRDefault="00D773C0" w:rsidP="00F53987">
      <w:pPr>
        <w:pStyle w:val="SMHeading"/>
        <w:jc w:val="both"/>
      </w:pPr>
      <w:r>
        <w:rPr>
          <w:noProof/>
        </w:rPr>
        <w:lastRenderedPageBreak/>
        <w:drawing>
          <wp:inline distT="0" distB="0" distL="0" distR="0" wp14:anchorId="2AD2C08F" wp14:editId="291AC3A7">
            <wp:extent cx="5943600" cy="5810885"/>
            <wp:effectExtent l="0" t="0" r="0" b="0"/>
            <wp:docPr id="205718019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810885"/>
                    </a:xfrm>
                    <a:prstGeom prst="rect">
                      <a:avLst/>
                    </a:prstGeom>
                    <a:noFill/>
                    <a:ln>
                      <a:noFill/>
                    </a:ln>
                  </pic:spPr>
                </pic:pic>
              </a:graphicData>
            </a:graphic>
          </wp:inline>
        </w:drawing>
      </w:r>
      <w:r w:rsidRPr="00355362">
        <w:t xml:space="preserve"> </w:t>
      </w:r>
    </w:p>
    <w:p w14:paraId="039578D4" w14:textId="1E015479" w:rsidR="008A3BEA" w:rsidRPr="00D773C0" w:rsidRDefault="008A3BEA" w:rsidP="00F53987">
      <w:pPr>
        <w:pStyle w:val="SMHeading"/>
        <w:jc w:val="both"/>
        <w:rPr>
          <w:b w:val="0"/>
          <w:bCs w:val="0"/>
          <w:lang w:eastAsia="zh-CN"/>
        </w:rPr>
      </w:pPr>
      <w:r w:rsidRPr="00355362">
        <w:t>Fig. S</w:t>
      </w:r>
      <w:r>
        <w:rPr>
          <w:rFonts w:hint="eastAsia"/>
          <w:lang w:eastAsia="zh-CN"/>
        </w:rPr>
        <w:t>5</w:t>
      </w:r>
      <w:r>
        <w:t>.</w:t>
      </w:r>
      <w:r w:rsidR="00D773C0" w:rsidRPr="00D773C0">
        <w:t xml:space="preserve"> Possible high temperature excitonic mediated superfluidity.</w:t>
      </w:r>
      <w:r w:rsidR="00D773C0" w:rsidRPr="00D773C0">
        <w:rPr>
          <w:rFonts w:hint="eastAsia"/>
          <w:b w:val="0"/>
          <w:bCs w:val="0"/>
          <w:lang w:eastAsia="zh-CN"/>
        </w:rPr>
        <w:t xml:space="preserve"> </w:t>
      </w:r>
      <w:r w:rsidR="00D773C0" w:rsidRPr="00D773C0">
        <w:rPr>
          <w:b w:val="0"/>
          <w:bCs w:val="0"/>
          <w:lang w:eastAsia="zh-CN"/>
        </w:rPr>
        <w:t>(</w:t>
      </w:r>
      <w:r w:rsidR="00D773C0" w:rsidRPr="00D773C0">
        <w:rPr>
          <w:rFonts w:hint="eastAsia"/>
          <w:lang w:eastAsia="zh-CN"/>
        </w:rPr>
        <w:t>A</w:t>
      </w:r>
      <w:r w:rsidR="00D773C0" w:rsidRPr="00D773C0">
        <w:rPr>
          <w:b w:val="0"/>
          <w:bCs w:val="0"/>
          <w:lang w:eastAsia="zh-CN"/>
        </w:rPr>
        <w:t>) Sharp drop of resistance for sample 20240424-2-1 at 29.3K. (</w:t>
      </w:r>
      <w:r w:rsidR="00D773C0" w:rsidRPr="00D773C0">
        <w:rPr>
          <w:rFonts w:hint="eastAsia"/>
          <w:lang w:eastAsia="zh-CN"/>
        </w:rPr>
        <w:t>B</w:t>
      </w:r>
      <w:r w:rsidR="00D773C0" w:rsidRPr="00D773C0">
        <w:rPr>
          <w:b w:val="0"/>
          <w:bCs w:val="0"/>
          <w:lang w:eastAsia="zh-CN"/>
        </w:rPr>
        <w:t>)</w:t>
      </w:r>
      <w:r w:rsidR="00D773C0">
        <w:rPr>
          <w:rFonts w:hint="eastAsia"/>
          <w:b w:val="0"/>
          <w:bCs w:val="0"/>
          <w:lang w:eastAsia="zh-CN"/>
        </w:rPr>
        <w:t xml:space="preserve"> </w:t>
      </w:r>
      <w:r w:rsidR="00D773C0" w:rsidRPr="00D773C0">
        <w:rPr>
          <w:b w:val="0"/>
          <w:bCs w:val="0"/>
          <w:lang w:eastAsia="zh-CN"/>
        </w:rPr>
        <w:t>The resistance crosses over zero near 16 K for applied current of 10μA, 50μA, 200μA, 500μA, 750μA, 1000μA, 2000μA and 3000μA. (</w:t>
      </w:r>
      <w:r w:rsidR="00D773C0" w:rsidRPr="00D773C0">
        <w:rPr>
          <w:rFonts w:hint="eastAsia"/>
          <w:lang w:eastAsia="zh-CN"/>
        </w:rPr>
        <w:t>C</w:t>
      </w:r>
      <w:r w:rsidR="00D773C0" w:rsidRPr="00D773C0">
        <w:rPr>
          <w:b w:val="0"/>
          <w:bCs w:val="0"/>
          <w:lang w:eastAsia="zh-CN"/>
        </w:rPr>
        <w:t>)</w:t>
      </w:r>
      <w:r w:rsidR="00D773C0">
        <w:rPr>
          <w:rFonts w:hint="eastAsia"/>
          <w:b w:val="0"/>
          <w:bCs w:val="0"/>
          <w:lang w:eastAsia="zh-CN"/>
        </w:rPr>
        <w:t xml:space="preserve"> </w:t>
      </w:r>
      <w:r w:rsidR="00D773C0" w:rsidRPr="00D773C0">
        <w:rPr>
          <w:b w:val="0"/>
          <w:bCs w:val="0"/>
          <w:lang w:eastAsia="zh-CN"/>
        </w:rPr>
        <w:t>The dependence of resistance as a function of applied current below 10K, where the resistance is inverse proportion to the applied current. (</w:t>
      </w:r>
      <w:r w:rsidR="00D773C0" w:rsidRPr="00D773C0">
        <w:rPr>
          <w:rFonts w:hint="eastAsia"/>
          <w:lang w:eastAsia="zh-CN"/>
        </w:rPr>
        <w:t>D</w:t>
      </w:r>
      <w:r w:rsidR="00D773C0" w:rsidRPr="00D773C0">
        <w:rPr>
          <w:b w:val="0"/>
          <w:bCs w:val="0"/>
          <w:lang w:eastAsia="zh-CN"/>
        </w:rPr>
        <w:t>)</w:t>
      </w:r>
      <w:r w:rsidR="00D773C0">
        <w:rPr>
          <w:rFonts w:hint="eastAsia"/>
          <w:b w:val="0"/>
          <w:bCs w:val="0"/>
          <w:lang w:eastAsia="zh-CN"/>
        </w:rPr>
        <w:t xml:space="preserve"> </w:t>
      </w:r>
      <w:r w:rsidR="00D773C0" w:rsidRPr="00D773C0">
        <w:rPr>
          <w:b w:val="0"/>
          <w:bCs w:val="0"/>
          <w:lang w:eastAsia="zh-CN"/>
        </w:rPr>
        <w:t>The dependence of resistance as a reversed function of the biased current, where a linear function can be clearly clarified.</w:t>
      </w:r>
    </w:p>
    <w:p w14:paraId="10BF7DE9" w14:textId="4AB6948F" w:rsidR="00B9440A" w:rsidRPr="00015F74" w:rsidRDefault="00B9440A" w:rsidP="00F53987">
      <w:pPr>
        <w:rPr>
          <w:rFonts w:hint="eastAsia"/>
        </w:rPr>
      </w:pPr>
    </w:p>
    <w:sectPr w:rsidR="00B9440A" w:rsidRPr="00015F74" w:rsidSect="00F53987">
      <w:headerReference w:type="default" r:id="rId14"/>
      <w:footerReference w:type="default" r:id="rId15"/>
      <w:pgSz w:w="12240" w:h="15840"/>
      <w:pgMar w:top="1440" w:right="1440" w:bottom="1440" w:left="1440" w:header="720" w:footer="720" w:gutter="0"/>
      <w:pgNumType w:start="1"/>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0D3E20" w14:textId="77777777" w:rsidR="002A1825" w:rsidRDefault="002A1825">
      <w:r>
        <w:separator/>
      </w:r>
    </w:p>
  </w:endnote>
  <w:endnote w:type="continuationSeparator" w:id="0">
    <w:p w14:paraId="3E7C2E0D" w14:textId="77777777" w:rsidR="002A1825" w:rsidRDefault="002A1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8EA3E" w14:textId="32DFF1A6" w:rsidR="00F125EE" w:rsidRDefault="00114193">
    <w:pPr>
      <w:pStyle w:val="aff1"/>
      <w:jc w:val="right"/>
    </w:pPr>
    <w:r>
      <w:fldChar w:fldCharType="begin"/>
    </w:r>
    <w:r>
      <w:instrText xml:space="preserve"> PAGE   \* MERGEFORMAT </w:instrText>
    </w:r>
    <w:r>
      <w:fldChar w:fldCharType="separate"/>
    </w:r>
    <w:r w:rsidR="00C92B22">
      <w:rPr>
        <w:noProof/>
      </w:rPr>
      <w:t>3</w:t>
    </w:r>
    <w:r>
      <w:fldChar w:fldCharType="end"/>
    </w:r>
  </w:p>
  <w:p w14:paraId="211F3547" w14:textId="77777777" w:rsidR="00F125EE" w:rsidRDefault="00F125EE">
    <w:pPr>
      <w:pStyle w:val="af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AC1B35" w14:textId="77777777" w:rsidR="002A1825" w:rsidRDefault="002A1825">
      <w:r>
        <w:separator/>
      </w:r>
    </w:p>
  </w:footnote>
  <w:footnote w:type="continuationSeparator" w:id="0">
    <w:p w14:paraId="49799DBD" w14:textId="77777777" w:rsidR="002A1825" w:rsidRDefault="002A18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01F95" w14:textId="77777777" w:rsidR="003A2FD8" w:rsidRPr="005001AC" w:rsidRDefault="003A2FD8" w:rsidP="005001AC">
    <w:pPr>
      <w:jc w:val="right"/>
      <w:rPr>
        <w:sz w:val="20"/>
      </w:rPr>
    </w:pPr>
  </w:p>
  <w:p w14:paraId="3CD866EE"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num w:numId="1" w16cid:durableId="742796278">
    <w:abstractNumId w:val="9"/>
  </w:num>
  <w:num w:numId="2" w16cid:durableId="1388921362">
    <w:abstractNumId w:val="7"/>
  </w:num>
  <w:num w:numId="3" w16cid:durableId="552035742">
    <w:abstractNumId w:val="6"/>
  </w:num>
  <w:num w:numId="4" w16cid:durableId="748381877">
    <w:abstractNumId w:val="5"/>
  </w:num>
  <w:num w:numId="5" w16cid:durableId="1419597494">
    <w:abstractNumId w:val="4"/>
  </w:num>
  <w:num w:numId="6" w16cid:durableId="473108779">
    <w:abstractNumId w:val="8"/>
  </w:num>
  <w:num w:numId="7" w16cid:durableId="325476729">
    <w:abstractNumId w:val="3"/>
  </w:num>
  <w:num w:numId="8" w16cid:durableId="1775320888">
    <w:abstractNumId w:val="2"/>
  </w:num>
  <w:num w:numId="9" w16cid:durableId="1414008578">
    <w:abstractNumId w:val="1"/>
  </w:num>
  <w:num w:numId="10" w16cid:durableId="2260416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oNotTrackMoves/>
  <w:doNotTrackFormatting/>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31282"/>
    <w:rsid w:val="00054136"/>
    <w:rsid w:val="00065EBD"/>
    <w:rsid w:val="00083B44"/>
    <w:rsid w:val="000850DC"/>
    <w:rsid w:val="000B082E"/>
    <w:rsid w:val="000C2771"/>
    <w:rsid w:val="000C30B1"/>
    <w:rsid w:val="000D2360"/>
    <w:rsid w:val="000D46F4"/>
    <w:rsid w:val="000F0DCE"/>
    <w:rsid w:val="000F6BE3"/>
    <w:rsid w:val="00112C5B"/>
    <w:rsid w:val="00114193"/>
    <w:rsid w:val="00115A38"/>
    <w:rsid w:val="0011687B"/>
    <w:rsid w:val="00124F82"/>
    <w:rsid w:val="00143E89"/>
    <w:rsid w:val="0016337A"/>
    <w:rsid w:val="00164269"/>
    <w:rsid w:val="0016563A"/>
    <w:rsid w:val="00186056"/>
    <w:rsid w:val="001A1BDE"/>
    <w:rsid w:val="001B06DB"/>
    <w:rsid w:val="001D3DD1"/>
    <w:rsid w:val="001F0876"/>
    <w:rsid w:val="001F167C"/>
    <w:rsid w:val="001F5E91"/>
    <w:rsid w:val="002077B9"/>
    <w:rsid w:val="00243238"/>
    <w:rsid w:val="00262D72"/>
    <w:rsid w:val="00294FBB"/>
    <w:rsid w:val="002A1825"/>
    <w:rsid w:val="002B5804"/>
    <w:rsid w:val="002C030F"/>
    <w:rsid w:val="003227A1"/>
    <w:rsid w:val="00331D75"/>
    <w:rsid w:val="00355362"/>
    <w:rsid w:val="00363E44"/>
    <w:rsid w:val="00395E86"/>
    <w:rsid w:val="003A2FD8"/>
    <w:rsid w:val="003B40E6"/>
    <w:rsid w:val="003E74FB"/>
    <w:rsid w:val="003F6E14"/>
    <w:rsid w:val="00402F48"/>
    <w:rsid w:val="00403D2C"/>
    <w:rsid w:val="0040504C"/>
    <w:rsid w:val="00405336"/>
    <w:rsid w:val="004571D5"/>
    <w:rsid w:val="00461D81"/>
    <w:rsid w:val="0046356B"/>
    <w:rsid w:val="00477182"/>
    <w:rsid w:val="004779CB"/>
    <w:rsid w:val="00491E47"/>
    <w:rsid w:val="004E42D8"/>
    <w:rsid w:val="004E7BA2"/>
    <w:rsid w:val="004F7EDF"/>
    <w:rsid w:val="005001AC"/>
    <w:rsid w:val="00525289"/>
    <w:rsid w:val="00527D71"/>
    <w:rsid w:val="005520A8"/>
    <w:rsid w:val="005607DD"/>
    <w:rsid w:val="005902AD"/>
    <w:rsid w:val="005A558C"/>
    <w:rsid w:val="005C0094"/>
    <w:rsid w:val="005C1377"/>
    <w:rsid w:val="005E28F8"/>
    <w:rsid w:val="005E43AA"/>
    <w:rsid w:val="005E6513"/>
    <w:rsid w:val="00630499"/>
    <w:rsid w:val="006357F6"/>
    <w:rsid w:val="00651114"/>
    <w:rsid w:val="00664560"/>
    <w:rsid w:val="00670299"/>
    <w:rsid w:val="00691985"/>
    <w:rsid w:val="006A1B64"/>
    <w:rsid w:val="006A4AE1"/>
    <w:rsid w:val="006B024D"/>
    <w:rsid w:val="006B268C"/>
    <w:rsid w:val="007108F5"/>
    <w:rsid w:val="00713E5B"/>
    <w:rsid w:val="007402FC"/>
    <w:rsid w:val="007411A1"/>
    <w:rsid w:val="00784E98"/>
    <w:rsid w:val="00793072"/>
    <w:rsid w:val="007C5F1F"/>
    <w:rsid w:val="007F33C1"/>
    <w:rsid w:val="00807D35"/>
    <w:rsid w:val="008218C4"/>
    <w:rsid w:val="0083457E"/>
    <w:rsid w:val="00867A98"/>
    <w:rsid w:val="00870867"/>
    <w:rsid w:val="00885C9B"/>
    <w:rsid w:val="008A3BEA"/>
    <w:rsid w:val="008D0D35"/>
    <w:rsid w:val="008D5D2A"/>
    <w:rsid w:val="00914B63"/>
    <w:rsid w:val="0092651C"/>
    <w:rsid w:val="009354F3"/>
    <w:rsid w:val="009447DC"/>
    <w:rsid w:val="00961BA5"/>
    <w:rsid w:val="009743A9"/>
    <w:rsid w:val="009A5287"/>
    <w:rsid w:val="009B2AC5"/>
    <w:rsid w:val="009B7984"/>
    <w:rsid w:val="009E2088"/>
    <w:rsid w:val="009F4BED"/>
    <w:rsid w:val="009F7D93"/>
    <w:rsid w:val="00A3403B"/>
    <w:rsid w:val="00A51A12"/>
    <w:rsid w:val="00A627D4"/>
    <w:rsid w:val="00A74DA2"/>
    <w:rsid w:val="00AB399E"/>
    <w:rsid w:val="00AB4CC5"/>
    <w:rsid w:val="00AC59D0"/>
    <w:rsid w:val="00AD16B1"/>
    <w:rsid w:val="00AD499C"/>
    <w:rsid w:val="00B0071D"/>
    <w:rsid w:val="00B215AC"/>
    <w:rsid w:val="00B27BA9"/>
    <w:rsid w:val="00B3186E"/>
    <w:rsid w:val="00B36869"/>
    <w:rsid w:val="00B43B31"/>
    <w:rsid w:val="00B47CFA"/>
    <w:rsid w:val="00B57F00"/>
    <w:rsid w:val="00B77B2A"/>
    <w:rsid w:val="00B82C22"/>
    <w:rsid w:val="00B93DBA"/>
    <w:rsid w:val="00B9440A"/>
    <w:rsid w:val="00BB2D2A"/>
    <w:rsid w:val="00BC3E04"/>
    <w:rsid w:val="00BD58CF"/>
    <w:rsid w:val="00BF0C92"/>
    <w:rsid w:val="00C04CC1"/>
    <w:rsid w:val="00C4096C"/>
    <w:rsid w:val="00C50C6D"/>
    <w:rsid w:val="00C600D9"/>
    <w:rsid w:val="00C63E81"/>
    <w:rsid w:val="00C92B22"/>
    <w:rsid w:val="00CC1384"/>
    <w:rsid w:val="00CD3720"/>
    <w:rsid w:val="00CF1848"/>
    <w:rsid w:val="00CF5C2F"/>
    <w:rsid w:val="00D039FD"/>
    <w:rsid w:val="00D04BCF"/>
    <w:rsid w:val="00D143D9"/>
    <w:rsid w:val="00D1544C"/>
    <w:rsid w:val="00D32950"/>
    <w:rsid w:val="00D5511B"/>
    <w:rsid w:val="00D669D0"/>
    <w:rsid w:val="00D766F1"/>
    <w:rsid w:val="00D773C0"/>
    <w:rsid w:val="00DA7151"/>
    <w:rsid w:val="00DE20B8"/>
    <w:rsid w:val="00E146A7"/>
    <w:rsid w:val="00E257C8"/>
    <w:rsid w:val="00E41512"/>
    <w:rsid w:val="00E4519A"/>
    <w:rsid w:val="00E853D5"/>
    <w:rsid w:val="00E97215"/>
    <w:rsid w:val="00E9773B"/>
    <w:rsid w:val="00EA6F42"/>
    <w:rsid w:val="00EC13A3"/>
    <w:rsid w:val="00EC6E9D"/>
    <w:rsid w:val="00EC7C85"/>
    <w:rsid w:val="00F125EE"/>
    <w:rsid w:val="00F12E98"/>
    <w:rsid w:val="00F17768"/>
    <w:rsid w:val="00F22029"/>
    <w:rsid w:val="00F4427B"/>
    <w:rsid w:val="00F515FB"/>
    <w:rsid w:val="00F53987"/>
    <w:rsid w:val="00F630EA"/>
    <w:rsid w:val="00F7007E"/>
    <w:rsid w:val="00F73193"/>
    <w:rsid w:val="00F74F95"/>
    <w:rsid w:val="00F80705"/>
    <w:rsid w:val="00F84BD9"/>
    <w:rsid w:val="00FA1481"/>
    <w:rsid w:val="00FF04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7622"/>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F630EA"/>
    <w:rPr>
      <w:sz w:val="24"/>
    </w:rPr>
  </w:style>
  <w:style w:type="paragraph" w:styleId="1">
    <w:name w:val="heading 1"/>
    <w:basedOn w:val="a1"/>
    <w:next w:val="a1"/>
    <w:link w:val="10"/>
    <w:semiHidden/>
    <w:qFormat/>
    <w:rsid w:val="00B43B31"/>
    <w:pPr>
      <w:keepNext/>
      <w:spacing w:before="240" w:after="60"/>
      <w:outlineLvl w:val="0"/>
    </w:pPr>
    <w:rPr>
      <w:b/>
      <w:bCs/>
      <w:kern w:val="32"/>
      <w:szCs w:val="24"/>
    </w:rPr>
  </w:style>
  <w:style w:type="paragraph" w:styleId="21">
    <w:name w:val="heading 2"/>
    <w:basedOn w:val="a1"/>
    <w:next w:val="a1"/>
    <w:link w:val="22"/>
    <w:semiHidden/>
    <w:qFormat/>
    <w:rsid w:val="007411A1"/>
    <w:pPr>
      <w:keepNext/>
      <w:spacing w:before="240" w:after="60"/>
      <w:outlineLvl w:val="1"/>
    </w:pPr>
    <w:rPr>
      <w:rFonts w:ascii="Cambria" w:hAnsi="Cambria"/>
      <w:b/>
      <w:bCs/>
      <w:i/>
      <w:iCs/>
      <w:sz w:val="28"/>
      <w:szCs w:val="28"/>
    </w:rPr>
  </w:style>
  <w:style w:type="paragraph" w:styleId="31">
    <w:name w:val="heading 3"/>
    <w:basedOn w:val="a1"/>
    <w:next w:val="a1"/>
    <w:semiHidden/>
    <w:qFormat/>
    <w:rsid w:val="00C600D9"/>
    <w:pPr>
      <w:keepNext/>
      <w:spacing w:line="480" w:lineRule="auto"/>
      <w:outlineLvl w:val="2"/>
    </w:pPr>
    <w:rPr>
      <w:rFonts w:ascii="Times" w:eastAsia="Times" w:hAnsi="Times"/>
      <w:b/>
    </w:rPr>
  </w:style>
  <w:style w:type="paragraph" w:styleId="41">
    <w:name w:val="heading 4"/>
    <w:basedOn w:val="a1"/>
    <w:next w:val="a1"/>
    <w:semiHidden/>
    <w:qFormat/>
    <w:rsid w:val="00C600D9"/>
    <w:pPr>
      <w:keepNext/>
      <w:spacing w:line="480" w:lineRule="auto"/>
      <w:outlineLvl w:val="3"/>
    </w:pPr>
    <w:rPr>
      <w:rFonts w:ascii="Times" w:hAnsi="Times"/>
      <w:b/>
      <w:color w:val="0000FF"/>
      <w:sz w:val="44"/>
    </w:rPr>
  </w:style>
  <w:style w:type="paragraph" w:styleId="51">
    <w:name w:val="heading 5"/>
    <w:basedOn w:val="a1"/>
    <w:next w:val="a1"/>
    <w:link w:val="52"/>
    <w:semiHidden/>
    <w:qFormat/>
    <w:rsid w:val="007411A1"/>
    <w:pPr>
      <w:spacing w:before="240" w:after="60"/>
      <w:outlineLvl w:val="4"/>
    </w:pPr>
    <w:rPr>
      <w:rFonts w:ascii="Calibri" w:hAnsi="Calibri"/>
      <w:b/>
      <w:bCs/>
      <w:i/>
      <w:iCs/>
      <w:sz w:val="26"/>
      <w:szCs w:val="26"/>
    </w:rPr>
  </w:style>
  <w:style w:type="paragraph" w:styleId="6">
    <w:name w:val="heading 6"/>
    <w:basedOn w:val="a1"/>
    <w:next w:val="a1"/>
    <w:link w:val="60"/>
    <w:semiHidden/>
    <w:qFormat/>
    <w:rsid w:val="007411A1"/>
    <w:pPr>
      <w:spacing w:before="240" w:after="60"/>
      <w:outlineLvl w:val="5"/>
    </w:pPr>
    <w:rPr>
      <w:rFonts w:ascii="Calibri" w:hAnsi="Calibri"/>
      <w:b/>
      <w:bCs/>
      <w:sz w:val="22"/>
      <w:szCs w:val="22"/>
    </w:rPr>
  </w:style>
  <w:style w:type="paragraph" w:styleId="7">
    <w:name w:val="heading 7"/>
    <w:basedOn w:val="a1"/>
    <w:next w:val="a1"/>
    <w:link w:val="70"/>
    <w:semiHidden/>
    <w:qFormat/>
    <w:rsid w:val="007411A1"/>
    <w:pPr>
      <w:spacing w:before="240" w:after="60"/>
      <w:outlineLvl w:val="6"/>
    </w:pPr>
    <w:rPr>
      <w:rFonts w:ascii="Calibri" w:hAnsi="Calibri"/>
      <w:szCs w:val="24"/>
    </w:rPr>
  </w:style>
  <w:style w:type="paragraph" w:styleId="8">
    <w:name w:val="heading 8"/>
    <w:basedOn w:val="a1"/>
    <w:next w:val="a1"/>
    <w:link w:val="80"/>
    <w:semiHidden/>
    <w:qFormat/>
    <w:rsid w:val="007411A1"/>
    <w:pPr>
      <w:spacing w:before="240" w:after="60"/>
      <w:outlineLvl w:val="7"/>
    </w:pPr>
    <w:rPr>
      <w:rFonts w:ascii="Calibri" w:hAnsi="Calibri"/>
      <w:i/>
      <w:iCs/>
      <w:szCs w:val="24"/>
    </w:rPr>
  </w:style>
  <w:style w:type="paragraph" w:styleId="9">
    <w:name w:val="heading 9"/>
    <w:basedOn w:val="a1"/>
    <w:next w:val="a1"/>
    <w:link w:val="90"/>
    <w:semiHidden/>
    <w:qFormat/>
    <w:rsid w:val="007411A1"/>
    <w:pPr>
      <w:spacing w:before="240" w:after="60"/>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age number"/>
    <w:basedOn w:val="a2"/>
    <w:semiHidden/>
    <w:rsid w:val="00477182"/>
  </w:style>
  <w:style w:type="character" w:customStyle="1" w:styleId="10">
    <w:name w:val="标题 1 字符"/>
    <w:link w:val="1"/>
    <w:semiHidden/>
    <w:rsid w:val="00FF04E3"/>
    <w:rPr>
      <w:b/>
      <w:bCs/>
      <w:kern w:val="32"/>
      <w:sz w:val="24"/>
      <w:szCs w:val="24"/>
    </w:rPr>
  </w:style>
  <w:style w:type="character" w:customStyle="1" w:styleId="22">
    <w:name w:val="标题 2 字符"/>
    <w:link w:val="21"/>
    <w:semiHidden/>
    <w:rsid w:val="00FF04E3"/>
    <w:rPr>
      <w:rFonts w:ascii="Cambria" w:hAnsi="Cambria"/>
      <w:b/>
      <w:bCs/>
      <w:i/>
      <w:iCs/>
      <w:sz w:val="28"/>
      <w:szCs w:val="28"/>
    </w:rPr>
  </w:style>
  <w:style w:type="character" w:customStyle="1" w:styleId="52">
    <w:name w:val="标题 5 字符"/>
    <w:link w:val="51"/>
    <w:semiHidden/>
    <w:rsid w:val="00FF04E3"/>
    <w:rPr>
      <w:rFonts w:ascii="Calibri" w:hAnsi="Calibri"/>
      <w:b/>
      <w:bCs/>
      <w:i/>
      <w:iCs/>
      <w:sz w:val="26"/>
      <w:szCs w:val="26"/>
    </w:rPr>
  </w:style>
  <w:style w:type="character" w:customStyle="1" w:styleId="60">
    <w:name w:val="标题 6 字符"/>
    <w:link w:val="6"/>
    <w:semiHidden/>
    <w:rsid w:val="00FF04E3"/>
    <w:rPr>
      <w:rFonts w:ascii="Calibri" w:hAnsi="Calibri"/>
      <w:b/>
      <w:bCs/>
      <w:sz w:val="22"/>
      <w:szCs w:val="22"/>
    </w:rPr>
  </w:style>
  <w:style w:type="character" w:customStyle="1" w:styleId="70">
    <w:name w:val="标题 7 字符"/>
    <w:link w:val="7"/>
    <w:semiHidden/>
    <w:rsid w:val="00FF04E3"/>
    <w:rPr>
      <w:rFonts w:ascii="Calibri" w:hAnsi="Calibri"/>
      <w:sz w:val="24"/>
      <w:szCs w:val="24"/>
    </w:rPr>
  </w:style>
  <w:style w:type="character" w:customStyle="1" w:styleId="80">
    <w:name w:val="标题 8 字符"/>
    <w:link w:val="8"/>
    <w:semiHidden/>
    <w:rsid w:val="00FF04E3"/>
    <w:rPr>
      <w:rFonts w:ascii="Calibri" w:hAnsi="Calibri"/>
      <w:i/>
      <w:iCs/>
      <w:sz w:val="24"/>
      <w:szCs w:val="24"/>
    </w:rPr>
  </w:style>
  <w:style w:type="character" w:customStyle="1" w:styleId="90">
    <w:name w:val="标题 9 字符"/>
    <w:link w:val="9"/>
    <w:semiHidden/>
    <w:rsid w:val="00FF04E3"/>
    <w:rPr>
      <w:rFonts w:ascii="Cambria" w:hAnsi="Cambria"/>
      <w:sz w:val="22"/>
      <w:szCs w:val="22"/>
    </w:rPr>
  </w:style>
  <w:style w:type="paragraph" w:customStyle="1" w:styleId="SMHeading">
    <w:name w:val="SM Heading"/>
    <w:basedOn w:val="1"/>
    <w:qFormat/>
    <w:rsid w:val="00F74F95"/>
  </w:style>
  <w:style w:type="paragraph" w:customStyle="1" w:styleId="SMSubheading">
    <w:name w:val="SM Subheading"/>
    <w:basedOn w:val="a1"/>
    <w:qFormat/>
    <w:rsid w:val="00B9440A"/>
    <w:rPr>
      <w:u w:val="words"/>
    </w:rPr>
  </w:style>
  <w:style w:type="paragraph" w:customStyle="1" w:styleId="SMText">
    <w:name w:val="SM Text"/>
    <w:basedOn w:val="a1"/>
    <w:qFormat/>
    <w:rsid w:val="00B9440A"/>
    <w:pPr>
      <w:ind w:firstLine="480"/>
    </w:pPr>
  </w:style>
  <w:style w:type="paragraph" w:customStyle="1" w:styleId="SMcaption">
    <w:name w:val="SM caption"/>
    <w:basedOn w:val="SMText"/>
    <w:qFormat/>
    <w:rsid w:val="00B9440A"/>
    <w:pPr>
      <w:ind w:firstLine="0"/>
    </w:pPr>
  </w:style>
  <w:style w:type="paragraph" w:styleId="a6">
    <w:name w:val="Balloon Text"/>
    <w:basedOn w:val="a1"/>
    <w:link w:val="a7"/>
    <w:semiHidden/>
    <w:rsid w:val="00405336"/>
    <w:rPr>
      <w:rFonts w:ascii="Tahoma" w:hAnsi="Tahoma" w:cs="Tahoma"/>
      <w:sz w:val="16"/>
      <w:szCs w:val="16"/>
    </w:rPr>
  </w:style>
  <w:style w:type="character" w:customStyle="1" w:styleId="a7">
    <w:name w:val="批注框文本 字符"/>
    <w:link w:val="a6"/>
    <w:semiHidden/>
    <w:rsid w:val="00FF04E3"/>
    <w:rPr>
      <w:rFonts w:ascii="Tahoma" w:hAnsi="Tahoma" w:cs="Tahoma"/>
      <w:sz w:val="16"/>
      <w:szCs w:val="16"/>
    </w:rPr>
  </w:style>
  <w:style w:type="paragraph" w:styleId="a8">
    <w:name w:val="Bibliography"/>
    <w:basedOn w:val="a1"/>
    <w:next w:val="a1"/>
    <w:uiPriority w:val="37"/>
    <w:semiHidden/>
    <w:rsid w:val="00405336"/>
  </w:style>
  <w:style w:type="paragraph" w:styleId="a9">
    <w:name w:val="Block Text"/>
    <w:basedOn w:val="a1"/>
    <w:semiHidden/>
    <w:rsid w:val="00405336"/>
    <w:pPr>
      <w:spacing w:after="120"/>
      <w:ind w:left="1440" w:right="1440"/>
    </w:pPr>
  </w:style>
  <w:style w:type="paragraph" w:styleId="aa">
    <w:name w:val="Body Text"/>
    <w:basedOn w:val="a1"/>
    <w:link w:val="ab"/>
    <w:semiHidden/>
    <w:rsid w:val="00405336"/>
    <w:pPr>
      <w:spacing w:after="120"/>
    </w:pPr>
  </w:style>
  <w:style w:type="character" w:customStyle="1" w:styleId="ab">
    <w:name w:val="正文文本 字符"/>
    <w:link w:val="aa"/>
    <w:semiHidden/>
    <w:rsid w:val="00FF04E3"/>
    <w:rPr>
      <w:sz w:val="24"/>
    </w:rPr>
  </w:style>
  <w:style w:type="paragraph" w:styleId="23">
    <w:name w:val="Body Text 2"/>
    <w:basedOn w:val="a1"/>
    <w:link w:val="24"/>
    <w:semiHidden/>
    <w:rsid w:val="00405336"/>
    <w:pPr>
      <w:spacing w:after="120" w:line="480" w:lineRule="auto"/>
    </w:pPr>
  </w:style>
  <w:style w:type="character" w:customStyle="1" w:styleId="24">
    <w:name w:val="正文文本 2 字符"/>
    <w:link w:val="23"/>
    <w:semiHidden/>
    <w:rsid w:val="00FF04E3"/>
    <w:rPr>
      <w:sz w:val="24"/>
    </w:rPr>
  </w:style>
  <w:style w:type="paragraph" w:styleId="32">
    <w:name w:val="Body Text 3"/>
    <w:basedOn w:val="a1"/>
    <w:link w:val="33"/>
    <w:semiHidden/>
    <w:rsid w:val="00405336"/>
    <w:pPr>
      <w:spacing w:after="120"/>
    </w:pPr>
    <w:rPr>
      <w:sz w:val="16"/>
      <w:szCs w:val="16"/>
    </w:rPr>
  </w:style>
  <w:style w:type="character" w:customStyle="1" w:styleId="33">
    <w:name w:val="正文文本 3 字符"/>
    <w:link w:val="32"/>
    <w:semiHidden/>
    <w:rsid w:val="00FF04E3"/>
    <w:rPr>
      <w:sz w:val="16"/>
      <w:szCs w:val="16"/>
    </w:rPr>
  </w:style>
  <w:style w:type="paragraph" w:styleId="ac">
    <w:name w:val="Body Text First Indent"/>
    <w:basedOn w:val="aa"/>
    <w:link w:val="ad"/>
    <w:semiHidden/>
    <w:rsid w:val="00405336"/>
    <w:pPr>
      <w:ind w:firstLine="210"/>
    </w:pPr>
  </w:style>
  <w:style w:type="character" w:customStyle="1" w:styleId="ad">
    <w:name w:val="正文文本首行缩进 字符"/>
    <w:link w:val="ac"/>
    <w:semiHidden/>
    <w:rsid w:val="00FF04E3"/>
    <w:rPr>
      <w:sz w:val="24"/>
    </w:rPr>
  </w:style>
  <w:style w:type="paragraph" w:styleId="ae">
    <w:name w:val="Body Text Indent"/>
    <w:basedOn w:val="a1"/>
    <w:link w:val="af"/>
    <w:semiHidden/>
    <w:rsid w:val="00405336"/>
    <w:pPr>
      <w:spacing w:after="120"/>
      <w:ind w:left="360"/>
    </w:pPr>
  </w:style>
  <w:style w:type="character" w:customStyle="1" w:styleId="af">
    <w:name w:val="正文文本缩进 字符"/>
    <w:link w:val="ae"/>
    <w:semiHidden/>
    <w:rsid w:val="00FF04E3"/>
    <w:rPr>
      <w:sz w:val="24"/>
    </w:rPr>
  </w:style>
  <w:style w:type="paragraph" w:styleId="25">
    <w:name w:val="Body Text First Indent 2"/>
    <w:basedOn w:val="ae"/>
    <w:link w:val="26"/>
    <w:semiHidden/>
    <w:rsid w:val="00405336"/>
    <w:pPr>
      <w:ind w:firstLine="210"/>
    </w:pPr>
  </w:style>
  <w:style w:type="character" w:customStyle="1" w:styleId="26">
    <w:name w:val="正文文本首行缩进 2 字符"/>
    <w:link w:val="25"/>
    <w:semiHidden/>
    <w:rsid w:val="00FF04E3"/>
    <w:rPr>
      <w:sz w:val="24"/>
    </w:rPr>
  </w:style>
  <w:style w:type="paragraph" w:styleId="27">
    <w:name w:val="Body Text Indent 2"/>
    <w:basedOn w:val="a1"/>
    <w:link w:val="28"/>
    <w:semiHidden/>
    <w:rsid w:val="00405336"/>
    <w:pPr>
      <w:spacing w:after="120" w:line="480" w:lineRule="auto"/>
      <w:ind w:left="360"/>
    </w:pPr>
  </w:style>
  <w:style w:type="character" w:customStyle="1" w:styleId="28">
    <w:name w:val="正文文本缩进 2 字符"/>
    <w:link w:val="27"/>
    <w:semiHidden/>
    <w:rsid w:val="00FF04E3"/>
    <w:rPr>
      <w:sz w:val="24"/>
    </w:rPr>
  </w:style>
  <w:style w:type="paragraph" w:styleId="34">
    <w:name w:val="Body Text Indent 3"/>
    <w:basedOn w:val="a1"/>
    <w:link w:val="35"/>
    <w:semiHidden/>
    <w:rsid w:val="00405336"/>
    <w:pPr>
      <w:spacing w:after="120"/>
      <w:ind w:left="360"/>
    </w:pPr>
    <w:rPr>
      <w:sz w:val="16"/>
      <w:szCs w:val="16"/>
    </w:rPr>
  </w:style>
  <w:style w:type="character" w:customStyle="1" w:styleId="35">
    <w:name w:val="正文文本缩进 3 字符"/>
    <w:link w:val="34"/>
    <w:semiHidden/>
    <w:rsid w:val="00FF04E3"/>
    <w:rPr>
      <w:sz w:val="16"/>
      <w:szCs w:val="16"/>
    </w:rPr>
  </w:style>
  <w:style w:type="paragraph" w:styleId="af0">
    <w:name w:val="caption"/>
    <w:basedOn w:val="a1"/>
    <w:next w:val="a1"/>
    <w:semiHidden/>
    <w:qFormat/>
    <w:rsid w:val="00405336"/>
    <w:rPr>
      <w:b/>
      <w:bCs/>
      <w:sz w:val="20"/>
    </w:rPr>
  </w:style>
  <w:style w:type="paragraph" w:styleId="af1">
    <w:name w:val="Closing"/>
    <w:basedOn w:val="a1"/>
    <w:link w:val="af2"/>
    <w:semiHidden/>
    <w:rsid w:val="00405336"/>
    <w:pPr>
      <w:ind w:left="4320"/>
    </w:pPr>
  </w:style>
  <w:style w:type="character" w:customStyle="1" w:styleId="af2">
    <w:name w:val="结束语 字符"/>
    <w:link w:val="af1"/>
    <w:semiHidden/>
    <w:rsid w:val="00FF04E3"/>
    <w:rPr>
      <w:sz w:val="24"/>
    </w:rPr>
  </w:style>
  <w:style w:type="paragraph" w:styleId="af3">
    <w:name w:val="annotation text"/>
    <w:basedOn w:val="a1"/>
    <w:link w:val="af4"/>
    <w:semiHidden/>
    <w:rsid w:val="00405336"/>
    <w:rPr>
      <w:sz w:val="20"/>
    </w:rPr>
  </w:style>
  <w:style w:type="character" w:customStyle="1" w:styleId="af4">
    <w:name w:val="批注文字 字符"/>
    <w:basedOn w:val="a2"/>
    <w:link w:val="af3"/>
    <w:semiHidden/>
    <w:rsid w:val="00FF04E3"/>
  </w:style>
  <w:style w:type="paragraph" w:styleId="af5">
    <w:name w:val="annotation subject"/>
    <w:basedOn w:val="af3"/>
    <w:next w:val="af3"/>
    <w:link w:val="af6"/>
    <w:semiHidden/>
    <w:rsid w:val="00405336"/>
    <w:rPr>
      <w:b/>
      <w:bCs/>
    </w:rPr>
  </w:style>
  <w:style w:type="character" w:customStyle="1" w:styleId="af6">
    <w:name w:val="批注主题 字符"/>
    <w:link w:val="af5"/>
    <w:semiHidden/>
    <w:rsid w:val="00FF04E3"/>
    <w:rPr>
      <w:b/>
      <w:bCs/>
    </w:rPr>
  </w:style>
  <w:style w:type="paragraph" w:styleId="af7">
    <w:name w:val="Date"/>
    <w:basedOn w:val="a1"/>
    <w:next w:val="a1"/>
    <w:link w:val="af8"/>
    <w:semiHidden/>
    <w:rsid w:val="00405336"/>
  </w:style>
  <w:style w:type="character" w:customStyle="1" w:styleId="af8">
    <w:name w:val="日期 字符"/>
    <w:link w:val="af7"/>
    <w:semiHidden/>
    <w:rsid w:val="00FF04E3"/>
    <w:rPr>
      <w:sz w:val="24"/>
    </w:rPr>
  </w:style>
  <w:style w:type="paragraph" w:styleId="af9">
    <w:name w:val="Document Map"/>
    <w:basedOn w:val="a1"/>
    <w:link w:val="afa"/>
    <w:semiHidden/>
    <w:rsid w:val="00405336"/>
    <w:rPr>
      <w:rFonts w:ascii="Tahoma" w:hAnsi="Tahoma" w:cs="Tahoma"/>
      <w:sz w:val="16"/>
      <w:szCs w:val="16"/>
    </w:rPr>
  </w:style>
  <w:style w:type="character" w:customStyle="1" w:styleId="afa">
    <w:name w:val="文档结构图 字符"/>
    <w:link w:val="af9"/>
    <w:semiHidden/>
    <w:rsid w:val="00FF04E3"/>
    <w:rPr>
      <w:rFonts w:ascii="Tahoma" w:hAnsi="Tahoma" w:cs="Tahoma"/>
      <w:sz w:val="16"/>
      <w:szCs w:val="16"/>
    </w:rPr>
  </w:style>
  <w:style w:type="paragraph" w:styleId="afb">
    <w:name w:val="E-mail Signature"/>
    <w:basedOn w:val="a1"/>
    <w:link w:val="afc"/>
    <w:semiHidden/>
    <w:rsid w:val="00405336"/>
  </w:style>
  <w:style w:type="character" w:customStyle="1" w:styleId="afc">
    <w:name w:val="电子邮件签名 字符"/>
    <w:link w:val="afb"/>
    <w:semiHidden/>
    <w:rsid w:val="00FF04E3"/>
    <w:rPr>
      <w:sz w:val="24"/>
    </w:rPr>
  </w:style>
  <w:style w:type="paragraph" w:styleId="afd">
    <w:name w:val="endnote text"/>
    <w:basedOn w:val="a1"/>
    <w:link w:val="afe"/>
    <w:semiHidden/>
    <w:rsid w:val="00405336"/>
    <w:rPr>
      <w:sz w:val="20"/>
    </w:rPr>
  </w:style>
  <w:style w:type="character" w:customStyle="1" w:styleId="afe">
    <w:name w:val="尾注文本 字符"/>
    <w:basedOn w:val="a2"/>
    <w:link w:val="afd"/>
    <w:semiHidden/>
    <w:rsid w:val="00FF04E3"/>
  </w:style>
  <w:style w:type="paragraph" w:styleId="aff">
    <w:name w:val="envelope address"/>
    <w:basedOn w:val="a1"/>
    <w:semiHidden/>
    <w:rsid w:val="00405336"/>
    <w:pPr>
      <w:framePr w:w="7920" w:h="1980" w:hRule="exact" w:hSpace="180" w:wrap="auto" w:hAnchor="page" w:xAlign="center" w:yAlign="bottom"/>
      <w:ind w:left="2880"/>
    </w:pPr>
    <w:rPr>
      <w:rFonts w:ascii="Cambria" w:hAnsi="Cambria"/>
      <w:szCs w:val="24"/>
    </w:rPr>
  </w:style>
  <w:style w:type="paragraph" w:styleId="aff0">
    <w:name w:val="envelope return"/>
    <w:basedOn w:val="a1"/>
    <w:semiHidden/>
    <w:rsid w:val="00405336"/>
    <w:rPr>
      <w:rFonts w:ascii="Cambria" w:hAnsi="Cambria"/>
      <w:sz w:val="20"/>
    </w:rPr>
  </w:style>
  <w:style w:type="paragraph" w:styleId="aff1">
    <w:name w:val="footer"/>
    <w:basedOn w:val="a1"/>
    <w:link w:val="aff2"/>
    <w:semiHidden/>
    <w:rsid w:val="00405336"/>
    <w:pPr>
      <w:tabs>
        <w:tab w:val="center" w:pos="4680"/>
        <w:tab w:val="right" w:pos="9360"/>
      </w:tabs>
    </w:pPr>
  </w:style>
  <w:style w:type="character" w:customStyle="1" w:styleId="aff2">
    <w:name w:val="页脚 字符"/>
    <w:link w:val="aff1"/>
    <w:semiHidden/>
    <w:rsid w:val="00FF04E3"/>
    <w:rPr>
      <w:sz w:val="24"/>
    </w:rPr>
  </w:style>
  <w:style w:type="paragraph" w:styleId="aff3">
    <w:name w:val="footnote text"/>
    <w:basedOn w:val="a1"/>
    <w:link w:val="aff4"/>
    <w:semiHidden/>
    <w:rsid w:val="00405336"/>
    <w:rPr>
      <w:sz w:val="20"/>
    </w:rPr>
  </w:style>
  <w:style w:type="character" w:customStyle="1" w:styleId="aff4">
    <w:name w:val="脚注文本 字符"/>
    <w:basedOn w:val="a2"/>
    <w:link w:val="aff3"/>
    <w:semiHidden/>
    <w:rsid w:val="00FF04E3"/>
  </w:style>
  <w:style w:type="paragraph" w:styleId="aff5">
    <w:name w:val="header"/>
    <w:basedOn w:val="a1"/>
    <w:link w:val="aff6"/>
    <w:semiHidden/>
    <w:rsid w:val="00405336"/>
    <w:pPr>
      <w:tabs>
        <w:tab w:val="center" w:pos="4680"/>
        <w:tab w:val="right" w:pos="9360"/>
      </w:tabs>
    </w:pPr>
  </w:style>
  <w:style w:type="character" w:customStyle="1" w:styleId="aff6">
    <w:name w:val="页眉 字符"/>
    <w:link w:val="aff5"/>
    <w:semiHidden/>
    <w:rsid w:val="00FF04E3"/>
    <w:rPr>
      <w:sz w:val="24"/>
    </w:rPr>
  </w:style>
  <w:style w:type="paragraph" w:styleId="HTML">
    <w:name w:val="HTML Address"/>
    <w:basedOn w:val="a1"/>
    <w:link w:val="HTML0"/>
    <w:semiHidden/>
    <w:rsid w:val="00405336"/>
    <w:rPr>
      <w:i/>
      <w:iCs/>
    </w:rPr>
  </w:style>
  <w:style w:type="character" w:customStyle="1" w:styleId="HTML0">
    <w:name w:val="HTML 地址 字符"/>
    <w:link w:val="HTML"/>
    <w:semiHidden/>
    <w:rsid w:val="00FF04E3"/>
    <w:rPr>
      <w:i/>
      <w:iCs/>
      <w:sz w:val="24"/>
    </w:rPr>
  </w:style>
  <w:style w:type="paragraph" w:styleId="HTML1">
    <w:name w:val="HTML Preformatted"/>
    <w:basedOn w:val="a1"/>
    <w:link w:val="HTML2"/>
    <w:semiHidden/>
    <w:rsid w:val="00405336"/>
    <w:rPr>
      <w:rFonts w:ascii="Courier New" w:hAnsi="Courier New" w:cs="Courier New"/>
      <w:sz w:val="20"/>
    </w:rPr>
  </w:style>
  <w:style w:type="character" w:customStyle="1" w:styleId="HTML2">
    <w:name w:val="HTML 预设格式 字符"/>
    <w:link w:val="HTML1"/>
    <w:semiHidden/>
    <w:rsid w:val="00FF04E3"/>
    <w:rPr>
      <w:rFonts w:ascii="Courier New" w:hAnsi="Courier New" w:cs="Courier New"/>
    </w:rPr>
  </w:style>
  <w:style w:type="paragraph" w:styleId="11">
    <w:name w:val="index 1"/>
    <w:basedOn w:val="a1"/>
    <w:next w:val="a1"/>
    <w:autoRedefine/>
    <w:semiHidden/>
    <w:rsid w:val="00405336"/>
    <w:pPr>
      <w:ind w:left="240" w:hanging="240"/>
    </w:pPr>
  </w:style>
  <w:style w:type="paragraph" w:styleId="29">
    <w:name w:val="index 2"/>
    <w:basedOn w:val="a1"/>
    <w:next w:val="a1"/>
    <w:autoRedefine/>
    <w:semiHidden/>
    <w:rsid w:val="00405336"/>
    <w:pPr>
      <w:ind w:left="480" w:hanging="240"/>
    </w:pPr>
  </w:style>
  <w:style w:type="paragraph" w:styleId="36">
    <w:name w:val="index 3"/>
    <w:basedOn w:val="a1"/>
    <w:next w:val="a1"/>
    <w:autoRedefine/>
    <w:semiHidden/>
    <w:rsid w:val="00405336"/>
    <w:pPr>
      <w:ind w:left="720" w:hanging="240"/>
    </w:pPr>
  </w:style>
  <w:style w:type="paragraph" w:styleId="42">
    <w:name w:val="index 4"/>
    <w:basedOn w:val="a1"/>
    <w:next w:val="a1"/>
    <w:autoRedefine/>
    <w:semiHidden/>
    <w:rsid w:val="00405336"/>
    <w:pPr>
      <w:ind w:left="960" w:hanging="240"/>
    </w:pPr>
  </w:style>
  <w:style w:type="paragraph" w:styleId="53">
    <w:name w:val="index 5"/>
    <w:basedOn w:val="a1"/>
    <w:next w:val="a1"/>
    <w:autoRedefine/>
    <w:semiHidden/>
    <w:rsid w:val="00405336"/>
    <w:pPr>
      <w:ind w:left="1200" w:hanging="240"/>
    </w:pPr>
  </w:style>
  <w:style w:type="paragraph" w:styleId="61">
    <w:name w:val="index 6"/>
    <w:basedOn w:val="a1"/>
    <w:next w:val="a1"/>
    <w:autoRedefine/>
    <w:semiHidden/>
    <w:rsid w:val="00405336"/>
    <w:pPr>
      <w:ind w:left="1440" w:hanging="240"/>
    </w:pPr>
  </w:style>
  <w:style w:type="paragraph" w:styleId="71">
    <w:name w:val="index 7"/>
    <w:basedOn w:val="a1"/>
    <w:next w:val="a1"/>
    <w:autoRedefine/>
    <w:semiHidden/>
    <w:rsid w:val="00405336"/>
    <w:pPr>
      <w:ind w:left="1680" w:hanging="240"/>
    </w:pPr>
  </w:style>
  <w:style w:type="paragraph" w:styleId="81">
    <w:name w:val="index 8"/>
    <w:basedOn w:val="a1"/>
    <w:next w:val="a1"/>
    <w:autoRedefine/>
    <w:semiHidden/>
    <w:rsid w:val="00405336"/>
    <w:pPr>
      <w:ind w:left="1920" w:hanging="240"/>
    </w:pPr>
  </w:style>
  <w:style w:type="paragraph" w:styleId="91">
    <w:name w:val="index 9"/>
    <w:basedOn w:val="a1"/>
    <w:next w:val="a1"/>
    <w:autoRedefine/>
    <w:semiHidden/>
    <w:rsid w:val="00405336"/>
    <w:pPr>
      <w:ind w:left="2160" w:hanging="240"/>
    </w:pPr>
  </w:style>
  <w:style w:type="paragraph" w:styleId="aff7">
    <w:name w:val="index heading"/>
    <w:basedOn w:val="a1"/>
    <w:next w:val="11"/>
    <w:semiHidden/>
    <w:rsid w:val="00405336"/>
    <w:rPr>
      <w:rFonts w:ascii="Cambria" w:hAnsi="Cambria"/>
      <w:b/>
      <w:bCs/>
    </w:rPr>
  </w:style>
  <w:style w:type="paragraph" w:styleId="aff8">
    <w:name w:val="Intense Quote"/>
    <w:basedOn w:val="a1"/>
    <w:next w:val="a1"/>
    <w:link w:val="aff9"/>
    <w:uiPriority w:val="30"/>
    <w:semiHidden/>
    <w:qFormat/>
    <w:rsid w:val="00405336"/>
    <w:pPr>
      <w:pBdr>
        <w:bottom w:val="single" w:sz="4" w:space="4" w:color="4F81BD"/>
      </w:pBdr>
      <w:spacing w:before="200" w:after="280"/>
      <w:ind w:left="936" w:right="936"/>
    </w:pPr>
    <w:rPr>
      <w:b/>
      <w:bCs/>
      <w:i/>
      <w:iCs/>
      <w:color w:val="4F81BD"/>
    </w:rPr>
  </w:style>
  <w:style w:type="character" w:customStyle="1" w:styleId="aff9">
    <w:name w:val="明显引用 字符"/>
    <w:link w:val="aff8"/>
    <w:uiPriority w:val="30"/>
    <w:semiHidden/>
    <w:rsid w:val="00FF04E3"/>
    <w:rPr>
      <w:b/>
      <w:bCs/>
      <w:i/>
      <w:iCs/>
      <w:color w:val="4F81BD"/>
      <w:sz w:val="24"/>
    </w:rPr>
  </w:style>
  <w:style w:type="paragraph" w:styleId="affa">
    <w:name w:val="List"/>
    <w:basedOn w:val="a1"/>
    <w:semiHidden/>
    <w:rsid w:val="00405336"/>
    <w:pPr>
      <w:ind w:left="360" w:hanging="360"/>
      <w:contextualSpacing/>
    </w:pPr>
  </w:style>
  <w:style w:type="paragraph" w:styleId="2a">
    <w:name w:val="List 2"/>
    <w:basedOn w:val="a1"/>
    <w:semiHidden/>
    <w:rsid w:val="00405336"/>
    <w:pPr>
      <w:ind w:left="720" w:hanging="360"/>
      <w:contextualSpacing/>
    </w:pPr>
  </w:style>
  <w:style w:type="paragraph" w:styleId="37">
    <w:name w:val="List 3"/>
    <w:basedOn w:val="a1"/>
    <w:semiHidden/>
    <w:rsid w:val="00405336"/>
    <w:pPr>
      <w:ind w:left="1080" w:hanging="360"/>
      <w:contextualSpacing/>
    </w:pPr>
  </w:style>
  <w:style w:type="paragraph" w:styleId="43">
    <w:name w:val="List 4"/>
    <w:basedOn w:val="a1"/>
    <w:semiHidden/>
    <w:rsid w:val="00405336"/>
    <w:pPr>
      <w:ind w:left="1440" w:hanging="360"/>
      <w:contextualSpacing/>
    </w:pPr>
  </w:style>
  <w:style w:type="paragraph" w:styleId="54">
    <w:name w:val="List 5"/>
    <w:basedOn w:val="a1"/>
    <w:semiHidden/>
    <w:rsid w:val="00405336"/>
    <w:pPr>
      <w:ind w:left="1800" w:hanging="360"/>
      <w:contextualSpacing/>
    </w:pPr>
  </w:style>
  <w:style w:type="paragraph" w:styleId="a0">
    <w:name w:val="List Bullet"/>
    <w:basedOn w:val="a1"/>
    <w:semiHidden/>
    <w:rsid w:val="00405336"/>
    <w:pPr>
      <w:numPr>
        <w:numId w:val="1"/>
      </w:numPr>
      <w:contextualSpacing/>
    </w:pPr>
  </w:style>
  <w:style w:type="paragraph" w:styleId="20">
    <w:name w:val="List Bullet 2"/>
    <w:basedOn w:val="a1"/>
    <w:semiHidden/>
    <w:rsid w:val="00405336"/>
    <w:pPr>
      <w:numPr>
        <w:numId w:val="2"/>
      </w:numPr>
      <w:contextualSpacing/>
    </w:pPr>
  </w:style>
  <w:style w:type="paragraph" w:styleId="30">
    <w:name w:val="List Bullet 3"/>
    <w:basedOn w:val="a1"/>
    <w:semiHidden/>
    <w:rsid w:val="00405336"/>
    <w:pPr>
      <w:numPr>
        <w:numId w:val="3"/>
      </w:numPr>
      <w:contextualSpacing/>
    </w:pPr>
  </w:style>
  <w:style w:type="paragraph" w:styleId="40">
    <w:name w:val="List Bullet 4"/>
    <w:basedOn w:val="a1"/>
    <w:semiHidden/>
    <w:rsid w:val="00405336"/>
    <w:pPr>
      <w:numPr>
        <w:numId w:val="4"/>
      </w:numPr>
      <w:contextualSpacing/>
    </w:pPr>
  </w:style>
  <w:style w:type="paragraph" w:styleId="50">
    <w:name w:val="List Bullet 5"/>
    <w:basedOn w:val="a1"/>
    <w:semiHidden/>
    <w:rsid w:val="00405336"/>
    <w:pPr>
      <w:numPr>
        <w:numId w:val="5"/>
      </w:numPr>
      <w:contextualSpacing/>
    </w:pPr>
  </w:style>
  <w:style w:type="paragraph" w:styleId="affb">
    <w:name w:val="List Continue"/>
    <w:basedOn w:val="a1"/>
    <w:semiHidden/>
    <w:rsid w:val="00405336"/>
    <w:pPr>
      <w:spacing w:after="120"/>
      <w:ind w:left="360"/>
      <w:contextualSpacing/>
    </w:pPr>
  </w:style>
  <w:style w:type="paragraph" w:styleId="2b">
    <w:name w:val="List Continue 2"/>
    <w:basedOn w:val="a1"/>
    <w:semiHidden/>
    <w:rsid w:val="00405336"/>
    <w:pPr>
      <w:spacing w:after="120"/>
      <w:ind w:left="720"/>
      <w:contextualSpacing/>
    </w:pPr>
  </w:style>
  <w:style w:type="paragraph" w:styleId="38">
    <w:name w:val="List Continue 3"/>
    <w:basedOn w:val="a1"/>
    <w:semiHidden/>
    <w:rsid w:val="00405336"/>
    <w:pPr>
      <w:spacing w:after="120"/>
      <w:ind w:left="1080"/>
      <w:contextualSpacing/>
    </w:pPr>
  </w:style>
  <w:style w:type="paragraph" w:styleId="44">
    <w:name w:val="List Continue 4"/>
    <w:basedOn w:val="a1"/>
    <w:semiHidden/>
    <w:rsid w:val="00405336"/>
    <w:pPr>
      <w:spacing w:after="120"/>
      <w:ind w:left="1440"/>
      <w:contextualSpacing/>
    </w:pPr>
  </w:style>
  <w:style w:type="paragraph" w:styleId="55">
    <w:name w:val="List Continue 5"/>
    <w:basedOn w:val="a1"/>
    <w:semiHidden/>
    <w:rsid w:val="00405336"/>
    <w:pPr>
      <w:spacing w:after="120"/>
      <w:ind w:left="1800"/>
      <w:contextualSpacing/>
    </w:pPr>
  </w:style>
  <w:style w:type="paragraph" w:styleId="a">
    <w:name w:val="List Number"/>
    <w:basedOn w:val="a1"/>
    <w:semiHidden/>
    <w:rsid w:val="00405336"/>
    <w:pPr>
      <w:numPr>
        <w:numId w:val="6"/>
      </w:numPr>
      <w:contextualSpacing/>
    </w:pPr>
  </w:style>
  <w:style w:type="paragraph" w:styleId="2">
    <w:name w:val="List Number 2"/>
    <w:basedOn w:val="a1"/>
    <w:semiHidden/>
    <w:rsid w:val="00405336"/>
    <w:pPr>
      <w:numPr>
        <w:numId w:val="7"/>
      </w:numPr>
      <w:contextualSpacing/>
    </w:pPr>
  </w:style>
  <w:style w:type="paragraph" w:styleId="3">
    <w:name w:val="List Number 3"/>
    <w:basedOn w:val="a1"/>
    <w:semiHidden/>
    <w:rsid w:val="00405336"/>
    <w:pPr>
      <w:numPr>
        <w:numId w:val="8"/>
      </w:numPr>
      <w:contextualSpacing/>
    </w:pPr>
  </w:style>
  <w:style w:type="paragraph" w:styleId="4">
    <w:name w:val="List Number 4"/>
    <w:basedOn w:val="a1"/>
    <w:semiHidden/>
    <w:rsid w:val="00405336"/>
    <w:pPr>
      <w:numPr>
        <w:numId w:val="9"/>
      </w:numPr>
      <w:contextualSpacing/>
    </w:pPr>
  </w:style>
  <w:style w:type="paragraph" w:styleId="5">
    <w:name w:val="List Number 5"/>
    <w:basedOn w:val="a1"/>
    <w:semiHidden/>
    <w:rsid w:val="00405336"/>
    <w:pPr>
      <w:numPr>
        <w:numId w:val="10"/>
      </w:numPr>
      <w:contextualSpacing/>
    </w:pPr>
  </w:style>
  <w:style w:type="paragraph" w:styleId="affc">
    <w:name w:val="List Paragraph"/>
    <w:basedOn w:val="a1"/>
    <w:uiPriority w:val="34"/>
    <w:semiHidden/>
    <w:qFormat/>
    <w:rsid w:val="00405336"/>
    <w:pPr>
      <w:ind w:left="720"/>
    </w:pPr>
  </w:style>
  <w:style w:type="paragraph" w:styleId="affd">
    <w:name w:val="macro"/>
    <w:link w:val="affe"/>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e">
    <w:name w:val="宏文本 字符"/>
    <w:link w:val="affd"/>
    <w:semiHidden/>
    <w:rsid w:val="00FF04E3"/>
    <w:rPr>
      <w:rFonts w:ascii="Courier New" w:hAnsi="Courier New" w:cs="Courier New"/>
      <w:lang w:val="en-US" w:eastAsia="en-US" w:bidi="ar-SA"/>
    </w:rPr>
  </w:style>
  <w:style w:type="paragraph" w:styleId="afff">
    <w:name w:val="Message Header"/>
    <w:basedOn w:val="a1"/>
    <w:link w:val="afff0"/>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f0">
    <w:name w:val="信息标题 字符"/>
    <w:link w:val="afff"/>
    <w:semiHidden/>
    <w:rsid w:val="00FF04E3"/>
    <w:rPr>
      <w:rFonts w:ascii="Cambria" w:hAnsi="Cambria"/>
      <w:sz w:val="24"/>
      <w:szCs w:val="24"/>
      <w:shd w:val="pct20" w:color="auto" w:fill="auto"/>
    </w:rPr>
  </w:style>
  <w:style w:type="paragraph" w:styleId="afff1">
    <w:name w:val="No Spacing"/>
    <w:uiPriority w:val="1"/>
    <w:semiHidden/>
    <w:qFormat/>
    <w:rsid w:val="00405336"/>
    <w:rPr>
      <w:sz w:val="24"/>
    </w:rPr>
  </w:style>
  <w:style w:type="paragraph" w:styleId="afff2">
    <w:name w:val="Normal (Web)"/>
    <w:basedOn w:val="a1"/>
    <w:semiHidden/>
    <w:rsid w:val="00405336"/>
    <w:rPr>
      <w:szCs w:val="24"/>
    </w:rPr>
  </w:style>
  <w:style w:type="paragraph" w:styleId="afff3">
    <w:name w:val="Normal Indent"/>
    <w:basedOn w:val="a1"/>
    <w:semiHidden/>
    <w:rsid w:val="00405336"/>
    <w:pPr>
      <w:ind w:left="720"/>
    </w:pPr>
  </w:style>
  <w:style w:type="paragraph" w:styleId="afff4">
    <w:name w:val="Note Heading"/>
    <w:basedOn w:val="a1"/>
    <w:next w:val="a1"/>
    <w:link w:val="afff5"/>
    <w:semiHidden/>
    <w:rsid w:val="00405336"/>
  </w:style>
  <w:style w:type="character" w:customStyle="1" w:styleId="afff5">
    <w:name w:val="注释标题 字符"/>
    <w:link w:val="afff4"/>
    <w:semiHidden/>
    <w:rsid w:val="00FF04E3"/>
    <w:rPr>
      <w:sz w:val="24"/>
    </w:rPr>
  </w:style>
  <w:style w:type="paragraph" w:styleId="afff6">
    <w:name w:val="Plain Text"/>
    <w:basedOn w:val="a1"/>
    <w:link w:val="afff7"/>
    <w:semiHidden/>
    <w:rsid w:val="00405336"/>
    <w:rPr>
      <w:rFonts w:ascii="Courier New" w:hAnsi="Courier New" w:cs="Courier New"/>
      <w:sz w:val="20"/>
    </w:rPr>
  </w:style>
  <w:style w:type="character" w:customStyle="1" w:styleId="afff7">
    <w:name w:val="纯文本 字符"/>
    <w:link w:val="afff6"/>
    <w:semiHidden/>
    <w:rsid w:val="00FF04E3"/>
    <w:rPr>
      <w:rFonts w:ascii="Courier New" w:hAnsi="Courier New" w:cs="Courier New"/>
    </w:rPr>
  </w:style>
  <w:style w:type="paragraph" w:styleId="afff8">
    <w:name w:val="Quote"/>
    <w:basedOn w:val="a1"/>
    <w:next w:val="a1"/>
    <w:link w:val="afff9"/>
    <w:uiPriority w:val="29"/>
    <w:semiHidden/>
    <w:qFormat/>
    <w:rsid w:val="00405336"/>
    <w:rPr>
      <w:i/>
      <w:iCs/>
      <w:color w:val="000000"/>
    </w:rPr>
  </w:style>
  <w:style w:type="character" w:customStyle="1" w:styleId="afff9">
    <w:name w:val="引用 字符"/>
    <w:link w:val="afff8"/>
    <w:uiPriority w:val="29"/>
    <w:semiHidden/>
    <w:rsid w:val="00FF04E3"/>
    <w:rPr>
      <w:i/>
      <w:iCs/>
      <w:color w:val="000000"/>
      <w:sz w:val="24"/>
    </w:rPr>
  </w:style>
  <w:style w:type="paragraph" w:styleId="afffa">
    <w:name w:val="Salutation"/>
    <w:basedOn w:val="a1"/>
    <w:next w:val="a1"/>
    <w:link w:val="afffb"/>
    <w:semiHidden/>
    <w:rsid w:val="00405336"/>
  </w:style>
  <w:style w:type="character" w:customStyle="1" w:styleId="afffb">
    <w:name w:val="称呼 字符"/>
    <w:link w:val="afffa"/>
    <w:semiHidden/>
    <w:rsid w:val="00FF04E3"/>
    <w:rPr>
      <w:sz w:val="24"/>
    </w:rPr>
  </w:style>
  <w:style w:type="paragraph" w:styleId="afffc">
    <w:name w:val="Signature"/>
    <w:basedOn w:val="a1"/>
    <w:link w:val="afffd"/>
    <w:semiHidden/>
    <w:rsid w:val="00405336"/>
    <w:pPr>
      <w:ind w:left="4320"/>
    </w:pPr>
  </w:style>
  <w:style w:type="character" w:customStyle="1" w:styleId="afffd">
    <w:name w:val="签名 字符"/>
    <w:link w:val="afffc"/>
    <w:semiHidden/>
    <w:rsid w:val="00FF04E3"/>
    <w:rPr>
      <w:sz w:val="24"/>
    </w:rPr>
  </w:style>
  <w:style w:type="paragraph" w:styleId="afffe">
    <w:name w:val="Subtitle"/>
    <w:basedOn w:val="a1"/>
    <w:next w:val="a1"/>
    <w:link w:val="affff"/>
    <w:semiHidden/>
    <w:qFormat/>
    <w:rsid w:val="00405336"/>
    <w:pPr>
      <w:spacing w:after="60"/>
      <w:jc w:val="center"/>
      <w:outlineLvl w:val="1"/>
    </w:pPr>
    <w:rPr>
      <w:rFonts w:ascii="Cambria" w:hAnsi="Cambria"/>
      <w:szCs w:val="24"/>
    </w:rPr>
  </w:style>
  <w:style w:type="character" w:customStyle="1" w:styleId="affff">
    <w:name w:val="副标题 字符"/>
    <w:link w:val="afffe"/>
    <w:semiHidden/>
    <w:rsid w:val="00FF04E3"/>
    <w:rPr>
      <w:rFonts w:ascii="Cambria" w:hAnsi="Cambria"/>
      <w:sz w:val="24"/>
      <w:szCs w:val="24"/>
    </w:rPr>
  </w:style>
  <w:style w:type="paragraph" w:styleId="affff0">
    <w:name w:val="table of authorities"/>
    <w:basedOn w:val="a1"/>
    <w:next w:val="a1"/>
    <w:semiHidden/>
    <w:rsid w:val="00405336"/>
    <w:pPr>
      <w:ind w:left="240" w:hanging="240"/>
    </w:pPr>
  </w:style>
  <w:style w:type="paragraph" w:styleId="affff1">
    <w:name w:val="table of figures"/>
    <w:basedOn w:val="a1"/>
    <w:next w:val="a1"/>
    <w:semiHidden/>
    <w:rsid w:val="00405336"/>
  </w:style>
  <w:style w:type="paragraph" w:styleId="affff2">
    <w:name w:val="Title"/>
    <w:basedOn w:val="a1"/>
    <w:next w:val="a1"/>
    <w:link w:val="affff3"/>
    <w:semiHidden/>
    <w:qFormat/>
    <w:rsid w:val="00405336"/>
    <w:pPr>
      <w:spacing w:before="240" w:after="60"/>
      <w:jc w:val="center"/>
      <w:outlineLvl w:val="0"/>
    </w:pPr>
    <w:rPr>
      <w:rFonts w:ascii="Cambria" w:hAnsi="Cambria"/>
      <w:b/>
      <w:bCs/>
      <w:kern w:val="28"/>
      <w:sz w:val="32"/>
      <w:szCs w:val="32"/>
    </w:rPr>
  </w:style>
  <w:style w:type="character" w:customStyle="1" w:styleId="affff3">
    <w:name w:val="标题 字符"/>
    <w:link w:val="affff2"/>
    <w:semiHidden/>
    <w:rsid w:val="00FF04E3"/>
    <w:rPr>
      <w:rFonts w:ascii="Cambria" w:hAnsi="Cambria"/>
      <w:b/>
      <w:bCs/>
      <w:kern w:val="28"/>
      <w:sz w:val="32"/>
      <w:szCs w:val="32"/>
    </w:rPr>
  </w:style>
  <w:style w:type="paragraph" w:styleId="affff4">
    <w:name w:val="toa heading"/>
    <w:basedOn w:val="a1"/>
    <w:next w:val="a1"/>
    <w:semiHidden/>
    <w:rsid w:val="00405336"/>
    <w:pPr>
      <w:spacing w:before="120"/>
    </w:pPr>
    <w:rPr>
      <w:rFonts w:ascii="Cambria" w:hAnsi="Cambria"/>
      <w:b/>
      <w:bCs/>
      <w:szCs w:val="24"/>
    </w:rPr>
  </w:style>
  <w:style w:type="paragraph" w:styleId="TOC1">
    <w:name w:val="toc 1"/>
    <w:basedOn w:val="a1"/>
    <w:next w:val="a1"/>
    <w:autoRedefine/>
    <w:semiHidden/>
    <w:rsid w:val="00405336"/>
  </w:style>
  <w:style w:type="paragraph" w:styleId="TOC2">
    <w:name w:val="toc 2"/>
    <w:basedOn w:val="a1"/>
    <w:next w:val="a1"/>
    <w:autoRedefine/>
    <w:semiHidden/>
    <w:rsid w:val="00405336"/>
    <w:pPr>
      <w:ind w:left="240"/>
    </w:pPr>
  </w:style>
  <w:style w:type="paragraph" w:styleId="TOC3">
    <w:name w:val="toc 3"/>
    <w:basedOn w:val="a1"/>
    <w:next w:val="a1"/>
    <w:autoRedefine/>
    <w:semiHidden/>
    <w:rsid w:val="00405336"/>
    <w:pPr>
      <w:ind w:left="480"/>
    </w:pPr>
  </w:style>
  <w:style w:type="paragraph" w:styleId="TOC4">
    <w:name w:val="toc 4"/>
    <w:basedOn w:val="a1"/>
    <w:next w:val="a1"/>
    <w:autoRedefine/>
    <w:semiHidden/>
    <w:rsid w:val="00405336"/>
    <w:pPr>
      <w:ind w:left="720"/>
    </w:pPr>
  </w:style>
  <w:style w:type="paragraph" w:styleId="TOC5">
    <w:name w:val="toc 5"/>
    <w:basedOn w:val="a1"/>
    <w:next w:val="a1"/>
    <w:autoRedefine/>
    <w:semiHidden/>
    <w:rsid w:val="00405336"/>
    <w:pPr>
      <w:ind w:left="960"/>
    </w:pPr>
  </w:style>
  <w:style w:type="paragraph" w:styleId="TOC6">
    <w:name w:val="toc 6"/>
    <w:basedOn w:val="a1"/>
    <w:next w:val="a1"/>
    <w:autoRedefine/>
    <w:semiHidden/>
    <w:rsid w:val="00405336"/>
    <w:pPr>
      <w:ind w:left="1200"/>
    </w:pPr>
  </w:style>
  <w:style w:type="paragraph" w:styleId="TOC7">
    <w:name w:val="toc 7"/>
    <w:basedOn w:val="a1"/>
    <w:next w:val="a1"/>
    <w:autoRedefine/>
    <w:semiHidden/>
    <w:rsid w:val="00405336"/>
    <w:pPr>
      <w:ind w:left="1440"/>
    </w:pPr>
  </w:style>
  <w:style w:type="paragraph" w:styleId="TOC8">
    <w:name w:val="toc 8"/>
    <w:basedOn w:val="a1"/>
    <w:next w:val="a1"/>
    <w:autoRedefine/>
    <w:semiHidden/>
    <w:rsid w:val="00405336"/>
    <w:pPr>
      <w:ind w:left="1680"/>
    </w:pPr>
  </w:style>
  <w:style w:type="paragraph" w:styleId="TOC9">
    <w:name w:val="toc 9"/>
    <w:basedOn w:val="a1"/>
    <w:next w:val="a1"/>
    <w:autoRedefine/>
    <w:semiHidden/>
    <w:rsid w:val="00405336"/>
    <w:pPr>
      <w:ind w:left="1920"/>
    </w:pPr>
  </w:style>
  <w:style w:type="paragraph" w:styleId="TOC">
    <w:name w:val="TOC Heading"/>
    <w:basedOn w:val="1"/>
    <w:next w:val="a1"/>
    <w:uiPriority w:val="39"/>
    <w:semiHidden/>
    <w:unhideWhenUsed/>
    <w:qFormat/>
    <w:rsid w:val="00405336"/>
    <w:pPr>
      <w:outlineLvl w:val="9"/>
    </w:pPr>
    <w:rPr>
      <w:rFonts w:ascii="Cambria" w:hAnsi="Cambria"/>
      <w:sz w:val="32"/>
      <w:szCs w:val="32"/>
    </w:rPr>
  </w:style>
  <w:style w:type="character" w:styleId="affff5">
    <w:name w:val="Hyperlink"/>
    <w:semiHidden/>
    <w:rsid w:val="007402FC"/>
    <w:rPr>
      <w:color w:val="0000FF"/>
      <w:u w:val="single"/>
    </w:rPr>
  </w:style>
  <w:style w:type="character" w:styleId="affff6">
    <w:name w:val="FollowedHyperlink"/>
    <w:semiHidden/>
    <w:unhideWhenUsed/>
    <w:rsid w:val="00793072"/>
    <w:rPr>
      <w:color w:val="800080"/>
      <w:u w:val="single"/>
    </w:rPr>
  </w:style>
  <w:style w:type="character" w:styleId="affff7">
    <w:name w:val="annotation reference"/>
    <w:semiHidden/>
    <w:unhideWhenUsed/>
    <w:rsid w:val="00793072"/>
    <w:rPr>
      <w:sz w:val="16"/>
      <w:szCs w:val="16"/>
    </w:rPr>
  </w:style>
  <w:style w:type="character" w:styleId="affff8">
    <w:name w:val="Unresolved Mention"/>
    <w:basedOn w:val="a2"/>
    <w:uiPriority w:val="99"/>
    <w:semiHidden/>
    <w:unhideWhenUsed/>
    <w:rsid w:val="008218C4"/>
    <w:rPr>
      <w:color w:val="808080"/>
      <w:shd w:val="clear" w:color="auto" w:fill="E6E6E6"/>
    </w:rPr>
  </w:style>
  <w:style w:type="paragraph" w:styleId="affff9">
    <w:name w:val="Revision"/>
    <w:hidden/>
    <w:uiPriority w:val="99"/>
    <w:semiHidden/>
    <w:rsid w:val="003227A1"/>
    <w:rPr>
      <w:sz w:val="24"/>
    </w:rPr>
  </w:style>
  <w:style w:type="table" w:styleId="affffa">
    <w:name w:val="Table Grid"/>
    <w:basedOn w:val="a3"/>
    <w:uiPriority w:val="39"/>
    <w:qFormat/>
    <w:rsid w:val="00D773C0"/>
    <w:rPr>
      <w:rFonts w:ascii="仿宋_GB2312" w:eastAsia="仿宋_GB2312"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hishenglin@zju.edu.cn"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B7025-B4CB-4D41-8A81-DB663336F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7</Pages>
  <Words>662</Words>
  <Characters>3919</Characters>
  <Application>Microsoft Office Word</Application>
  <DocSecurity>0</DocSecurity>
  <Lines>79</Lines>
  <Paragraphs>21</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4560</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Shaoqi Huang</cp:lastModifiedBy>
  <cp:revision>44</cp:revision>
  <cp:lastPrinted>2018-01-11T19:53:00Z</cp:lastPrinted>
  <dcterms:created xsi:type="dcterms:W3CDTF">2022-11-11T22:05:00Z</dcterms:created>
  <dcterms:modified xsi:type="dcterms:W3CDTF">2025-05-13T06:29:00Z</dcterms:modified>
</cp:coreProperties>
</file>