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AC23A" w14:textId="77777777" w:rsidR="001E65DA" w:rsidRPr="00056135" w:rsidRDefault="001E65DA" w:rsidP="001E65DA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eastAsia="MS PGothic" w:hAnsiTheme="minorHAnsi" w:cstheme="minorHAnsi"/>
          <w:kern w:val="24"/>
          <w:sz w:val="28"/>
          <w:szCs w:val="28"/>
        </w:rPr>
      </w:pPr>
    </w:p>
    <w:p w14:paraId="6969F9AB" w14:textId="77777777" w:rsidR="001E65DA" w:rsidRPr="00056135" w:rsidRDefault="001E65DA" w:rsidP="001E65DA">
      <w:pPr>
        <w:pStyle w:val="NormalWeb"/>
        <w:spacing w:before="0" w:beforeAutospacing="0" w:after="0" w:afterAutospacing="0" w:line="480" w:lineRule="auto"/>
        <w:ind w:left="288"/>
        <w:jc w:val="center"/>
        <w:rPr>
          <w:sz w:val="32"/>
          <w:szCs w:val="32"/>
        </w:rPr>
      </w:pPr>
      <w:r w:rsidRPr="00056135">
        <w:rPr>
          <w:rFonts w:ascii="Arial" w:eastAsiaTheme="minorEastAsia" w:hAnsi="Arial" w:cs="Arial"/>
          <w:b/>
          <w:bCs/>
          <w:kern w:val="24"/>
          <w:sz w:val="32"/>
          <w:szCs w:val="32"/>
        </w:rPr>
        <w:t xml:space="preserve">Inhibition of the </w:t>
      </w:r>
      <w:proofErr w:type="spellStart"/>
      <w:r w:rsidRPr="00056135">
        <w:rPr>
          <w:rFonts w:ascii="Arial" w:eastAsiaTheme="minorEastAsia" w:hAnsi="Arial" w:cs="Arial"/>
          <w:b/>
          <w:bCs/>
          <w:kern w:val="24"/>
          <w:sz w:val="32"/>
          <w:szCs w:val="32"/>
        </w:rPr>
        <w:t>hERG</w:t>
      </w:r>
      <w:proofErr w:type="spellEnd"/>
      <w:r w:rsidRPr="00056135">
        <w:rPr>
          <w:rFonts w:ascii="Arial" w:eastAsiaTheme="minorEastAsia" w:hAnsi="Arial" w:cs="Arial"/>
          <w:b/>
          <w:bCs/>
          <w:kern w:val="24"/>
          <w:sz w:val="32"/>
          <w:szCs w:val="32"/>
        </w:rPr>
        <w:t xml:space="preserve"> potassium channel by the polycyclic aromatic hydrocarbon pollutant phenanthrene               </w:t>
      </w:r>
    </w:p>
    <w:p w14:paraId="219C03B8" w14:textId="77777777" w:rsidR="001E65DA" w:rsidRPr="00056135" w:rsidRDefault="001E65DA" w:rsidP="001E65DA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eastAsia="MS PGothic" w:hAnsiTheme="minorHAnsi" w:cstheme="minorHAnsi"/>
          <w:kern w:val="24"/>
        </w:rPr>
      </w:pPr>
    </w:p>
    <w:p w14:paraId="79476136" w14:textId="77777777" w:rsidR="001E65DA" w:rsidRPr="00056135" w:rsidRDefault="001E65DA" w:rsidP="001E65DA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eastAsia="MS PGothic" w:hAnsiTheme="minorHAnsi" w:cstheme="minorHAnsi"/>
          <w:kern w:val="24"/>
        </w:rPr>
      </w:pPr>
    </w:p>
    <w:p w14:paraId="42695DBC" w14:textId="5AF94654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</w:pPr>
      <w:r w:rsidRPr="00056135">
        <w:rPr>
          <w:rFonts w:ascii="Arial" w:eastAsiaTheme="minorEastAsia" w:hAnsi="Arial" w:cs="Arial"/>
          <w:kern w:val="24"/>
        </w:rPr>
        <w:t>Ehab Al-Moubarak</w:t>
      </w:r>
      <w:r w:rsidRPr="00056135">
        <w:rPr>
          <w:rFonts w:ascii="Arial" w:eastAsiaTheme="minorEastAsia" w:hAnsi="Arial" w:cs="Arial"/>
          <w:kern w:val="24"/>
          <w:position w:val="26"/>
          <w:vertAlign w:val="superscript"/>
        </w:rPr>
        <w:t>1</w:t>
      </w:r>
      <w:r w:rsidRPr="00056135">
        <w:rPr>
          <w:rFonts w:ascii="Arial" w:eastAsiaTheme="minorEastAsia" w:hAnsi="Arial" w:cs="Arial"/>
          <w:kern w:val="24"/>
        </w:rPr>
        <w:t>, Holly</w:t>
      </w:r>
      <w:r w:rsidR="00ED52C5" w:rsidRPr="00056135">
        <w:rPr>
          <w:rFonts w:ascii="Arial" w:eastAsiaTheme="minorEastAsia" w:hAnsi="Arial" w:cs="Arial"/>
          <w:kern w:val="24"/>
        </w:rPr>
        <w:t xml:space="preserve"> A.</w:t>
      </w:r>
      <w:r w:rsidRPr="00056135">
        <w:rPr>
          <w:rFonts w:ascii="Arial" w:eastAsiaTheme="minorEastAsia" w:hAnsi="Arial" w:cs="Arial"/>
          <w:kern w:val="24"/>
        </w:rPr>
        <w:t xml:space="preserve"> Shiels</w:t>
      </w:r>
      <w:r w:rsidRPr="00056135">
        <w:rPr>
          <w:rFonts w:ascii="Arial" w:eastAsiaTheme="minorEastAsia" w:hAnsi="Arial" w:cs="Arial"/>
          <w:kern w:val="24"/>
          <w:position w:val="26"/>
          <w:vertAlign w:val="superscript"/>
        </w:rPr>
        <w:t>2</w:t>
      </w:r>
      <w:r w:rsidRPr="00056135">
        <w:rPr>
          <w:rFonts w:ascii="Arial" w:eastAsiaTheme="minorEastAsia" w:hAnsi="Arial" w:cs="Arial"/>
          <w:kern w:val="24"/>
        </w:rPr>
        <w:t>, Yihong Zhang</w:t>
      </w:r>
      <w:r w:rsidRPr="00056135">
        <w:rPr>
          <w:rFonts w:ascii="Arial" w:eastAsiaTheme="minorEastAsia" w:hAnsi="Arial" w:cs="Arial"/>
          <w:kern w:val="24"/>
          <w:position w:val="26"/>
          <w:vertAlign w:val="superscript"/>
        </w:rPr>
        <w:t>1</w:t>
      </w:r>
      <w:r w:rsidRPr="00056135">
        <w:rPr>
          <w:rFonts w:ascii="Arial" w:eastAsiaTheme="minorEastAsia" w:hAnsi="Arial" w:cs="Arial"/>
          <w:kern w:val="24"/>
        </w:rPr>
        <w:t>, Chunyun Du</w:t>
      </w:r>
      <w:r w:rsidRPr="00056135">
        <w:rPr>
          <w:rFonts w:ascii="Arial" w:eastAsiaTheme="minorEastAsia" w:hAnsi="Arial" w:cs="Arial"/>
          <w:kern w:val="24"/>
          <w:position w:val="26"/>
          <w:vertAlign w:val="superscript"/>
        </w:rPr>
        <w:t>1</w:t>
      </w:r>
      <w:r w:rsidRPr="00056135">
        <w:rPr>
          <w:rFonts w:ascii="Arial" w:eastAsiaTheme="minorEastAsia" w:hAnsi="Arial" w:cs="Arial"/>
          <w:kern w:val="24"/>
        </w:rPr>
        <w:t xml:space="preserve">, Oliver Hanington </w:t>
      </w:r>
      <w:r w:rsidRPr="00056135">
        <w:rPr>
          <w:rFonts w:ascii="Arial" w:eastAsiaTheme="minorEastAsia" w:hAnsi="Arial" w:cs="Arial"/>
          <w:kern w:val="24"/>
          <w:vertAlign w:val="superscript"/>
        </w:rPr>
        <w:t>1</w:t>
      </w:r>
      <w:r w:rsidRPr="00056135">
        <w:rPr>
          <w:rFonts w:ascii="Arial" w:eastAsiaTheme="minorEastAsia" w:hAnsi="Arial" w:cs="Arial"/>
          <w:kern w:val="24"/>
        </w:rPr>
        <w:t xml:space="preserve">, Stephen C Harmer </w:t>
      </w:r>
      <w:r w:rsidRPr="00056135">
        <w:rPr>
          <w:rFonts w:ascii="Arial" w:eastAsiaTheme="minorEastAsia" w:hAnsi="Arial" w:cs="Arial"/>
          <w:kern w:val="24"/>
          <w:vertAlign w:val="superscript"/>
        </w:rPr>
        <w:t>1</w:t>
      </w:r>
      <w:r w:rsidRPr="00056135">
        <w:rPr>
          <w:rFonts w:ascii="Arial" w:eastAsiaTheme="minorEastAsia" w:hAnsi="Arial" w:cs="Arial"/>
          <w:kern w:val="24"/>
        </w:rPr>
        <w:t>, Christopher E. Dempsey</w:t>
      </w:r>
      <w:r w:rsidRPr="00056135">
        <w:rPr>
          <w:rFonts w:ascii="Arial" w:eastAsiaTheme="minorEastAsia" w:hAnsi="Arial" w:cs="Arial"/>
          <w:kern w:val="24"/>
          <w:position w:val="26"/>
          <w:vertAlign w:val="superscript"/>
        </w:rPr>
        <w:t>3</w:t>
      </w:r>
      <w:r w:rsidRPr="00056135">
        <w:rPr>
          <w:rFonts w:ascii="Arial" w:eastAsiaTheme="minorEastAsia" w:hAnsi="Arial" w:cs="Arial"/>
          <w:kern w:val="24"/>
        </w:rPr>
        <w:t>, Jules C. Hancox</w:t>
      </w:r>
      <w:r w:rsidRPr="00056135">
        <w:rPr>
          <w:rFonts w:ascii="Arial" w:eastAsiaTheme="minorEastAsia" w:hAnsi="Arial" w:cs="Arial"/>
          <w:kern w:val="24"/>
          <w:position w:val="26"/>
          <w:vertAlign w:val="superscript"/>
        </w:rPr>
        <w:t>1 *</w:t>
      </w:r>
    </w:p>
    <w:p w14:paraId="5F3DDEB8" w14:textId="77777777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  <w:rPr>
          <w:rFonts w:ascii="Arial" w:eastAsiaTheme="minorEastAsia" w:hAnsi="Arial" w:cs="Arial"/>
          <w:kern w:val="24"/>
          <w:position w:val="24"/>
          <w:vertAlign w:val="superscript"/>
        </w:rPr>
      </w:pPr>
    </w:p>
    <w:p w14:paraId="6396287C" w14:textId="77777777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</w:pPr>
      <w:r w:rsidRPr="00056135">
        <w:rPr>
          <w:rFonts w:ascii="Arial" w:eastAsiaTheme="minorEastAsia" w:hAnsi="Arial" w:cs="Arial"/>
          <w:kern w:val="24"/>
          <w:position w:val="24"/>
          <w:vertAlign w:val="superscript"/>
        </w:rPr>
        <w:t>1</w:t>
      </w:r>
      <w:r w:rsidRPr="00056135">
        <w:rPr>
          <w:rFonts w:ascii="Arial" w:eastAsiaTheme="minorEastAsia" w:hAnsi="Arial" w:cs="Arial"/>
          <w:kern w:val="24"/>
        </w:rPr>
        <w:t>School of Physiology, Pharmacology &amp; Neuroscience, University of Bristol, UK.</w:t>
      </w:r>
    </w:p>
    <w:p w14:paraId="129C0F9E" w14:textId="77777777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</w:pPr>
      <w:r w:rsidRPr="00056135">
        <w:rPr>
          <w:rFonts w:ascii="Arial" w:eastAsiaTheme="minorEastAsia" w:hAnsi="Arial" w:cs="Arial"/>
          <w:kern w:val="24"/>
          <w:position w:val="24"/>
          <w:vertAlign w:val="superscript"/>
        </w:rPr>
        <w:t xml:space="preserve"> 2</w:t>
      </w:r>
      <w:r w:rsidRPr="00056135">
        <w:rPr>
          <w:rFonts w:ascii="Arial" w:eastAsiaTheme="minorEastAsia" w:hAnsi="Arial" w:cs="Arial"/>
          <w:kern w:val="24"/>
        </w:rPr>
        <w:t>Division of Cardiovascular Sciences, University of Manchester, UK.</w:t>
      </w:r>
    </w:p>
    <w:p w14:paraId="080FC976" w14:textId="60B07C05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  <w:rPr>
          <w:rFonts w:ascii="Arial" w:eastAsiaTheme="minorEastAsia" w:hAnsi="Arial" w:cs="Arial"/>
          <w:kern w:val="24"/>
        </w:rPr>
      </w:pPr>
      <w:r w:rsidRPr="00056135">
        <w:rPr>
          <w:rFonts w:ascii="Arial" w:eastAsiaTheme="minorEastAsia" w:hAnsi="Arial" w:cs="Arial"/>
          <w:kern w:val="24"/>
          <w:position w:val="24"/>
          <w:vertAlign w:val="superscript"/>
        </w:rPr>
        <w:t>3</w:t>
      </w:r>
      <w:r w:rsidRPr="00056135">
        <w:rPr>
          <w:rFonts w:ascii="Arial" w:eastAsiaTheme="minorEastAsia" w:hAnsi="Arial" w:cs="Arial"/>
          <w:kern w:val="24"/>
        </w:rPr>
        <w:t>School of Biochemistry, University of Bristol, UK.</w:t>
      </w:r>
    </w:p>
    <w:p w14:paraId="6D92C8F2" w14:textId="7BAEB265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  <w:rPr>
          <w:rFonts w:ascii="Arial" w:eastAsiaTheme="minorEastAsia" w:hAnsi="Arial" w:cs="Arial"/>
          <w:kern w:val="24"/>
        </w:rPr>
      </w:pPr>
    </w:p>
    <w:p w14:paraId="77FEC912" w14:textId="0474A576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  <w:rPr>
          <w:rFonts w:ascii="Arial" w:eastAsiaTheme="minorEastAsia" w:hAnsi="Arial" w:cs="Arial"/>
          <w:kern w:val="24"/>
        </w:rPr>
      </w:pPr>
    </w:p>
    <w:p w14:paraId="09FC6554" w14:textId="77777777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  <w:rPr>
          <w:rFonts w:ascii="Arial" w:eastAsiaTheme="minorEastAsia" w:hAnsi="Arial" w:cs="Arial"/>
          <w:kern w:val="24"/>
        </w:rPr>
      </w:pPr>
    </w:p>
    <w:p w14:paraId="662A785B" w14:textId="06582742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  <w:rPr>
          <w:rFonts w:ascii="Arial" w:eastAsiaTheme="minorEastAsia" w:hAnsi="Arial" w:cs="Arial"/>
          <w:kern w:val="24"/>
        </w:rPr>
      </w:pPr>
    </w:p>
    <w:p w14:paraId="7EE6CD8A" w14:textId="09126857" w:rsidR="001E65DA" w:rsidRPr="00056135" w:rsidRDefault="001E65DA" w:rsidP="001E65DA">
      <w:pPr>
        <w:pStyle w:val="NormalWeb"/>
        <w:spacing w:before="0" w:beforeAutospacing="0" w:after="0" w:afterAutospacing="0"/>
        <w:ind w:left="288"/>
        <w:jc w:val="center"/>
        <w:rPr>
          <w:b/>
          <w:bCs/>
          <w:i/>
          <w:iCs/>
          <w:sz w:val="28"/>
          <w:szCs w:val="28"/>
        </w:rPr>
      </w:pPr>
      <w:r w:rsidRPr="00056135">
        <w:rPr>
          <w:rFonts w:ascii="Arial" w:eastAsiaTheme="minorEastAsia" w:hAnsi="Arial" w:cs="Arial"/>
          <w:b/>
          <w:bCs/>
          <w:i/>
          <w:iCs/>
          <w:kern w:val="24"/>
          <w:sz w:val="28"/>
          <w:szCs w:val="28"/>
        </w:rPr>
        <w:t>Online Supplementary Information</w:t>
      </w:r>
    </w:p>
    <w:p w14:paraId="1EE78DF2" w14:textId="0A111822" w:rsidR="001E65DA" w:rsidRPr="00056135" w:rsidRDefault="001E65DA">
      <w:pPr>
        <w:rPr>
          <w:noProof/>
        </w:rPr>
      </w:pPr>
    </w:p>
    <w:p w14:paraId="17310845" w14:textId="0E187AD4" w:rsidR="00EB4681" w:rsidRPr="00056135" w:rsidRDefault="001E65DA" w:rsidP="00EA62E0">
      <w:pPr>
        <w:jc w:val="center"/>
        <w:rPr>
          <w:noProof/>
          <w:highlight w:val="yellow"/>
        </w:rPr>
      </w:pPr>
      <w:r w:rsidRPr="00056135">
        <w:rPr>
          <w:noProof/>
        </w:rPr>
        <w:br w:type="page"/>
      </w:r>
      <w:r w:rsidR="008A056D" w:rsidRPr="00056135">
        <w:rPr>
          <w:noProof/>
        </w:rPr>
        <w:lastRenderedPageBreak/>
        <w:drawing>
          <wp:inline distT="0" distB="0" distL="0" distR="0" wp14:anchorId="72A887BE" wp14:editId="4510CDB5">
            <wp:extent cx="5514109" cy="3953224"/>
            <wp:effectExtent l="0" t="0" r="0" b="9525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0230" cy="395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64418" w14:textId="35B828CA" w:rsidR="002C1B07" w:rsidRPr="00056135" w:rsidRDefault="002C1B07" w:rsidP="00EA62E0">
      <w:pPr>
        <w:jc w:val="both"/>
        <w:rPr>
          <w:noProof/>
          <w:sz w:val="24"/>
          <w:szCs w:val="24"/>
        </w:rPr>
      </w:pPr>
      <w:r w:rsidRPr="00056135">
        <w:rPr>
          <w:b/>
          <w:bCs/>
          <w:noProof/>
          <w:sz w:val="24"/>
          <w:szCs w:val="24"/>
        </w:rPr>
        <w:t>Supplementary Figure 1:</w:t>
      </w:r>
      <w:r w:rsidRPr="00056135">
        <w:rPr>
          <w:noProof/>
          <w:sz w:val="24"/>
          <w:szCs w:val="24"/>
        </w:rPr>
        <w:t xml:space="preserve"> </w:t>
      </w:r>
      <w:r w:rsidRPr="00056135">
        <w:rPr>
          <w:b/>
          <w:bCs/>
          <w:noProof/>
          <w:sz w:val="24"/>
          <w:szCs w:val="24"/>
        </w:rPr>
        <w:t>Effect of chronic exposure to phenanthrene on hERG1a channel trafficking.</w:t>
      </w:r>
    </w:p>
    <w:p w14:paraId="579953FF" w14:textId="738C7F30" w:rsidR="002C1B07" w:rsidRPr="00056135" w:rsidRDefault="002C1B07" w:rsidP="00EA62E0">
      <w:pPr>
        <w:jc w:val="both"/>
        <w:rPr>
          <w:noProof/>
          <w:sz w:val="24"/>
          <w:szCs w:val="24"/>
        </w:rPr>
      </w:pPr>
      <w:r w:rsidRPr="00056135">
        <w:rPr>
          <w:b/>
          <w:bCs/>
          <w:noProof/>
          <w:sz w:val="24"/>
          <w:szCs w:val="24"/>
        </w:rPr>
        <w:t>Ai</w:t>
      </w:r>
      <w:r w:rsidRPr="00056135">
        <w:rPr>
          <w:noProof/>
          <w:sz w:val="24"/>
          <w:szCs w:val="24"/>
        </w:rPr>
        <w:t xml:space="preserve">) Explanatory schematic diagram for </w:t>
      </w:r>
      <w:r w:rsidRPr="00056135">
        <w:rPr>
          <w:i/>
          <w:iCs/>
          <w:noProof/>
          <w:sz w:val="24"/>
          <w:szCs w:val="24"/>
        </w:rPr>
        <w:t>LI-COR</w:t>
      </w:r>
      <w:r w:rsidRPr="00056135">
        <w:rPr>
          <w:noProof/>
          <w:sz w:val="24"/>
          <w:szCs w:val="24"/>
          <w:vertAlign w:val="superscript"/>
        </w:rPr>
        <w:t>®</w:t>
      </w:r>
      <w:r w:rsidRPr="00056135">
        <w:rPr>
          <w:noProof/>
          <w:sz w:val="24"/>
          <w:szCs w:val="24"/>
        </w:rPr>
        <w:t xml:space="preserve"> based Cell Surface (‘On-Cell’) and Total cellular hERG1a expression (Total) (‘In-Cell’) Western assays. The HA epitope tag is located between S1 and S2. </w:t>
      </w:r>
      <w:r w:rsidRPr="00056135">
        <w:rPr>
          <w:b/>
          <w:bCs/>
          <w:noProof/>
          <w:sz w:val="24"/>
          <w:szCs w:val="24"/>
        </w:rPr>
        <w:t>Aii</w:t>
      </w:r>
      <w:r w:rsidRPr="00056135">
        <w:rPr>
          <w:noProof/>
          <w:sz w:val="24"/>
          <w:szCs w:val="24"/>
        </w:rPr>
        <w:t>) Plate layout and legend for On</w:t>
      </w:r>
      <w:r w:rsidR="00030DDE" w:rsidRPr="00056135">
        <w:rPr>
          <w:noProof/>
          <w:sz w:val="24"/>
          <w:szCs w:val="24"/>
        </w:rPr>
        <w:t>/</w:t>
      </w:r>
      <w:r w:rsidRPr="00056135">
        <w:rPr>
          <w:noProof/>
          <w:sz w:val="24"/>
          <w:szCs w:val="24"/>
        </w:rPr>
        <w:t xml:space="preserve">In-Cell Western assays presented in panels B and C. </w:t>
      </w:r>
      <w:r w:rsidR="00EA62E0" w:rsidRPr="00056135">
        <w:rPr>
          <w:noProof/>
          <w:sz w:val="24"/>
          <w:szCs w:val="24"/>
        </w:rPr>
        <w:t xml:space="preserve">  The Methods for this assay have been described previously </w:t>
      </w:r>
      <w:r w:rsidR="00AB26C8">
        <w:rPr>
          <w:noProof/>
          <w:sz w:val="24"/>
          <w:szCs w:val="24"/>
        </w:rPr>
        <w:t>by</w:t>
      </w:r>
      <w:r w:rsidR="00EA62E0" w:rsidRPr="00056135">
        <w:rPr>
          <w:noProof/>
          <w:sz w:val="24"/>
          <w:szCs w:val="24"/>
        </w:rPr>
        <w:t xml:space="preserve"> </w:t>
      </w:r>
      <w:r w:rsidR="00E50C64" w:rsidRPr="00056135">
        <w:rPr>
          <w:noProof/>
          <w:sz w:val="24"/>
          <w:szCs w:val="24"/>
        </w:rPr>
        <w:t>Al Moubarak et al</w:t>
      </w:r>
      <w:r w:rsidR="00AB26C8">
        <w:rPr>
          <w:noProof/>
          <w:sz w:val="24"/>
          <w:szCs w:val="24"/>
        </w:rPr>
        <w:t xml:space="preserve"> [1]</w:t>
      </w:r>
      <w:r w:rsidR="00E50C64" w:rsidRPr="00056135">
        <w:rPr>
          <w:noProof/>
          <w:sz w:val="24"/>
          <w:szCs w:val="24"/>
        </w:rPr>
        <w:t>.</w:t>
      </w:r>
    </w:p>
    <w:p w14:paraId="77FFD1A0" w14:textId="77777777" w:rsidR="002C1B07" w:rsidRPr="00056135" w:rsidRDefault="002C1B07" w:rsidP="00EA62E0">
      <w:pPr>
        <w:jc w:val="both"/>
        <w:rPr>
          <w:noProof/>
          <w:sz w:val="24"/>
          <w:szCs w:val="24"/>
        </w:rPr>
      </w:pPr>
      <w:r w:rsidRPr="00056135">
        <w:rPr>
          <w:b/>
          <w:bCs/>
          <w:noProof/>
          <w:sz w:val="24"/>
          <w:szCs w:val="24"/>
        </w:rPr>
        <w:t>B</w:t>
      </w:r>
      <w:r w:rsidRPr="00056135">
        <w:rPr>
          <w:noProof/>
          <w:sz w:val="24"/>
          <w:szCs w:val="24"/>
        </w:rPr>
        <w:t xml:space="preserve">) Panel </w:t>
      </w:r>
      <w:r w:rsidRPr="00056135">
        <w:rPr>
          <w:b/>
          <w:bCs/>
          <w:noProof/>
          <w:sz w:val="24"/>
          <w:szCs w:val="24"/>
        </w:rPr>
        <w:t>Bi</w:t>
      </w:r>
      <w:r w:rsidRPr="00056135">
        <w:rPr>
          <w:noProof/>
          <w:sz w:val="24"/>
          <w:szCs w:val="24"/>
        </w:rPr>
        <w:t xml:space="preserve"> shows a representative Cell Surface (‘On-Cell’) Western assay (green channel (800); upper panel). Cell number was determined using WGA-680 (red channel (700); middle panel) and the two channels are merged in the lower panel. </w:t>
      </w:r>
      <w:r w:rsidRPr="00056135">
        <w:rPr>
          <w:b/>
          <w:bCs/>
          <w:noProof/>
          <w:sz w:val="24"/>
          <w:szCs w:val="24"/>
        </w:rPr>
        <w:t>Bii</w:t>
      </w:r>
      <w:r w:rsidRPr="00056135">
        <w:rPr>
          <w:noProof/>
          <w:sz w:val="24"/>
          <w:szCs w:val="24"/>
        </w:rPr>
        <w:t xml:space="preserve">: Normalized Cell Surface ‘On-Cell’ hERG1a expression levels after a 24 hour pretreatment with phenanthrene (3 or 30 </w:t>
      </w:r>
      <w:r w:rsidRPr="00056135">
        <w:rPr>
          <w:rFonts w:ascii="Symbol" w:hAnsi="Symbol"/>
          <w:noProof/>
          <w:sz w:val="24"/>
          <w:szCs w:val="24"/>
        </w:rPr>
        <w:t>m</w:t>
      </w:r>
      <w:r w:rsidRPr="00056135">
        <w:rPr>
          <w:noProof/>
          <w:sz w:val="24"/>
          <w:szCs w:val="24"/>
        </w:rPr>
        <w:t xml:space="preserve">M) or tamoxifen (20 </w:t>
      </w:r>
      <w:r w:rsidRPr="00056135">
        <w:rPr>
          <w:rFonts w:ascii="Symbol" w:hAnsi="Symbol"/>
          <w:noProof/>
          <w:sz w:val="24"/>
          <w:szCs w:val="24"/>
        </w:rPr>
        <w:t>m</w:t>
      </w:r>
      <w:r w:rsidRPr="00056135">
        <w:rPr>
          <w:noProof/>
          <w:sz w:val="24"/>
          <w:szCs w:val="24"/>
        </w:rPr>
        <w:t xml:space="preserve">M) when compared to control (treatment with P/S (penicillin/streptomycin) and 0.1% DMSO (dimethyl sulfoxide)). </w:t>
      </w:r>
    </w:p>
    <w:p w14:paraId="5FB98EBE" w14:textId="77777777" w:rsidR="00987C9D" w:rsidRPr="00056135" w:rsidRDefault="002C1B07" w:rsidP="002C1B07">
      <w:pPr>
        <w:jc w:val="both"/>
        <w:rPr>
          <w:noProof/>
          <w:sz w:val="24"/>
          <w:szCs w:val="24"/>
        </w:rPr>
      </w:pPr>
      <w:r w:rsidRPr="00056135">
        <w:rPr>
          <w:b/>
          <w:bCs/>
          <w:noProof/>
          <w:sz w:val="24"/>
          <w:szCs w:val="24"/>
        </w:rPr>
        <w:t>C</w:t>
      </w:r>
      <w:r w:rsidRPr="00056135">
        <w:rPr>
          <w:noProof/>
          <w:sz w:val="24"/>
          <w:szCs w:val="24"/>
        </w:rPr>
        <w:t xml:space="preserve">) Panel </w:t>
      </w:r>
      <w:r w:rsidRPr="00056135">
        <w:rPr>
          <w:b/>
          <w:bCs/>
          <w:noProof/>
          <w:sz w:val="24"/>
          <w:szCs w:val="24"/>
        </w:rPr>
        <w:t>Ci</w:t>
      </w:r>
      <w:r w:rsidRPr="00056135">
        <w:rPr>
          <w:noProof/>
          <w:sz w:val="24"/>
          <w:szCs w:val="24"/>
        </w:rPr>
        <w:t xml:space="preserve"> shows a representative Total cellular (Total) (‘In-Cell’) Western assay (green channel (800); upper panel). Cell number was determined using WGA-680 (red channel (700); middle panel) and the two channels are merged in the lower panel. </w:t>
      </w:r>
      <w:r w:rsidRPr="00056135">
        <w:rPr>
          <w:b/>
          <w:bCs/>
          <w:noProof/>
          <w:sz w:val="24"/>
          <w:szCs w:val="24"/>
        </w:rPr>
        <w:t>Cii</w:t>
      </w:r>
      <w:r w:rsidRPr="00056135">
        <w:rPr>
          <w:noProof/>
          <w:sz w:val="24"/>
          <w:szCs w:val="24"/>
        </w:rPr>
        <w:t xml:space="preserve">: Normalized Total ‘In-Cell’ cellular hERG1a expression after a 24 hour pretreatment with phenanthrene (3 or 30 </w:t>
      </w:r>
      <w:r w:rsidRPr="00056135">
        <w:rPr>
          <w:rFonts w:ascii="Symbol" w:hAnsi="Symbol"/>
          <w:noProof/>
          <w:sz w:val="24"/>
          <w:szCs w:val="24"/>
        </w:rPr>
        <w:t>m</w:t>
      </w:r>
      <w:r w:rsidRPr="00056135">
        <w:rPr>
          <w:noProof/>
          <w:sz w:val="24"/>
          <w:szCs w:val="24"/>
        </w:rPr>
        <w:t xml:space="preserve">M) or tamoxifen (20 </w:t>
      </w:r>
      <w:r w:rsidRPr="00056135">
        <w:rPr>
          <w:rFonts w:ascii="Symbol" w:hAnsi="Symbol"/>
          <w:noProof/>
          <w:sz w:val="24"/>
          <w:szCs w:val="24"/>
        </w:rPr>
        <w:t>m</w:t>
      </w:r>
      <w:r w:rsidRPr="00056135">
        <w:rPr>
          <w:noProof/>
          <w:sz w:val="24"/>
          <w:szCs w:val="24"/>
        </w:rPr>
        <w:t xml:space="preserve">M) when compared to control (treatment with P/S and 0.1% DMSO). </w:t>
      </w:r>
    </w:p>
    <w:p w14:paraId="3F253ABA" w14:textId="410E0CBB" w:rsidR="001E65DA" w:rsidRPr="00056135" w:rsidRDefault="002C1B07">
      <w:pPr>
        <w:rPr>
          <w:noProof/>
        </w:rPr>
      </w:pPr>
      <w:r w:rsidRPr="00056135">
        <w:rPr>
          <w:noProof/>
          <w:sz w:val="24"/>
          <w:szCs w:val="24"/>
        </w:rPr>
        <w:t xml:space="preserve">Phenanthrene and tamoxifen were applied in DMSO (final concentration of 0.1%). Data are from three independent repeats (n=3). Statistical analysis was performed using One Way ANOVA and a Dunnett’s multiple comparison test; *= </w:t>
      </w:r>
      <w:r w:rsidRPr="00056135">
        <w:rPr>
          <w:i/>
          <w:iCs/>
          <w:noProof/>
          <w:sz w:val="24"/>
          <w:szCs w:val="24"/>
        </w:rPr>
        <w:t xml:space="preserve">p </w:t>
      </w:r>
      <w:r w:rsidRPr="00056135">
        <w:rPr>
          <w:noProof/>
          <w:sz w:val="24"/>
          <w:szCs w:val="24"/>
        </w:rPr>
        <w:t xml:space="preserve">&lt;0.05 compared to control (HA-hERG1a + P/S + DMSO). </w:t>
      </w:r>
      <w:r w:rsidR="003B451D" w:rsidRPr="00056135">
        <w:rPr>
          <w:noProof/>
          <w:sz w:val="24"/>
          <w:szCs w:val="24"/>
        </w:rPr>
        <w:t xml:space="preserve"> </w:t>
      </w:r>
    </w:p>
    <w:p w14:paraId="1F138DBF" w14:textId="257CC517" w:rsidR="004571D1" w:rsidRPr="00056135" w:rsidRDefault="004571D1">
      <w:r w:rsidRPr="00056135">
        <w:rPr>
          <w:noProof/>
        </w:rPr>
        <w:lastRenderedPageBreak/>
        <w:drawing>
          <wp:inline distT="0" distB="0" distL="0" distR="0" wp14:anchorId="5416D432" wp14:editId="2E661EAE">
            <wp:extent cx="6040155" cy="3467100"/>
            <wp:effectExtent l="0" t="0" r="0" b="0"/>
            <wp:docPr id="5" name="Picture 4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46EACAD-86C0-43C0-A8AB-2434ABB650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646EACAD-86C0-43C0-A8AB-2434ABB650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1091" cy="346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6FDF3" w14:textId="13A2C5BD" w:rsidR="001E65DA" w:rsidRPr="00056135" w:rsidRDefault="004571D1" w:rsidP="00EA62E0">
      <w:pPr>
        <w:spacing w:line="240" w:lineRule="auto"/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 xml:space="preserve">Supplementary </w:t>
      </w:r>
      <w:r w:rsidR="001E65DA" w:rsidRPr="00056135">
        <w:rPr>
          <w:b/>
          <w:bCs/>
          <w:sz w:val="24"/>
          <w:szCs w:val="24"/>
        </w:rPr>
        <w:t>F</w:t>
      </w:r>
      <w:r w:rsidRPr="00056135">
        <w:rPr>
          <w:b/>
          <w:bCs/>
          <w:sz w:val="24"/>
          <w:szCs w:val="24"/>
        </w:rPr>
        <w:t xml:space="preserve">igure </w:t>
      </w:r>
      <w:r w:rsidR="001E65DA" w:rsidRPr="00056135">
        <w:rPr>
          <w:b/>
          <w:bCs/>
          <w:sz w:val="24"/>
          <w:szCs w:val="24"/>
        </w:rPr>
        <w:t>2</w:t>
      </w:r>
      <w:r w:rsidRPr="00056135">
        <w:rPr>
          <w:b/>
          <w:bCs/>
          <w:sz w:val="24"/>
          <w:szCs w:val="24"/>
        </w:rPr>
        <w:t xml:space="preserve">: </w:t>
      </w:r>
      <w:r w:rsidR="001E65DA" w:rsidRPr="00056135">
        <w:rPr>
          <w:b/>
          <w:bCs/>
          <w:sz w:val="24"/>
          <w:szCs w:val="24"/>
        </w:rPr>
        <w:t>Concentration dependent inhibition of zebrafish ERG (</w:t>
      </w:r>
      <w:proofErr w:type="spellStart"/>
      <w:r w:rsidR="001E65DA" w:rsidRPr="00056135">
        <w:rPr>
          <w:b/>
          <w:bCs/>
          <w:sz w:val="24"/>
          <w:szCs w:val="24"/>
        </w:rPr>
        <w:t>I</w:t>
      </w:r>
      <w:r w:rsidR="001E65DA" w:rsidRPr="00056135">
        <w:rPr>
          <w:b/>
          <w:bCs/>
          <w:sz w:val="24"/>
          <w:szCs w:val="24"/>
          <w:vertAlign w:val="subscript"/>
        </w:rPr>
        <w:t>zERG</w:t>
      </w:r>
      <w:proofErr w:type="spellEnd"/>
      <w:r w:rsidR="001E65DA" w:rsidRPr="00056135">
        <w:rPr>
          <w:b/>
          <w:bCs/>
          <w:sz w:val="24"/>
          <w:szCs w:val="24"/>
        </w:rPr>
        <w:t>) by phenanthrene</w:t>
      </w:r>
      <w:r w:rsidRPr="00056135">
        <w:rPr>
          <w:b/>
          <w:bCs/>
          <w:sz w:val="24"/>
          <w:szCs w:val="24"/>
        </w:rPr>
        <w:t>.</w:t>
      </w:r>
      <w:r w:rsidRPr="00056135">
        <w:rPr>
          <w:sz w:val="24"/>
          <w:szCs w:val="24"/>
        </w:rPr>
        <w:t xml:space="preserve"> </w:t>
      </w:r>
      <w:r w:rsidR="007429C5" w:rsidRPr="00056135">
        <w:rPr>
          <w:sz w:val="24"/>
          <w:szCs w:val="24"/>
        </w:rPr>
        <w:t xml:space="preserve"> </w:t>
      </w:r>
      <w:r w:rsidRPr="00056135">
        <w:rPr>
          <w:sz w:val="24"/>
          <w:szCs w:val="24"/>
        </w:rPr>
        <w:t>Phen</w:t>
      </w:r>
      <w:r w:rsidR="007429C5" w:rsidRPr="00056135">
        <w:rPr>
          <w:sz w:val="24"/>
          <w:szCs w:val="24"/>
        </w:rPr>
        <w:t>anthrene</w:t>
      </w:r>
      <w:r w:rsidRPr="00056135">
        <w:rPr>
          <w:sz w:val="24"/>
          <w:szCs w:val="24"/>
        </w:rPr>
        <w:t xml:space="preserve"> inhibited </w:t>
      </w:r>
      <w:proofErr w:type="spellStart"/>
      <w:r w:rsidRPr="00056135">
        <w:rPr>
          <w:sz w:val="24"/>
          <w:szCs w:val="24"/>
        </w:rPr>
        <w:t>I</w:t>
      </w:r>
      <w:r w:rsidR="001E65DA" w:rsidRPr="00056135">
        <w:rPr>
          <w:sz w:val="24"/>
          <w:szCs w:val="24"/>
          <w:vertAlign w:val="subscript"/>
        </w:rPr>
        <w:t>z</w:t>
      </w:r>
      <w:r w:rsidRPr="00056135">
        <w:rPr>
          <w:sz w:val="24"/>
          <w:szCs w:val="24"/>
          <w:vertAlign w:val="subscript"/>
        </w:rPr>
        <w:t>ERG</w:t>
      </w:r>
      <w:proofErr w:type="spellEnd"/>
      <w:r w:rsidRPr="00056135">
        <w:rPr>
          <w:sz w:val="24"/>
          <w:szCs w:val="24"/>
        </w:rPr>
        <w:t xml:space="preserve"> with a half-maximal inhibitory concentration (IC</w:t>
      </w:r>
      <w:r w:rsidRPr="00056135">
        <w:rPr>
          <w:sz w:val="24"/>
          <w:szCs w:val="24"/>
          <w:vertAlign w:val="subscript"/>
        </w:rPr>
        <w:t>50</w:t>
      </w:r>
      <w:r w:rsidRPr="00056135">
        <w:rPr>
          <w:sz w:val="24"/>
          <w:szCs w:val="24"/>
        </w:rPr>
        <w:t xml:space="preserve">) of 8.77 ± 0.93 µM, Hill slope: of 0.84 ± 0.09. </w:t>
      </w:r>
      <w:r w:rsidR="007429C5" w:rsidRPr="00056135">
        <w:rPr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Phenanthrene also accelerated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zERG</w:t>
      </w:r>
      <w:proofErr w:type="spellEnd"/>
      <w:r w:rsidRPr="00056135">
        <w:rPr>
          <w:sz w:val="24"/>
          <w:szCs w:val="24"/>
        </w:rPr>
        <w:t xml:space="preserve"> deactivation. </w:t>
      </w:r>
    </w:p>
    <w:p w14:paraId="777C1649" w14:textId="736E96D8" w:rsidR="001E65DA" w:rsidRPr="00056135" w:rsidRDefault="004571D1" w:rsidP="00EA62E0">
      <w:pPr>
        <w:spacing w:line="240" w:lineRule="auto"/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>A</w:t>
      </w:r>
      <w:r w:rsidRPr="00056135">
        <w:rPr>
          <w:sz w:val="24"/>
          <w:szCs w:val="24"/>
        </w:rPr>
        <w:t xml:space="preserve">: </w:t>
      </w:r>
      <w:r w:rsidR="007429C5" w:rsidRPr="00056135">
        <w:rPr>
          <w:sz w:val="24"/>
          <w:szCs w:val="24"/>
        </w:rPr>
        <w:t xml:space="preserve"> </w:t>
      </w:r>
      <w:r w:rsidRPr="00056135">
        <w:rPr>
          <w:sz w:val="24"/>
          <w:szCs w:val="24"/>
        </w:rPr>
        <w:t>Representative current traces (upper) for</w:t>
      </w:r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Control </w:t>
      </w:r>
      <w:proofErr w:type="spellStart"/>
      <w:r w:rsidRPr="00056135">
        <w:rPr>
          <w:sz w:val="24"/>
          <w:szCs w:val="24"/>
        </w:rPr>
        <w:t>I</w:t>
      </w:r>
      <w:r w:rsidR="001E65DA" w:rsidRPr="00056135">
        <w:rPr>
          <w:sz w:val="24"/>
          <w:szCs w:val="24"/>
          <w:vertAlign w:val="subscript"/>
        </w:rPr>
        <w:t>z</w:t>
      </w:r>
      <w:r w:rsidRPr="00056135">
        <w:rPr>
          <w:sz w:val="24"/>
          <w:szCs w:val="24"/>
          <w:vertAlign w:val="subscript"/>
        </w:rPr>
        <w:t>ERG</w:t>
      </w:r>
      <w:proofErr w:type="spellEnd"/>
      <w:r w:rsidRPr="00056135">
        <w:rPr>
          <w:sz w:val="24"/>
          <w:szCs w:val="24"/>
        </w:rPr>
        <w:t>, and</w:t>
      </w:r>
      <w:r w:rsidRPr="00056135">
        <w:rPr>
          <w:b/>
          <w:bCs/>
          <w:sz w:val="24"/>
          <w:szCs w:val="24"/>
        </w:rPr>
        <w:t xml:space="preserve">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zERG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 xml:space="preserve">during application of 10 </w:t>
      </w:r>
      <w:r w:rsidR="007429C5" w:rsidRPr="00056135">
        <w:rPr>
          <w:rFonts w:cstheme="minorHAnsi"/>
          <w:sz w:val="24"/>
          <w:szCs w:val="24"/>
        </w:rPr>
        <w:t>µ</w:t>
      </w:r>
      <w:r w:rsidRPr="00056135">
        <w:rPr>
          <w:sz w:val="24"/>
          <w:szCs w:val="24"/>
        </w:rPr>
        <w:t xml:space="preserve">M </w:t>
      </w:r>
      <w:r w:rsidR="001E65DA" w:rsidRPr="00056135">
        <w:rPr>
          <w:sz w:val="24"/>
          <w:szCs w:val="24"/>
        </w:rPr>
        <w:t>phe</w:t>
      </w:r>
      <w:r w:rsidRPr="00056135">
        <w:rPr>
          <w:sz w:val="24"/>
          <w:szCs w:val="24"/>
        </w:rPr>
        <w:t>n</w:t>
      </w:r>
      <w:r w:rsidR="001E65DA" w:rsidRPr="00056135">
        <w:rPr>
          <w:sz w:val="24"/>
          <w:szCs w:val="24"/>
        </w:rPr>
        <w:t>anthrene</w:t>
      </w:r>
      <w:r w:rsidRPr="00056135">
        <w:rPr>
          <w:sz w:val="24"/>
          <w:szCs w:val="24"/>
        </w:rPr>
        <w:t xml:space="preserve">.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zERG</w:t>
      </w:r>
      <w:proofErr w:type="spellEnd"/>
      <w:r w:rsidRPr="00056135">
        <w:rPr>
          <w:sz w:val="24"/>
          <w:szCs w:val="24"/>
        </w:rPr>
        <w:t xml:space="preserve"> was elicited by a voltage protocol (lower) comprised of a 2s depolarizing pulse to +20 mV, followed by repolarization to -40 mV. </w:t>
      </w:r>
      <w:r w:rsidRPr="00056135">
        <w:rPr>
          <w:b/>
          <w:bCs/>
          <w:sz w:val="24"/>
          <w:szCs w:val="24"/>
        </w:rPr>
        <w:t xml:space="preserve">B: </w:t>
      </w:r>
      <w:r w:rsidRPr="00056135">
        <w:rPr>
          <w:sz w:val="24"/>
          <w:szCs w:val="24"/>
        </w:rPr>
        <w:t xml:space="preserve">Concentration response </w:t>
      </w:r>
      <w:r w:rsidR="007429C5" w:rsidRPr="00056135">
        <w:rPr>
          <w:sz w:val="24"/>
          <w:szCs w:val="24"/>
        </w:rPr>
        <w:t>relation for the effect of</w:t>
      </w:r>
      <w:r w:rsidRPr="00056135">
        <w:rPr>
          <w:sz w:val="24"/>
          <w:szCs w:val="24"/>
        </w:rPr>
        <w:t xml:space="preserve"> </w:t>
      </w:r>
      <w:r w:rsidR="001E65DA" w:rsidRPr="00056135">
        <w:rPr>
          <w:sz w:val="24"/>
          <w:szCs w:val="24"/>
        </w:rPr>
        <w:t>phenanthrene</w:t>
      </w:r>
      <w:r w:rsidRPr="00056135">
        <w:rPr>
          <w:sz w:val="24"/>
          <w:szCs w:val="24"/>
        </w:rPr>
        <w:t xml:space="preserve"> on </w:t>
      </w:r>
      <w:proofErr w:type="spellStart"/>
      <w:r w:rsidRPr="00056135">
        <w:rPr>
          <w:sz w:val="24"/>
          <w:szCs w:val="24"/>
        </w:rPr>
        <w:t>I</w:t>
      </w:r>
      <w:r w:rsidR="001E65DA" w:rsidRPr="00056135">
        <w:rPr>
          <w:sz w:val="24"/>
          <w:szCs w:val="24"/>
          <w:vertAlign w:val="subscript"/>
        </w:rPr>
        <w:t>z</w:t>
      </w:r>
      <w:r w:rsidRPr="00056135">
        <w:rPr>
          <w:sz w:val="24"/>
          <w:szCs w:val="24"/>
          <w:vertAlign w:val="subscript"/>
        </w:rPr>
        <w:t>ERG</w:t>
      </w:r>
      <w:proofErr w:type="spellEnd"/>
      <w:r w:rsidRPr="00056135">
        <w:rPr>
          <w:sz w:val="24"/>
          <w:szCs w:val="24"/>
        </w:rPr>
        <w:t xml:space="preserve">. </w:t>
      </w:r>
      <w:r w:rsidR="007429C5" w:rsidRPr="00056135">
        <w:rPr>
          <w:sz w:val="24"/>
          <w:szCs w:val="24"/>
        </w:rPr>
        <w:t xml:space="preserve"> </w:t>
      </w:r>
      <w:r w:rsidRPr="00056135">
        <w:rPr>
          <w:sz w:val="24"/>
          <w:szCs w:val="24"/>
        </w:rPr>
        <w:t>Four different</w:t>
      </w:r>
      <w:r w:rsidR="001E65DA" w:rsidRPr="00056135">
        <w:rPr>
          <w:sz w:val="24"/>
          <w:szCs w:val="24"/>
        </w:rPr>
        <w:t xml:space="preserve"> phenanthrene</w:t>
      </w:r>
      <w:r w:rsidRPr="00056135">
        <w:rPr>
          <w:sz w:val="24"/>
          <w:szCs w:val="24"/>
        </w:rPr>
        <w:t xml:space="preserve"> concentrations between 3 µM and 50 µM were tested</w:t>
      </w:r>
      <w:r w:rsidR="001E65DA" w:rsidRPr="00056135">
        <w:rPr>
          <w:sz w:val="24"/>
          <w:szCs w:val="24"/>
        </w:rPr>
        <w:t>:</w:t>
      </w:r>
      <w:r w:rsidRPr="00056135">
        <w:rPr>
          <w:sz w:val="24"/>
          <w:szCs w:val="24"/>
        </w:rPr>
        <w:t xml:space="preserve"> 3 µM, 10 µM, 30 µM and 50 µM.  At least 5 replicates were obtained</w:t>
      </w:r>
      <w:r w:rsidR="007429C5" w:rsidRPr="00056135">
        <w:rPr>
          <w:sz w:val="24"/>
          <w:szCs w:val="24"/>
        </w:rPr>
        <w:t xml:space="preserve"> at each concentration</w:t>
      </w:r>
      <w:r w:rsidRPr="00056135">
        <w:rPr>
          <w:sz w:val="24"/>
          <w:szCs w:val="24"/>
        </w:rPr>
        <w:t xml:space="preserve">. </w:t>
      </w:r>
    </w:p>
    <w:p w14:paraId="7D4B0624" w14:textId="0BC50EAD" w:rsidR="004571D1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>C – E</w:t>
      </w:r>
      <w:r w:rsidR="00840DC9" w:rsidRPr="00056135">
        <w:rPr>
          <w:b/>
          <w:bCs/>
          <w:sz w:val="24"/>
          <w:szCs w:val="24"/>
        </w:rPr>
        <w:t>:</w:t>
      </w:r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>The bar chart</w:t>
      </w:r>
      <w:r w:rsidR="001E65DA" w:rsidRPr="00056135">
        <w:rPr>
          <w:sz w:val="24"/>
          <w:szCs w:val="24"/>
        </w:rPr>
        <w:t xml:space="preserve"> plots</w:t>
      </w:r>
      <w:r w:rsidRPr="00056135">
        <w:rPr>
          <w:sz w:val="24"/>
          <w:szCs w:val="24"/>
        </w:rPr>
        <w:t xml:space="preserve"> compare the deactivation parameters for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zERG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 xml:space="preserve">in Control (black), and </w:t>
      </w:r>
      <w:proofErr w:type="spellStart"/>
      <w:r w:rsidR="0096128B" w:rsidRPr="00056135">
        <w:rPr>
          <w:sz w:val="24"/>
          <w:szCs w:val="24"/>
        </w:rPr>
        <w:t>I</w:t>
      </w:r>
      <w:r w:rsidR="0096128B" w:rsidRPr="00056135">
        <w:rPr>
          <w:sz w:val="24"/>
          <w:szCs w:val="24"/>
          <w:vertAlign w:val="subscript"/>
        </w:rPr>
        <w:t>zERG</w:t>
      </w:r>
      <w:proofErr w:type="spellEnd"/>
      <w:r w:rsidR="0096128B" w:rsidRPr="00056135">
        <w:rPr>
          <w:sz w:val="24"/>
          <w:szCs w:val="24"/>
        </w:rPr>
        <w:t xml:space="preserve"> </w:t>
      </w:r>
      <w:r w:rsidR="001E65DA" w:rsidRPr="00056135">
        <w:rPr>
          <w:sz w:val="24"/>
          <w:szCs w:val="24"/>
        </w:rPr>
        <w:t xml:space="preserve">in the presence of </w:t>
      </w:r>
      <w:r w:rsidRPr="00056135">
        <w:rPr>
          <w:sz w:val="24"/>
          <w:szCs w:val="24"/>
        </w:rPr>
        <w:t xml:space="preserve">10 </w:t>
      </w:r>
      <w:r w:rsidR="001E65DA" w:rsidRPr="00056135">
        <w:rPr>
          <w:rFonts w:cstheme="minorHAnsi"/>
          <w:sz w:val="24"/>
          <w:szCs w:val="24"/>
        </w:rPr>
        <w:t>µ</w:t>
      </w:r>
      <w:r w:rsidRPr="00056135">
        <w:rPr>
          <w:sz w:val="24"/>
          <w:szCs w:val="24"/>
        </w:rPr>
        <w:t xml:space="preserve">M </w:t>
      </w:r>
      <w:r w:rsidR="007429C5" w:rsidRPr="00056135">
        <w:rPr>
          <w:sz w:val="24"/>
          <w:szCs w:val="24"/>
        </w:rPr>
        <w:t>phenanthrene</w:t>
      </w:r>
      <w:r w:rsidRPr="00056135">
        <w:rPr>
          <w:sz w:val="24"/>
          <w:szCs w:val="24"/>
        </w:rPr>
        <w:t xml:space="preserve"> (</w:t>
      </w:r>
      <w:proofErr w:type="spellStart"/>
      <w:r w:rsidRPr="00056135">
        <w:rPr>
          <w:sz w:val="24"/>
          <w:szCs w:val="24"/>
        </w:rPr>
        <w:t>gray</w:t>
      </w:r>
      <w:proofErr w:type="spellEnd"/>
      <w:r w:rsidRPr="00056135">
        <w:rPr>
          <w:sz w:val="24"/>
          <w:szCs w:val="24"/>
        </w:rPr>
        <w:t>).</w:t>
      </w:r>
      <w:r w:rsidR="007429C5" w:rsidRPr="00056135">
        <w:rPr>
          <w:sz w:val="24"/>
          <w:szCs w:val="24"/>
        </w:rPr>
        <w:t xml:space="preserve"> B</w:t>
      </w:r>
      <w:r w:rsidRPr="00056135">
        <w:rPr>
          <w:sz w:val="24"/>
          <w:szCs w:val="24"/>
        </w:rPr>
        <w:t xml:space="preserve">iexponential fitting </w:t>
      </w:r>
      <w:r w:rsidR="007429C5" w:rsidRPr="00056135">
        <w:rPr>
          <w:sz w:val="24"/>
          <w:szCs w:val="24"/>
        </w:rPr>
        <w:t xml:space="preserve">of tail currents on repolarization to -40 mV was </w:t>
      </w:r>
      <w:r w:rsidRPr="00056135">
        <w:rPr>
          <w:sz w:val="24"/>
          <w:szCs w:val="24"/>
        </w:rPr>
        <w:t>used to obtain fast and slow deactivation time-constant</w:t>
      </w:r>
      <w:r w:rsidR="007429C5" w:rsidRPr="00056135">
        <w:rPr>
          <w:sz w:val="24"/>
          <w:szCs w:val="24"/>
        </w:rPr>
        <w:t xml:space="preserve"> values</w:t>
      </w:r>
      <w:r w:rsidRPr="00056135">
        <w:rPr>
          <w:sz w:val="24"/>
          <w:szCs w:val="24"/>
        </w:rPr>
        <w:t xml:space="preserve">. </w:t>
      </w:r>
      <w:r w:rsidRPr="00056135">
        <w:rPr>
          <w:b/>
          <w:bCs/>
          <w:sz w:val="24"/>
          <w:szCs w:val="24"/>
        </w:rPr>
        <w:t xml:space="preserve">C </w:t>
      </w:r>
      <w:r w:rsidRPr="00056135">
        <w:rPr>
          <w:sz w:val="24"/>
          <w:szCs w:val="24"/>
        </w:rPr>
        <w:t>and</w:t>
      </w:r>
      <w:r w:rsidRPr="00056135">
        <w:rPr>
          <w:b/>
          <w:bCs/>
          <w:sz w:val="24"/>
          <w:szCs w:val="24"/>
        </w:rPr>
        <w:t xml:space="preserve"> D </w:t>
      </w:r>
      <w:r w:rsidRPr="00056135">
        <w:rPr>
          <w:sz w:val="24"/>
          <w:szCs w:val="24"/>
        </w:rPr>
        <w:t>show that fast and slow deactivation time constants (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f</w:t>
      </w:r>
      <w:r w:rsidRPr="00056135">
        <w:rPr>
          <w:sz w:val="24"/>
          <w:szCs w:val="24"/>
        </w:rPr>
        <w:t xml:space="preserve"> and 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s</w:t>
      </w:r>
      <w:r w:rsidRPr="00056135">
        <w:rPr>
          <w:sz w:val="24"/>
          <w:szCs w:val="24"/>
        </w:rPr>
        <w:t xml:space="preserve"> respectively) </w:t>
      </w:r>
      <w:r w:rsidR="00E963D8" w:rsidRPr="00056135">
        <w:rPr>
          <w:sz w:val="24"/>
          <w:szCs w:val="24"/>
        </w:rPr>
        <w:t xml:space="preserve">were reduced by phenanthrene exposure. </w:t>
      </w:r>
      <w:r w:rsidRPr="00056135">
        <w:rPr>
          <w:b/>
          <w:bCs/>
          <w:sz w:val="24"/>
          <w:szCs w:val="24"/>
        </w:rPr>
        <w:t xml:space="preserve">E:  </w:t>
      </w:r>
      <w:r w:rsidR="00E963D8" w:rsidRPr="00056135">
        <w:rPr>
          <w:sz w:val="24"/>
          <w:szCs w:val="24"/>
        </w:rPr>
        <w:t>c</w:t>
      </w:r>
      <w:r w:rsidRPr="00056135">
        <w:rPr>
          <w:sz w:val="24"/>
          <w:szCs w:val="24"/>
        </w:rPr>
        <w:t>ompares</w:t>
      </w:r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the </w:t>
      </w:r>
      <w:r w:rsidR="00E963D8" w:rsidRPr="00056135">
        <w:rPr>
          <w:sz w:val="24"/>
          <w:szCs w:val="24"/>
        </w:rPr>
        <w:t xml:space="preserve">proportion of deactivating current described by </w:t>
      </w:r>
      <w:r w:rsidR="00E963D8" w:rsidRPr="00056135">
        <w:rPr>
          <w:rFonts w:hint="eastAsia"/>
          <w:sz w:val="24"/>
          <w:szCs w:val="24"/>
        </w:rPr>
        <w:sym w:font="Symbol" w:char="F074"/>
      </w:r>
      <w:r w:rsidR="00E963D8" w:rsidRPr="00056135">
        <w:rPr>
          <w:sz w:val="24"/>
          <w:szCs w:val="24"/>
          <w:vertAlign w:val="subscript"/>
        </w:rPr>
        <w:t>f</w:t>
      </w:r>
      <w:r w:rsidR="00E963D8" w:rsidRPr="00056135">
        <w:rPr>
          <w:sz w:val="24"/>
          <w:szCs w:val="24"/>
        </w:rPr>
        <w:t xml:space="preserve"> in</w:t>
      </w:r>
      <w:r w:rsidRPr="00056135">
        <w:rPr>
          <w:sz w:val="24"/>
          <w:szCs w:val="24"/>
        </w:rPr>
        <w:t xml:space="preserve"> control and Phen</w:t>
      </w:r>
      <w:r w:rsidR="002B7872" w:rsidRPr="00056135">
        <w:rPr>
          <w:sz w:val="24"/>
          <w:szCs w:val="24"/>
        </w:rPr>
        <w:t>anthrene</w:t>
      </w:r>
      <w:r w:rsidRPr="00056135">
        <w:rPr>
          <w:sz w:val="24"/>
          <w:szCs w:val="24"/>
        </w:rPr>
        <w:t xml:space="preserve">.  Significance is denoted by asterisks * p &lt; 0.01, (n=5). </w:t>
      </w:r>
    </w:p>
    <w:p w14:paraId="24288AF3" w14:textId="5CB46022" w:rsidR="004571D1" w:rsidRPr="00056135" w:rsidRDefault="004571D1">
      <w:r w:rsidRPr="00056135">
        <w:rPr>
          <w:noProof/>
        </w:rPr>
        <w:lastRenderedPageBreak/>
        <w:drawing>
          <wp:inline distT="0" distB="0" distL="0" distR="0" wp14:anchorId="658E95E0" wp14:editId="0EFB6091">
            <wp:extent cx="5731510" cy="5275580"/>
            <wp:effectExtent l="0" t="0" r="2540" b="1270"/>
            <wp:docPr id="3" name="Picture 2" descr="Diagram, engineering drawing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754DECB-C034-4FE5-A1E7-184B73A2F0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iagram, engineering drawing&#10;&#10;Description automatically generated">
                      <a:extLst>
                        <a:ext uri="{FF2B5EF4-FFF2-40B4-BE49-F238E27FC236}">
                          <a16:creationId xmlns:a16="http://schemas.microsoft.com/office/drawing/2014/main" id="{8754DECB-C034-4FE5-A1E7-184B73A2F0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7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8E0CE" w14:textId="7F0DACA7" w:rsidR="004571D1" w:rsidRPr="00056135" w:rsidRDefault="004571D1"/>
    <w:p w14:paraId="57640C4A" w14:textId="00459F16" w:rsidR="00E963D8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 xml:space="preserve">Supplementary </w:t>
      </w:r>
      <w:r w:rsidR="003D3F4D" w:rsidRPr="00056135">
        <w:rPr>
          <w:b/>
          <w:bCs/>
          <w:sz w:val="24"/>
          <w:szCs w:val="24"/>
        </w:rPr>
        <w:t>F</w:t>
      </w:r>
      <w:r w:rsidRPr="00056135">
        <w:rPr>
          <w:b/>
          <w:bCs/>
          <w:sz w:val="24"/>
          <w:szCs w:val="24"/>
        </w:rPr>
        <w:t xml:space="preserve">igure 3:  Phenanthrene block of Y652A </w:t>
      </w:r>
      <w:proofErr w:type="spellStart"/>
      <w:r w:rsidRPr="00056135">
        <w:rPr>
          <w:b/>
          <w:bCs/>
          <w:sz w:val="24"/>
          <w:szCs w:val="24"/>
        </w:rPr>
        <w:t>I</w:t>
      </w:r>
      <w:r w:rsidRPr="00056135">
        <w:rPr>
          <w:b/>
          <w:bCs/>
          <w:sz w:val="24"/>
          <w:szCs w:val="24"/>
          <w:vertAlign w:val="subscript"/>
        </w:rPr>
        <w:t>hERG</w:t>
      </w:r>
      <w:proofErr w:type="spellEnd"/>
      <w:r w:rsidR="002B7872" w:rsidRPr="00056135">
        <w:rPr>
          <w:b/>
          <w:bCs/>
          <w:sz w:val="24"/>
          <w:szCs w:val="24"/>
        </w:rPr>
        <w:t>.</w:t>
      </w:r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The substitution of </w:t>
      </w:r>
      <w:r w:rsidR="00E963D8" w:rsidRPr="00056135">
        <w:rPr>
          <w:sz w:val="24"/>
          <w:szCs w:val="24"/>
        </w:rPr>
        <w:t xml:space="preserve">the tyrosine residue </w:t>
      </w:r>
      <w:r w:rsidRPr="00056135">
        <w:rPr>
          <w:sz w:val="24"/>
          <w:szCs w:val="24"/>
        </w:rPr>
        <w:t xml:space="preserve">Y652 with alanine </w:t>
      </w:r>
      <w:r w:rsidR="00E963D8" w:rsidRPr="00056135">
        <w:rPr>
          <w:sz w:val="24"/>
          <w:szCs w:val="24"/>
        </w:rPr>
        <w:t xml:space="preserve">(Y652A) </w:t>
      </w:r>
      <w:r w:rsidRPr="00056135">
        <w:rPr>
          <w:sz w:val="24"/>
          <w:szCs w:val="24"/>
        </w:rPr>
        <w:t xml:space="preserve">increased the </w:t>
      </w:r>
      <w:r w:rsidR="00E963D8" w:rsidRPr="00056135">
        <w:rPr>
          <w:sz w:val="24"/>
          <w:szCs w:val="24"/>
        </w:rPr>
        <w:t>sensitivity</w:t>
      </w:r>
      <w:r w:rsidRPr="00056135">
        <w:rPr>
          <w:sz w:val="24"/>
          <w:szCs w:val="24"/>
        </w:rPr>
        <w:t xml:space="preserve"> of </w:t>
      </w:r>
      <w:proofErr w:type="spellStart"/>
      <w:r w:rsidRPr="00056135">
        <w:rPr>
          <w:b/>
          <w:bCs/>
          <w:sz w:val="24"/>
          <w:szCs w:val="24"/>
        </w:rPr>
        <w:t>I</w:t>
      </w:r>
      <w:r w:rsidRPr="00056135">
        <w:rPr>
          <w:b/>
          <w:bCs/>
          <w:sz w:val="24"/>
          <w:szCs w:val="24"/>
          <w:vertAlign w:val="subscript"/>
        </w:rPr>
        <w:t>hERG</w:t>
      </w:r>
      <w:proofErr w:type="spellEnd"/>
      <w:r w:rsidR="00E963D8" w:rsidRPr="00056135">
        <w:rPr>
          <w:b/>
          <w:bCs/>
          <w:sz w:val="24"/>
          <w:szCs w:val="24"/>
          <w:vertAlign w:val="subscript"/>
        </w:rPr>
        <w:t xml:space="preserve"> </w:t>
      </w:r>
      <w:r w:rsidR="00E963D8" w:rsidRPr="00056135">
        <w:rPr>
          <w:sz w:val="24"/>
          <w:szCs w:val="24"/>
        </w:rPr>
        <w:t>to inhibition by phenanthrene.  It also largely eliminated</w:t>
      </w:r>
      <w:r w:rsidRPr="00056135">
        <w:rPr>
          <w:sz w:val="24"/>
          <w:szCs w:val="24"/>
        </w:rPr>
        <w:t xml:space="preserve"> the voltage dependenc</w:t>
      </w:r>
      <w:r w:rsidR="00E963D8" w:rsidRPr="00056135">
        <w:rPr>
          <w:sz w:val="24"/>
          <w:szCs w:val="24"/>
        </w:rPr>
        <w:t>e</w:t>
      </w:r>
      <w:r w:rsidRPr="00056135">
        <w:rPr>
          <w:sz w:val="24"/>
          <w:szCs w:val="24"/>
        </w:rPr>
        <w:t xml:space="preserve"> of phen</w:t>
      </w:r>
      <w:r w:rsidR="00E963D8" w:rsidRPr="00056135">
        <w:rPr>
          <w:sz w:val="24"/>
          <w:szCs w:val="24"/>
        </w:rPr>
        <w:t>anthrene</w:t>
      </w:r>
      <w:r w:rsidRPr="00056135">
        <w:rPr>
          <w:sz w:val="24"/>
          <w:szCs w:val="24"/>
        </w:rPr>
        <w:t xml:space="preserve"> block </w:t>
      </w:r>
      <w:r w:rsidR="00E963D8" w:rsidRPr="00056135">
        <w:rPr>
          <w:sz w:val="24"/>
          <w:szCs w:val="24"/>
        </w:rPr>
        <w:t>seen</w:t>
      </w:r>
      <w:r w:rsidRPr="00056135">
        <w:rPr>
          <w:sz w:val="24"/>
          <w:szCs w:val="24"/>
        </w:rPr>
        <w:t xml:space="preserve"> </w:t>
      </w:r>
      <w:r w:rsidR="00E963D8" w:rsidRPr="00056135">
        <w:rPr>
          <w:sz w:val="24"/>
          <w:szCs w:val="24"/>
        </w:rPr>
        <w:t xml:space="preserve">for </w:t>
      </w:r>
      <w:proofErr w:type="gramStart"/>
      <w:r w:rsidR="00E963D8" w:rsidRPr="00056135">
        <w:rPr>
          <w:sz w:val="24"/>
          <w:szCs w:val="24"/>
        </w:rPr>
        <w:t>wild-type</w:t>
      </w:r>
      <w:proofErr w:type="gramEnd"/>
      <w:r w:rsidRPr="00056135">
        <w:rPr>
          <w:sz w:val="24"/>
          <w:szCs w:val="24"/>
        </w:rPr>
        <w:t xml:space="preserve"> </w:t>
      </w:r>
      <w:proofErr w:type="spellStart"/>
      <w:r w:rsidRPr="00056135">
        <w:rPr>
          <w:sz w:val="24"/>
          <w:szCs w:val="24"/>
        </w:rPr>
        <w:t>hERG</w:t>
      </w:r>
      <w:proofErr w:type="spellEnd"/>
      <w:r w:rsidRPr="00056135">
        <w:rPr>
          <w:sz w:val="24"/>
          <w:szCs w:val="24"/>
        </w:rPr>
        <w:t xml:space="preserve">. </w:t>
      </w:r>
    </w:p>
    <w:p w14:paraId="6C150ABD" w14:textId="09F4BB0E" w:rsidR="00E963D8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>A</w:t>
      </w:r>
      <w:r w:rsidR="00C818A4"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Concentration response </w:t>
      </w:r>
      <w:r w:rsidR="00E963D8" w:rsidRPr="00056135">
        <w:rPr>
          <w:sz w:val="24"/>
          <w:szCs w:val="24"/>
        </w:rPr>
        <w:t>relation</w:t>
      </w:r>
      <w:r w:rsidRPr="00056135">
        <w:rPr>
          <w:sz w:val="24"/>
          <w:szCs w:val="24"/>
        </w:rPr>
        <w:t xml:space="preserve"> </w:t>
      </w:r>
      <w:r w:rsidR="00E963D8" w:rsidRPr="00056135">
        <w:rPr>
          <w:sz w:val="24"/>
          <w:szCs w:val="24"/>
        </w:rPr>
        <w:t>for phenanthrene</w:t>
      </w:r>
      <w:r w:rsidRPr="00056135">
        <w:rPr>
          <w:sz w:val="24"/>
          <w:szCs w:val="24"/>
        </w:rPr>
        <w:t xml:space="preserve"> </w:t>
      </w:r>
      <w:r w:rsidR="00E963D8" w:rsidRPr="00056135">
        <w:rPr>
          <w:sz w:val="24"/>
          <w:szCs w:val="24"/>
        </w:rPr>
        <w:t>for</w:t>
      </w:r>
      <w:r w:rsidRPr="00056135">
        <w:rPr>
          <w:sz w:val="24"/>
          <w:szCs w:val="24"/>
        </w:rPr>
        <w:t xml:space="preserve"> Y652A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</w:rPr>
        <w:t>. Three different concentrations between 0.3 µM and 30 µM were tested (0.3 µM n=8, 3 µM n=6, 30 µM n=7). Phen</w:t>
      </w:r>
      <w:r w:rsidR="00E963D8" w:rsidRPr="00056135">
        <w:rPr>
          <w:sz w:val="24"/>
          <w:szCs w:val="24"/>
        </w:rPr>
        <w:t>anthrene</w:t>
      </w:r>
      <w:r w:rsidRPr="00056135">
        <w:rPr>
          <w:sz w:val="24"/>
          <w:szCs w:val="24"/>
        </w:rPr>
        <w:t xml:space="preserve"> inhibited Y652A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</w:rPr>
        <w:t xml:space="preserve"> with a half-maximal inhibitory concentration (IC</w:t>
      </w:r>
      <w:r w:rsidRPr="00056135">
        <w:rPr>
          <w:sz w:val="24"/>
          <w:szCs w:val="24"/>
          <w:vertAlign w:val="subscript"/>
        </w:rPr>
        <w:t>50</w:t>
      </w:r>
      <w:r w:rsidRPr="00056135">
        <w:rPr>
          <w:sz w:val="24"/>
          <w:szCs w:val="24"/>
        </w:rPr>
        <w:t xml:space="preserve">) of 0.46 ± 0.01 µM, Hill slope: of 0.58 ± 0.11. </w:t>
      </w:r>
    </w:p>
    <w:p w14:paraId="100005B5" w14:textId="50029E84" w:rsidR="004571D1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>B</w:t>
      </w:r>
      <w:r w:rsidRPr="00056135">
        <w:rPr>
          <w:sz w:val="24"/>
          <w:szCs w:val="24"/>
        </w:rPr>
        <w:t xml:space="preserve"> Current-voltage (I-V) protocols were applied</w:t>
      </w:r>
      <w:r w:rsidRPr="00056135">
        <w:rPr>
          <w:i/>
          <w:i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before and during the application of 0.3 </w:t>
      </w:r>
      <w:r w:rsidR="00E963D8" w:rsidRPr="00056135">
        <w:rPr>
          <w:rFonts w:cstheme="minorHAnsi"/>
          <w:sz w:val="24"/>
          <w:szCs w:val="24"/>
        </w:rPr>
        <w:t>µ</w:t>
      </w:r>
      <w:r w:rsidRPr="00056135">
        <w:rPr>
          <w:sz w:val="24"/>
          <w:szCs w:val="24"/>
        </w:rPr>
        <w:t xml:space="preserve">M </w:t>
      </w:r>
      <w:r w:rsidR="00E963D8" w:rsidRPr="00056135">
        <w:rPr>
          <w:sz w:val="24"/>
          <w:szCs w:val="24"/>
        </w:rPr>
        <w:t>phenanthrene</w:t>
      </w:r>
      <w:r w:rsidRPr="00056135">
        <w:rPr>
          <w:sz w:val="24"/>
          <w:szCs w:val="24"/>
        </w:rPr>
        <w:t>.</w:t>
      </w:r>
      <w:r w:rsidR="007937D3" w:rsidRPr="00056135">
        <w:rPr>
          <w:sz w:val="24"/>
          <w:szCs w:val="24"/>
        </w:rPr>
        <w:t xml:space="preserve">  Representative currents are shown in </w:t>
      </w:r>
      <w:r w:rsidR="007937D3" w:rsidRPr="00056135">
        <w:rPr>
          <w:b/>
          <w:bCs/>
          <w:sz w:val="24"/>
          <w:szCs w:val="24"/>
        </w:rPr>
        <w:t>Bii</w:t>
      </w:r>
      <w:r w:rsidR="007937D3" w:rsidRPr="00056135">
        <w:rPr>
          <w:sz w:val="24"/>
          <w:szCs w:val="24"/>
        </w:rPr>
        <w:t xml:space="preserve">. </w:t>
      </w:r>
      <w:r w:rsidRPr="00056135">
        <w:rPr>
          <w:sz w:val="24"/>
          <w:szCs w:val="24"/>
        </w:rPr>
        <w:t xml:space="preserve"> </w:t>
      </w:r>
      <w:r w:rsidRPr="00056135">
        <w:rPr>
          <w:b/>
          <w:bCs/>
          <w:sz w:val="24"/>
          <w:szCs w:val="24"/>
        </w:rPr>
        <w:t>Bi</w:t>
      </w:r>
      <w:r w:rsidR="007937D3" w:rsidRPr="00056135">
        <w:rPr>
          <w:b/>
          <w:bCs/>
          <w:sz w:val="24"/>
          <w:szCs w:val="24"/>
        </w:rPr>
        <w:t xml:space="preserve"> </w:t>
      </w:r>
      <w:r w:rsidR="007937D3" w:rsidRPr="00056135">
        <w:rPr>
          <w:sz w:val="24"/>
          <w:szCs w:val="24"/>
        </w:rPr>
        <w:t>Activation relations for</w:t>
      </w:r>
      <w:r w:rsidRPr="00056135">
        <w:rPr>
          <w:sz w:val="24"/>
          <w:szCs w:val="24"/>
        </w:rPr>
        <w:t xml:space="preserve"> </w:t>
      </w:r>
      <w:proofErr w:type="spellStart"/>
      <w:r w:rsidR="007937D3" w:rsidRPr="00056135">
        <w:rPr>
          <w:sz w:val="24"/>
          <w:szCs w:val="24"/>
        </w:rPr>
        <w:t>I</w:t>
      </w:r>
      <w:r w:rsidR="007937D3" w:rsidRPr="00056135">
        <w:rPr>
          <w:sz w:val="24"/>
          <w:szCs w:val="24"/>
          <w:vertAlign w:val="subscript"/>
        </w:rPr>
        <w:t>hERG</w:t>
      </w:r>
      <w:proofErr w:type="spellEnd"/>
      <w:r w:rsidR="007937D3" w:rsidRPr="00056135">
        <w:rPr>
          <w:sz w:val="24"/>
          <w:szCs w:val="24"/>
        </w:rPr>
        <w:t xml:space="preserve"> in control and phenanthrene, with superimposed fraction block of </w:t>
      </w:r>
      <w:proofErr w:type="spellStart"/>
      <w:r w:rsidR="007937D3" w:rsidRPr="00056135">
        <w:rPr>
          <w:sz w:val="24"/>
          <w:szCs w:val="24"/>
        </w:rPr>
        <w:t>I</w:t>
      </w:r>
      <w:r w:rsidR="007937D3" w:rsidRPr="00056135">
        <w:rPr>
          <w:sz w:val="24"/>
          <w:szCs w:val="24"/>
          <w:vertAlign w:val="subscript"/>
        </w:rPr>
        <w:t>hERG</w:t>
      </w:r>
      <w:proofErr w:type="spellEnd"/>
      <w:r w:rsidR="007937D3" w:rsidRPr="00056135">
        <w:rPr>
          <w:sz w:val="24"/>
          <w:szCs w:val="24"/>
        </w:rPr>
        <w:t xml:space="preserve"> tails following command pulses to each test potential.  Activation relations were obtained from mean tail I-V relations in control (black) and 0.3 </w:t>
      </w:r>
      <w:r w:rsidR="007937D3" w:rsidRPr="00056135">
        <w:rPr>
          <w:rFonts w:cstheme="minorHAnsi"/>
          <w:sz w:val="24"/>
          <w:szCs w:val="24"/>
        </w:rPr>
        <w:t>µ</w:t>
      </w:r>
      <w:r w:rsidR="007937D3" w:rsidRPr="00056135">
        <w:rPr>
          <w:sz w:val="24"/>
          <w:szCs w:val="24"/>
        </w:rPr>
        <w:t>M phenanthrene (</w:t>
      </w:r>
      <w:proofErr w:type="spellStart"/>
      <w:r w:rsidR="007937D3" w:rsidRPr="00056135">
        <w:rPr>
          <w:sz w:val="24"/>
          <w:szCs w:val="24"/>
        </w:rPr>
        <w:t>gray</w:t>
      </w:r>
      <w:proofErr w:type="spellEnd"/>
      <w:r w:rsidR="007937D3" w:rsidRPr="00056135">
        <w:rPr>
          <w:sz w:val="24"/>
          <w:szCs w:val="24"/>
        </w:rPr>
        <w:t xml:space="preserve"> dotted) as described previously </w:t>
      </w:r>
      <w:r w:rsidR="007937D3" w:rsidRPr="00056135">
        <w:rPr>
          <w:sz w:val="24"/>
          <w:szCs w:val="24"/>
        </w:rPr>
        <w:fldChar w:fldCharType="begin"/>
      </w:r>
      <w:r w:rsidR="006B14E0" w:rsidRPr="00056135">
        <w:rPr>
          <w:sz w:val="24"/>
          <w:szCs w:val="24"/>
        </w:rPr>
        <w:instrText xml:space="preserve"> ADDIN REFMGR.CITE &lt;Refman&gt;&lt;Cite&gt;&lt;Author&gt;Al Moubarak&lt;/Author&gt;&lt;Year&gt;2020&lt;/Year&gt;&lt;RecNum&gt;7416&lt;/RecNum&gt;&lt;IDText&gt;Serine mutation of a conserved threonine in the hERG K+ channel S6-pore region leads to loss-of-function through trafficking impairment.&lt;/IDText&gt;&lt;MDL Ref_Type="Generic"&gt;&lt;Ref_Type&gt;Generic&lt;/Ref_Type&gt;&lt;Ref_ID&gt;7416&lt;/Ref_ID&gt;&lt;Title_Primary&gt;&lt;f name="Calibri"&gt;Serine mutation of a conserved threonine in the hERG K+ channel S6-pore region leads to loss-of-function through trafficking impairment.&lt;/f&gt;&lt;/Title_Primary&gt;&lt;Authors_Primary&gt;Al Moubarak,E.&lt;/Authors_Primary&gt;&lt;Authors_Primary&gt;Zhang,Y.&lt;/Authors_Primary&gt;&lt;Authors_Primary&gt;Dempsey,C.E.&lt;/Authors_Primary&gt;&lt;Authors_Primary&gt;Zhang,H.&lt;/Authors_Primary&gt;&lt;Authors_Primary&gt;Harmer,S.C.&lt;/Authors_Primary&gt;&lt;Authors_Primary&gt;Hancox,J.C.&lt;/Authors_Primary&gt;&lt;Date_Primary&gt;2020&lt;/Date_Primary&gt;&lt;Keywords&gt;Serine&lt;/Keywords&gt;&lt;Keywords&gt;mutation&lt;/Keywords&gt;&lt;Keywords&gt;Threonine&lt;/Keywords&gt;&lt;Keywords&gt;HERG&lt;/Keywords&gt;&lt;Reprint&gt;Not in File&lt;/Reprint&gt;&lt;Start_Page&gt;in press.&lt;/Start_Page&gt;&lt;ZZ_WorkformID&gt;33&lt;/ZZ_WorkformID&gt;&lt;/MDL&gt;&lt;/Cite&gt;&lt;/Refman&gt;</w:instrText>
      </w:r>
      <w:r w:rsidR="007937D3" w:rsidRPr="00056135">
        <w:rPr>
          <w:sz w:val="24"/>
          <w:szCs w:val="24"/>
        </w:rPr>
        <w:fldChar w:fldCharType="separate"/>
      </w:r>
      <w:r w:rsidR="006B14E0" w:rsidRPr="00056135">
        <w:rPr>
          <w:sz w:val="24"/>
          <w:szCs w:val="24"/>
        </w:rPr>
        <w:t>(Al Moubarak et al. 2020)</w:t>
      </w:r>
      <w:r w:rsidR="007937D3" w:rsidRPr="00056135">
        <w:rPr>
          <w:sz w:val="24"/>
          <w:szCs w:val="24"/>
        </w:rPr>
        <w:fldChar w:fldCharType="end"/>
      </w:r>
      <w:r w:rsidRPr="00056135">
        <w:rPr>
          <w:sz w:val="24"/>
          <w:szCs w:val="24"/>
        </w:rPr>
        <w:t>. Boltzmann fitting</w:t>
      </w:r>
      <w:r w:rsidR="007937D3" w:rsidRPr="00056135">
        <w:rPr>
          <w:sz w:val="24"/>
          <w:szCs w:val="24"/>
        </w:rPr>
        <w:t xml:space="preserve"> to tail I-V relations</w:t>
      </w:r>
      <w:r w:rsidRPr="00056135">
        <w:rPr>
          <w:sz w:val="24"/>
          <w:szCs w:val="24"/>
        </w:rPr>
        <w:t xml:space="preserve"> gave an activation V</w:t>
      </w:r>
      <w:r w:rsidRPr="00056135">
        <w:rPr>
          <w:sz w:val="24"/>
          <w:szCs w:val="24"/>
          <w:vertAlign w:val="subscript"/>
        </w:rPr>
        <w:t>0.5</w:t>
      </w:r>
      <w:r w:rsidRPr="00056135">
        <w:rPr>
          <w:sz w:val="24"/>
          <w:szCs w:val="24"/>
        </w:rPr>
        <w:t xml:space="preserve"> for Control </w:t>
      </w:r>
      <w:r w:rsidRPr="00056135">
        <w:rPr>
          <w:sz w:val="24"/>
          <w:szCs w:val="24"/>
        </w:rPr>
        <w:lastRenderedPageBreak/>
        <w:t>of -7.3 ± 2.5 mV (n=5</w:t>
      </w:r>
      <w:r w:rsidR="007937D3" w:rsidRPr="00056135">
        <w:rPr>
          <w:sz w:val="24"/>
          <w:szCs w:val="24"/>
        </w:rPr>
        <w:t xml:space="preserve">; </w:t>
      </w:r>
      <w:r w:rsidR="007937D3" w:rsidRPr="00056135">
        <w:rPr>
          <w:i/>
          <w:iCs/>
          <w:sz w:val="24"/>
          <w:szCs w:val="24"/>
        </w:rPr>
        <w:t xml:space="preserve">k </w:t>
      </w:r>
      <w:r w:rsidR="007937D3" w:rsidRPr="00056135">
        <w:rPr>
          <w:sz w:val="24"/>
          <w:szCs w:val="24"/>
        </w:rPr>
        <w:t xml:space="preserve"> = </w:t>
      </w:r>
      <w:r w:rsidR="00674770" w:rsidRPr="00056135">
        <w:rPr>
          <w:sz w:val="24"/>
          <w:szCs w:val="24"/>
        </w:rPr>
        <w:t>10.09</w:t>
      </w:r>
      <w:r w:rsidR="007E5C02" w:rsidRPr="00056135">
        <w:rPr>
          <w:sz w:val="24"/>
          <w:szCs w:val="24"/>
        </w:rPr>
        <w:t xml:space="preserve"> ± </w:t>
      </w:r>
      <w:r w:rsidR="00143CAF" w:rsidRPr="00056135">
        <w:rPr>
          <w:sz w:val="24"/>
          <w:szCs w:val="24"/>
        </w:rPr>
        <w:t>0</w:t>
      </w:r>
      <w:r w:rsidR="007E5C02" w:rsidRPr="00056135">
        <w:rPr>
          <w:sz w:val="24"/>
          <w:szCs w:val="24"/>
        </w:rPr>
        <w:t>.</w:t>
      </w:r>
      <w:r w:rsidR="00143CAF" w:rsidRPr="00056135">
        <w:rPr>
          <w:sz w:val="24"/>
          <w:szCs w:val="24"/>
        </w:rPr>
        <w:t>58</w:t>
      </w:r>
      <w:r w:rsidRPr="00056135">
        <w:rPr>
          <w:sz w:val="24"/>
          <w:szCs w:val="24"/>
        </w:rPr>
        <w:t>)</w:t>
      </w:r>
      <w:r w:rsidR="007937D3" w:rsidRPr="00056135">
        <w:rPr>
          <w:sz w:val="24"/>
          <w:szCs w:val="24"/>
        </w:rPr>
        <w:t xml:space="preserve"> and for</w:t>
      </w:r>
      <w:r w:rsidRPr="00056135">
        <w:rPr>
          <w:sz w:val="24"/>
          <w:szCs w:val="24"/>
        </w:rPr>
        <w:t xml:space="preserve"> 0.3 </w:t>
      </w:r>
      <w:r w:rsidR="007937D3" w:rsidRPr="00056135">
        <w:rPr>
          <w:rFonts w:cstheme="minorHAnsi"/>
          <w:sz w:val="24"/>
          <w:szCs w:val="24"/>
        </w:rPr>
        <w:t>µ</w:t>
      </w:r>
      <w:r w:rsidRPr="00056135">
        <w:rPr>
          <w:sz w:val="24"/>
          <w:szCs w:val="24"/>
        </w:rPr>
        <w:t>M of -4.7 ± 1.6 (p = 0.06 vs Control, not a significant difference</w:t>
      </w:r>
      <w:r w:rsidR="007937D3" w:rsidRPr="00056135">
        <w:rPr>
          <w:sz w:val="24"/>
          <w:szCs w:val="24"/>
        </w:rPr>
        <w:t xml:space="preserve">; k = </w:t>
      </w:r>
      <w:r w:rsidR="00143CAF" w:rsidRPr="00056135">
        <w:rPr>
          <w:sz w:val="24"/>
          <w:szCs w:val="24"/>
        </w:rPr>
        <w:t>1</w:t>
      </w:r>
      <w:r w:rsidR="00412374" w:rsidRPr="00056135">
        <w:rPr>
          <w:sz w:val="24"/>
          <w:szCs w:val="24"/>
        </w:rPr>
        <w:t>1</w:t>
      </w:r>
      <w:r w:rsidR="00143CAF" w:rsidRPr="00056135">
        <w:rPr>
          <w:sz w:val="24"/>
          <w:szCs w:val="24"/>
        </w:rPr>
        <w:t>.</w:t>
      </w:r>
      <w:r w:rsidR="00412374" w:rsidRPr="00056135">
        <w:rPr>
          <w:sz w:val="24"/>
          <w:szCs w:val="24"/>
        </w:rPr>
        <w:t>3</w:t>
      </w:r>
      <w:r w:rsidR="00143CAF" w:rsidRPr="00056135">
        <w:rPr>
          <w:sz w:val="24"/>
          <w:szCs w:val="24"/>
        </w:rPr>
        <w:t>9 ± 0.</w:t>
      </w:r>
      <w:r w:rsidR="00412374" w:rsidRPr="00056135">
        <w:rPr>
          <w:sz w:val="24"/>
          <w:szCs w:val="24"/>
        </w:rPr>
        <w:t>3</w:t>
      </w:r>
      <w:r w:rsidR="00452F3D" w:rsidRPr="00056135">
        <w:rPr>
          <w:sz w:val="24"/>
          <w:szCs w:val="24"/>
        </w:rPr>
        <w:t xml:space="preserve">3, also no </w:t>
      </w:r>
      <w:r w:rsidR="00841D52" w:rsidRPr="00056135">
        <w:rPr>
          <w:sz w:val="24"/>
          <w:szCs w:val="24"/>
        </w:rPr>
        <w:t xml:space="preserve">significant difference </w:t>
      </w:r>
      <w:r w:rsidR="003D01C7" w:rsidRPr="00056135">
        <w:rPr>
          <w:sz w:val="24"/>
          <w:szCs w:val="24"/>
        </w:rPr>
        <w:t>for</w:t>
      </w:r>
      <w:r w:rsidR="00841D52" w:rsidRPr="00056135">
        <w:rPr>
          <w:sz w:val="24"/>
          <w:szCs w:val="24"/>
        </w:rPr>
        <w:t xml:space="preserve"> k, p </w:t>
      </w:r>
      <w:r w:rsidR="00DE5A9C" w:rsidRPr="00056135">
        <w:rPr>
          <w:sz w:val="24"/>
          <w:szCs w:val="24"/>
        </w:rPr>
        <w:t>=0.07</w:t>
      </w:r>
      <w:r w:rsidRPr="00056135">
        <w:rPr>
          <w:sz w:val="24"/>
          <w:szCs w:val="24"/>
        </w:rPr>
        <w:t xml:space="preserve">), (n=5). </w:t>
      </w:r>
      <w:r w:rsidR="007937D3" w:rsidRPr="00056135">
        <w:rPr>
          <w:sz w:val="24"/>
          <w:szCs w:val="24"/>
        </w:rPr>
        <w:t xml:space="preserve"> This contrasts with the situation for WT </w:t>
      </w:r>
      <w:proofErr w:type="spellStart"/>
      <w:r w:rsidR="007937D3" w:rsidRPr="00056135">
        <w:rPr>
          <w:sz w:val="24"/>
          <w:szCs w:val="24"/>
        </w:rPr>
        <w:t>I</w:t>
      </w:r>
      <w:r w:rsidR="007937D3" w:rsidRPr="00056135">
        <w:rPr>
          <w:sz w:val="24"/>
          <w:szCs w:val="24"/>
          <w:vertAlign w:val="subscript"/>
        </w:rPr>
        <w:t>hERG</w:t>
      </w:r>
      <w:proofErr w:type="spellEnd"/>
      <w:r w:rsidR="00A56522" w:rsidRPr="00056135">
        <w:rPr>
          <w:sz w:val="24"/>
          <w:szCs w:val="24"/>
        </w:rPr>
        <w:t xml:space="preserve"> where a significant left-ward shift in activation was seen.  Fractional inhibition was flat over virtually the entire voltage range tested.  The apparent reduction in fractional inhibition at -40 mV was not statistically significant (</w:t>
      </w:r>
      <w:r w:rsidR="00C818A4" w:rsidRPr="00056135">
        <w:rPr>
          <w:sz w:val="24"/>
          <w:szCs w:val="24"/>
        </w:rPr>
        <w:t>One</w:t>
      </w:r>
      <w:r w:rsidR="00A56522" w:rsidRPr="00056135">
        <w:rPr>
          <w:sz w:val="24"/>
          <w:szCs w:val="24"/>
        </w:rPr>
        <w:t xml:space="preserve"> </w:t>
      </w:r>
      <w:r w:rsidR="007B59FE" w:rsidRPr="00056135">
        <w:rPr>
          <w:sz w:val="24"/>
          <w:szCs w:val="24"/>
        </w:rPr>
        <w:t>W</w:t>
      </w:r>
      <w:r w:rsidR="00A56522" w:rsidRPr="00056135">
        <w:rPr>
          <w:sz w:val="24"/>
          <w:szCs w:val="24"/>
        </w:rPr>
        <w:t>ay ANOVA across the entire voltage range gave a p &gt;0.05</w:t>
      </w:r>
      <w:r w:rsidR="00CF39E0" w:rsidRPr="00056135">
        <w:rPr>
          <w:sz w:val="24"/>
          <w:szCs w:val="24"/>
        </w:rPr>
        <w:t>, F</w:t>
      </w:r>
      <w:r w:rsidR="00436BF6" w:rsidRPr="00056135">
        <w:rPr>
          <w:sz w:val="24"/>
          <w:szCs w:val="24"/>
        </w:rPr>
        <w:t xml:space="preserve"> = 2.93</w:t>
      </w:r>
      <w:r w:rsidR="00A56522" w:rsidRPr="00056135">
        <w:rPr>
          <w:sz w:val="24"/>
          <w:szCs w:val="24"/>
        </w:rPr>
        <w:t>).</w:t>
      </w:r>
    </w:p>
    <w:p w14:paraId="6BE79996" w14:textId="34AA87F8" w:rsidR="004571D1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 xml:space="preserve">Bii </w:t>
      </w:r>
      <w:r w:rsidRPr="00056135">
        <w:rPr>
          <w:sz w:val="24"/>
          <w:szCs w:val="24"/>
        </w:rPr>
        <w:t>Representative current traces (upper) are shown for</w:t>
      </w:r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Y652A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 xml:space="preserve">in Control and Y652A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 xml:space="preserve">  in 0.3 </w:t>
      </w:r>
      <w:r w:rsidR="00A56522" w:rsidRPr="00056135">
        <w:rPr>
          <w:rFonts w:cstheme="minorHAnsi"/>
          <w:sz w:val="24"/>
          <w:szCs w:val="24"/>
        </w:rPr>
        <w:t>µ</w:t>
      </w:r>
      <w:r w:rsidRPr="00056135">
        <w:rPr>
          <w:sz w:val="24"/>
          <w:szCs w:val="24"/>
        </w:rPr>
        <w:t xml:space="preserve">M </w:t>
      </w:r>
      <w:r w:rsidR="00A56522" w:rsidRPr="00056135">
        <w:rPr>
          <w:sz w:val="24"/>
          <w:szCs w:val="24"/>
        </w:rPr>
        <w:t>phenanthrene</w:t>
      </w:r>
      <w:r w:rsidRPr="00056135">
        <w:rPr>
          <w:sz w:val="24"/>
          <w:szCs w:val="24"/>
        </w:rPr>
        <w:t xml:space="preserve">. </w:t>
      </w:r>
      <w:r w:rsidR="00A56522" w:rsidRPr="00056135">
        <w:rPr>
          <w:sz w:val="24"/>
          <w:szCs w:val="24"/>
        </w:rPr>
        <w:t>Vo</w:t>
      </w:r>
      <w:r w:rsidRPr="00056135">
        <w:rPr>
          <w:sz w:val="24"/>
          <w:szCs w:val="24"/>
        </w:rPr>
        <w:t>ltage protocol (lower) was comprised of 2s command pulses applied at 10 mV increments between −40 mV and +60 mV</w:t>
      </w:r>
      <w:r w:rsidR="00A56522" w:rsidRPr="00056135">
        <w:rPr>
          <w:sz w:val="24"/>
          <w:szCs w:val="24"/>
        </w:rPr>
        <w:t>, followed by repolarization to -40 mV.</w:t>
      </w:r>
      <w:r w:rsidRPr="00056135">
        <w:rPr>
          <w:sz w:val="24"/>
          <w:szCs w:val="24"/>
        </w:rPr>
        <w:t xml:space="preserve"> Only selected traces are shown for clarity of display. Each current trace is labelled with its corresponding test potential. </w:t>
      </w:r>
    </w:p>
    <w:p w14:paraId="74106741" w14:textId="34561795" w:rsidR="004571D1" w:rsidRPr="00056135" w:rsidRDefault="004571D1" w:rsidP="004571D1">
      <w:pPr>
        <w:jc w:val="both"/>
        <w:rPr>
          <w:sz w:val="24"/>
          <w:szCs w:val="24"/>
        </w:rPr>
      </w:pPr>
    </w:p>
    <w:p w14:paraId="65D3896A" w14:textId="788DD6A7" w:rsidR="004571D1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noProof/>
        </w:rPr>
        <w:drawing>
          <wp:inline distT="0" distB="0" distL="0" distR="0" wp14:anchorId="7470CE15" wp14:editId="1D26289F">
            <wp:extent cx="6124575" cy="3827011"/>
            <wp:effectExtent l="0" t="0" r="0" b="2540"/>
            <wp:docPr id="1" name="Picture 2" descr="Diagram, schematic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7D62EFB-94B4-45B1-B56F-EA42FA56AA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iagram, schematic&#10;&#10;Description automatically generated">
                      <a:extLst>
                        <a:ext uri="{FF2B5EF4-FFF2-40B4-BE49-F238E27FC236}">
                          <a16:creationId xmlns:a16="http://schemas.microsoft.com/office/drawing/2014/main" id="{67D62EFB-94B4-45B1-B56F-EA42FA56AA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6621" cy="38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5F782" w14:textId="68ACFA2F" w:rsidR="00A56522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 xml:space="preserve">Supplementary </w:t>
      </w:r>
      <w:r w:rsidR="003D3F4D" w:rsidRPr="00056135">
        <w:rPr>
          <w:b/>
          <w:bCs/>
          <w:sz w:val="24"/>
          <w:szCs w:val="24"/>
        </w:rPr>
        <w:t>F</w:t>
      </w:r>
      <w:r w:rsidRPr="00056135">
        <w:rPr>
          <w:b/>
          <w:bCs/>
          <w:sz w:val="24"/>
          <w:szCs w:val="24"/>
        </w:rPr>
        <w:t xml:space="preserve">igure 4: </w:t>
      </w:r>
      <w:r w:rsidR="00EF2536" w:rsidRPr="00056135">
        <w:rPr>
          <w:b/>
          <w:bCs/>
          <w:sz w:val="24"/>
          <w:szCs w:val="24"/>
        </w:rPr>
        <w:t>Effects of p</w:t>
      </w:r>
      <w:r w:rsidRPr="00056135">
        <w:rPr>
          <w:b/>
          <w:bCs/>
          <w:sz w:val="24"/>
          <w:szCs w:val="24"/>
        </w:rPr>
        <w:t xml:space="preserve">henanthrene </w:t>
      </w:r>
      <w:r w:rsidR="00EF2536" w:rsidRPr="00056135">
        <w:rPr>
          <w:b/>
          <w:bCs/>
          <w:sz w:val="24"/>
          <w:szCs w:val="24"/>
        </w:rPr>
        <w:t xml:space="preserve">on </w:t>
      </w:r>
      <w:proofErr w:type="spellStart"/>
      <w:r w:rsidRPr="00056135">
        <w:rPr>
          <w:b/>
          <w:bCs/>
          <w:sz w:val="24"/>
          <w:szCs w:val="24"/>
        </w:rPr>
        <w:t>I</w:t>
      </w:r>
      <w:r w:rsidRPr="00056135">
        <w:rPr>
          <w:b/>
          <w:bCs/>
          <w:sz w:val="24"/>
          <w:szCs w:val="24"/>
          <w:vertAlign w:val="subscript"/>
        </w:rPr>
        <w:t>hERG</w:t>
      </w:r>
      <w:proofErr w:type="spellEnd"/>
      <w:r w:rsidRPr="00056135">
        <w:rPr>
          <w:b/>
          <w:bCs/>
          <w:sz w:val="24"/>
          <w:szCs w:val="24"/>
        </w:rPr>
        <w:t xml:space="preserve"> deactivation </w:t>
      </w:r>
      <w:r w:rsidR="00C27A89" w:rsidRPr="00056135">
        <w:rPr>
          <w:b/>
          <w:bCs/>
          <w:sz w:val="24"/>
          <w:szCs w:val="24"/>
        </w:rPr>
        <w:t>for the</w:t>
      </w:r>
      <w:r w:rsidRPr="00056135">
        <w:rPr>
          <w:b/>
          <w:bCs/>
          <w:sz w:val="24"/>
          <w:szCs w:val="24"/>
        </w:rPr>
        <w:t xml:space="preserve"> N588K and S624A </w:t>
      </w:r>
      <w:proofErr w:type="spellStart"/>
      <w:r w:rsidR="00C27A89" w:rsidRPr="00056135">
        <w:rPr>
          <w:b/>
          <w:bCs/>
          <w:sz w:val="24"/>
          <w:szCs w:val="24"/>
        </w:rPr>
        <w:t>hERG</w:t>
      </w:r>
      <w:proofErr w:type="spellEnd"/>
      <w:r w:rsidR="00C27A89" w:rsidRPr="00056135">
        <w:rPr>
          <w:b/>
          <w:bCs/>
          <w:sz w:val="24"/>
          <w:szCs w:val="24"/>
        </w:rPr>
        <w:t xml:space="preserve"> </w:t>
      </w:r>
      <w:r w:rsidRPr="00056135">
        <w:rPr>
          <w:b/>
          <w:bCs/>
          <w:sz w:val="24"/>
          <w:szCs w:val="24"/>
        </w:rPr>
        <w:t>mutants.</w:t>
      </w:r>
      <w:r w:rsidRPr="00056135">
        <w:rPr>
          <w:sz w:val="24"/>
          <w:szCs w:val="24"/>
        </w:rPr>
        <w:t xml:space="preserve"> </w:t>
      </w:r>
    </w:p>
    <w:p w14:paraId="395FD646" w14:textId="17D479DF" w:rsidR="00667877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sz w:val="24"/>
          <w:szCs w:val="24"/>
        </w:rPr>
        <w:t xml:space="preserve">The bar charts compare the deactivation parameters for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 xml:space="preserve">in </w:t>
      </w:r>
      <w:r w:rsidR="00A51D86" w:rsidRPr="00056135">
        <w:rPr>
          <w:sz w:val="24"/>
          <w:szCs w:val="24"/>
        </w:rPr>
        <w:t>c</w:t>
      </w:r>
      <w:r w:rsidRPr="00056135">
        <w:rPr>
          <w:sz w:val="24"/>
          <w:szCs w:val="24"/>
        </w:rPr>
        <w:t xml:space="preserve">ontrol (black), and </w:t>
      </w:r>
      <w:r w:rsidR="005D0D49" w:rsidRPr="00056135">
        <w:rPr>
          <w:sz w:val="24"/>
          <w:szCs w:val="24"/>
        </w:rPr>
        <w:t>3</w:t>
      </w:r>
      <w:r w:rsidR="00FF7154" w:rsidRPr="00056135">
        <w:rPr>
          <w:sz w:val="24"/>
          <w:szCs w:val="24"/>
        </w:rPr>
        <w:t xml:space="preserve">0 </w:t>
      </w:r>
      <w:r w:rsidR="00FF7154" w:rsidRPr="00056135">
        <w:rPr>
          <w:rFonts w:cstheme="minorHAnsi"/>
          <w:sz w:val="24"/>
          <w:szCs w:val="24"/>
        </w:rPr>
        <w:t>µ</w:t>
      </w:r>
      <w:proofErr w:type="gramStart"/>
      <w:r w:rsidR="00FF7154" w:rsidRPr="00056135">
        <w:rPr>
          <w:sz w:val="24"/>
          <w:szCs w:val="24"/>
        </w:rPr>
        <w:t xml:space="preserve">M  </w:t>
      </w:r>
      <w:r w:rsidR="00A51D86" w:rsidRPr="00056135">
        <w:rPr>
          <w:sz w:val="24"/>
          <w:szCs w:val="24"/>
        </w:rPr>
        <w:t>p</w:t>
      </w:r>
      <w:r w:rsidRPr="00056135">
        <w:rPr>
          <w:sz w:val="24"/>
          <w:szCs w:val="24"/>
        </w:rPr>
        <w:t>hen</w:t>
      </w:r>
      <w:r w:rsidR="00A51D86" w:rsidRPr="00056135">
        <w:rPr>
          <w:sz w:val="24"/>
          <w:szCs w:val="24"/>
        </w:rPr>
        <w:t>anthrene</w:t>
      </w:r>
      <w:proofErr w:type="gramEnd"/>
      <w:r w:rsidRPr="00056135">
        <w:rPr>
          <w:sz w:val="24"/>
          <w:szCs w:val="24"/>
        </w:rPr>
        <w:t xml:space="preserve">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>(</w:t>
      </w:r>
      <w:proofErr w:type="spellStart"/>
      <w:r w:rsidRPr="00056135">
        <w:rPr>
          <w:sz w:val="24"/>
          <w:szCs w:val="24"/>
        </w:rPr>
        <w:t>gray</w:t>
      </w:r>
      <w:proofErr w:type="spellEnd"/>
      <w:r w:rsidRPr="00056135">
        <w:rPr>
          <w:sz w:val="24"/>
          <w:szCs w:val="24"/>
        </w:rPr>
        <w:t xml:space="preserve">) for N588K </w:t>
      </w:r>
      <w:proofErr w:type="spellStart"/>
      <w:r w:rsidRPr="00056135">
        <w:rPr>
          <w:sz w:val="24"/>
          <w:szCs w:val="24"/>
        </w:rPr>
        <w:t>hERG</w:t>
      </w:r>
      <w:proofErr w:type="spellEnd"/>
      <w:r w:rsidRPr="00056135">
        <w:rPr>
          <w:sz w:val="24"/>
          <w:szCs w:val="24"/>
        </w:rPr>
        <w:t xml:space="preserve"> and S624A </w:t>
      </w:r>
      <w:proofErr w:type="spellStart"/>
      <w:r w:rsidRPr="00056135">
        <w:rPr>
          <w:sz w:val="24"/>
          <w:szCs w:val="24"/>
        </w:rPr>
        <w:t>hERG</w:t>
      </w:r>
      <w:proofErr w:type="spellEnd"/>
      <w:r w:rsidRPr="00056135">
        <w:rPr>
          <w:sz w:val="24"/>
          <w:szCs w:val="24"/>
        </w:rPr>
        <w:t xml:space="preserve">. Tail currents were obtained as </w:t>
      </w:r>
      <w:r w:rsidR="00C27A89" w:rsidRPr="00056135">
        <w:rPr>
          <w:sz w:val="24"/>
          <w:szCs w:val="24"/>
        </w:rPr>
        <w:t xml:space="preserve">shown </w:t>
      </w:r>
      <w:r w:rsidR="00804E3E" w:rsidRPr="00056135">
        <w:rPr>
          <w:sz w:val="24"/>
          <w:szCs w:val="24"/>
        </w:rPr>
        <w:t xml:space="preserve">for </w:t>
      </w:r>
      <w:r w:rsidR="007B59FE" w:rsidRPr="00056135">
        <w:rPr>
          <w:sz w:val="24"/>
          <w:szCs w:val="24"/>
        </w:rPr>
        <w:t>S</w:t>
      </w:r>
      <w:r w:rsidR="00804E3E" w:rsidRPr="00056135">
        <w:rPr>
          <w:sz w:val="24"/>
          <w:szCs w:val="24"/>
        </w:rPr>
        <w:t xml:space="preserve">upplementary </w:t>
      </w:r>
      <w:r w:rsidRPr="00056135">
        <w:rPr>
          <w:sz w:val="24"/>
          <w:szCs w:val="24"/>
        </w:rPr>
        <w:t xml:space="preserve">Figure </w:t>
      </w:r>
      <w:r w:rsidR="00804E3E" w:rsidRPr="00056135">
        <w:rPr>
          <w:sz w:val="24"/>
          <w:szCs w:val="24"/>
        </w:rPr>
        <w:t>2</w:t>
      </w:r>
      <w:r w:rsidRPr="00056135">
        <w:rPr>
          <w:sz w:val="24"/>
          <w:szCs w:val="24"/>
        </w:rPr>
        <w:t xml:space="preserve"> and biexponential fitting used to obtain fast and slow deactivation time-constants. </w:t>
      </w:r>
    </w:p>
    <w:p w14:paraId="6A4C57F6" w14:textId="55A2FB9E" w:rsidR="004571D1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 xml:space="preserve">Ai </w:t>
      </w:r>
      <w:r w:rsidRPr="00056135">
        <w:rPr>
          <w:sz w:val="24"/>
          <w:szCs w:val="24"/>
        </w:rPr>
        <w:t>and</w:t>
      </w:r>
      <w:r w:rsidRPr="00056135">
        <w:rPr>
          <w:b/>
          <w:bCs/>
          <w:sz w:val="24"/>
          <w:szCs w:val="24"/>
        </w:rPr>
        <w:t xml:space="preserve"> </w:t>
      </w:r>
      <w:proofErr w:type="spellStart"/>
      <w:r w:rsidRPr="00056135">
        <w:rPr>
          <w:b/>
          <w:bCs/>
          <w:sz w:val="24"/>
          <w:szCs w:val="24"/>
        </w:rPr>
        <w:t>Aii</w:t>
      </w:r>
      <w:proofErr w:type="spellEnd"/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>show that fast and slow deactivation time constants (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f</w:t>
      </w:r>
      <w:r w:rsidRPr="00056135">
        <w:rPr>
          <w:sz w:val="24"/>
          <w:szCs w:val="24"/>
        </w:rPr>
        <w:t xml:space="preserve"> and 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s</w:t>
      </w:r>
      <w:r w:rsidRPr="00056135">
        <w:rPr>
          <w:sz w:val="24"/>
          <w:szCs w:val="24"/>
        </w:rPr>
        <w:t xml:space="preserve"> respectively) for N588K </w:t>
      </w:r>
      <w:proofErr w:type="spellStart"/>
      <w:r w:rsidRPr="00056135">
        <w:rPr>
          <w:sz w:val="24"/>
          <w:szCs w:val="24"/>
        </w:rPr>
        <w:t>hERG</w:t>
      </w:r>
      <w:proofErr w:type="spellEnd"/>
      <w:r w:rsidR="007B59FE" w:rsidRPr="00056135">
        <w:rPr>
          <w:sz w:val="24"/>
          <w:szCs w:val="24"/>
        </w:rPr>
        <w:t>.</w:t>
      </w:r>
      <w:r w:rsidR="00667877" w:rsidRPr="00056135">
        <w:rPr>
          <w:sz w:val="24"/>
          <w:szCs w:val="24"/>
        </w:rPr>
        <w:t xml:space="preserve"> </w:t>
      </w:r>
      <w:proofErr w:type="spellStart"/>
      <w:r w:rsidRPr="00056135">
        <w:rPr>
          <w:b/>
          <w:bCs/>
          <w:sz w:val="24"/>
          <w:szCs w:val="24"/>
        </w:rPr>
        <w:t>Aiii</w:t>
      </w:r>
      <w:proofErr w:type="spellEnd"/>
      <w:r w:rsidRPr="00056135">
        <w:rPr>
          <w:b/>
          <w:bCs/>
          <w:sz w:val="24"/>
          <w:szCs w:val="24"/>
        </w:rPr>
        <w:t xml:space="preserve">:  </w:t>
      </w:r>
      <w:r w:rsidRPr="00056135">
        <w:rPr>
          <w:sz w:val="24"/>
          <w:szCs w:val="24"/>
        </w:rPr>
        <w:t>Compares</w:t>
      </w:r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the proportions of fast deactivating current in control and </w:t>
      </w:r>
      <w:r w:rsidR="00804E3E" w:rsidRPr="00056135">
        <w:rPr>
          <w:sz w:val="24"/>
          <w:szCs w:val="24"/>
        </w:rPr>
        <w:t>p</w:t>
      </w:r>
      <w:r w:rsidRPr="00056135">
        <w:rPr>
          <w:sz w:val="24"/>
          <w:szCs w:val="24"/>
        </w:rPr>
        <w:t>hen</w:t>
      </w:r>
      <w:r w:rsidR="00C93756" w:rsidRPr="00056135">
        <w:rPr>
          <w:sz w:val="24"/>
          <w:szCs w:val="24"/>
        </w:rPr>
        <w:t>anthrene</w:t>
      </w:r>
      <w:r w:rsidRPr="00056135">
        <w:rPr>
          <w:sz w:val="24"/>
          <w:szCs w:val="24"/>
        </w:rPr>
        <w:t xml:space="preserve"> for N588K </w:t>
      </w:r>
      <w:proofErr w:type="spellStart"/>
      <w:r w:rsidRPr="00056135">
        <w:rPr>
          <w:sz w:val="24"/>
          <w:szCs w:val="24"/>
        </w:rPr>
        <w:t>hERG</w:t>
      </w:r>
      <w:proofErr w:type="spellEnd"/>
      <w:r w:rsidRPr="00056135">
        <w:rPr>
          <w:sz w:val="24"/>
          <w:szCs w:val="24"/>
        </w:rPr>
        <w:t xml:space="preserve">.  Significance is denoted by asterisks * p &lt; 0.05, (n=7). </w:t>
      </w:r>
      <w:r w:rsidR="00204B2A" w:rsidRPr="00056135">
        <w:rPr>
          <w:sz w:val="24"/>
          <w:szCs w:val="24"/>
        </w:rPr>
        <w:t xml:space="preserve">  Neither </w:t>
      </w:r>
      <w:r w:rsidR="00204B2A" w:rsidRPr="00056135">
        <w:rPr>
          <w:sz w:val="24"/>
          <w:szCs w:val="24"/>
        </w:rPr>
        <w:lastRenderedPageBreak/>
        <w:t xml:space="preserve">deactivation time constant was altered by phenanthrene, but there was a small increase in the </w:t>
      </w:r>
      <w:r w:rsidR="008A0922" w:rsidRPr="00056135">
        <w:rPr>
          <w:sz w:val="24"/>
          <w:szCs w:val="24"/>
        </w:rPr>
        <w:t xml:space="preserve">fast component of </w:t>
      </w:r>
      <w:r w:rsidR="00204B2A" w:rsidRPr="00056135">
        <w:rPr>
          <w:sz w:val="24"/>
          <w:szCs w:val="24"/>
        </w:rPr>
        <w:t>deactivati</w:t>
      </w:r>
      <w:r w:rsidR="008A0922" w:rsidRPr="00056135">
        <w:rPr>
          <w:sz w:val="24"/>
          <w:szCs w:val="24"/>
        </w:rPr>
        <w:t>on.</w:t>
      </w:r>
    </w:p>
    <w:p w14:paraId="0DD75C66" w14:textId="619B5D34" w:rsidR="004571D1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 xml:space="preserve">Bi </w:t>
      </w:r>
      <w:r w:rsidRPr="00056135">
        <w:rPr>
          <w:sz w:val="24"/>
          <w:szCs w:val="24"/>
        </w:rPr>
        <w:t>and</w:t>
      </w:r>
      <w:r w:rsidRPr="00056135">
        <w:rPr>
          <w:b/>
          <w:bCs/>
          <w:sz w:val="24"/>
          <w:szCs w:val="24"/>
        </w:rPr>
        <w:t xml:space="preserve"> Bii </w:t>
      </w:r>
      <w:r w:rsidRPr="00056135">
        <w:rPr>
          <w:sz w:val="24"/>
          <w:szCs w:val="24"/>
        </w:rPr>
        <w:t>show that fast and slow deactivation time constants (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f</w:t>
      </w:r>
      <w:r w:rsidRPr="00056135">
        <w:rPr>
          <w:sz w:val="24"/>
          <w:szCs w:val="24"/>
        </w:rPr>
        <w:t xml:space="preserve"> and 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s</w:t>
      </w:r>
      <w:r w:rsidRPr="00056135">
        <w:rPr>
          <w:sz w:val="24"/>
          <w:szCs w:val="24"/>
        </w:rPr>
        <w:t xml:space="preserve"> respectively) for S624A </w:t>
      </w:r>
      <w:proofErr w:type="spellStart"/>
      <w:r w:rsidRPr="00056135">
        <w:rPr>
          <w:sz w:val="24"/>
          <w:szCs w:val="24"/>
        </w:rPr>
        <w:t>hERG</w:t>
      </w:r>
      <w:proofErr w:type="spellEnd"/>
      <w:r w:rsidRPr="00056135">
        <w:rPr>
          <w:sz w:val="24"/>
          <w:szCs w:val="24"/>
        </w:rPr>
        <w:t xml:space="preserve"> </w:t>
      </w:r>
      <w:proofErr w:type="spellStart"/>
      <w:r w:rsidRPr="00056135">
        <w:rPr>
          <w:b/>
          <w:bCs/>
          <w:sz w:val="24"/>
          <w:szCs w:val="24"/>
        </w:rPr>
        <w:t>Biii</w:t>
      </w:r>
      <w:proofErr w:type="spellEnd"/>
      <w:r w:rsidRPr="00056135">
        <w:rPr>
          <w:b/>
          <w:bCs/>
          <w:sz w:val="24"/>
          <w:szCs w:val="24"/>
        </w:rPr>
        <w:t xml:space="preserve">:  </w:t>
      </w:r>
      <w:r w:rsidRPr="00056135">
        <w:rPr>
          <w:sz w:val="24"/>
          <w:szCs w:val="24"/>
        </w:rPr>
        <w:t>Compares</w:t>
      </w:r>
      <w:r w:rsidRPr="00056135">
        <w:rPr>
          <w:b/>
          <w:bCs/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the proportion of fast deactivating current </w:t>
      </w:r>
      <w:r w:rsidR="00C93756" w:rsidRPr="00056135">
        <w:rPr>
          <w:sz w:val="24"/>
          <w:szCs w:val="24"/>
        </w:rPr>
        <w:t>in</w:t>
      </w:r>
      <w:r w:rsidRPr="00056135">
        <w:rPr>
          <w:sz w:val="24"/>
          <w:szCs w:val="24"/>
        </w:rPr>
        <w:t xml:space="preserve"> control and </w:t>
      </w:r>
      <w:proofErr w:type="spellStart"/>
      <w:r w:rsidR="00C93756" w:rsidRPr="00056135">
        <w:rPr>
          <w:sz w:val="24"/>
          <w:szCs w:val="24"/>
        </w:rPr>
        <w:t>phenenathrene</w:t>
      </w:r>
      <w:proofErr w:type="spellEnd"/>
      <w:r w:rsidRPr="00056135">
        <w:rPr>
          <w:sz w:val="24"/>
          <w:szCs w:val="24"/>
        </w:rPr>
        <w:t xml:space="preserve"> for S624A </w:t>
      </w:r>
      <w:proofErr w:type="spellStart"/>
      <w:r w:rsidRPr="00056135">
        <w:rPr>
          <w:sz w:val="24"/>
          <w:szCs w:val="24"/>
        </w:rPr>
        <w:t>hERG</w:t>
      </w:r>
      <w:proofErr w:type="spellEnd"/>
      <w:r w:rsidRPr="00056135">
        <w:rPr>
          <w:sz w:val="24"/>
          <w:szCs w:val="24"/>
        </w:rPr>
        <w:t xml:space="preserve"> (n=5).</w:t>
      </w:r>
      <w:r w:rsidR="00C93756" w:rsidRPr="00056135">
        <w:rPr>
          <w:sz w:val="24"/>
          <w:szCs w:val="24"/>
        </w:rPr>
        <w:t xml:space="preserve">  None of the parameters differe</w:t>
      </w:r>
      <w:r w:rsidR="0068006E" w:rsidRPr="00056135">
        <w:rPr>
          <w:sz w:val="24"/>
          <w:szCs w:val="24"/>
        </w:rPr>
        <w:t>d significantly between control and phenanthrene for S624A.</w:t>
      </w:r>
    </w:p>
    <w:p w14:paraId="60D04EF7" w14:textId="4DD24596" w:rsidR="006D5524" w:rsidRPr="00056135" w:rsidRDefault="006D5524" w:rsidP="004571D1">
      <w:pPr>
        <w:jc w:val="both"/>
        <w:rPr>
          <w:sz w:val="24"/>
          <w:szCs w:val="24"/>
        </w:rPr>
      </w:pPr>
    </w:p>
    <w:p w14:paraId="16C45D04" w14:textId="4403CBCD" w:rsidR="00CC5E7E" w:rsidRPr="00056135" w:rsidRDefault="00CC5E7E" w:rsidP="004571D1">
      <w:pPr>
        <w:jc w:val="both"/>
        <w:rPr>
          <w:sz w:val="24"/>
          <w:szCs w:val="24"/>
        </w:rPr>
      </w:pPr>
      <w:r w:rsidRPr="00056135">
        <w:rPr>
          <w:sz w:val="24"/>
          <w:szCs w:val="24"/>
        </w:rPr>
        <w:t xml:space="preserve">For both F557L and M651A mutant channels, </w:t>
      </w:r>
      <w:proofErr w:type="spellStart"/>
      <w:r w:rsidR="005719A0" w:rsidRPr="00056135">
        <w:rPr>
          <w:sz w:val="24"/>
          <w:szCs w:val="24"/>
        </w:rPr>
        <w:t>I</w:t>
      </w:r>
      <w:r w:rsidR="005719A0" w:rsidRPr="00056135">
        <w:rPr>
          <w:sz w:val="24"/>
          <w:szCs w:val="24"/>
          <w:vertAlign w:val="subscript"/>
        </w:rPr>
        <w:t>hERG</w:t>
      </w:r>
      <w:proofErr w:type="spellEnd"/>
      <w:r w:rsidR="005719A0" w:rsidRPr="00056135">
        <w:rPr>
          <w:sz w:val="24"/>
          <w:szCs w:val="24"/>
        </w:rPr>
        <w:t xml:space="preserve"> </w:t>
      </w:r>
      <w:r w:rsidRPr="00056135">
        <w:rPr>
          <w:sz w:val="24"/>
          <w:szCs w:val="24"/>
        </w:rPr>
        <w:t>deactivat</w:t>
      </w:r>
      <w:r w:rsidR="005719A0" w:rsidRPr="00056135">
        <w:rPr>
          <w:sz w:val="24"/>
          <w:szCs w:val="24"/>
        </w:rPr>
        <w:t xml:space="preserve">ion was sufficiently slow in control solution that it proved difficult to </w:t>
      </w:r>
      <w:r w:rsidR="00D73D9E" w:rsidRPr="00056135">
        <w:rPr>
          <w:sz w:val="24"/>
          <w:szCs w:val="24"/>
        </w:rPr>
        <w:t xml:space="preserve">obtain exponential fits to the current tails during the </w:t>
      </w:r>
      <w:proofErr w:type="gramStart"/>
      <w:r w:rsidR="00D73D9E" w:rsidRPr="00056135">
        <w:rPr>
          <w:sz w:val="24"/>
          <w:szCs w:val="24"/>
        </w:rPr>
        <w:t>-40 mV</w:t>
      </w:r>
      <w:proofErr w:type="gramEnd"/>
      <w:r w:rsidR="00D73D9E" w:rsidRPr="00056135">
        <w:rPr>
          <w:sz w:val="24"/>
          <w:szCs w:val="24"/>
        </w:rPr>
        <w:t xml:space="preserve"> repolarisation step.  Effects of </w:t>
      </w:r>
      <w:r w:rsidR="00985BF9" w:rsidRPr="00056135">
        <w:rPr>
          <w:sz w:val="24"/>
          <w:szCs w:val="24"/>
        </w:rPr>
        <w:t>3</w:t>
      </w:r>
      <w:r w:rsidR="003C1B9B" w:rsidRPr="00056135">
        <w:rPr>
          <w:sz w:val="24"/>
          <w:szCs w:val="24"/>
        </w:rPr>
        <w:t xml:space="preserve">0 </w:t>
      </w:r>
      <w:r w:rsidR="003C1B9B" w:rsidRPr="00056135">
        <w:rPr>
          <w:rFonts w:cstheme="minorHAnsi"/>
          <w:sz w:val="24"/>
          <w:szCs w:val="24"/>
        </w:rPr>
        <w:t xml:space="preserve">µM </w:t>
      </w:r>
      <w:r w:rsidR="009308C2" w:rsidRPr="00056135">
        <w:rPr>
          <w:sz w:val="24"/>
          <w:szCs w:val="24"/>
        </w:rPr>
        <w:t xml:space="preserve">phenanthrene on </w:t>
      </w:r>
      <w:proofErr w:type="spellStart"/>
      <w:proofErr w:type="gramStart"/>
      <w:r w:rsidR="009308C2" w:rsidRPr="00056135">
        <w:rPr>
          <w:sz w:val="24"/>
          <w:szCs w:val="24"/>
        </w:rPr>
        <w:t>I</w:t>
      </w:r>
      <w:r w:rsidR="009308C2" w:rsidRPr="00056135">
        <w:rPr>
          <w:sz w:val="24"/>
          <w:szCs w:val="24"/>
          <w:vertAlign w:val="subscript"/>
        </w:rPr>
        <w:t>hERG</w:t>
      </w:r>
      <w:proofErr w:type="spellEnd"/>
      <w:r w:rsidR="009308C2" w:rsidRPr="00056135">
        <w:rPr>
          <w:sz w:val="24"/>
          <w:szCs w:val="24"/>
          <w:vertAlign w:val="subscript"/>
        </w:rPr>
        <w:t xml:space="preserve">  </w:t>
      </w:r>
      <w:r w:rsidR="009308C2" w:rsidRPr="00056135">
        <w:rPr>
          <w:sz w:val="24"/>
          <w:szCs w:val="24"/>
        </w:rPr>
        <w:t>deactivation</w:t>
      </w:r>
      <w:proofErr w:type="gramEnd"/>
      <w:r w:rsidR="009308C2" w:rsidRPr="00056135">
        <w:rPr>
          <w:sz w:val="24"/>
          <w:szCs w:val="24"/>
        </w:rPr>
        <w:t xml:space="preserve"> </w:t>
      </w:r>
      <w:r w:rsidR="00A56ECD" w:rsidRPr="00056135">
        <w:rPr>
          <w:sz w:val="24"/>
          <w:szCs w:val="24"/>
        </w:rPr>
        <w:t>for these mutant channels were therefore quantified by determining the fraction of the peak tail current remaining a</w:t>
      </w:r>
      <w:r w:rsidR="001F315E" w:rsidRPr="00056135">
        <w:rPr>
          <w:sz w:val="24"/>
          <w:szCs w:val="24"/>
        </w:rPr>
        <w:t xml:space="preserve">t the end of the -40 mV repolarisation step.  For F557L, </w:t>
      </w:r>
      <w:r w:rsidR="00D67537" w:rsidRPr="00056135">
        <w:rPr>
          <w:sz w:val="24"/>
          <w:szCs w:val="24"/>
        </w:rPr>
        <w:t>in control this fraction was 0.</w:t>
      </w:r>
      <w:r w:rsidR="009D7567" w:rsidRPr="00056135">
        <w:rPr>
          <w:sz w:val="24"/>
          <w:szCs w:val="24"/>
        </w:rPr>
        <w:t>8</w:t>
      </w:r>
      <w:r w:rsidR="00D67537" w:rsidRPr="00056135">
        <w:rPr>
          <w:sz w:val="24"/>
          <w:szCs w:val="24"/>
        </w:rPr>
        <w:t xml:space="preserve">5 </w:t>
      </w:r>
      <w:r w:rsidR="00D67537" w:rsidRPr="00056135">
        <w:rPr>
          <w:rFonts w:cstheme="minorHAnsi"/>
          <w:sz w:val="24"/>
          <w:szCs w:val="24"/>
        </w:rPr>
        <w:t>±</w:t>
      </w:r>
      <w:r w:rsidR="009D7567" w:rsidRPr="00056135">
        <w:rPr>
          <w:sz w:val="24"/>
          <w:szCs w:val="24"/>
        </w:rPr>
        <w:t xml:space="preserve"> 0.02 and in </w:t>
      </w:r>
      <w:r w:rsidR="004B59A2" w:rsidRPr="00056135">
        <w:rPr>
          <w:sz w:val="24"/>
          <w:szCs w:val="24"/>
        </w:rPr>
        <w:t xml:space="preserve">phenanthrene it was </w:t>
      </w:r>
      <w:r w:rsidR="00E85870" w:rsidRPr="00056135">
        <w:rPr>
          <w:sz w:val="24"/>
          <w:szCs w:val="24"/>
        </w:rPr>
        <w:t xml:space="preserve">0.67 </w:t>
      </w:r>
      <w:r w:rsidR="00E85870" w:rsidRPr="00056135">
        <w:rPr>
          <w:rFonts w:cstheme="minorHAnsi"/>
          <w:sz w:val="24"/>
          <w:szCs w:val="24"/>
        </w:rPr>
        <w:t>±</w:t>
      </w:r>
      <w:r w:rsidR="00E85870" w:rsidRPr="00056135">
        <w:rPr>
          <w:sz w:val="24"/>
          <w:szCs w:val="24"/>
        </w:rPr>
        <w:t xml:space="preserve"> 0.04</w:t>
      </w:r>
      <w:r w:rsidR="00F0674E" w:rsidRPr="00056135">
        <w:rPr>
          <w:sz w:val="24"/>
          <w:szCs w:val="24"/>
        </w:rPr>
        <w:t xml:space="preserve"> (p&lt;0.01; n=6).  For M651A, in control this fraction was 0.</w:t>
      </w:r>
      <w:r w:rsidR="00F63022" w:rsidRPr="00056135">
        <w:rPr>
          <w:sz w:val="24"/>
          <w:szCs w:val="24"/>
        </w:rPr>
        <w:t xml:space="preserve">72 </w:t>
      </w:r>
      <w:r w:rsidR="00F63022" w:rsidRPr="00056135">
        <w:rPr>
          <w:rFonts w:cstheme="minorHAnsi"/>
          <w:sz w:val="24"/>
          <w:szCs w:val="24"/>
        </w:rPr>
        <w:t>±</w:t>
      </w:r>
      <w:r w:rsidR="00F63022" w:rsidRPr="00056135">
        <w:rPr>
          <w:sz w:val="24"/>
          <w:szCs w:val="24"/>
        </w:rPr>
        <w:t xml:space="preserve"> 0.05 and in phenanthrene it was </w:t>
      </w:r>
      <w:r w:rsidR="00F17199" w:rsidRPr="00056135">
        <w:rPr>
          <w:sz w:val="24"/>
          <w:szCs w:val="24"/>
        </w:rPr>
        <w:t xml:space="preserve">0.69 </w:t>
      </w:r>
      <w:r w:rsidR="00F17199" w:rsidRPr="00056135">
        <w:rPr>
          <w:rFonts w:cstheme="minorHAnsi"/>
          <w:sz w:val="24"/>
          <w:szCs w:val="24"/>
        </w:rPr>
        <w:t>±</w:t>
      </w:r>
      <w:r w:rsidR="00F17199" w:rsidRPr="00056135">
        <w:rPr>
          <w:sz w:val="24"/>
          <w:szCs w:val="24"/>
        </w:rPr>
        <w:t xml:space="preserve"> 0.05 (p&gt;0.05; n =5).</w:t>
      </w:r>
    </w:p>
    <w:p w14:paraId="6367ABBE" w14:textId="77777777" w:rsidR="006D5524" w:rsidRPr="00056135" w:rsidRDefault="006D5524" w:rsidP="004571D1">
      <w:pPr>
        <w:jc w:val="both"/>
        <w:rPr>
          <w:sz w:val="24"/>
          <w:szCs w:val="24"/>
        </w:rPr>
      </w:pPr>
    </w:p>
    <w:p w14:paraId="4AA57F20" w14:textId="15F3769B" w:rsidR="004571D1" w:rsidRPr="00056135" w:rsidRDefault="004571D1">
      <w:r w:rsidRPr="00056135">
        <w:rPr>
          <w:noProof/>
        </w:rPr>
        <w:drawing>
          <wp:inline distT="0" distB="0" distL="0" distR="0" wp14:anchorId="24BA821A" wp14:editId="44F56A15">
            <wp:extent cx="5731510" cy="2188845"/>
            <wp:effectExtent l="0" t="0" r="2540" b="1905"/>
            <wp:docPr id="2" name="Picture 2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961C788-06EF-41D5-8994-82153725BA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B961C788-06EF-41D5-8994-82153725BA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23D47" w14:textId="3742B3AD" w:rsidR="004571D1" w:rsidRPr="00056135" w:rsidRDefault="004571D1" w:rsidP="004571D1">
      <w:pPr>
        <w:jc w:val="both"/>
        <w:rPr>
          <w:sz w:val="24"/>
          <w:szCs w:val="24"/>
        </w:rPr>
      </w:pPr>
      <w:r w:rsidRPr="00056135">
        <w:rPr>
          <w:b/>
          <w:bCs/>
          <w:sz w:val="24"/>
          <w:szCs w:val="24"/>
        </w:rPr>
        <w:t xml:space="preserve">Supplementary </w:t>
      </w:r>
      <w:r w:rsidR="007B59FE" w:rsidRPr="00056135">
        <w:rPr>
          <w:b/>
          <w:bCs/>
          <w:sz w:val="24"/>
          <w:szCs w:val="24"/>
        </w:rPr>
        <w:t>F</w:t>
      </w:r>
      <w:r w:rsidRPr="00056135">
        <w:rPr>
          <w:b/>
          <w:bCs/>
          <w:sz w:val="24"/>
          <w:szCs w:val="24"/>
        </w:rPr>
        <w:t xml:space="preserve">igure 5: Phenanthrene potency as inhibitor correlates with the deactivation speed in </w:t>
      </w:r>
      <w:proofErr w:type="spellStart"/>
      <w:r w:rsidRPr="00056135">
        <w:rPr>
          <w:b/>
          <w:bCs/>
          <w:sz w:val="24"/>
          <w:szCs w:val="24"/>
        </w:rPr>
        <w:t>hERG</w:t>
      </w:r>
      <w:proofErr w:type="spellEnd"/>
      <w:r w:rsidRPr="00056135">
        <w:rPr>
          <w:b/>
          <w:bCs/>
          <w:sz w:val="24"/>
          <w:szCs w:val="24"/>
        </w:rPr>
        <w:t xml:space="preserve"> and </w:t>
      </w:r>
      <w:proofErr w:type="spellStart"/>
      <w:r w:rsidRPr="00056135">
        <w:rPr>
          <w:b/>
          <w:bCs/>
          <w:sz w:val="24"/>
          <w:szCs w:val="24"/>
        </w:rPr>
        <w:t>zERG</w:t>
      </w:r>
      <w:proofErr w:type="spellEnd"/>
      <w:r w:rsidRPr="00056135">
        <w:rPr>
          <w:b/>
          <w:bCs/>
          <w:sz w:val="24"/>
          <w:szCs w:val="24"/>
        </w:rPr>
        <w:t xml:space="preserve"> channels.</w:t>
      </w:r>
      <w:r w:rsidRPr="00056135">
        <w:rPr>
          <w:sz w:val="24"/>
          <w:szCs w:val="24"/>
        </w:rPr>
        <w:t xml:space="preserve"> The plots show</w:t>
      </w:r>
      <w:r w:rsidR="002B57B4" w:rsidRPr="00056135">
        <w:rPr>
          <w:sz w:val="24"/>
          <w:szCs w:val="24"/>
        </w:rPr>
        <w:t xml:space="preserve"> the relationship</w:t>
      </w:r>
      <w:r w:rsidRPr="00056135">
        <w:rPr>
          <w:sz w:val="24"/>
          <w:szCs w:val="24"/>
        </w:rPr>
        <w:t xml:space="preserve"> between the deactivation parameters for </w:t>
      </w:r>
      <w:r w:rsidR="007B59FE" w:rsidRPr="00056135">
        <w:rPr>
          <w:sz w:val="24"/>
          <w:szCs w:val="24"/>
        </w:rPr>
        <w:t>1</w:t>
      </w:r>
      <w:r w:rsidRPr="00056135">
        <w:rPr>
          <w:sz w:val="24"/>
          <w:szCs w:val="24"/>
        </w:rPr>
        <w:t xml:space="preserve">a </w:t>
      </w:r>
      <w:proofErr w:type="spellStart"/>
      <w:proofErr w:type="gram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>,</w:t>
      </w:r>
      <w:proofErr w:type="gramEnd"/>
      <w:r w:rsidRPr="00056135">
        <w:rPr>
          <w:sz w:val="24"/>
          <w:szCs w:val="24"/>
        </w:rPr>
        <w:t xml:space="preserve"> </w:t>
      </w:r>
      <w:r w:rsidR="007B59FE" w:rsidRPr="00056135">
        <w:rPr>
          <w:sz w:val="24"/>
          <w:szCs w:val="24"/>
        </w:rPr>
        <w:t>1</w:t>
      </w:r>
      <w:r w:rsidRPr="00056135">
        <w:rPr>
          <w:sz w:val="24"/>
          <w:szCs w:val="24"/>
        </w:rPr>
        <w:t xml:space="preserve">a/1b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hERG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 xml:space="preserve">, and </w:t>
      </w:r>
      <w:proofErr w:type="spellStart"/>
      <w:r w:rsidRPr="00056135">
        <w:rPr>
          <w:sz w:val="24"/>
          <w:szCs w:val="24"/>
        </w:rPr>
        <w:t>I</w:t>
      </w:r>
      <w:r w:rsidRPr="00056135">
        <w:rPr>
          <w:sz w:val="24"/>
          <w:szCs w:val="24"/>
          <w:vertAlign w:val="subscript"/>
        </w:rPr>
        <w:t>zERG</w:t>
      </w:r>
      <w:proofErr w:type="spellEnd"/>
      <w:r w:rsidRPr="00056135">
        <w:rPr>
          <w:sz w:val="24"/>
          <w:szCs w:val="24"/>
          <w:vertAlign w:val="subscript"/>
        </w:rPr>
        <w:t xml:space="preserve"> </w:t>
      </w:r>
      <w:r w:rsidRPr="00056135">
        <w:rPr>
          <w:sz w:val="24"/>
          <w:szCs w:val="24"/>
        </w:rPr>
        <w:t xml:space="preserve"> in control before phen</w:t>
      </w:r>
      <w:r w:rsidR="002B57B4" w:rsidRPr="00056135">
        <w:rPr>
          <w:sz w:val="24"/>
          <w:szCs w:val="24"/>
        </w:rPr>
        <w:t>anthrene</w:t>
      </w:r>
      <w:r w:rsidRPr="00056135">
        <w:rPr>
          <w:sz w:val="24"/>
          <w:szCs w:val="24"/>
        </w:rPr>
        <w:t xml:space="preserve"> application, and corresponding IC</w:t>
      </w:r>
      <w:r w:rsidRPr="00056135">
        <w:rPr>
          <w:sz w:val="24"/>
          <w:szCs w:val="24"/>
          <w:vertAlign w:val="subscript"/>
        </w:rPr>
        <w:t>50</w:t>
      </w:r>
      <w:r w:rsidRPr="00056135">
        <w:rPr>
          <w:sz w:val="24"/>
          <w:szCs w:val="24"/>
        </w:rPr>
        <w:t xml:space="preserve"> for each of the channels. </w:t>
      </w:r>
      <w:r w:rsidR="00F5561F" w:rsidRPr="00056135">
        <w:rPr>
          <w:sz w:val="24"/>
          <w:szCs w:val="24"/>
        </w:rPr>
        <w:t>Simple linear regression was used in the ana</w:t>
      </w:r>
      <w:r w:rsidR="009E4511" w:rsidRPr="00056135">
        <w:rPr>
          <w:sz w:val="24"/>
          <w:szCs w:val="24"/>
        </w:rPr>
        <w:t>lysis</w:t>
      </w:r>
      <w:r w:rsidR="00D412B1" w:rsidRPr="00056135">
        <w:rPr>
          <w:sz w:val="24"/>
          <w:szCs w:val="24"/>
        </w:rPr>
        <w:t>:</w:t>
      </w:r>
      <w:r w:rsidR="009E4511" w:rsidRPr="00056135">
        <w:rPr>
          <w:sz w:val="24"/>
          <w:szCs w:val="24"/>
        </w:rPr>
        <w:t xml:space="preserve"> Slope = </w:t>
      </w:r>
      <w:r w:rsidR="00F5021F" w:rsidRPr="00056135">
        <w:rPr>
          <w:sz w:val="24"/>
          <w:szCs w:val="24"/>
        </w:rPr>
        <w:t>(</w:t>
      </w:r>
      <w:r w:rsidR="00FE6050" w:rsidRPr="00056135">
        <w:rPr>
          <w:sz w:val="24"/>
          <w:szCs w:val="24"/>
        </w:rPr>
        <w:t>Y</w:t>
      </w:r>
      <w:r w:rsidR="00935BD7" w:rsidRPr="00056135">
        <w:rPr>
          <w:sz w:val="24"/>
          <w:szCs w:val="24"/>
          <w:vertAlign w:val="subscript"/>
        </w:rPr>
        <w:t>MAX</w:t>
      </w:r>
      <w:r w:rsidR="00FE6050" w:rsidRPr="00056135">
        <w:rPr>
          <w:sz w:val="24"/>
          <w:szCs w:val="24"/>
        </w:rPr>
        <w:t xml:space="preserve"> -</w:t>
      </w:r>
      <w:r w:rsidR="00F5021F" w:rsidRPr="00056135">
        <w:rPr>
          <w:sz w:val="24"/>
          <w:szCs w:val="24"/>
        </w:rPr>
        <w:t xml:space="preserve">Y </w:t>
      </w:r>
      <w:r w:rsidR="00935BD7" w:rsidRPr="00056135">
        <w:rPr>
          <w:sz w:val="24"/>
          <w:szCs w:val="24"/>
          <w:vertAlign w:val="subscript"/>
        </w:rPr>
        <w:t>M</w:t>
      </w:r>
      <w:r w:rsidR="00D412B1" w:rsidRPr="00056135">
        <w:rPr>
          <w:sz w:val="24"/>
          <w:szCs w:val="24"/>
          <w:vertAlign w:val="subscript"/>
        </w:rPr>
        <w:t>IN</w:t>
      </w:r>
      <w:r w:rsidR="00F5021F" w:rsidRPr="00056135">
        <w:rPr>
          <w:sz w:val="24"/>
          <w:szCs w:val="24"/>
        </w:rPr>
        <w:t xml:space="preserve">)/ </w:t>
      </w:r>
      <w:r w:rsidR="00C86ACD" w:rsidRPr="00056135">
        <w:rPr>
          <w:sz w:val="24"/>
          <w:szCs w:val="24"/>
        </w:rPr>
        <w:t xml:space="preserve">(X </w:t>
      </w:r>
      <w:r w:rsidR="00935BD7" w:rsidRPr="00056135">
        <w:rPr>
          <w:sz w:val="24"/>
          <w:szCs w:val="24"/>
          <w:vertAlign w:val="subscript"/>
        </w:rPr>
        <w:t>MAX</w:t>
      </w:r>
      <w:r w:rsidR="00C86ACD" w:rsidRPr="00056135">
        <w:rPr>
          <w:sz w:val="24"/>
          <w:szCs w:val="24"/>
        </w:rPr>
        <w:t xml:space="preserve"> -X</w:t>
      </w:r>
      <w:r w:rsidR="00935BD7" w:rsidRPr="00056135">
        <w:rPr>
          <w:sz w:val="24"/>
          <w:szCs w:val="24"/>
          <w:vertAlign w:val="subscript"/>
        </w:rPr>
        <w:t>MIN</w:t>
      </w:r>
      <w:r w:rsidR="00C86ACD" w:rsidRPr="00056135">
        <w:rPr>
          <w:sz w:val="24"/>
          <w:szCs w:val="24"/>
        </w:rPr>
        <w:t>)</w:t>
      </w:r>
      <w:r w:rsidR="006C1C5B" w:rsidRPr="00056135">
        <w:rPr>
          <w:sz w:val="24"/>
          <w:szCs w:val="24"/>
        </w:rPr>
        <w:t>, Model: Y= Y</w:t>
      </w:r>
      <w:r w:rsidR="00F16A94" w:rsidRPr="00056135">
        <w:rPr>
          <w:sz w:val="24"/>
          <w:szCs w:val="24"/>
        </w:rPr>
        <w:t>*</w:t>
      </w:r>
      <w:r w:rsidR="006C1C5B" w:rsidRPr="00056135">
        <w:rPr>
          <w:sz w:val="24"/>
          <w:szCs w:val="24"/>
        </w:rPr>
        <w:t>Intercept + Slope*X</w:t>
      </w:r>
      <w:r w:rsidR="00D412B1" w:rsidRPr="00056135">
        <w:rPr>
          <w:sz w:val="24"/>
          <w:szCs w:val="24"/>
        </w:rPr>
        <w:t xml:space="preserve"> </w:t>
      </w:r>
      <w:r w:rsidRPr="00056135">
        <w:rPr>
          <w:b/>
          <w:bCs/>
          <w:sz w:val="24"/>
          <w:szCs w:val="24"/>
        </w:rPr>
        <w:t xml:space="preserve">A </w:t>
      </w:r>
      <w:r w:rsidR="002B57B4" w:rsidRPr="00056135">
        <w:rPr>
          <w:sz w:val="24"/>
          <w:szCs w:val="24"/>
        </w:rPr>
        <w:t>s</w:t>
      </w:r>
      <w:r w:rsidRPr="00056135">
        <w:rPr>
          <w:sz w:val="24"/>
          <w:szCs w:val="24"/>
        </w:rPr>
        <w:t>how</w:t>
      </w:r>
      <w:r w:rsidR="002B57B4" w:rsidRPr="00056135">
        <w:rPr>
          <w:sz w:val="24"/>
          <w:szCs w:val="24"/>
        </w:rPr>
        <w:t>s</w:t>
      </w:r>
      <w:r w:rsidRPr="00056135">
        <w:rPr>
          <w:sz w:val="24"/>
          <w:szCs w:val="24"/>
        </w:rPr>
        <w:t xml:space="preserve"> IC</w:t>
      </w:r>
      <w:r w:rsidRPr="00056135">
        <w:rPr>
          <w:sz w:val="24"/>
          <w:szCs w:val="24"/>
          <w:vertAlign w:val="subscript"/>
        </w:rPr>
        <w:t>50</w:t>
      </w:r>
      <w:r w:rsidRPr="00056135">
        <w:rPr>
          <w:sz w:val="24"/>
          <w:szCs w:val="24"/>
        </w:rPr>
        <w:t xml:space="preserve"> </w:t>
      </w:r>
      <w:r w:rsidR="002B57B4" w:rsidRPr="00056135">
        <w:rPr>
          <w:sz w:val="24"/>
          <w:szCs w:val="24"/>
        </w:rPr>
        <w:t>values</w:t>
      </w:r>
      <w:r w:rsidRPr="00056135">
        <w:rPr>
          <w:sz w:val="24"/>
          <w:szCs w:val="24"/>
        </w:rPr>
        <w:t xml:space="preserve"> </w:t>
      </w:r>
      <w:r w:rsidR="002B57B4" w:rsidRPr="00056135">
        <w:rPr>
          <w:sz w:val="24"/>
          <w:szCs w:val="24"/>
        </w:rPr>
        <w:t>(smallest for I</w:t>
      </w:r>
      <w:r w:rsidR="002B57B4" w:rsidRPr="00056135">
        <w:rPr>
          <w:sz w:val="24"/>
          <w:szCs w:val="24"/>
          <w:vertAlign w:val="subscript"/>
        </w:rPr>
        <w:t>hERG1a/1b</w:t>
      </w:r>
      <w:r w:rsidR="002B57B4" w:rsidRPr="00056135">
        <w:rPr>
          <w:sz w:val="24"/>
          <w:szCs w:val="24"/>
        </w:rPr>
        <w:t xml:space="preserve">, intermediate for </w:t>
      </w:r>
      <w:proofErr w:type="spellStart"/>
      <w:r w:rsidR="002B57B4" w:rsidRPr="00056135">
        <w:rPr>
          <w:sz w:val="24"/>
          <w:szCs w:val="24"/>
        </w:rPr>
        <w:t>I</w:t>
      </w:r>
      <w:r w:rsidR="002B57B4" w:rsidRPr="00056135">
        <w:rPr>
          <w:sz w:val="24"/>
          <w:szCs w:val="24"/>
          <w:vertAlign w:val="subscript"/>
        </w:rPr>
        <w:t>zERG</w:t>
      </w:r>
      <w:proofErr w:type="spellEnd"/>
      <w:r w:rsidR="002B57B4" w:rsidRPr="00056135">
        <w:rPr>
          <w:sz w:val="24"/>
          <w:szCs w:val="24"/>
        </w:rPr>
        <w:t>, largest for I</w:t>
      </w:r>
      <w:r w:rsidR="002B57B4" w:rsidRPr="00056135">
        <w:rPr>
          <w:sz w:val="24"/>
          <w:szCs w:val="24"/>
          <w:vertAlign w:val="subscript"/>
        </w:rPr>
        <w:t>hERG1a</w:t>
      </w:r>
      <w:r w:rsidR="002B57B4" w:rsidRPr="00056135">
        <w:rPr>
          <w:sz w:val="24"/>
          <w:szCs w:val="24"/>
        </w:rPr>
        <w:t xml:space="preserve">) plotted against the </w:t>
      </w:r>
      <w:r w:rsidRPr="00056135">
        <w:rPr>
          <w:sz w:val="24"/>
          <w:szCs w:val="24"/>
        </w:rPr>
        <w:t>means of the fast deactivation time constants (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f</w:t>
      </w:r>
      <w:r w:rsidRPr="00056135">
        <w:rPr>
          <w:sz w:val="24"/>
          <w:szCs w:val="24"/>
        </w:rPr>
        <w:t xml:space="preserve"> )</w:t>
      </w:r>
      <w:r w:rsidR="002B57B4" w:rsidRPr="00056135">
        <w:rPr>
          <w:sz w:val="24"/>
          <w:szCs w:val="24"/>
        </w:rPr>
        <w:t>;</w:t>
      </w:r>
      <w:r w:rsidRPr="00056135">
        <w:rPr>
          <w:sz w:val="24"/>
          <w:szCs w:val="24"/>
        </w:rPr>
        <w:t xml:space="preserve"> </w:t>
      </w:r>
      <w:r w:rsidR="002B57B4" w:rsidRPr="00056135">
        <w:rPr>
          <w:sz w:val="24"/>
          <w:szCs w:val="24"/>
        </w:rPr>
        <w:t xml:space="preserve">R = 0.99; </w:t>
      </w:r>
      <w:r w:rsidRPr="00056135">
        <w:rPr>
          <w:sz w:val="24"/>
          <w:szCs w:val="24"/>
        </w:rPr>
        <w:t>R squared = 0.98</w:t>
      </w:r>
      <w:r w:rsidR="002B57B4" w:rsidRPr="00056135">
        <w:rPr>
          <w:sz w:val="24"/>
          <w:szCs w:val="24"/>
        </w:rPr>
        <w:t xml:space="preserve">; </w:t>
      </w:r>
      <w:r w:rsidR="00A552D6" w:rsidRPr="00056135">
        <w:rPr>
          <w:sz w:val="24"/>
          <w:szCs w:val="24"/>
        </w:rPr>
        <w:t xml:space="preserve">Sum of squares: </w:t>
      </w:r>
      <w:r w:rsidR="006A0CDA" w:rsidRPr="00056135">
        <w:rPr>
          <w:sz w:val="24"/>
          <w:szCs w:val="24"/>
        </w:rPr>
        <w:t>2.35</w:t>
      </w:r>
      <w:r w:rsidRPr="00056135">
        <w:rPr>
          <w:b/>
          <w:bCs/>
          <w:sz w:val="24"/>
          <w:szCs w:val="24"/>
        </w:rPr>
        <w:t xml:space="preserve"> B </w:t>
      </w:r>
      <w:r w:rsidR="00F90C8B" w:rsidRPr="00056135">
        <w:rPr>
          <w:sz w:val="24"/>
          <w:szCs w:val="24"/>
        </w:rPr>
        <w:t>s</w:t>
      </w:r>
      <w:r w:rsidRPr="00056135">
        <w:rPr>
          <w:sz w:val="24"/>
          <w:szCs w:val="24"/>
        </w:rPr>
        <w:t>how</w:t>
      </w:r>
      <w:r w:rsidR="00F90C8B" w:rsidRPr="00056135">
        <w:rPr>
          <w:sz w:val="24"/>
          <w:szCs w:val="24"/>
        </w:rPr>
        <w:t>s</w:t>
      </w:r>
      <w:r w:rsidRPr="00056135">
        <w:rPr>
          <w:sz w:val="24"/>
          <w:szCs w:val="24"/>
        </w:rPr>
        <w:t xml:space="preserve"> </w:t>
      </w:r>
      <w:r w:rsidR="00F90C8B" w:rsidRPr="00056135">
        <w:rPr>
          <w:sz w:val="24"/>
          <w:szCs w:val="24"/>
        </w:rPr>
        <w:t xml:space="preserve">mean </w:t>
      </w:r>
      <w:r w:rsidRPr="00056135">
        <w:rPr>
          <w:sz w:val="24"/>
          <w:szCs w:val="24"/>
        </w:rPr>
        <w:t>IC</w:t>
      </w:r>
      <w:r w:rsidRPr="00056135">
        <w:rPr>
          <w:sz w:val="24"/>
          <w:szCs w:val="24"/>
          <w:vertAlign w:val="subscript"/>
        </w:rPr>
        <w:t>50</w:t>
      </w:r>
      <w:r w:rsidRPr="00056135">
        <w:rPr>
          <w:sz w:val="24"/>
          <w:szCs w:val="24"/>
        </w:rPr>
        <w:t xml:space="preserve"> </w:t>
      </w:r>
      <w:r w:rsidR="00F90C8B" w:rsidRPr="00056135">
        <w:rPr>
          <w:sz w:val="24"/>
          <w:szCs w:val="24"/>
        </w:rPr>
        <w:t>values plotted against</w:t>
      </w:r>
      <w:r w:rsidRPr="00056135">
        <w:rPr>
          <w:sz w:val="24"/>
          <w:szCs w:val="24"/>
        </w:rPr>
        <w:t xml:space="preserve"> means of the slow deactivation time constants (</w:t>
      </w:r>
      <w:r w:rsidRPr="00056135">
        <w:rPr>
          <w:rFonts w:hint="eastAsia"/>
          <w:sz w:val="24"/>
          <w:szCs w:val="24"/>
        </w:rPr>
        <w:sym w:font="Symbol" w:char="F074"/>
      </w:r>
      <w:r w:rsidRPr="00056135">
        <w:rPr>
          <w:sz w:val="24"/>
          <w:szCs w:val="24"/>
          <w:vertAlign w:val="subscript"/>
        </w:rPr>
        <w:t>s</w:t>
      </w:r>
      <w:r w:rsidRPr="00056135">
        <w:rPr>
          <w:sz w:val="24"/>
          <w:szCs w:val="24"/>
        </w:rPr>
        <w:t xml:space="preserve">) </w:t>
      </w:r>
      <w:r w:rsidR="00F90C8B" w:rsidRPr="00056135">
        <w:rPr>
          <w:sz w:val="24"/>
          <w:szCs w:val="24"/>
        </w:rPr>
        <w:t xml:space="preserve">R and </w:t>
      </w:r>
      <w:r w:rsidRPr="00056135">
        <w:rPr>
          <w:sz w:val="24"/>
          <w:szCs w:val="24"/>
        </w:rPr>
        <w:t>R squared = 1</w:t>
      </w:r>
      <w:r w:rsidR="00E904A9" w:rsidRPr="00056135">
        <w:rPr>
          <w:sz w:val="24"/>
          <w:szCs w:val="24"/>
        </w:rPr>
        <w:t xml:space="preserve">, Sum of squares: </w:t>
      </w:r>
      <w:r w:rsidR="00E24F39" w:rsidRPr="00056135">
        <w:rPr>
          <w:sz w:val="24"/>
          <w:szCs w:val="24"/>
        </w:rPr>
        <w:t>0.00</w:t>
      </w:r>
      <w:r w:rsidR="008B1003" w:rsidRPr="00056135">
        <w:rPr>
          <w:sz w:val="24"/>
          <w:szCs w:val="24"/>
        </w:rPr>
        <w:t>2</w:t>
      </w:r>
      <w:r w:rsidRPr="00056135">
        <w:rPr>
          <w:sz w:val="24"/>
          <w:szCs w:val="24"/>
        </w:rPr>
        <w:t xml:space="preserve"> </w:t>
      </w:r>
      <w:r w:rsidRPr="00056135">
        <w:rPr>
          <w:b/>
          <w:bCs/>
          <w:sz w:val="24"/>
          <w:szCs w:val="24"/>
        </w:rPr>
        <w:t xml:space="preserve">C: </w:t>
      </w:r>
      <w:r w:rsidR="00F90C8B" w:rsidRPr="00056135">
        <w:rPr>
          <w:sz w:val="24"/>
          <w:szCs w:val="24"/>
        </w:rPr>
        <w:t>s</w:t>
      </w:r>
      <w:r w:rsidRPr="00056135">
        <w:rPr>
          <w:sz w:val="24"/>
          <w:szCs w:val="24"/>
        </w:rPr>
        <w:t>how IC</w:t>
      </w:r>
      <w:r w:rsidRPr="00056135">
        <w:rPr>
          <w:sz w:val="24"/>
          <w:szCs w:val="24"/>
          <w:vertAlign w:val="subscript"/>
        </w:rPr>
        <w:t>50</w:t>
      </w:r>
      <w:r w:rsidRPr="00056135">
        <w:rPr>
          <w:sz w:val="24"/>
          <w:szCs w:val="24"/>
        </w:rPr>
        <w:t xml:space="preserve"> </w:t>
      </w:r>
      <w:r w:rsidR="00F90C8B" w:rsidRPr="00056135">
        <w:rPr>
          <w:sz w:val="24"/>
          <w:szCs w:val="24"/>
        </w:rPr>
        <w:t>values plotted against</w:t>
      </w:r>
      <w:r w:rsidRPr="00056135">
        <w:rPr>
          <w:sz w:val="24"/>
          <w:szCs w:val="24"/>
        </w:rPr>
        <w:t xml:space="preserve"> the</w:t>
      </w:r>
      <w:r w:rsidR="00F90C8B" w:rsidRPr="00056135">
        <w:rPr>
          <w:sz w:val="24"/>
          <w:szCs w:val="24"/>
        </w:rPr>
        <w:t xml:space="preserve"> </w:t>
      </w:r>
      <w:r w:rsidRPr="00056135">
        <w:rPr>
          <w:sz w:val="24"/>
          <w:szCs w:val="24"/>
        </w:rPr>
        <w:t xml:space="preserve">proportions of fast deactivating current </w:t>
      </w:r>
      <w:r w:rsidR="00F90C8B" w:rsidRPr="00056135">
        <w:rPr>
          <w:sz w:val="24"/>
          <w:szCs w:val="24"/>
        </w:rPr>
        <w:t xml:space="preserve">for each construct; R and </w:t>
      </w:r>
      <w:r w:rsidRPr="00056135">
        <w:rPr>
          <w:sz w:val="24"/>
          <w:szCs w:val="24"/>
        </w:rPr>
        <w:t>R squared = 1</w:t>
      </w:r>
      <w:r w:rsidR="00A552D6" w:rsidRPr="00056135">
        <w:rPr>
          <w:sz w:val="24"/>
          <w:szCs w:val="24"/>
        </w:rPr>
        <w:t xml:space="preserve">, Sum of squares: </w:t>
      </w:r>
      <w:r w:rsidR="00483BDF" w:rsidRPr="00056135">
        <w:rPr>
          <w:sz w:val="24"/>
          <w:szCs w:val="24"/>
        </w:rPr>
        <w:t>0.41</w:t>
      </w:r>
      <w:r w:rsidR="00F90C8B" w:rsidRPr="00056135">
        <w:rPr>
          <w:sz w:val="24"/>
          <w:szCs w:val="24"/>
        </w:rPr>
        <w:t>.  For all</w:t>
      </w:r>
      <w:r w:rsidRPr="00056135">
        <w:rPr>
          <w:sz w:val="24"/>
          <w:szCs w:val="24"/>
        </w:rPr>
        <w:t xml:space="preserve"> </w:t>
      </w:r>
      <w:r w:rsidR="00F90C8B" w:rsidRPr="00056135">
        <w:rPr>
          <w:sz w:val="24"/>
          <w:szCs w:val="24"/>
        </w:rPr>
        <w:t xml:space="preserve">plots the deactivation values plotted are those under control conditions (i.e. prior to phenanthrene application).  </w:t>
      </w:r>
    </w:p>
    <w:p w14:paraId="3819DD05" w14:textId="0620190C" w:rsidR="004571D1" w:rsidRPr="00056135" w:rsidRDefault="004571D1"/>
    <w:p w14:paraId="12DB4660" w14:textId="280BEC4B" w:rsidR="007937D3" w:rsidRPr="00056135" w:rsidRDefault="007937D3" w:rsidP="00677022">
      <w:pPr>
        <w:rPr>
          <w:sz w:val="24"/>
          <w:szCs w:val="24"/>
        </w:rPr>
      </w:pPr>
    </w:p>
    <w:p w14:paraId="65E03FB0" w14:textId="77777777" w:rsidR="00ED52C5" w:rsidRPr="00056135" w:rsidRDefault="00ED52C5" w:rsidP="00677022">
      <w:pPr>
        <w:rPr>
          <w:sz w:val="24"/>
          <w:szCs w:val="24"/>
        </w:rPr>
      </w:pPr>
    </w:p>
    <w:p w14:paraId="667466B0" w14:textId="77777777" w:rsidR="007937D3" w:rsidRPr="00056135" w:rsidRDefault="007937D3" w:rsidP="00CD46C8">
      <w:pPr>
        <w:jc w:val="both"/>
        <w:rPr>
          <w:sz w:val="24"/>
          <w:szCs w:val="24"/>
        </w:rPr>
      </w:pPr>
    </w:p>
    <w:p w14:paraId="70DF0592" w14:textId="36E5A3DB" w:rsidR="004E23D4" w:rsidRPr="00056135" w:rsidRDefault="007937D3" w:rsidP="006B14E0">
      <w:pPr>
        <w:tabs>
          <w:tab w:val="right" w:pos="360"/>
          <w:tab w:val="left" w:pos="540"/>
        </w:tabs>
        <w:spacing w:after="0" w:line="240" w:lineRule="auto"/>
        <w:ind w:left="540" w:hanging="540"/>
        <w:rPr>
          <w:rFonts w:ascii="Calibri" w:hAnsi="Calibri" w:cs="Calibri"/>
          <w:b/>
          <w:bCs/>
        </w:rPr>
      </w:pPr>
      <w:r w:rsidRPr="00056135">
        <w:fldChar w:fldCharType="begin"/>
      </w:r>
      <w:r w:rsidRPr="00056135">
        <w:instrText xml:space="preserve"> ADDIN REFMGR.REFLIST </w:instrText>
      </w:r>
      <w:r w:rsidRPr="00056135">
        <w:fldChar w:fldCharType="separate"/>
      </w:r>
      <w:r w:rsidR="006B14E0" w:rsidRPr="00056135">
        <w:rPr>
          <w:rFonts w:ascii="Calibri" w:hAnsi="Calibri" w:cs="Calibri"/>
          <w:b/>
          <w:bCs/>
        </w:rPr>
        <w:t>Reference</w:t>
      </w:r>
      <w:r w:rsidR="00EA62E0" w:rsidRPr="00056135">
        <w:rPr>
          <w:rFonts w:ascii="Calibri" w:hAnsi="Calibri" w:cs="Calibri"/>
          <w:b/>
          <w:bCs/>
        </w:rPr>
        <w:tab/>
      </w:r>
    </w:p>
    <w:p w14:paraId="22CBDF1A" w14:textId="77777777" w:rsidR="004E23D4" w:rsidRPr="00056135" w:rsidRDefault="004E23D4" w:rsidP="006B14E0">
      <w:pPr>
        <w:tabs>
          <w:tab w:val="right" w:pos="360"/>
          <w:tab w:val="left" w:pos="540"/>
        </w:tabs>
        <w:spacing w:after="0" w:line="240" w:lineRule="auto"/>
        <w:ind w:left="540" w:hanging="540"/>
        <w:rPr>
          <w:rFonts w:ascii="Calibri" w:hAnsi="Calibri" w:cs="Calibri"/>
        </w:rPr>
      </w:pPr>
    </w:p>
    <w:p w14:paraId="13999ABD" w14:textId="155E822C" w:rsidR="00EA62E0" w:rsidRPr="00056135" w:rsidRDefault="00645099" w:rsidP="006B14E0">
      <w:pPr>
        <w:tabs>
          <w:tab w:val="right" w:pos="360"/>
          <w:tab w:val="left" w:pos="540"/>
        </w:tabs>
        <w:spacing w:after="0" w:line="240" w:lineRule="auto"/>
        <w:ind w:left="540" w:hanging="540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</w:t>
      </w:r>
      <w:r w:rsidR="00EA62E0" w:rsidRPr="00056135">
        <w:rPr>
          <w:rFonts w:ascii="Calibri" w:hAnsi="Calibri" w:cs="Calibri"/>
        </w:rPr>
        <w:tab/>
        <w:t>Al Moubarak E, Zhang Y, Dempsey CE, Zhang H, Harmer SC, Hancox JC</w:t>
      </w:r>
      <w:r w:rsidR="00056135" w:rsidRPr="0005613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(</w:t>
      </w:r>
      <w:r w:rsidR="00056135" w:rsidRPr="00056135">
        <w:rPr>
          <w:rFonts w:ascii="Calibri" w:hAnsi="Calibri" w:cs="Calibri"/>
        </w:rPr>
        <w:t>2020</w:t>
      </w:r>
      <w:r>
        <w:rPr>
          <w:rFonts w:ascii="Calibri" w:hAnsi="Calibri" w:cs="Calibri"/>
        </w:rPr>
        <w:t>)</w:t>
      </w:r>
      <w:r w:rsidR="00EA62E0" w:rsidRPr="00056135">
        <w:rPr>
          <w:rFonts w:ascii="Calibri" w:hAnsi="Calibri" w:cs="Calibri"/>
        </w:rPr>
        <w:t xml:space="preserve"> Serine mutation of a conserved threonine in the hERG K</w:t>
      </w:r>
      <w:r w:rsidR="00EA62E0" w:rsidRPr="00056135">
        <w:rPr>
          <w:rFonts w:ascii="Calibri" w:hAnsi="Calibri" w:cs="Calibri"/>
          <w:vertAlign w:val="superscript"/>
        </w:rPr>
        <w:t>+</w:t>
      </w:r>
      <w:r w:rsidR="00EA62E0" w:rsidRPr="00056135">
        <w:rPr>
          <w:rFonts w:ascii="Calibri" w:hAnsi="Calibri" w:cs="Calibri"/>
        </w:rPr>
        <w:t xml:space="preserve"> channel S6-pore region leads to loss-of-function through trafficking impairment. </w:t>
      </w:r>
      <w:r w:rsidR="00056135" w:rsidRPr="00056135">
        <w:rPr>
          <w:rFonts w:ascii="Calibri" w:hAnsi="Calibri" w:cs="Calibri"/>
        </w:rPr>
        <w:t xml:space="preserve">Biochem </w:t>
      </w:r>
      <w:proofErr w:type="spellStart"/>
      <w:r w:rsidR="00056135" w:rsidRPr="00056135">
        <w:rPr>
          <w:rFonts w:ascii="Calibri" w:hAnsi="Calibri" w:cs="Calibri"/>
        </w:rPr>
        <w:t>Biophys</w:t>
      </w:r>
      <w:proofErr w:type="spellEnd"/>
      <w:r w:rsidR="00056135" w:rsidRPr="00056135">
        <w:rPr>
          <w:rFonts w:ascii="Calibri" w:hAnsi="Calibri" w:cs="Calibri"/>
        </w:rPr>
        <w:t xml:space="preserve"> Res Comm</w:t>
      </w:r>
      <w:r>
        <w:rPr>
          <w:rFonts w:ascii="Calibri" w:hAnsi="Calibri" w:cs="Calibri"/>
        </w:rPr>
        <w:t xml:space="preserve"> </w:t>
      </w:r>
      <w:r w:rsidR="00DB7AAE" w:rsidRPr="00056135">
        <w:rPr>
          <w:rFonts w:ascii="Calibri" w:hAnsi="Calibri" w:cs="Calibri"/>
        </w:rPr>
        <w:t>526</w:t>
      </w:r>
      <w:r>
        <w:rPr>
          <w:rFonts w:ascii="Calibri" w:hAnsi="Calibri" w:cs="Calibri"/>
        </w:rPr>
        <w:t>:</w:t>
      </w:r>
      <w:r w:rsidR="00DB7AAE" w:rsidRPr="00056135">
        <w:rPr>
          <w:rFonts w:ascii="Calibri" w:hAnsi="Calibri" w:cs="Calibri"/>
        </w:rPr>
        <w:t xml:space="preserve"> </w:t>
      </w:r>
      <w:r w:rsidR="00F55EB0" w:rsidRPr="00056135">
        <w:rPr>
          <w:rFonts w:ascii="Calibri" w:hAnsi="Calibri" w:cs="Calibri"/>
        </w:rPr>
        <w:t xml:space="preserve">1085-1091. </w:t>
      </w:r>
    </w:p>
    <w:p w14:paraId="7D0E376C" w14:textId="2D271FD3" w:rsidR="007247AC" w:rsidRPr="00E03BE7" w:rsidRDefault="007937D3" w:rsidP="006B14E0">
      <w:pPr>
        <w:tabs>
          <w:tab w:val="right" w:pos="360"/>
          <w:tab w:val="left" w:pos="540"/>
        </w:tabs>
        <w:spacing w:after="0" w:line="240" w:lineRule="auto"/>
        <w:ind w:left="540" w:hanging="540"/>
      </w:pPr>
      <w:r w:rsidRPr="00056135">
        <w:fldChar w:fldCharType="end"/>
      </w:r>
    </w:p>
    <w:sectPr w:rsidR="007247AC" w:rsidRPr="00E03BE7" w:rsidSect="00AB26C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4FAC3" w14:textId="77777777" w:rsidR="00BE270E" w:rsidRDefault="00BE270E" w:rsidP="004571D1">
      <w:pPr>
        <w:spacing w:after="0" w:line="240" w:lineRule="auto"/>
      </w:pPr>
      <w:r>
        <w:separator/>
      </w:r>
    </w:p>
  </w:endnote>
  <w:endnote w:type="continuationSeparator" w:id="0">
    <w:p w14:paraId="5A695759" w14:textId="77777777" w:rsidR="00BE270E" w:rsidRDefault="00BE270E" w:rsidP="004571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71ED4" w14:textId="77777777" w:rsidR="00447D56" w:rsidRDefault="00447D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75995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F4A99F" w14:textId="13259C1C" w:rsidR="00447D56" w:rsidRDefault="00447D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A02D6A" w14:textId="77777777" w:rsidR="00447D56" w:rsidRDefault="00447D5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9780F" w14:textId="77777777" w:rsidR="00447D56" w:rsidRDefault="00447D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11FDE" w14:textId="77777777" w:rsidR="00BE270E" w:rsidRDefault="00BE270E" w:rsidP="004571D1">
      <w:pPr>
        <w:spacing w:after="0" w:line="240" w:lineRule="auto"/>
      </w:pPr>
      <w:r>
        <w:separator/>
      </w:r>
    </w:p>
  </w:footnote>
  <w:footnote w:type="continuationSeparator" w:id="0">
    <w:p w14:paraId="61F1F4CD" w14:textId="77777777" w:rsidR="00BE270E" w:rsidRDefault="00BE270E" w:rsidP="004571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B60B2" w14:textId="77777777" w:rsidR="00447D56" w:rsidRDefault="00447D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0621E" w14:textId="77777777" w:rsidR="00447D56" w:rsidRDefault="00447D5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32540" w14:textId="77777777" w:rsidR="00447D56" w:rsidRDefault="00447D5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REFMGR.InstantFormat" w:val="&lt;InstantFormat&gt;&lt;Enabled&gt;1&lt;/Enabled&gt;&lt;ScanUnformatted&gt;1&lt;/ScanUnformatted&gt;&lt;ScanChanges&gt;1&lt;/ScanChanges&gt;&lt;/InstantFormat&gt;"/>
    <w:docVar w:name="REFMGR.Libraries" w:val="&lt;Databases&gt;&lt;Libraries&gt;&lt;item&gt;HANCOX&lt;/item&gt;&lt;/Libraries&gt;&lt;/Databases&gt;"/>
  </w:docVars>
  <w:rsids>
    <w:rsidRoot w:val="004571D1"/>
    <w:rsid w:val="00013806"/>
    <w:rsid w:val="00030DDE"/>
    <w:rsid w:val="000448B5"/>
    <w:rsid w:val="00052D95"/>
    <w:rsid w:val="00056135"/>
    <w:rsid w:val="0007315C"/>
    <w:rsid w:val="000B53CB"/>
    <w:rsid w:val="000D3D70"/>
    <w:rsid w:val="000E5788"/>
    <w:rsid w:val="001011CF"/>
    <w:rsid w:val="001266A8"/>
    <w:rsid w:val="00143CAF"/>
    <w:rsid w:val="001476BB"/>
    <w:rsid w:val="001524F3"/>
    <w:rsid w:val="0016276E"/>
    <w:rsid w:val="001819CD"/>
    <w:rsid w:val="0019463D"/>
    <w:rsid w:val="001E2C68"/>
    <w:rsid w:val="001E65DA"/>
    <w:rsid w:val="001F315E"/>
    <w:rsid w:val="00204B2A"/>
    <w:rsid w:val="00225695"/>
    <w:rsid w:val="0023336D"/>
    <w:rsid w:val="00236AE0"/>
    <w:rsid w:val="0029523E"/>
    <w:rsid w:val="002B0DDD"/>
    <w:rsid w:val="002B57B4"/>
    <w:rsid w:val="002B7872"/>
    <w:rsid w:val="002C1B07"/>
    <w:rsid w:val="002C1DE3"/>
    <w:rsid w:val="002D60B0"/>
    <w:rsid w:val="002E7CCB"/>
    <w:rsid w:val="00302110"/>
    <w:rsid w:val="00327485"/>
    <w:rsid w:val="003372DA"/>
    <w:rsid w:val="00382E56"/>
    <w:rsid w:val="003873A1"/>
    <w:rsid w:val="003B451D"/>
    <w:rsid w:val="003C1B9B"/>
    <w:rsid w:val="003D01C7"/>
    <w:rsid w:val="003D3F4D"/>
    <w:rsid w:val="003E2113"/>
    <w:rsid w:val="003F3DD2"/>
    <w:rsid w:val="003F5010"/>
    <w:rsid w:val="003F7AF4"/>
    <w:rsid w:val="00412374"/>
    <w:rsid w:val="00436BF6"/>
    <w:rsid w:val="00447D56"/>
    <w:rsid w:val="00452F3D"/>
    <w:rsid w:val="00453D4D"/>
    <w:rsid w:val="004571D1"/>
    <w:rsid w:val="0046499A"/>
    <w:rsid w:val="00464F0D"/>
    <w:rsid w:val="00483BDF"/>
    <w:rsid w:val="004974D2"/>
    <w:rsid w:val="004B59A2"/>
    <w:rsid w:val="004C06EC"/>
    <w:rsid w:val="004E23D4"/>
    <w:rsid w:val="005142AD"/>
    <w:rsid w:val="005264CF"/>
    <w:rsid w:val="005353EC"/>
    <w:rsid w:val="00565076"/>
    <w:rsid w:val="005701CB"/>
    <w:rsid w:val="005719A0"/>
    <w:rsid w:val="00580D04"/>
    <w:rsid w:val="005A6848"/>
    <w:rsid w:val="005C36A0"/>
    <w:rsid w:val="005D0D49"/>
    <w:rsid w:val="005D15A7"/>
    <w:rsid w:val="00607FFD"/>
    <w:rsid w:val="006200A5"/>
    <w:rsid w:val="00625E9B"/>
    <w:rsid w:val="00645099"/>
    <w:rsid w:val="00667877"/>
    <w:rsid w:val="00670FC0"/>
    <w:rsid w:val="00674770"/>
    <w:rsid w:val="0067638D"/>
    <w:rsid w:val="00677022"/>
    <w:rsid w:val="0068006E"/>
    <w:rsid w:val="00681440"/>
    <w:rsid w:val="006A0CDA"/>
    <w:rsid w:val="006A305F"/>
    <w:rsid w:val="006A3FFD"/>
    <w:rsid w:val="006A4301"/>
    <w:rsid w:val="006B14E0"/>
    <w:rsid w:val="006B43B9"/>
    <w:rsid w:val="006C1C5B"/>
    <w:rsid w:val="006C578F"/>
    <w:rsid w:val="006D5524"/>
    <w:rsid w:val="006E26B6"/>
    <w:rsid w:val="007247AC"/>
    <w:rsid w:val="00725374"/>
    <w:rsid w:val="007429C5"/>
    <w:rsid w:val="0074590B"/>
    <w:rsid w:val="00757B68"/>
    <w:rsid w:val="00776E4E"/>
    <w:rsid w:val="007937D3"/>
    <w:rsid w:val="007B59FE"/>
    <w:rsid w:val="007C323E"/>
    <w:rsid w:val="007D6B95"/>
    <w:rsid w:val="007E5C02"/>
    <w:rsid w:val="007F5373"/>
    <w:rsid w:val="00804E3E"/>
    <w:rsid w:val="0081717B"/>
    <w:rsid w:val="00822E8B"/>
    <w:rsid w:val="00840DC9"/>
    <w:rsid w:val="00841D52"/>
    <w:rsid w:val="00851FEE"/>
    <w:rsid w:val="008551D2"/>
    <w:rsid w:val="00865514"/>
    <w:rsid w:val="00873A60"/>
    <w:rsid w:val="00890FA6"/>
    <w:rsid w:val="008A056D"/>
    <w:rsid w:val="008A0922"/>
    <w:rsid w:val="008A2C09"/>
    <w:rsid w:val="008A65C8"/>
    <w:rsid w:val="008B1003"/>
    <w:rsid w:val="008C7D2D"/>
    <w:rsid w:val="008D4AD4"/>
    <w:rsid w:val="008E2662"/>
    <w:rsid w:val="008E6C66"/>
    <w:rsid w:val="00913440"/>
    <w:rsid w:val="009308C2"/>
    <w:rsid w:val="00935BD7"/>
    <w:rsid w:val="009464FC"/>
    <w:rsid w:val="009467CF"/>
    <w:rsid w:val="00956537"/>
    <w:rsid w:val="0096128B"/>
    <w:rsid w:val="00976D6A"/>
    <w:rsid w:val="00985BF9"/>
    <w:rsid w:val="00987C9D"/>
    <w:rsid w:val="009B43AB"/>
    <w:rsid w:val="009D7567"/>
    <w:rsid w:val="009E4511"/>
    <w:rsid w:val="00A03E10"/>
    <w:rsid w:val="00A079E0"/>
    <w:rsid w:val="00A24623"/>
    <w:rsid w:val="00A31756"/>
    <w:rsid w:val="00A34B9A"/>
    <w:rsid w:val="00A47971"/>
    <w:rsid w:val="00A51D86"/>
    <w:rsid w:val="00A552D6"/>
    <w:rsid w:val="00A56522"/>
    <w:rsid w:val="00A56ECD"/>
    <w:rsid w:val="00A67C5E"/>
    <w:rsid w:val="00A71685"/>
    <w:rsid w:val="00A866DA"/>
    <w:rsid w:val="00AB26C8"/>
    <w:rsid w:val="00AC25A7"/>
    <w:rsid w:val="00B467C5"/>
    <w:rsid w:val="00B5169C"/>
    <w:rsid w:val="00B96E6E"/>
    <w:rsid w:val="00BE270E"/>
    <w:rsid w:val="00C05BD8"/>
    <w:rsid w:val="00C27A89"/>
    <w:rsid w:val="00C4348C"/>
    <w:rsid w:val="00C44656"/>
    <w:rsid w:val="00C676A3"/>
    <w:rsid w:val="00C75463"/>
    <w:rsid w:val="00C818A4"/>
    <w:rsid w:val="00C86ACD"/>
    <w:rsid w:val="00C93756"/>
    <w:rsid w:val="00C94531"/>
    <w:rsid w:val="00CC5E7E"/>
    <w:rsid w:val="00CD344F"/>
    <w:rsid w:val="00CD46C8"/>
    <w:rsid w:val="00CF14FA"/>
    <w:rsid w:val="00CF39E0"/>
    <w:rsid w:val="00D05C7B"/>
    <w:rsid w:val="00D06F45"/>
    <w:rsid w:val="00D20AB5"/>
    <w:rsid w:val="00D412B1"/>
    <w:rsid w:val="00D67537"/>
    <w:rsid w:val="00D73D9E"/>
    <w:rsid w:val="00D80EF3"/>
    <w:rsid w:val="00D95590"/>
    <w:rsid w:val="00DA68BE"/>
    <w:rsid w:val="00DB7AAE"/>
    <w:rsid w:val="00DE5A9C"/>
    <w:rsid w:val="00DF37CB"/>
    <w:rsid w:val="00E00642"/>
    <w:rsid w:val="00E03BE7"/>
    <w:rsid w:val="00E24F39"/>
    <w:rsid w:val="00E26747"/>
    <w:rsid w:val="00E41401"/>
    <w:rsid w:val="00E50C64"/>
    <w:rsid w:val="00E85870"/>
    <w:rsid w:val="00E904A9"/>
    <w:rsid w:val="00E963D8"/>
    <w:rsid w:val="00E96E4E"/>
    <w:rsid w:val="00EA590C"/>
    <w:rsid w:val="00EA62E0"/>
    <w:rsid w:val="00EA6AE4"/>
    <w:rsid w:val="00EB4681"/>
    <w:rsid w:val="00ED52C5"/>
    <w:rsid w:val="00EE0405"/>
    <w:rsid w:val="00EE07B8"/>
    <w:rsid w:val="00EF2536"/>
    <w:rsid w:val="00F0674E"/>
    <w:rsid w:val="00F16A94"/>
    <w:rsid w:val="00F17199"/>
    <w:rsid w:val="00F5021F"/>
    <w:rsid w:val="00F5561F"/>
    <w:rsid w:val="00F55EB0"/>
    <w:rsid w:val="00F63022"/>
    <w:rsid w:val="00F90C8B"/>
    <w:rsid w:val="00FB56E7"/>
    <w:rsid w:val="00FE6050"/>
    <w:rsid w:val="00FF0CD2"/>
    <w:rsid w:val="00FF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10B955"/>
  <w15:chartTrackingRefBased/>
  <w15:docId w15:val="{8C1F93E8-E4DE-45F5-9204-E1C4CA05E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6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05B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5B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5B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B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BD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5B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BD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7D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D56"/>
  </w:style>
  <w:style w:type="paragraph" w:styleId="Footer">
    <w:name w:val="footer"/>
    <w:basedOn w:val="Normal"/>
    <w:link w:val="FooterChar"/>
    <w:uiPriority w:val="99"/>
    <w:unhideWhenUsed/>
    <w:rsid w:val="00447D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D56"/>
  </w:style>
  <w:style w:type="character" w:styleId="LineNumber">
    <w:name w:val="line number"/>
    <w:basedOn w:val="DefaultParagraphFont"/>
    <w:uiPriority w:val="99"/>
    <w:semiHidden/>
    <w:unhideWhenUsed/>
    <w:rsid w:val="00382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9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1468</Words>
  <Characters>8371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Ehab Al Moubarak</dc:creator>
  <cp:keywords/>
  <dc:description/>
  <cp:lastModifiedBy>Jules Hancox</cp:lastModifiedBy>
  <cp:revision>2</cp:revision>
  <dcterms:created xsi:type="dcterms:W3CDTF">2021-07-01T17:36:00Z</dcterms:created>
  <dcterms:modified xsi:type="dcterms:W3CDTF">2021-07-01T17:36:00Z</dcterms:modified>
</cp:coreProperties>
</file>