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B09" w:rsidRDefault="0015351B" w:rsidP="0015351B">
      <w:r>
        <w:rPr>
          <w:noProof/>
        </w:rPr>
        <w:drawing>
          <wp:inline distT="0" distB="0" distL="0" distR="0">
            <wp:extent cx="5943600" cy="3131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859" w:rsidRPr="002E3263" w:rsidRDefault="002E3263" w:rsidP="00695B09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  <w:r w:rsidRPr="002E3263">
        <w:rPr>
          <w:rFonts w:ascii="Times New Roman" w:hAnsi="Times New Roman" w:cs="Times New Roman"/>
          <w:sz w:val="24"/>
          <w:szCs w:val="24"/>
        </w:rPr>
        <w:t xml:space="preserve">Ct values for </w:t>
      </w:r>
      <w:proofErr w:type="spellStart"/>
      <w:r w:rsidRPr="002E3263">
        <w:rPr>
          <w:rFonts w:ascii="Times New Roman" w:hAnsi="Times New Roman" w:cs="Times New Roman"/>
          <w:i/>
          <w:sz w:val="24"/>
          <w:szCs w:val="24"/>
        </w:rPr>
        <w:t>recN</w:t>
      </w:r>
      <w:proofErr w:type="spellEnd"/>
      <w:r w:rsidRPr="002E3263">
        <w:rPr>
          <w:rFonts w:ascii="Times New Roman" w:hAnsi="Times New Roman" w:cs="Times New Roman"/>
          <w:sz w:val="24"/>
          <w:szCs w:val="24"/>
        </w:rPr>
        <w:t xml:space="preserve"> and SSU_RS01130 gene-positive tonsil samples from piglets, grouped by farm and parity, at days 1, 7, and 21</w:t>
      </w:r>
      <w:bookmarkStart w:id="0" w:name="_GoBack"/>
      <w:bookmarkEnd w:id="0"/>
    </w:p>
    <w:sectPr w:rsidR="004F7859" w:rsidRPr="002E3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75"/>
    <w:rsid w:val="0015351B"/>
    <w:rsid w:val="002E3263"/>
    <w:rsid w:val="004F7859"/>
    <w:rsid w:val="00695B09"/>
    <w:rsid w:val="00CD1473"/>
    <w:rsid w:val="00D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3BB51"/>
  <w15:chartTrackingRefBased/>
  <w15:docId w15:val="{EF090C8E-F873-4B35-ADEA-796217E5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2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07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Mugabi, Robert [VDPAM]</dc:creator>
  <cp:keywords/>
  <dc:description/>
  <cp:lastModifiedBy>Mugabi, Robert [VDPAM]</cp:lastModifiedBy>
  <cp:revision>4</cp:revision>
  <dcterms:created xsi:type="dcterms:W3CDTF">2025-05-29T17:07:00Z</dcterms:created>
  <dcterms:modified xsi:type="dcterms:W3CDTF">2025-05-29T17:20:00Z</dcterms:modified>
</cp:coreProperties>
</file>