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8A8D" w14:textId="274224CA" w:rsidR="00AD6764" w:rsidRPr="00490A1A" w:rsidRDefault="006D580D" w:rsidP="006D580D">
      <w:pPr>
        <w:jc w:val="center"/>
        <w:rPr>
          <w:b/>
          <w:bCs/>
          <w:color w:val="000000" w:themeColor="text1"/>
          <w:sz w:val="36"/>
          <w:szCs w:val="36"/>
        </w:rPr>
      </w:pPr>
      <w:r w:rsidRPr="00490A1A">
        <w:rPr>
          <w:b/>
          <w:bCs/>
          <w:color w:val="000000" w:themeColor="text1"/>
          <w:sz w:val="36"/>
          <w:szCs w:val="36"/>
        </w:rPr>
        <w:t>Supporting Information</w:t>
      </w:r>
    </w:p>
    <w:p w14:paraId="626FEAF3" w14:textId="77777777" w:rsidR="00490A1A" w:rsidRPr="00490A1A" w:rsidRDefault="00490A1A" w:rsidP="000D1618">
      <w:pPr>
        <w:spacing w:line="360" w:lineRule="auto"/>
        <w:jc w:val="center"/>
        <w:rPr>
          <w:b/>
          <w:bCs/>
          <w:color w:val="000000" w:themeColor="text1"/>
          <w:sz w:val="36"/>
          <w:szCs w:val="36"/>
        </w:rPr>
      </w:pPr>
      <w:r w:rsidRPr="00490A1A">
        <w:rPr>
          <w:b/>
          <w:bCs/>
          <w:color w:val="000000" w:themeColor="text1"/>
          <w:sz w:val="36"/>
          <w:szCs w:val="36"/>
        </w:rPr>
        <w:t>Effect of 1-alkyl-3-methylimidazolium bromide on thermodynamic and transport properties of azeotropic mixtures of water + ethanol at 298.15 K</w:t>
      </w:r>
    </w:p>
    <w:p w14:paraId="369CAC5D" w14:textId="77777777" w:rsidR="00AB3395" w:rsidRPr="005379E7" w:rsidRDefault="00AB3395" w:rsidP="00AB3395">
      <w:pPr>
        <w:spacing w:line="360" w:lineRule="auto"/>
        <w:jc w:val="both"/>
        <w:rPr>
          <w:color w:val="000000" w:themeColor="text1"/>
          <w:sz w:val="20"/>
          <w:szCs w:val="16"/>
        </w:rPr>
      </w:pPr>
      <w:proofErr w:type="spellStart"/>
      <w:r w:rsidRPr="005379E7">
        <w:rPr>
          <w:b/>
          <w:bCs/>
          <w:color w:val="000000" w:themeColor="text1"/>
          <w:sz w:val="22"/>
          <w:szCs w:val="22"/>
        </w:rPr>
        <w:t>Forouh</w:t>
      </w:r>
      <w:proofErr w:type="spellEnd"/>
      <w:r w:rsidRPr="005379E7">
        <w:rPr>
          <w:b/>
          <w:bCs/>
          <w:color w:val="000000" w:themeColor="text1"/>
          <w:sz w:val="22"/>
          <w:szCs w:val="22"/>
        </w:rPr>
        <w:t xml:space="preserve"> </w:t>
      </w:r>
      <w:proofErr w:type="spellStart"/>
      <w:r w:rsidRPr="005379E7">
        <w:rPr>
          <w:b/>
          <w:bCs/>
          <w:color w:val="000000" w:themeColor="text1"/>
          <w:sz w:val="22"/>
          <w:szCs w:val="22"/>
        </w:rPr>
        <w:t>Maleki</w:t>
      </w:r>
      <w:r w:rsidRPr="005379E7">
        <w:rPr>
          <w:b/>
          <w:bCs/>
          <w:color w:val="000000" w:themeColor="text1"/>
          <w:sz w:val="22"/>
          <w:szCs w:val="22"/>
          <w:vertAlign w:val="superscript"/>
        </w:rPr>
        <w:t>a</w:t>
      </w:r>
      <w:proofErr w:type="spellEnd"/>
      <w:r w:rsidRPr="005379E7">
        <w:rPr>
          <w:b/>
          <w:bCs/>
          <w:color w:val="000000" w:themeColor="text1"/>
          <w:sz w:val="22"/>
          <w:szCs w:val="22"/>
        </w:rPr>
        <w:t xml:space="preserve">, </w:t>
      </w:r>
      <w:proofErr w:type="spellStart"/>
      <w:r w:rsidRPr="005379E7">
        <w:rPr>
          <w:b/>
          <w:bCs/>
          <w:color w:val="000000" w:themeColor="text1"/>
          <w:sz w:val="22"/>
          <w:szCs w:val="22"/>
        </w:rPr>
        <w:t>Hemayat</w:t>
      </w:r>
      <w:proofErr w:type="spellEnd"/>
      <w:r w:rsidRPr="005379E7">
        <w:rPr>
          <w:b/>
          <w:bCs/>
          <w:color w:val="000000" w:themeColor="text1"/>
          <w:sz w:val="22"/>
          <w:szCs w:val="22"/>
        </w:rPr>
        <w:t xml:space="preserve"> </w:t>
      </w:r>
      <w:proofErr w:type="spellStart"/>
      <w:r w:rsidRPr="005379E7">
        <w:rPr>
          <w:b/>
          <w:bCs/>
          <w:color w:val="000000" w:themeColor="text1"/>
          <w:sz w:val="22"/>
          <w:szCs w:val="22"/>
        </w:rPr>
        <w:t>Shekaari</w:t>
      </w:r>
      <w:r w:rsidRPr="005379E7">
        <w:rPr>
          <w:b/>
          <w:bCs/>
          <w:color w:val="000000" w:themeColor="text1"/>
          <w:sz w:val="22"/>
          <w:szCs w:val="22"/>
          <w:vertAlign w:val="superscript"/>
        </w:rPr>
        <w:t>a</w:t>
      </w:r>
      <w:proofErr w:type="spellEnd"/>
      <w:r w:rsidRPr="005379E7">
        <w:rPr>
          <w:b/>
          <w:bCs/>
          <w:color w:val="000000" w:themeColor="text1"/>
          <w:sz w:val="22"/>
          <w:szCs w:val="22"/>
        </w:rPr>
        <w:t xml:space="preserve">*, </w:t>
      </w:r>
      <w:proofErr w:type="spellStart"/>
      <w:r w:rsidRPr="005379E7">
        <w:rPr>
          <w:b/>
          <w:bCs/>
          <w:color w:val="000000" w:themeColor="text1"/>
          <w:sz w:val="22"/>
          <w:szCs w:val="22"/>
        </w:rPr>
        <w:t>Shima</w:t>
      </w:r>
      <w:proofErr w:type="spellEnd"/>
      <w:r w:rsidRPr="005379E7">
        <w:rPr>
          <w:b/>
          <w:bCs/>
          <w:color w:val="000000" w:themeColor="text1"/>
          <w:sz w:val="22"/>
          <w:szCs w:val="22"/>
        </w:rPr>
        <w:t xml:space="preserve"> </w:t>
      </w:r>
      <w:proofErr w:type="spellStart"/>
      <w:proofErr w:type="gramStart"/>
      <w:r w:rsidRPr="005379E7">
        <w:rPr>
          <w:b/>
          <w:bCs/>
          <w:color w:val="000000" w:themeColor="text1"/>
          <w:sz w:val="22"/>
          <w:szCs w:val="22"/>
        </w:rPr>
        <w:t>Ghasemzadeh</w:t>
      </w:r>
      <w:r w:rsidRPr="005379E7">
        <w:rPr>
          <w:b/>
          <w:bCs/>
          <w:color w:val="000000" w:themeColor="text1"/>
          <w:sz w:val="22"/>
          <w:szCs w:val="22"/>
          <w:vertAlign w:val="superscript"/>
        </w:rPr>
        <w:t>a</w:t>
      </w:r>
      <w:proofErr w:type="spellEnd"/>
      <w:r w:rsidRPr="005379E7">
        <w:rPr>
          <w:b/>
          <w:bCs/>
          <w:color w:val="000000" w:themeColor="text1"/>
          <w:sz w:val="22"/>
          <w:szCs w:val="22"/>
          <w:vertAlign w:val="superscript"/>
        </w:rPr>
        <w:t xml:space="preserve"> </w:t>
      </w:r>
      <w:r w:rsidRPr="005379E7">
        <w:rPr>
          <w:b/>
          <w:bCs/>
          <w:color w:val="000000" w:themeColor="text1"/>
          <w:sz w:val="22"/>
          <w:szCs w:val="22"/>
        </w:rPr>
        <w:t>,</w:t>
      </w:r>
      <w:proofErr w:type="gramEnd"/>
      <w:r w:rsidRPr="005379E7">
        <w:rPr>
          <w:rFonts w:ascii="Arial" w:hAnsi="Arial" w:cs="Arial"/>
          <w:color w:val="000000" w:themeColor="text1"/>
          <w:sz w:val="20"/>
          <w:szCs w:val="20"/>
          <w:shd w:val="clear" w:color="auto" w:fill="FFFFFF"/>
        </w:rPr>
        <w:t xml:space="preserve"> </w:t>
      </w:r>
      <w:r w:rsidRPr="005379E7">
        <w:rPr>
          <w:b/>
          <w:bCs/>
          <w:color w:val="000000" w:themeColor="text1"/>
          <w:sz w:val="22"/>
          <w:szCs w:val="22"/>
        </w:rPr>
        <w:t xml:space="preserve">Mohammed </w:t>
      </w:r>
      <w:proofErr w:type="spellStart"/>
      <w:r w:rsidRPr="005379E7">
        <w:rPr>
          <w:b/>
          <w:bCs/>
          <w:color w:val="000000" w:themeColor="text1"/>
          <w:sz w:val="22"/>
          <w:szCs w:val="22"/>
        </w:rPr>
        <w:t>Taghi</w:t>
      </w:r>
      <w:proofErr w:type="spellEnd"/>
      <w:r w:rsidRPr="005379E7">
        <w:rPr>
          <w:b/>
          <w:bCs/>
          <w:color w:val="000000" w:themeColor="text1"/>
          <w:sz w:val="22"/>
          <w:szCs w:val="22"/>
        </w:rPr>
        <w:t xml:space="preserve"> </w:t>
      </w:r>
      <w:proofErr w:type="spellStart"/>
      <w:r w:rsidRPr="005379E7">
        <w:rPr>
          <w:b/>
          <w:bCs/>
          <w:color w:val="000000" w:themeColor="text1"/>
          <w:sz w:val="22"/>
          <w:szCs w:val="22"/>
        </w:rPr>
        <w:t>Zafarani-Moattar</w:t>
      </w:r>
      <w:r w:rsidRPr="005379E7">
        <w:rPr>
          <w:b/>
          <w:bCs/>
          <w:color w:val="000000" w:themeColor="text1"/>
          <w:sz w:val="22"/>
          <w:szCs w:val="22"/>
          <w:vertAlign w:val="superscript"/>
        </w:rPr>
        <w:t>a</w:t>
      </w:r>
      <w:proofErr w:type="spellEnd"/>
      <w:r w:rsidRPr="005379E7">
        <w:rPr>
          <w:b/>
          <w:bCs/>
          <w:color w:val="000000" w:themeColor="text1"/>
          <w:sz w:val="22"/>
          <w:szCs w:val="22"/>
        </w:rPr>
        <w:t>, Behrang Golmohammadi</w:t>
      </w:r>
    </w:p>
    <w:p w14:paraId="1837C0D8" w14:textId="77777777" w:rsidR="00AB3395" w:rsidRPr="005379E7" w:rsidRDefault="00AB3395" w:rsidP="00AB3395">
      <w:pPr>
        <w:pStyle w:val="FACorrespondingAuthorFootnote"/>
        <w:spacing w:after="240" w:line="360" w:lineRule="auto"/>
        <w:rPr>
          <w:i/>
          <w:iCs/>
          <w:color w:val="000000" w:themeColor="text1"/>
          <w:sz w:val="20"/>
          <w:szCs w:val="16"/>
        </w:rPr>
      </w:pPr>
      <w:proofErr w:type="spellStart"/>
      <w:r w:rsidRPr="005379E7">
        <w:rPr>
          <w:color w:val="000000" w:themeColor="text1"/>
          <w:sz w:val="20"/>
          <w:szCs w:val="16"/>
          <w:vertAlign w:val="superscript"/>
        </w:rPr>
        <w:t>a</w:t>
      </w:r>
      <w:r w:rsidRPr="005379E7">
        <w:rPr>
          <w:i/>
          <w:iCs/>
          <w:color w:val="000000" w:themeColor="text1"/>
          <w:sz w:val="20"/>
          <w:szCs w:val="16"/>
        </w:rPr>
        <w:t>Department</w:t>
      </w:r>
      <w:proofErr w:type="spellEnd"/>
      <w:r w:rsidRPr="005379E7">
        <w:rPr>
          <w:i/>
          <w:iCs/>
          <w:color w:val="000000" w:themeColor="text1"/>
          <w:sz w:val="20"/>
          <w:szCs w:val="16"/>
        </w:rPr>
        <w:t xml:space="preserve"> of Physical Chemistry, Faculty of Chemistry, University of Tabriz, Tabriz, Iran, 5166616471</w:t>
      </w:r>
    </w:p>
    <w:p w14:paraId="2DEDE235" w14:textId="338D4B52" w:rsidR="00AB3395" w:rsidRPr="005379E7" w:rsidRDefault="00AB3395" w:rsidP="00AB3395">
      <w:pPr>
        <w:spacing w:line="360" w:lineRule="auto"/>
        <w:rPr>
          <w:rStyle w:val="Hyperlink"/>
          <w:rFonts w:eastAsia="Calibri"/>
          <w:color w:val="000000" w:themeColor="text1"/>
          <w:u w:val="none"/>
        </w:rPr>
      </w:pPr>
      <w:r w:rsidRPr="005379E7">
        <w:rPr>
          <w:color w:val="000000" w:themeColor="text1"/>
          <w:sz w:val="20"/>
        </w:rPr>
        <w:t xml:space="preserve">*Corresponding author: Tel: +98 4133393094.  Fax: 98 4133340191. </w:t>
      </w:r>
      <w:r w:rsidRPr="005379E7">
        <w:rPr>
          <w:rFonts w:eastAsia="Calibri"/>
          <w:color w:val="000000" w:themeColor="text1"/>
          <w:sz w:val="22"/>
        </w:rPr>
        <w:t xml:space="preserve">E-mail addresses: </w:t>
      </w:r>
      <w:hyperlink r:id="rId7" w:history="1">
        <w:r w:rsidRPr="005379E7">
          <w:rPr>
            <w:rStyle w:val="Hyperlink"/>
            <w:rFonts w:eastAsia="Calibri"/>
            <w:color w:val="000000" w:themeColor="text1"/>
            <w:sz w:val="22"/>
            <w:u w:val="none"/>
          </w:rPr>
          <w:t>hemayatt@yahoo.com</w:t>
        </w:r>
      </w:hyperlink>
    </w:p>
    <w:p w14:paraId="4E8F52F8" w14:textId="6B6EC730" w:rsidR="00AB3395" w:rsidRPr="005379E7" w:rsidRDefault="00AB3395" w:rsidP="00AB3395">
      <w:pPr>
        <w:spacing w:line="360" w:lineRule="auto"/>
        <w:rPr>
          <w:rStyle w:val="Hyperlink"/>
          <w:rFonts w:eastAsia="Calibri"/>
          <w:color w:val="000000" w:themeColor="text1"/>
          <w:u w:val="none"/>
        </w:rPr>
      </w:pPr>
    </w:p>
    <w:p w14:paraId="13DC6723" w14:textId="096D765F" w:rsidR="00AB3395" w:rsidRPr="005379E7" w:rsidRDefault="00AB3395" w:rsidP="00AB3395">
      <w:pPr>
        <w:spacing w:line="360" w:lineRule="auto"/>
        <w:rPr>
          <w:rStyle w:val="Hyperlink"/>
          <w:rFonts w:eastAsia="Calibri"/>
          <w:color w:val="000000" w:themeColor="text1"/>
          <w:u w:val="none"/>
        </w:rPr>
      </w:pPr>
    </w:p>
    <w:p w14:paraId="4762C705" w14:textId="3379E09C" w:rsidR="00AB3395" w:rsidRPr="005379E7" w:rsidRDefault="00AB3395" w:rsidP="00AB3395">
      <w:pPr>
        <w:spacing w:line="360" w:lineRule="auto"/>
        <w:rPr>
          <w:rStyle w:val="Hyperlink"/>
          <w:rFonts w:eastAsia="Calibri"/>
          <w:color w:val="000000" w:themeColor="text1"/>
          <w:u w:val="none"/>
        </w:rPr>
      </w:pPr>
    </w:p>
    <w:p w14:paraId="65AA99AF" w14:textId="5CD6C6AF" w:rsidR="00AB3395" w:rsidRPr="005379E7" w:rsidRDefault="00AB3395" w:rsidP="00AB3395">
      <w:pPr>
        <w:spacing w:line="360" w:lineRule="auto"/>
        <w:rPr>
          <w:rStyle w:val="Hyperlink"/>
          <w:rFonts w:eastAsia="Calibri"/>
          <w:color w:val="000000" w:themeColor="text1"/>
          <w:u w:val="none"/>
        </w:rPr>
      </w:pPr>
    </w:p>
    <w:p w14:paraId="369107EF" w14:textId="74EA25ED" w:rsidR="00AB3395" w:rsidRPr="005379E7" w:rsidRDefault="00AB3395" w:rsidP="00AB3395">
      <w:pPr>
        <w:spacing w:line="360" w:lineRule="auto"/>
        <w:rPr>
          <w:rStyle w:val="Hyperlink"/>
          <w:rFonts w:eastAsia="Calibri"/>
          <w:color w:val="000000" w:themeColor="text1"/>
          <w:u w:val="none"/>
        </w:rPr>
      </w:pPr>
    </w:p>
    <w:p w14:paraId="55BDE796" w14:textId="716A544F" w:rsidR="00AB3395" w:rsidRPr="005379E7" w:rsidRDefault="00AB3395" w:rsidP="00AB3395">
      <w:pPr>
        <w:spacing w:line="360" w:lineRule="auto"/>
        <w:rPr>
          <w:rStyle w:val="Hyperlink"/>
          <w:rFonts w:eastAsia="Calibri"/>
          <w:color w:val="000000" w:themeColor="text1"/>
          <w:u w:val="none"/>
        </w:rPr>
      </w:pPr>
    </w:p>
    <w:p w14:paraId="17314D58" w14:textId="5970D925" w:rsidR="00AB3395" w:rsidRPr="005379E7" w:rsidRDefault="00AB3395" w:rsidP="00AB3395">
      <w:pPr>
        <w:spacing w:line="360" w:lineRule="auto"/>
        <w:rPr>
          <w:rStyle w:val="Hyperlink"/>
          <w:rFonts w:eastAsia="Calibri"/>
          <w:color w:val="000000" w:themeColor="text1"/>
          <w:u w:val="none"/>
        </w:rPr>
      </w:pPr>
    </w:p>
    <w:p w14:paraId="594758C6" w14:textId="21259932" w:rsidR="00AB3395" w:rsidRPr="005379E7" w:rsidRDefault="00AB3395" w:rsidP="00AB3395">
      <w:pPr>
        <w:spacing w:line="360" w:lineRule="auto"/>
        <w:rPr>
          <w:rStyle w:val="Hyperlink"/>
          <w:rFonts w:eastAsia="Calibri"/>
          <w:color w:val="000000" w:themeColor="text1"/>
          <w:u w:val="none"/>
        </w:rPr>
      </w:pPr>
    </w:p>
    <w:p w14:paraId="3A72D0E8" w14:textId="61C52188" w:rsidR="00AB3395" w:rsidRPr="005379E7" w:rsidRDefault="00AB3395" w:rsidP="00AB3395">
      <w:pPr>
        <w:spacing w:line="360" w:lineRule="auto"/>
        <w:rPr>
          <w:rStyle w:val="Hyperlink"/>
          <w:rFonts w:eastAsia="Calibri"/>
          <w:color w:val="000000" w:themeColor="text1"/>
          <w:u w:val="none"/>
        </w:rPr>
      </w:pPr>
    </w:p>
    <w:p w14:paraId="62A442A9" w14:textId="529E2895" w:rsidR="00AB3395" w:rsidRPr="005379E7" w:rsidRDefault="00AB3395" w:rsidP="00AB3395">
      <w:pPr>
        <w:spacing w:line="360" w:lineRule="auto"/>
        <w:rPr>
          <w:rStyle w:val="Hyperlink"/>
          <w:rFonts w:eastAsia="Calibri"/>
          <w:color w:val="000000" w:themeColor="text1"/>
          <w:u w:val="none"/>
        </w:rPr>
      </w:pPr>
    </w:p>
    <w:p w14:paraId="1887B825" w14:textId="29B01904" w:rsidR="00AB3395" w:rsidRPr="005379E7" w:rsidRDefault="00AB3395" w:rsidP="00AB3395">
      <w:pPr>
        <w:spacing w:line="360" w:lineRule="auto"/>
        <w:rPr>
          <w:rStyle w:val="Hyperlink"/>
          <w:rFonts w:eastAsia="Calibri"/>
          <w:color w:val="000000" w:themeColor="text1"/>
          <w:u w:val="none"/>
        </w:rPr>
      </w:pPr>
    </w:p>
    <w:p w14:paraId="63BC836C" w14:textId="520A9F53" w:rsidR="00AB3395" w:rsidRPr="005379E7" w:rsidRDefault="00AB3395" w:rsidP="00AB3395">
      <w:pPr>
        <w:spacing w:line="360" w:lineRule="auto"/>
        <w:rPr>
          <w:rStyle w:val="Hyperlink"/>
          <w:rFonts w:eastAsia="Calibri"/>
          <w:color w:val="000000" w:themeColor="text1"/>
          <w:u w:val="none"/>
        </w:rPr>
      </w:pPr>
    </w:p>
    <w:p w14:paraId="7C8F0BDD" w14:textId="16C71FE3" w:rsidR="00AB3395" w:rsidRPr="005379E7" w:rsidRDefault="00AB3395" w:rsidP="00AB3395">
      <w:pPr>
        <w:spacing w:line="360" w:lineRule="auto"/>
        <w:rPr>
          <w:rStyle w:val="Hyperlink"/>
          <w:rFonts w:eastAsia="Calibri"/>
          <w:color w:val="000000" w:themeColor="text1"/>
          <w:u w:val="none"/>
        </w:rPr>
      </w:pPr>
    </w:p>
    <w:p w14:paraId="701F1204" w14:textId="73031963" w:rsidR="00AB3395" w:rsidRPr="005379E7" w:rsidRDefault="00AB3395" w:rsidP="00AB3395">
      <w:pPr>
        <w:spacing w:line="360" w:lineRule="auto"/>
        <w:rPr>
          <w:rStyle w:val="Hyperlink"/>
          <w:rFonts w:eastAsia="Calibri"/>
          <w:color w:val="000000" w:themeColor="text1"/>
          <w:u w:val="none"/>
        </w:rPr>
      </w:pPr>
    </w:p>
    <w:p w14:paraId="58F1E792" w14:textId="534DA893" w:rsidR="00AB3395" w:rsidRPr="005379E7" w:rsidRDefault="00AB3395" w:rsidP="00AB3395">
      <w:pPr>
        <w:spacing w:line="360" w:lineRule="auto"/>
        <w:rPr>
          <w:rStyle w:val="Hyperlink"/>
          <w:rFonts w:eastAsia="Calibri"/>
          <w:color w:val="000000" w:themeColor="text1"/>
          <w:u w:val="none"/>
        </w:rPr>
      </w:pPr>
    </w:p>
    <w:p w14:paraId="6548F5C1" w14:textId="3B08CB99" w:rsidR="00AB3395" w:rsidRPr="005379E7" w:rsidRDefault="00AB3395" w:rsidP="00AB3395">
      <w:pPr>
        <w:spacing w:line="360" w:lineRule="auto"/>
        <w:rPr>
          <w:rStyle w:val="Hyperlink"/>
          <w:rFonts w:eastAsia="Calibri"/>
          <w:color w:val="000000" w:themeColor="text1"/>
          <w:u w:val="none"/>
        </w:rPr>
      </w:pPr>
    </w:p>
    <w:p w14:paraId="5B77884B" w14:textId="13B48BAD" w:rsidR="00AB3395" w:rsidRPr="005379E7" w:rsidRDefault="00AB3395" w:rsidP="00AB3395">
      <w:pPr>
        <w:spacing w:line="360" w:lineRule="auto"/>
        <w:rPr>
          <w:rStyle w:val="Hyperlink"/>
          <w:rFonts w:eastAsia="Calibri"/>
          <w:color w:val="000000" w:themeColor="text1"/>
          <w:u w:val="none"/>
        </w:rPr>
      </w:pPr>
    </w:p>
    <w:p w14:paraId="105F2AF1" w14:textId="2DFF10C8" w:rsidR="00AB3395" w:rsidRPr="005379E7" w:rsidRDefault="00AB3395" w:rsidP="00AB3395">
      <w:pPr>
        <w:spacing w:line="360" w:lineRule="auto"/>
        <w:rPr>
          <w:rStyle w:val="Hyperlink"/>
          <w:rFonts w:eastAsia="Calibri"/>
          <w:color w:val="000000" w:themeColor="text1"/>
          <w:u w:val="none"/>
        </w:rPr>
      </w:pPr>
    </w:p>
    <w:p w14:paraId="2D338919" w14:textId="2D1F3FA7" w:rsidR="00AB3395" w:rsidRPr="005379E7" w:rsidRDefault="00AB3395" w:rsidP="00AB3395">
      <w:pPr>
        <w:spacing w:line="360" w:lineRule="auto"/>
        <w:rPr>
          <w:rStyle w:val="Hyperlink"/>
          <w:rFonts w:eastAsia="Calibri"/>
          <w:color w:val="000000" w:themeColor="text1"/>
          <w:u w:val="none"/>
        </w:rPr>
      </w:pPr>
    </w:p>
    <w:p w14:paraId="22D9ACA8" w14:textId="13C16B59" w:rsidR="00AB3395" w:rsidRPr="005379E7" w:rsidRDefault="00AB3395" w:rsidP="00AB3395">
      <w:pPr>
        <w:spacing w:line="360" w:lineRule="auto"/>
        <w:rPr>
          <w:rStyle w:val="Hyperlink"/>
          <w:rFonts w:eastAsia="Calibri"/>
          <w:color w:val="000000" w:themeColor="text1"/>
          <w:u w:val="none"/>
        </w:rPr>
      </w:pPr>
    </w:p>
    <w:p w14:paraId="7E3FDF4A" w14:textId="73660F4B" w:rsidR="00AB3395" w:rsidRPr="005379E7" w:rsidRDefault="00AB3395" w:rsidP="00AB3395">
      <w:pPr>
        <w:spacing w:line="360" w:lineRule="auto"/>
        <w:rPr>
          <w:rStyle w:val="Hyperlink"/>
          <w:rFonts w:eastAsia="Calibri"/>
          <w:color w:val="000000" w:themeColor="text1"/>
          <w:u w:val="none"/>
        </w:rPr>
      </w:pPr>
    </w:p>
    <w:p w14:paraId="06B4FF83" w14:textId="68BAF61E" w:rsidR="00AB3395" w:rsidRPr="005379E7" w:rsidRDefault="00AB3395" w:rsidP="00AB3395">
      <w:pPr>
        <w:spacing w:line="360" w:lineRule="auto"/>
        <w:rPr>
          <w:rStyle w:val="Hyperlink"/>
          <w:rFonts w:eastAsia="Calibri"/>
          <w:color w:val="000000" w:themeColor="text1"/>
          <w:u w:val="none"/>
        </w:rPr>
      </w:pPr>
    </w:p>
    <w:p w14:paraId="4D332F23" w14:textId="7996058E" w:rsidR="00AB3395" w:rsidRPr="005379E7" w:rsidRDefault="008901A9" w:rsidP="00195D6F">
      <w:pPr>
        <w:spacing w:line="360" w:lineRule="auto"/>
        <w:jc w:val="center"/>
        <w:rPr>
          <w:rStyle w:val="Hyperlink"/>
          <w:rFonts w:eastAsia="Calibri"/>
          <w:color w:val="000000" w:themeColor="text1"/>
          <w:u w:val="none"/>
        </w:rPr>
      </w:pPr>
      <w:r w:rsidRPr="005379E7">
        <w:rPr>
          <w:rFonts w:eastAsia="Calibri"/>
          <w:noProof/>
          <w:color w:val="000000" w:themeColor="text1"/>
        </w:rPr>
        <w:drawing>
          <wp:inline distT="0" distB="0" distL="0" distR="0" wp14:anchorId="21EBED46" wp14:editId="63C8951B">
            <wp:extent cx="5943600" cy="3657600"/>
            <wp:effectExtent l="19050" t="19050" r="19050" b="1905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43600" cy="3657600"/>
                    </a:xfrm>
                    <a:prstGeom prst="rect">
                      <a:avLst/>
                    </a:prstGeom>
                    <a:ln>
                      <a:solidFill>
                        <a:schemeClr val="tx1"/>
                      </a:solidFill>
                    </a:ln>
                  </pic:spPr>
                </pic:pic>
              </a:graphicData>
            </a:graphic>
          </wp:inline>
        </w:drawing>
      </w:r>
    </w:p>
    <w:p w14:paraId="0B60089B" w14:textId="77777777" w:rsidR="00195D6F" w:rsidRPr="005379E7" w:rsidRDefault="00195D6F" w:rsidP="00195D6F">
      <w:pPr>
        <w:spacing w:line="360" w:lineRule="auto"/>
        <w:jc w:val="center"/>
        <w:rPr>
          <w:rStyle w:val="Hyperlink"/>
          <w:rFonts w:eastAsia="Calibri"/>
          <w:color w:val="000000" w:themeColor="text1"/>
          <w:u w:val="none"/>
        </w:rPr>
      </w:pPr>
    </w:p>
    <w:p w14:paraId="72FA7D59" w14:textId="77E49C91" w:rsidR="00195D6F" w:rsidRPr="005379E7" w:rsidRDefault="00195D6F" w:rsidP="00195D6F">
      <w:pPr>
        <w:tabs>
          <w:tab w:val="left" w:pos="1948"/>
        </w:tabs>
        <w:spacing w:line="480" w:lineRule="auto"/>
        <w:ind w:firstLine="454"/>
        <w:jc w:val="center"/>
        <w:rPr>
          <w:rFonts w:eastAsia="NimbusSanL-Regu-Identity-H" w:cs="B Nazanin"/>
          <w:color w:val="000000" w:themeColor="text1"/>
          <w:sz w:val="20"/>
          <w:szCs w:val="20"/>
        </w:rPr>
      </w:pPr>
      <w:r w:rsidRPr="005379E7">
        <w:rPr>
          <w:rFonts w:eastAsia="NimbusSanL-Regu-Identity-H" w:cs="B Nazanin"/>
          <w:color w:val="000000" w:themeColor="text1"/>
          <w:sz w:val="20"/>
          <w:szCs w:val="20"/>
        </w:rPr>
        <w:t>F</w:t>
      </w:r>
      <w:r w:rsidR="00685DCC">
        <w:rPr>
          <w:rFonts w:eastAsia="NimbusSanL-Regu-Identity-H" w:cs="B Nazanin"/>
          <w:color w:val="000000" w:themeColor="text1"/>
          <w:sz w:val="20"/>
          <w:szCs w:val="20"/>
        </w:rPr>
        <w:t>igure</w:t>
      </w:r>
      <w:r w:rsidRPr="005379E7">
        <w:rPr>
          <w:rFonts w:eastAsia="NimbusSanL-Regu-Identity-H" w:cs="B Nazanin"/>
          <w:color w:val="000000" w:themeColor="text1"/>
          <w:sz w:val="20"/>
          <w:szCs w:val="20"/>
        </w:rPr>
        <w:t xml:space="preserve"> S1: </w:t>
      </w:r>
      <w:r w:rsidRPr="005379E7">
        <w:rPr>
          <w:rFonts w:eastAsia="NimbusSanL-Regu-Identity-H" w:cs="B Nazanin"/>
          <w:color w:val="000000" w:themeColor="text1"/>
          <w:sz w:val="20"/>
          <w:szCs w:val="20"/>
          <w:vertAlign w:val="superscript"/>
        </w:rPr>
        <w:t>1</w:t>
      </w:r>
      <w:r w:rsidRPr="005379E7">
        <w:rPr>
          <w:rFonts w:eastAsia="NimbusSanL-Regu-Identity-H" w:cs="B Nazanin"/>
          <w:color w:val="000000" w:themeColor="text1"/>
          <w:sz w:val="20"/>
          <w:szCs w:val="20"/>
        </w:rPr>
        <w:t>HNMR spectrum of studied 1-butyl-3-methylimidazolium bromide [</w:t>
      </w:r>
      <w:proofErr w:type="spellStart"/>
      <w:r w:rsidRPr="005379E7">
        <w:rPr>
          <w:rFonts w:eastAsia="NimbusSanL-Regu-Identity-H" w:cs="B Nazanin"/>
          <w:color w:val="000000" w:themeColor="text1"/>
          <w:sz w:val="20"/>
          <w:szCs w:val="20"/>
        </w:rPr>
        <w:t>BMIm</w:t>
      </w:r>
      <w:proofErr w:type="spellEnd"/>
      <w:r w:rsidRPr="005379E7">
        <w:rPr>
          <w:rFonts w:eastAsia="NimbusSanL-Regu-Identity-H" w:cs="B Nazanin"/>
          <w:color w:val="000000" w:themeColor="text1"/>
          <w:sz w:val="20"/>
          <w:szCs w:val="20"/>
        </w:rPr>
        <w:t>][Br].</w:t>
      </w:r>
    </w:p>
    <w:p w14:paraId="187B1483" w14:textId="44CE9432" w:rsidR="00AB3395" w:rsidRPr="005379E7" w:rsidRDefault="00AB3395" w:rsidP="00AB3395">
      <w:pPr>
        <w:spacing w:line="360" w:lineRule="auto"/>
        <w:rPr>
          <w:rStyle w:val="Hyperlink"/>
          <w:rFonts w:eastAsia="Calibri"/>
          <w:color w:val="000000" w:themeColor="text1"/>
          <w:u w:val="none"/>
        </w:rPr>
      </w:pPr>
    </w:p>
    <w:p w14:paraId="44181B41" w14:textId="6BDA6553" w:rsidR="00AB3395" w:rsidRPr="005379E7" w:rsidRDefault="00AB3395" w:rsidP="00AB3395">
      <w:pPr>
        <w:spacing w:line="360" w:lineRule="auto"/>
        <w:rPr>
          <w:rStyle w:val="Hyperlink"/>
          <w:rFonts w:eastAsia="Calibri"/>
          <w:color w:val="000000" w:themeColor="text1"/>
          <w:u w:val="none"/>
        </w:rPr>
      </w:pPr>
    </w:p>
    <w:p w14:paraId="346E23C1" w14:textId="005E6DAC" w:rsidR="00AB3395" w:rsidRPr="005379E7" w:rsidRDefault="00AB3395" w:rsidP="00AB3395">
      <w:pPr>
        <w:spacing w:line="360" w:lineRule="auto"/>
        <w:rPr>
          <w:rStyle w:val="Hyperlink"/>
          <w:rFonts w:eastAsia="Calibri"/>
          <w:color w:val="000000" w:themeColor="text1"/>
          <w:u w:val="none"/>
        </w:rPr>
      </w:pPr>
    </w:p>
    <w:p w14:paraId="41A208B2" w14:textId="00346AC3" w:rsidR="00AB3395" w:rsidRPr="005379E7" w:rsidRDefault="00AB3395" w:rsidP="00AB3395">
      <w:pPr>
        <w:spacing w:line="360" w:lineRule="auto"/>
        <w:rPr>
          <w:rStyle w:val="Hyperlink"/>
          <w:rFonts w:eastAsia="Calibri"/>
          <w:color w:val="000000" w:themeColor="text1"/>
          <w:u w:val="none"/>
        </w:rPr>
      </w:pPr>
    </w:p>
    <w:p w14:paraId="75F07162" w14:textId="243AC5CC" w:rsidR="00AB3395" w:rsidRPr="005379E7" w:rsidRDefault="00AB3395" w:rsidP="00AB3395">
      <w:pPr>
        <w:spacing w:line="360" w:lineRule="auto"/>
        <w:rPr>
          <w:rStyle w:val="Hyperlink"/>
          <w:rFonts w:eastAsia="Calibri"/>
          <w:color w:val="000000" w:themeColor="text1"/>
          <w:u w:val="none"/>
        </w:rPr>
      </w:pPr>
    </w:p>
    <w:p w14:paraId="5EE02C6C" w14:textId="77777777" w:rsidR="008901A9" w:rsidRPr="005379E7" w:rsidRDefault="008901A9" w:rsidP="00195D6F">
      <w:pPr>
        <w:jc w:val="center"/>
        <w:rPr>
          <w:color w:val="000000" w:themeColor="text1"/>
        </w:rPr>
      </w:pPr>
      <w:r w:rsidRPr="005379E7">
        <w:rPr>
          <w:noProof/>
          <w:color w:val="000000" w:themeColor="text1"/>
        </w:rPr>
        <w:lastRenderedPageBreak/>
        <w:drawing>
          <wp:inline distT="0" distB="0" distL="0" distR="0" wp14:anchorId="17DD8B27" wp14:editId="15830D23">
            <wp:extent cx="5943600" cy="3657600"/>
            <wp:effectExtent l="19050" t="19050" r="19050" b="19050"/>
            <wp:docPr id="1" name="Pictur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841"/>
                    <a:stretch/>
                  </pic:blipFill>
                  <pic:spPr bwMode="auto">
                    <a:xfrm>
                      <a:off x="0" y="0"/>
                      <a:ext cx="5943600" cy="3657600"/>
                    </a:xfrm>
                    <a:prstGeom prst="rect">
                      <a:avLst/>
                    </a:prstGeom>
                    <a:solidFill>
                      <a:schemeClr val="tx1"/>
                    </a:solid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9150E97" w14:textId="756CF157" w:rsidR="008901A9" w:rsidRPr="005379E7" w:rsidRDefault="008901A9" w:rsidP="008901A9">
      <w:pPr>
        <w:tabs>
          <w:tab w:val="left" w:pos="1948"/>
        </w:tabs>
        <w:spacing w:line="480" w:lineRule="auto"/>
        <w:ind w:firstLine="454"/>
        <w:jc w:val="center"/>
        <w:rPr>
          <w:rFonts w:eastAsia="NimbusSanL-Regu-Identity-H" w:cs="B Nazanin"/>
          <w:color w:val="000000" w:themeColor="text1"/>
          <w:sz w:val="20"/>
          <w:szCs w:val="20"/>
        </w:rPr>
      </w:pPr>
      <w:bookmarkStart w:id="0" w:name="OLE_LINK7"/>
      <w:bookmarkStart w:id="1" w:name="OLE_LINK8"/>
      <w:r w:rsidRPr="005379E7">
        <w:rPr>
          <w:rFonts w:eastAsia="NimbusSanL-Regu-Identity-H" w:cs="B Nazanin"/>
          <w:color w:val="000000" w:themeColor="text1"/>
          <w:sz w:val="20"/>
          <w:szCs w:val="20"/>
        </w:rPr>
        <w:t>F</w:t>
      </w:r>
      <w:r w:rsidR="00685DCC">
        <w:rPr>
          <w:rFonts w:eastAsia="NimbusSanL-Regu-Identity-H" w:cs="B Nazanin"/>
          <w:color w:val="000000" w:themeColor="text1"/>
          <w:sz w:val="20"/>
          <w:szCs w:val="20"/>
        </w:rPr>
        <w:t>igure</w:t>
      </w:r>
      <w:r w:rsidRPr="005379E7">
        <w:rPr>
          <w:rFonts w:eastAsia="NimbusSanL-Regu-Identity-H" w:cs="B Nazanin"/>
          <w:color w:val="000000" w:themeColor="text1"/>
          <w:sz w:val="20"/>
          <w:szCs w:val="20"/>
        </w:rPr>
        <w:t xml:space="preserve"> S2: </w:t>
      </w:r>
      <w:r w:rsidRPr="005379E7">
        <w:rPr>
          <w:rFonts w:eastAsia="NimbusSanL-Regu-Identity-H" w:cs="B Nazanin"/>
          <w:color w:val="000000" w:themeColor="text1"/>
          <w:sz w:val="20"/>
          <w:szCs w:val="20"/>
          <w:vertAlign w:val="superscript"/>
        </w:rPr>
        <w:t>1</w:t>
      </w:r>
      <w:r w:rsidRPr="005379E7">
        <w:rPr>
          <w:rFonts w:eastAsia="NimbusSanL-Regu-Identity-H" w:cs="B Nazanin"/>
          <w:color w:val="000000" w:themeColor="text1"/>
          <w:sz w:val="20"/>
          <w:szCs w:val="20"/>
        </w:rPr>
        <w:t>HNMR spectrum of studied 1-hexyl-3-methylimidazolium bromide [</w:t>
      </w:r>
      <w:proofErr w:type="spellStart"/>
      <w:r w:rsidRPr="005379E7">
        <w:rPr>
          <w:rFonts w:eastAsia="NimbusSanL-Regu-Identity-H" w:cs="B Nazanin"/>
          <w:color w:val="000000" w:themeColor="text1"/>
          <w:sz w:val="20"/>
          <w:szCs w:val="20"/>
        </w:rPr>
        <w:t>HMIm</w:t>
      </w:r>
      <w:proofErr w:type="spellEnd"/>
      <w:r w:rsidRPr="005379E7">
        <w:rPr>
          <w:rFonts w:eastAsia="NimbusSanL-Regu-Identity-H" w:cs="B Nazanin"/>
          <w:color w:val="000000" w:themeColor="text1"/>
          <w:sz w:val="20"/>
          <w:szCs w:val="20"/>
        </w:rPr>
        <w:t>][Br].</w:t>
      </w:r>
    </w:p>
    <w:bookmarkEnd w:id="0"/>
    <w:bookmarkEnd w:id="1"/>
    <w:p w14:paraId="7DC2FB72" w14:textId="3C354A89" w:rsidR="00AB3395" w:rsidRPr="005379E7" w:rsidRDefault="00AB3395" w:rsidP="00AB3395">
      <w:pPr>
        <w:spacing w:line="360" w:lineRule="auto"/>
        <w:rPr>
          <w:rStyle w:val="Hyperlink"/>
          <w:rFonts w:eastAsia="Calibri"/>
          <w:color w:val="000000" w:themeColor="text1"/>
          <w:u w:val="none"/>
        </w:rPr>
      </w:pPr>
    </w:p>
    <w:p w14:paraId="63794900" w14:textId="3EF28008" w:rsidR="00AB3395" w:rsidRPr="005379E7" w:rsidRDefault="00AB3395" w:rsidP="00AB3395">
      <w:pPr>
        <w:spacing w:line="360" w:lineRule="auto"/>
        <w:rPr>
          <w:rStyle w:val="Hyperlink"/>
          <w:rFonts w:eastAsia="Calibri"/>
          <w:color w:val="000000" w:themeColor="text1"/>
          <w:u w:val="none"/>
        </w:rPr>
      </w:pPr>
    </w:p>
    <w:p w14:paraId="7826967C" w14:textId="7B67FC3E" w:rsidR="00AB3395" w:rsidRPr="005379E7" w:rsidRDefault="00AB3395" w:rsidP="00AB3395">
      <w:pPr>
        <w:spacing w:line="360" w:lineRule="auto"/>
        <w:rPr>
          <w:rStyle w:val="Hyperlink"/>
          <w:rFonts w:eastAsia="Calibri"/>
          <w:color w:val="000000" w:themeColor="text1"/>
          <w:u w:val="none"/>
        </w:rPr>
      </w:pPr>
    </w:p>
    <w:p w14:paraId="5F44D7A0" w14:textId="6F10EDC3" w:rsidR="00AB3395" w:rsidRPr="005379E7" w:rsidRDefault="00AB3395" w:rsidP="00AB3395">
      <w:pPr>
        <w:spacing w:line="360" w:lineRule="auto"/>
        <w:rPr>
          <w:rStyle w:val="Hyperlink"/>
          <w:rFonts w:eastAsia="Calibri"/>
          <w:color w:val="000000" w:themeColor="text1"/>
          <w:u w:val="none"/>
        </w:rPr>
      </w:pPr>
    </w:p>
    <w:p w14:paraId="777E4D78" w14:textId="436EE9B5" w:rsidR="00AB3395" w:rsidRPr="005379E7" w:rsidRDefault="00AB3395" w:rsidP="00AB3395">
      <w:pPr>
        <w:spacing w:line="360" w:lineRule="auto"/>
        <w:rPr>
          <w:rStyle w:val="Hyperlink"/>
          <w:rFonts w:eastAsia="Calibri"/>
          <w:color w:val="000000" w:themeColor="text1"/>
          <w:u w:val="none"/>
        </w:rPr>
      </w:pPr>
    </w:p>
    <w:p w14:paraId="11089B00" w14:textId="122F051A" w:rsidR="00AB3395" w:rsidRPr="005379E7" w:rsidRDefault="00AB3395" w:rsidP="00AB3395">
      <w:pPr>
        <w:spacing w:line="360" w:lineRule="auto"/>
        <w:rPr>
          <w:rStyle w:val="Hyperlink"/>
          <w:rFonts w:eastAsia="Calibri"/>
          <w:color w:val="000000" w:themeColor="text1"/>
          <w:u w:val="none"/>
        </w:rPr>
      </w:pPr>
    </w:p>
    <w:p w14:paraId="30E36F78" w14:textId="20380AD7" w:rsidR="00AB3395" w:rsidRPr="005379E7" w:rsidRDefault="00AB3395" w:rsidP="00AB3395">
      <w:pPr>
        <w:spacing w:line="360" w:lineRule="auto"/>
        <w:rPr>
          <w:rStyle w:val="Hyperlink"/>
          <w:rFonts w:eastAsia="Calibri"/>
          <w:color w:val="000000" w:themeColor="text1"/>
          <w:u w:val="none"/>
        </w:rPr>
      </w:pPr>
    </w:p>
    <w:p w14:paraId="21048F15" w14:textId="46F1DC37" w:rsidR="00AB3395" w:rsidRPr="005379E7" w:rsidRDefault="00AB3395" w:rsidP="00AB3395">
      <w:pPr>
        <w:spacing w:line="360" w:lineRule="auto"/>
        <w:rPr>
          <w:rStyle w:val="Hyperlink"/>
          <w:rFonts w:eastAsia="Calibri"/>
          <w:color w:val="000000" w:themeColor="text1"/>
          <w:u w:val="none"/>
        </w:rPr>
      </w:pPr>
    </w:p>
    <w:p w14:paraId="4799FDAD" w14:textId="79A5AB90" w:rsidR="00AB3395" w:rsidRPr="005379E7" w:rsidRDefault="00AB3395" w:rsidP="00AB3395">
      <w:pPr>
        <w:spacing w:line="360" w:lineRule="auto"/>
        <w:rPr>
          <w:rStyle w:val="Hyperlink"/>
          <w:rFonts w:eastAsia="Calibri"/>
          <w:color w:val="000000" w:themeColor="text1"/>
          <w:u w:val="none"/>
        </w:rPr>
      </w:pPr>
    </w:p>
    <w:p w14:paraId="63B3ABB8" w14:textId="7ECFAE25" w:rsidR="00AB3395" w:rsidRPr="005379E7" w:rsidRDefault="00AB3395" w:rsidP="00AB3395">
      <w:pPr>
        <w:spacing w:line="360" w:lineRule="auto"/>
        <w:rPr>
          <w:rStyle w:val="Hyperlink"/>
          <w:rFonts w:eastAsia="Calibri"/>
          <w:color w:val="000000" w:themeColor="text1"/>
          <w:u w:val="none"/>
        </w:rPr>
      </w:pPr>
    </w:p>
    <w:p w14:paraId="0058CEC3" w14:textId="6A00B221" w:rsidR="00AB3395" w:rsidRPr="005379E7" w:rsidRDefault="00AB3395" w:rsidP="00AB3395">
      <w:pPr>
        <w:spacing w:line="360" w:lineRule="auto"/>
        <w:rPr>
          <w:rStyle w:val="Hyperlink"/>
          <w:rFonts w:eastAsia="Calibri"/>
          <w:color w:val="000000" w:themeColor="text1"/>
          <w:u w:val="none"/>
        </w:rPr>
      </w:pPr>
    </w:p>
    <w:p w14:paraId="37BE8B09" w14:textId="23E8A17A" w:rsidR="00AB3395" w:rsidRPr="005379E7" w:rsidRDefault="00AB3395" w:rsidP="00AB3395">
      <w:pPr>
        <w:spacing w:line="360" w:lineRule="auto"/>
        <w:rPr>
          <w:rStyle w:val="Hyperlink"/>
          <w:rFonts w:eastAsia="Calibri"/>
          <w:color w:val="000000" w:themeColor="text1"/>
          <w:u w:val="none"/>
        </w:rPr>
      </w:pPr>
    </w:p>
    <w:p w14:paraId="2E878A8E" w14:textId="20DB3D22" w:rsidR="00AB3395" w:rsidRPr="005379E7" w:rsidRDefault="00AB3395" w:rsidP="00AB3395">
      <w:pPr>
        <w:spacing w:line="360" w:lineRule="auto"/>
        <w:rPr>
          <w:rStyle w:val="Hyperlink"/>
          <w:rFonts w:eastAsia="Calibri"/>
          <w:color w:val="000000" w:themeColor="text1"/>
          <w:u w:val="none"/>
        </w:rPr>
      </w:pPr>
    </w:p>
    <w:p w14:paraId="15C50923" w14:textId="42FC37A4" w:rsidR="00AB3395" w:rsidRPr="005379E7" w:rsidRDefault="00AB3395" w:rsidP="00AB3395">
      <w:pPr>
        <w:spacing w:line="360" w:lineRule="auto"/>
        <w:rPr>
          <w:rStyle w:val="Hyperlink"/>
          <w:rFonts w:eastAsia="Calibri"/>
          <w:color w:val="000000" w:themeColor="text1"/>
          <w:u w:val="none"/>
        </w:rPr>
      </w:pPr>
    </w:p>
    <w:p w14:paraId="60EF63B2" w14:textId="5AD08AB0" w:rsidR="00AB3395" w:rsidRPr="005379E7" w:rsidRDefault="00AB3395" w:rsidP="00AB3395">
      <w:pPr>
        <w:spacing w:line="360" w:lineRule="auto"/>
        <w:rPr>
          <w:rStyle w:val="Hyperlink"/>
          <w:rFonts w:eastAsia="Calibri"/>
          <w:color w:val="000000" w:themeColor="text1"/>
          <w:u w:val="none"/>
        </w:rPr>
      </w:pPr>
    </w:p>
    <w:p w14:paraId="0D6578C7" w14:textId="498496D6" w:rsidR="00AB3395" w:rsidRDefault="004D5C97" w:rsidP="004D5C97">
      <w:pPr>
        <w:spacing w:line="360" w:lineRule="auto"/>
        <w:jc w:val="center"/>
        <w:rPr>
          <w:rStyle w:val="Hyperlink"/>
          <w:rFonts w:eastAsia="Calibri"/>
          <w:color w:val="000000" w:themeColor="text1"/>
          <w:u w:val="none"/>
        </w:rPr>
      </w:pPr>
      <w:r>
        <w:rPr>
          <w:rFonts w:eastAsia="Calibri"/>
          <w:noProof/>
          <w:color w:val="000000" w:themeColor="text1"/>
        </w:rPr>
        <w:lastRenderedPageBreak/>
        <mc:AlternateContent>
          <mc:Choice Requires="wps">
            <w:drawing>
              <wp:anchor distT="0" distB="0" distL="114300" distR="114300" simplePos="0" relativeHeight="251659264" behindDoc="0" locked="0" layoutInCell="1" allowOverlap="1" wp14:anchorId="7E7117CE" wp14:editId="334948D7">
                <wp:simplePos x="0" y="0"/>
                <wp:positionH relativeFrom="column">
                  <wp:posOffset>4686211</wp:posOffset>
                </wp:positionH>
                <wp:positionV relativeFrom="paragraph">
                  <wp:posOffset>190692</wp:posOffset>
                </wp:positionV>
                <wp:extent cx="361950" cy="4191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61950" cy="419100"/>
                        </a:xfrm>
                        <a:prstGeom prst="rect">
                          <a:avLst/>
                        </a:prstGeom>
                        <a:solidFill>
                          <a:schemeClr val="lt1"/>
                        </a:solidFill>
                        <a:ln w="6350">
                          <a:noFill/>
                        </a:ln>
                      </wps:spPr>
                      <wps:txbx>
                        <w:txbxContent>
                          <w:p w14:paraId="68B67C35" w14:textId="0EBC03FA" w:rsidR="007C2C25" w:rsidRDefault="007C2C25">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7117CE" id="_x0000_t202" coordsize="21600,21600" o:spt="202" path="m,l,21600r21600,l21600,xe">
                <v:stroke joinstyle="miter"/>
                <v:path gradientshapeok="t" o:connecttype="rect"/>
              </v:shapetype>
              <v:shape id="Text Box 15" o:spid="_x0000_s1026" type="#_x0000_t202" style="position:absolute;left:0;text-align:left;margin-left:369pt;margin-top:15pt;width:28.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" fillcolor="white [3201]" stroked="f" strokeweight=".5pt">
                <v:textbox>
                  <w:txbxContent>
                    <w:p w14:paraId="68B67C35" w14:textId="0EBC03FA" w:rsidR="007C2C25" w:rsidRDefault="007C2C25">
                      <w:r>
                        <w:t>a</w:t>
                      </w:r>
                    </w:p>
                  </w:txbxContent>
                </v:textbox>
              </v:shape>
            </w:pict>
          </mc:Fallback>
        </mc:AlternateContent>
      </w:r>
      <w:r w:rsidR="007449D8">
        <w:rPr>
          <w:rStyle w:val="Hyperlink"/>
          <w:rFonts w:eastAsia="Calibri"/>
          <w:noProof/>
          <w:color w:val="000000" w:themeColor="text1"/>
          <w:u w:val="none"/>
        </w:rPr>
        <w:drawing>
          <wp:inline distT="0" distB="0" distL="0" distR="0" wp14:anchorId="58966A3E" wp14:editId="6914AD93">
            <wp:extent cx="4572635"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3657600"/>
                    </a:xfrm>
                    <a:prstGeom prst="rect">
                      <a:avLst/>
                    </a:prstGeom>
                    <a:noFill/>
                  </pic:spPr>
                </pic:pic>
              </a:graphicData>
            </a:graphic>
          </wp:inline>
        </w:drawing>
      </w:r>
    </w:p>
    <w:p w14:paraId="7E9B5F76" w14:textId="0D4DF080" w:rsidR="004D5C97" w:rsidRPr="005379E7" w:rsidRDefault="004D5C97" w:rsidP="004D5C97">
      <w:pPr>
        <w:spacing w:line="360" w:lineRule="auto"/>
        <w:jc w:val="center"/>
        <w:rPr>
          <w:rStyle w:val="Hyperlink"/>
          <w:rFonts w:eastAsia="Calibri"/>
          <w:color w:val="000000" w:themeColor="text1"/>
          <w:u w:val="none"/>
        </w:rPr>
      </w:pPr>
      <w:r>
        <w:rPr>
          <w:rFonts w:eastAsia="Calibri"/>
          <w:noProof/>
          <w:color w:val="000000" w:themeColor="text1"/>
        </w:rPr>
        <mc:AlternateContent>
          <mc:Choice Requires="wps">
            <w:drawing>
              <wp:anchor distT="0" distB="0" distL="114300" distR="114300" simplePos="0" relativeHeight="251661312" behindDoc="0" locked="0" layoutInCell="1" allowOverlap="1" wp14:anchorId="7AD5B301" wp14:editId="2C1A0569">
                <wp:simplePos x="0" y="0"/>
                <wp:positionH relativeFrom="column">
                  <wp:posOffset>4590814</wp:posOffset>
                </wp:positionH>
                <wp:positionV relativeFrom="paragraph">
                  <wp:posOffset>269107</wp:posOffset>
                </wp:positionV>
                <wp:extent cx="361950" cy="4191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61950" cy="419100"/>
                        </a:xfrm>
                        <a:prstGeom prst="rect">
                          <a:avLst/>
                        </a:prstGeom>
                        <a:solidFill>
                          <a:schemeClr val="lt1"/>
                        </a:solidFill>
                        <a:ln w="6350">
                          <a:noFill/>
                        </a:ln>
                      </wps:spPr>
                      <wps:txbx>
                        <w:txbxContent>
                          <w:p w14:paraId="05FD6856" w14:textId="3FD5FE36" w:rsidR="007C2C25" w:rsidRDefault="007C2C25" w:rsidP="007C2C25">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D5B301" id="Text Box 16" o:spid="_x0000_s1027" type="#_x0000_t202" style="position:absolute;left:0;text-align:left;margin-left:361.5pt;margin-top:21.2pt;width:28.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" fillcolor="white [3201]" stroked="f" strokeweight=".5pt">
                <v:textbox>
                  <w:txbxContent>
                    <w:p w14:paraId="05FD6856" w14:textId="3FD5FE36" w:rsidR="007C2C25" w:rsidRDefault="007C2C25" w:rsidP="007C2C25">
                      <w:r>
                        <w:t>b</w:t>
                      </w:r>
                    </w:p>
                  </w:txbxContent>
                </v:textbox>
              </v:shape>
            </w:pict>
          </mc:Fallback>
        </mc:AlternateContent>
      </w:r>
      <w:r>
        <w:rPr>
          <w:rStyle w:val="Hyperlink"/>
          <w:rFonts w:eastAsia="Calibri"/>
          <w:noProof/>
          <w:color w:val="000000" w:themeColor="text1"/>
          <w:u w:val="none"/>
        </w:rPr>
        <w:drawing>
          <wp:inline distT="0" distB="0" distL="0" distR="0" wp14:anchorId="7156BF6F" wp14:editId="06212575">
            <wp:extent cx="4572635"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635" cy="3657600"/>
                    </a:xfrm>
                    <a:prstGeom prst="rect">
                      <a:avLst/>
                    </a:prstGeom>
                    <a:noFill/>
                  </pic:spPr>
                </pic:pic>
              </a:graphicData>
            </a:graphic>
          </wp:inline>
        </w:drawing>
      </w:r>
    </w:p>
    <w:p w14:paraId="5786E3CB" w14:textId="30809772" w:rsidR="00DF07BD" w:rsidRDefault="005379E7" w:rsidP="007C2C25">
      <w:pPr>
        <w:spacing w:line="360" w:lineRule="auto"/>
        <w:jc w:val="center"/>
        <w:rPr>
          <w:rStyle w:val="Hyperlink"/>
          <w:rFonts w:eastAsia="Calibri"/>
          <w:color w:val="000000" w:themeColor="text1"/>
          <w:u w:val="none"/>
        </w:rPr>
      </w:pPr>
      <w:r w:rsidRPr="005379E7">
        <w:rPr>
          <w:rStyle w:val="Hyperlink"/>
          <w:rFonts w:eastAsia="Calibri"/>
          <w:color w:val="000000" w:themeColor="text1"/>
          <w:u w:val="none"/>
        </w:rPr>
        <w:t xml:space="preserve">Figure S3. </w:t>
      </w:r>
      <w:r w:rsidR="00DF07BD" w:rsidRPr="005379E7">
        <w:rPr>
          <w:rStyle w:val="Hyperlink"/>
          <w:rFonts w:eastAsia="Calibri"/>
          <w:color w:val="000000" w:themeColor="text1"/>
          <w:u w:val="none"/>
        </w:rPr>
        <w:t xml:space="preserve">The density of </w:t>
      </w:r>
      <w:r w:rsidR="00AB15EE">
        <w:rPr>
          <w:rStyle w:val="Hyperlink"/>
          <w:rFonts w:eastAsia="Calibri"/>
          <w:color w:val="000000" w:themeColor="text1"/>
          <w:u w:val="none"/>
        </w:rPr>
        <w:t xml:space="preserve">a) </w:t>
      </w:r>
      <w:r w:rsidR="005832C9">
        <w:rPr>
          <w:rStyle w:val="Hyperlink"/>
          <w:rFonts w:eastAsia="Calibri"/>
          <w:color w:val="000000" w:themeColor="text1"/>
          <w:u w:val="none"/>
        </w:rPr>
        <w:t xml:space="preserve">aqueous </w:t>
      </w:r>
      <w:r w:rsidR="00DF07BD" w:rsidRPr="005379E7">
        <w:rPr>
          <w:rStyle w:val="Hyperlink"/>
          <w:rFonts w:eastAsia="Calibri"/>
          <w:color w:val="000000" w:themeColor="text1"/>
          <w:u w:val="none"/>
        </w:rPr>
        <w:t>[BMIM][Br] compared to the literature data reported Ref 1</w:t>
      </w:r>
      <w:r w:rsidR="00DF07BD" w:rsidRPr="005379E7">
        <w:rPr>
          <w:rStyle w:val="Hyperlink"/>
          <w:rFonts w:eastAsia="Calibri"/>
          <w:color w:val="000000" w:themeColor="text1"/>
          <w:u w:val="none"/>
        </w:rPr>
        <w:fldChar w:fldCharType="begin"/>
      </w:r>
      <w:r w:rsidR="0048595C">
        <w:rPr>
          <w:rStyle w:val="Hyperlink"/>
          <w:rFonts w:eastAsia="Calibri"/>
          <w:color w:val="000000" w:themeColor="text1"/>
          <w:u w:val="none"/>
        </w:rPr>
        <w:instrText xml:space="preserve"> ADDIN ZOTERO_ITEM CSL_CITATION {"citationID":"y0HotPX6","properties":{"formattedCitation":"\\super 1\\nosupersub{}","plainCitation":"1","noteIndex":0},"citationItems":[{"id":"KNAoWYAn/pcNopSY6","uris":["http://zotero.org/users/8277789/items/8MCWL9J7"],"itemData":{"id":4167,"type":"article-journal","abstract":"Density measurements were carried out for aqueous solutions of the ionic liquids [BMIm]Cl, [BMIm]Br, [BMIm][BF4], [HMIm]Br, [OMIm]Br, [MMIm][MSO4], and [EMIm][ESO4] at T = (288.15–318.15) K. The measured densities were used to compute the standard partial molar volumes (Vϕ0) of the ILs using Redlich–Mayer and Pitzer equations. The results show that the Vϕ0 values obtained from both equations are fully compatible and that the difference is less than 0.5 cm3·mol–1 for all the ionic liquids. The first derivative of Vϕ0 with respect to temperature give the values of partial molar expansivity (Eϕ0), and its second derivative with respect to temperature provided Hepler’s constant ((∂2Vϕ0/∂T2)P) an important parameter to discuss the structure-making or -breaking tendency of the ILs in aqueous solutions. The values of (∂2Vϕ0/∂T2)P for all the ILs except for [OMIm]Br were found to be negative, showing that these ILs behave as structure breakers in aqueous media.","container-title":"Journal of Chemical &amp; Engineering Data","DOI":"10.1021/je501161t","ISSN":"0021-9568","issue":"6","journalAbbreviation":"J. Chem. Eng. Data","note":"publisher: American Chemical Society","page":"1750-1755","source":"ACS Publications","title":"Volumetric Properties of Aqueous Ionic-Liquid Solutions at Different Temperatures","volume":"60","author":[{"family":"Shekaari","given":"Hemayat"},{"family":"Zafarani-Moattar","given":"Mohammed Taghi"},{"family":"Kazempour","given":"Amir"},{"family":"Ghasedi-Khajeh","given":"Zakiyeh"}],"issued":{"date-parts":[["2015",6,11]]}}}],"schema":"https://github.com/citation-style-language/schema/raw/master/csl-citation.json"} </w:instrText>
      </w:r>
      <w:r w:rsidR="00DF07BD" w:rsidRPr="005379E7">
        <w:rPr>
          <w:rStyle w:val="Hyperlink"/>
          <w:rFonts w:eastAsia="Calibri"/>
          <w:color w:val="000000" w:themeColor="text1"/>
          <w:u w:val="none"/>
        </w:rPr>
        <w:fldChar w:fldCharType="separate"/>
      </w:r>
      <w:r w:rsidR="0048595C" w:rsidRPr="0048595C">
        <w:rPr>
          <w:vertAlign w:val="superscript"/>
        </w:rPr>
        <w:t>1</w:t>
      </w:r>
      <w:r w:rsidR="00DF07BD" w:rsidRPr="005379E7">
        <w:rPr>
          <w:rStyle w:val="Hyperlink"/>
          <w:rFonts w:eastAsia="Calibri"/>
          <w:color w:val="000000" w:themeColor="text1"/>
          <w:u w:val="none"/>
        </w:rPr>
        <w:fldChar w:fldCharType="end"/>
      </w:r>
      <w:r w:rsidR="00DF07BD" w:rsidRPr="005379E7">
        <w:rPr>
          <w:rStyle w:val="Hyperlink"/>
          <w:rFonts w:eastAsia="Calibri"/>
          <w:color w:val="000000" w:themeColor="text1"/>
          <w:u w:val="none"/>
        </w:rPr>
        <w:t>,</w:t>
      </w:r>
      <w:r w:rsidR="00DF07BD" w:rsidRPr="005379E7">
        <w:rPr>
          <w:rFonts w:eastAsia="Calibri"/>
          <w:color w:val="000000" w:themeColor="text1"/>
        </w:rPr>
        <w:t xml:space="preserve"> </w:t>
      </w:r>
      <w:r w:rsidR="00DF07BD" w:rsidRPr="005379E7">
        <w:rPr>
          <w:rStyle w:val="Hyperlink"/>
          <w:rFonts w:eastAsia="Calibri"/>
          <w:color w:val="000000" w:themeColor="text1"/>
          <w:u w:val="none"/>
        </w:rPr>
        <w:t xml:space="preserve">Ref 2 </w:t>
      </w:r>
      <w:r w:rsidR="00DF07BD" w:rsidRPr="005379E7">
        <w:rPr>
          <w:rStyle w:val="Hyperlink"/>
          <w:rFonts w:eastAsia="Calibri"/>
          <w:color w:val="000000" w:themeColor="text1"/>
          <w:u w:val="none"/>
        </w:rPr>
        <w:fldChar w:fldCharType="begin"/>
      </w:r>
      <w:r w:rsidR="0048595C">
        <w:rPr>
          <w:rStyle w:val="Hyperlink"/>
          <w:rFonts w:eastAsia="Calibri"/>
          <w:color w:val="000000" w:themeColor="text1"/>
          <w:u w:val="none"/>
        </w:rPr>
        <w:instrText xml:space="preserve"> ADDIN ZOTERO_ITEM CSL_CITATION {"citationID":"WosQqyX9","properties":{"formattedCitation":"\\super 2\\nosupersub{}","plainCitation":"2","noteIndex":0},"citationItems":[{"id":"KNAoWYAn/0J7frcfq","uris":["http://zotero.org/users/8277789/items/22VJCKMQ"],"itemData":{"id":4165,"type":"article-journal","abstract":"The density and sound velocity of the solutions of room temperature ionic liquid 1-butyl-3-methyl-imidazolium bromide, BMIMBr, in water, methanol, and ethanol have been measured at T=(298.15 to 318.15)K at atmospheric pressure. Apparent molar volume and the apparent molar isentropic compressibility values have been evaluated from the experimental density and sound velocity data and fitted to a Redlich+Mayer type equation from which the apparent molar volume and apparent molar isentropic compressibility of the solutions at the infinite dilution have also been calculated at working temperatures. The obtained limiting apparent molar volume values and the limiting slope of the apparent molar volume versus molality1/2 indicate that ionic liquid+solvent interactions in water are stronger than the alcoholic solutions. An intersection point in isotherms of isentropic compressibility was observed for aqueous solutions may be an indication of the structural interactions and clathrate formation.","container-title":"The Journal of Chemical Thermodynamics","DOI":"10.1016/j.jct.2005.01.009","ISSN":"0021-9614","issue":"10","journalAbbreviation":"The Journal of Chemical Thermodynamics","page":"1029-1035","source":"ScienceDirect","title":"Apparent molar volume and isentropic compressibility of ionic liquid 1-butyl-3-methylimidazolium bromide in water, methanol, and ethanol at &lt;i&gt;T&lt;/i&gt;  =   (298.15 to 318.15)   K","volume":"37","author":[{"family":"Zafarani-Moattar","given":"Mohammed Taghi"},{"family":"Shekaari","given":"Hemayat"}],"issued":{"date-parts":[["2005",10,1]]}}}],"schema":"https://github.com/citation-style-language/schema/raw/master/csl-citation.json"} </w:instrText>
      </w:r>
      <w:r w:rsidR="00DF07BD" w:rsidRPr="005379E7">
        <w:rPr>
          <w:rStyle w:val="Hyperlink"/>
          <w:rFonts w:eastAsia="Calibri"/>
          <w:color w:val="000000" w:themeColor="text1"/>
          <w:u w:val="none"/>
        </w:rPr>
        <w:fldChar w:fldCharType="separate"/>
      </w:r>
      <w:r w:rsidR="0048595C" w:rsidRPr="0048595C">
        <w:rPr>
          <w:vertAlign w:val="superscript"/>
        </w:rPr>
        <w:t>2</w:t>
      </w:r>
      <w:r w:rsidR="00DF07BD" w:rsidRPr="005379E7">
        <w:rPr>
          <w:rStyle w:val="Hyperlink"/>
          <w:rFonts w:eastAsia="Calibri"/>
          <w:color w:val="000000" w:themeColor="text1"/>
          <w:u w:val="none"/>
        </w:rPr>
        <w:fldChar w:fldCharType="end"/>
      </w:r>
      <w:r w:rsidR="00DF07BD" w:rsidRPr="005379E7">
        <w:rPr>
          <w:rStyle w:val="Hyperlink"/>
          <w:rFonts w:eastAsia="Calibri"/>
          <w:color w:val="000000" w:themeColor="text1"/>
          <w:u w:val="none"/>
        </w:rPr>
        <w:t>, Ref 3</w:t>
      </w:r>
      <w:r w:rsidR="00DF07BD" w:rsidRPr="005379E7">
        <w:rPr>
          <w:rStyle w:val="Hyperlink"/>
          <w:rFonts w:eastAsia="Calibri"/>
          <w:color w:val="000000" w:themeColor="text1"/>
          <w:u w:val="none"/>
        </w:rPr>
        <w:fldChar w:fldCharType="begin"/>
      </w:r>
      <w:r w:rsidR="0048595C">
        <w:rPr>
          <w:rStyle w:val="Hyperlink"/>
          <w:rFonts w:eastAsia="Calibri"/>
          <w:color w:val="000000" w:themeColor="text1"/>
          <w:u w:val="none"/>
        </w:rPr>
        <w:instrText xml:space="preserve"> ADDIN ZOTERO_ITEM CSL_CITATION {"citationID":"v2BB4rxK","properties":{"formattedCitation":"\\super 3\\nosupersub{}","plainCitation":"3","noteIndex":0},"citationItems":[{"id":"KNAoWYAn/XBFGp8xz","uris":["http://zotero.org/users/8277789/items/UHLRN782"],"itemData":{"id":4168,"type":"article-journal","abstract":"Densities and speeds of sound for aqueous solutions of ionic liquids having 1-butyl-3-methylimidazolium as cation and chloride, bromide, iodide, acetate, tetrafluoroborate, and trifluoromethanesulfonate as anions were accurately measured at various concentrations and temperatures. The data were used in evaluating thermodynamic properties as apparent molar volumes and apparent molar isentropic compressions. Infinite dilution values of these properties were determined using appropriate extrapolation procedures utilizing Debye–Hückel limiting law for electrolyte solutions. Apparent molar isobaric expansions at infinite dilutions were also evaluated from the temperature dependence of apparent molar volumes. The results were interpreted in terms of ionic liquid–water interactions.","container-title":"The Journal of Chemical Thermodynamics","DOI":"10.1016/j.jct.2012.03.025","ISSN":"0021-9614","journalAbbreviation":"The Journal of Chemical Thermodynamics","page":"142-147","source":"ScienceDirect","title":"Volumetric studies to examine the interactions of imidazolium based ionic liquids with water by means of density and speed of sound measurements","volume":"54","author":[{"family":"Lal","given":"Bhajan"},{"family":"Sahin","given":"Melike"},{"family":"Ayranci","given":"Erol"}],"issued":{"date-parts":[["2012",11,1]]}}}],"schema":"https://github.com/citation-style-language/schema/raw/master/csl-citation.json"} </w:instrText>
      </w:r>
      <w:r w:rsidR="00DF07BD" w:rsidRPr="005379E7">
        <w:rPr>
          <w:rStyle w:val="Hyperlink"/>
          <w:rFonts w:eastAsia="Calibri"/>
          <w:color w:val="000000" w:themeColor="text1"/>
          <w:u w:val="none"/>
        </w:rPr>
        <w:fldChar w:fldCharType="separate"/>
      </w:r>
      <w:r w:rsidR="0048595C" w:rsidRPr="0048595C">
        <w:rPr>
          <w:vertAlign w:val="superscript"/>
        </w:rPr>
        <w:t>3</w:t>
      </w:r>
      <w:r w:rsidR="00DF07BD" w:rsidRPr="005379E7">
        <w:rPr>
          <w:rStyle w:val="Hyperlink"/>
          <w:rFonts w:eastAsia="Calibri"/>
          <w:color w:val="000000" w:themeColor="text1"/>
          <w:u w:val="none"/>
        </w:rPr>
        <w:fldChar w:fldCharType="end"/>
      </w:r>
      <w:r w:rsidR="00DF07BD" w:rsidRPr="005379E7">
        <w:rPr>
          <w:rStyle w:val="Hyperlink"/>
          <w:rFonts w:eastAsia="Calibri"/>
          <w:color w:val="000000" w:themeColor="text1"/>
          <w:u w:val="none"/>
        </w:rPr>
        <w:t>, and Ref 4</w:t>
      </w:r>
      <w:r w:rsidR="00DF07BD" w:rsidRPr="005379E7">
        <w:rPr>
          <w:rStyle w:val="Hyperlink"/>
          <w:rFonts w:eastAsia="Calibri"/>
          <w:color w:val="000000" w:themeColor="text1"/>
          <w:u w:val="none"/>
        </w:rPr>
        <w:fldChar w:fldCharType="begin"/>
      </w:r>
      <w:r w:rsidR="0048595C">
        <w:rPr>
          <w:rStyle w:val="Hyperlink"/>
          <w:rFonts w:eastAsia="Calibri"/>
          <w:color w:val="000000" w:themeColor="text1"/>
          <w:u w:val="none"/>
        </w:rPr>
        <w:instrText xml:space="preserve"> ADDIN ZOTERO_ITEM CSL_CITATION {"citationID":"nASCOaU8","properties":{"formattedCitation":"\\super 4\\nosupersub{}","plainCitation":"4","noteIndex":0},"citationItems":[{"id":"KNAoWYAn/huQtGLFa","uris":["http://zotero.org/users/8277789/items/597GRSQJ"],"itemData":{"id":4170,"type":"article-journal","abstract":"We report the systematic studies of the physical properties of systems involving imidazolium based ionic liquids and water. The measurements of density ρ, refractive index Δn, viscosity η, specific conductance κ and surface tension γ were made over the whole concentration range. The equivalent conductivity Λm was calculated. The physical properti`es of the solutions changed with the change of association between ionic liquid and water. The physical properties of the solutions also vary with the alkyl length on the cation and polarity of anion.","container-title":"Journal of Molecular Liquids","DOI":"10.1016/j.molliq.2008.01.008","ISSN":"0167-7322","issue":"1","journalAbbreviation":"Journal of Molecular Liquids","page":"68-72","source":"ScienceDirect","title":"The physical properties of aqueous solution of room-temperature ionic liquids based on imidazolium: Database and evaluation","title-short":"The physical properties of aqueous solution of room-temperature ionic liquids based on imidazolium","volume":"140","author":[{"family":"Liu","given":"Weiwei"},{"family":"Cheng","given":"Lingyan"},{"family":"Zhang","given":"Yumei"},{"family":"Wang","given":"Huaping"},{"family":"Yu","given":"Mingfang"}],"issued":{"date-parts":[["2008",4,15]]}}}],"schema":"https://github.com/citation-style-language/schema/raw/master/csl-citation.json"} </w:instrText>
      </w:r>
      <w:r w:rsidR="00DF07BD" w:rsidRPr="005379E7">
        <w:rPr>
          <w:rStyle w:val="Hyperlink"/>
          <w:rFonts w:eastAsia="Calibri"/>
          <w:color w:val="000000" w:themeColor="text1"/>
          <w:u w:val="none"/>
        </w:rPr>
        <w:fldChar w:fldCharType="separate"/>
      </w:r>
      <w:r w:rsidR="0048595C" w:rsidRPr="0048595C">
        <w:rPr>
          <w:vertAlign w:val="superscript"/>
        </w:rPr>
        <w:t>4</w:t>
      </w:r>
      <w:r w:rsidR="00DF07BD" w:rsidRPr="005379E7">
        <w:rPr>
          <w:rStyle w:val="Hyperlink"/>
          <w:rFonts w:eastAsia="Calibri"/>
          <w:color w:val="000000" w:themeColor="text1"/>
          <w:u w:val="none"/>
        </w:rPr>
        <w:fldChar w:fldCharType="end"/>
      </w:r>
      <w:r w:rsidR="005832C9">
        <w:rPr>
          <w:rStyle w:val="Hyperlink"/>
          <w:rFonts w:eastAsia="Calibri"/>
          <w:color w:val="000000" w:themeColor="text1"/>
          <w:u w:val="none"/>
        </w:rPr>
        <w:t>.</w:t>
      </w:r>
      <w:r w:rsidR="00B24FF4">
        <w:rPr>
          <w:rStyle w:val="Hyperlink"/>
          <w:rFonts w:eastAsia="Calibri"/>
          <w:color w:val="000000" w:themeColor="text1"/>
          <w:u w:val="none"/>
        </w:rPr>
        <w:t xml:space="preserve"> </w:t>
      </w:r>
      <w:r w:rsidR="00AB15EE">
        <w:rPr>
          <w:rStyle w:val="Hyperlink"/>
          <w:rFonts w:eastAsia="Calibri"/>
          <w:color w:val="000000" w:themeColor="text1"/>
          <w:u w:val="none"/>
        </w:rPr>
        <w:t>b) [BMIM][Br] in ethanol compared to the Ref 2.</w:t>
      </w:r>
    </w:p>
    <w:p w14:paraId="3DCADEE6" w14:textId="2AD5E6E9" w:rsidR="005832C9" w:rsidRDefault="005832C9" w:rsidP="00AB3395">
      <w:pPr>
        <w:spacing w:line="360" w:lineRule="auto"/>
        <w:rPr>
          <w:rStyle w:val="Hyperlink"/>
          <w:rFonts w:eastAsia="Calibri"/>
          <w:color w:val="000000" w:themeColor="text1"/>
          <w:u w:val="none"/>
        </w:rPr>
      </w:pPr>
    </w:p>
    <w:p w14:paraId="193C4575" w14:textId="5A53CB2B" w:rsidR="005832C9" w:rsidRDefault="005832C9" w:rsidP="007C2C25">
      <w:pPr>
        <w:spacing w:line="360" w:lineRule="auto"/>
        <w:jc w:val="center"/>
        <w:rPr>
          <w:rStyle w:val="Hyperlink"/>
          <w:rFonts w:eastAsia="Calibri"/>
          <w:color w:val="000000" w:themeColor="text1"/>
          <w:u w:val="none"/>
        </w:rPr>
      </w:pPr>
    </w:p>
    <w:p w14:paraId="5FB3381E" w14:textId="4864B3D5" w:rsidR="004D5C97" w:rsidRPr="005379E7" w:rsidRDefault="004D5C97" w:rsidP="007C2C25">
      <w:pPr>
        <w:spacing w:line="360" w:lineRule="auto"/>
        <w:jc w:val="center"/>
        <w:rPr>
          <w:rStyle w:val="Hyperlink"/>
          <w:rFonts w:eastAsia="Calibri"/>
          <w:color w:val="000000" w:themeColor="text1"/>
          <w:u w:val="none"/>
        </w:rPr>
      </w:pPr>
      <w:r>
        <w:rPr>
          <w:rStyle w:val="Hyperlink"/>
          <w:rFonts w:eastAsia="Calibri"/>
          <w:noProof/>
          <w:color w:val="000000" w:themeColor="text1"/>
          <w:u w:val="none"/>
        </w:rPr>
        <w:drawing>
          <wp:inline distT="0" distB="0" distL="0" distR="0" wp14:anchorId="487D08D0" wp14:editId="3B124EC5">
            <wp:extent cx="4572635" cy="365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3657600"/>
                    </a:xfrm>
                    <a:prstGeom prst="rect">
                      <a:avLst/>
                    </a:prstGeom>
                    <a:noFill/>
                  </pic:spPr>
                </pic:pic>
              </a:graphicData>
            </a:graphic>
          </wp:inline>
        </w:drawing>
      </w:r>
    </w:p>
    <w:p w14:paraId="20415132" w14:textId="64EAA322" w:rsidR="005832C9" w:rsidRDefault="005832C9" w:rsidP="007C2C25">
      <w:pPr>
        <w:spacing w:line="360" w:lineRule="auto"/>
        <w:jc w:val="center"/>
        <w:rPr>
          <w:rStyle w:val="Hyperlink"/>
          <w:rFonts w:eastAsia="Calibri"/>
          <w:color w:val="000000" w:themeColor="text1"/>
          <w:u w:val="none"/>
        </w:rPr>
      </w:pPr>
      <w:r w:rsidRPr="005379E7">
        <w:rPr>
          <w:rStyle w:val="Hyperlink"/>
          <w:rFonts w:eastAsia="Calibri"/>
          <w:color w:val="000000" w:themeColor="text1"/>
          <w:u w:val="none"/>
        </w:rPr>
        <w:t>Figure S</w:t>
      </w:r>
      <w:r w:rsidR="00B24FF4">
        <w:rPr>
          <w:rStyle w:val="Hyperlink"/>
          <w:rFonts w:eastAsia="Calibri"/>
          <w:color w:val="000000" w:themeColor="text1"/>
          <w:u w:val="none"/>
        </w:rPr>
        <w:t>4</w:t>
      </w:r>
      <w:r w:rsidRPr="005379E7">
        <w:rPr>
          <w:rStyle w:val="Hyperlink"/>
          <w:rFonts w:eastAsia="Calibri"/>
          <w:color w:val="000000" w:themeColor="text1"/>
          <w:u w:val="none"/>
        </w:rPr>
        <w:t xml:space="preserve">. The </w:t>
      </w:r>
      <w:r>
        <w:rPr>
          <w:rStyle w:val="Hyperlink"/>
          <w:rFonts w:eastAsia="Calibri"/>
          <w:color w:val="000000" w:themeColor="text1"/>
          <w:u w:val="none"/>
        </w:rPr>
        <w:t>speed of sound</w:t>
      </w:r>
      <w:r w:rsidRPr="005379E7">
        <w:rPr>
          <w:rStyle w:val="Hyperlink"/>
          <w:rFonts w:eastAsia="Calibri"/>
          <w:color w:val="000000" w:themeColor="text1"/>
          <w:u w:val="none"/>
        </w:rPr>
        <w:t xml:space="preserve"> of </w:t>
      </w:r>
      <w:r>
        <w:rPr>
          <w:rStyle w:val="Hyperlink"/>
          <w:rFonts w:eastAsia="Calibri"/>
          <w:color w:val="000000" w:themeColor="text1"/>
          <w:u w:val="none"/>
        </w:rPr>
        <w:t xml:space="preserve">aqueous </w:t>
      </w:r>
      <w:r w:rsidRPr="005379E7">
        <w:rPr>
          <w:rStyle w:val="Hyperlink"/>
          <w:rFonts w:eastAsia="Calibri"/>
          <w:color w:val="000000" w:themeColor="text1"/>
          <w:u w:val="none"/>
        </w:rPr>
        <w:t xml:space="preserve">[BMIM][Br] compared to the literature data reported Ref 2 </w:t>
      </w:r>
      <w:r w:rsidRPr="005379E7">
        <w:rPr>
          <w:rStyle w:val="Hyperlink"/>
          <w:rFonts w:eastAsia="Calibri"/>
          <w:color w:val="000000" w:themeColor="text1"/>
          <w:u w:val="none"/>
        </w:rPr>
        <w:fldChar w:fldCharType="begin"/>
      </w:r>
      <w:r w:rsidR="0048595C">
        <w:rPr>
          <w:rStyle w:val="Hyperlink"/>
          <w:rFonts w:eastAsia="Calibri"/>
          <w:color w:val="000000" w:themeColor="text1"/>
          <w:u w:val="none"/>
        </w:rPr>
        <w:instrText xml:space="preserve"> ADDIN ZOTERO_ITEM CSL_CITATION {"citationID":"cois7vYH","properties":{"formattedCitation":"\\super 2\\nosupersub{}","plainCitation":"2","noteIndex":0},"citationItems":[{"id":"KNAoWYAn/0J7frcfq","uris":["http://zotero.org/users/8277789/items/22VJCKMQ"],"itemData":{"id":4165,"type":"article-journal","abstract":"The density and sound velocity of the solutions of room temperature ionic liquid 1-butyl-3-methyl-imidazolium bromide, BMIMBr, in water, methanol, and ethanol have been measured at T=(298.15 to 318.15)K at atmospheric pressure. Apparent molar volume and the apparent molar isentropic compressibility values have been evaluated from the experimental density and sound velocity data and fitted to a Redlich+Mayer type equation from which the apparent molar volume and apparent molar isentropic compressibility of the solutions at the infinite dilution have also been calculated at working temperatures. The obtained limiting apparent molar volume values and the limiting slope of the apparent molar volume versus molality1/2 indicate that ionic liquid+solvent interactions in water are stronger than the alcoholic solutions. An intersection point in isotherms of isentropic compressibility was observed for aqueous solutions may be an indication of the structural interactions and clathrate formation.","container-title":"The Journal of Chemical Thermodynamics","DOI":"10.1016/j.jct.2005.01.009","ISSN":"0021-9614","issue":"10","journalAbbreviation":"The Journal of Chemical Thermodynamics","page":"1029-1035","source":"ScienceDirect","title":"Apparent molar volume and isentropic compressibility of ionic liquid 1-butyl-3-methylimidazolium bromide in water, methanol, and ethanol at &lt;i&gt;T&lt;/i&gt;  =   (298.15 to 318.15)   K","volume":"37","author":[{"family":"Zafarani-Moattar","given":"Mohammed Taghi"},{"family":"Shekaari","given":"Hemayat"}],"issued":{"date-parts":[["2005",10,1]]}}}],"schema":"https://github.com/citation-style-language/schema/raw/master/csl-citation.json"} </w:instrText>
      </w:r>
      <w:r w:rsidRPr="005379E7">
        <w:rPr>
          <w:rStyle w:val="Hyperlink"/>
          <w:rFonts w:eastAsia="Calibri"/>
          <w:color w:val="000000" w:themeColor="text1"/>
          <w:u w:val="none"/>
        </w:rPr>
        <w:fldChar w:fldCharType="separate"/>
      </w:r>
      <w:r w:rsidR="0048595C" w:rsidRPr="0048595C">
        <w:rPr>
          <w:vertAlign w:val="superscript"/>
        </w:rPr>
        <w:t>2</w:t>
      </w:r>
      <w:r w:rsidRPr="005379E7">
        <w:rPr>
          <w:rStyle w:val="Hyperlink"/>
          <w:rFonts w:eastAsia="Calibri"/>
          <w:color w:val="000000" w:themeColor="text1"/>
          <w:u w:val="none"/>
        </w:rPr>
        <w:fldChar w:fldCharType="end"/>
      </w:r>
      <w:r w:rsidRPr="005379E7">
        <w:rPr>
          <w:rStyle w:val="Hyperlink"/>
          <w:rFonts w:eastAsia="Calibri"/>
          <w:color w:val="000000" w:themeColor="text1"/>
          <w:u w:val="none"/>
        </w:rPr>
        <w:t>, Ref 3</w:t>
      </w:r>
      <w:r w:rsidRPr="005379E7">
        <w:rPr>
          <w:rStyle w:val="Hyperlink"/>
          <w:rFonts w:eastAsia="Calibri"/>
          <w:color w:val="000000" w:themeColor="text1"/>
          <w:u w:val="none"/>
        </w:rPr>
        <w:fldChar w:fldCharType="begin"/>
      </w:r>
      <w:r w:rsidR="0048595C">
        <w:rPr>
          <w:rStyle w:val="Hyperlink"/>
          <w:rFonts w:eastAsia="Calibri"/>
          <w:color w:val="000000" w:themeColor="text1"/>
          <w:u w:val="none"/>
        </w:rPr>
        <w:instrText xml:space="preserve"> ADDIN ZOTERO_ITEM CSL_CITATION {"citationID":"JgAIm4gg","properties":{"formattedCitation":"\\super 3\\nosupersub{}","plainCitation":"3","noteIndex":0},"citationItems":[{"id":"KNAoWYAn/XBFGp8xz","uris":["http://zotero.org/users/8277789/items/UHLRN782"],"itemData":{"id":4168,"type":"article-journal","abstract":"Densities and speeds of sound for aqueous solutions of ionic liquids having 1-butyl-3-methylimidazolium as cation and chloride, bromide, iodide, acetate, tetrafluoroborate, and trifluoromethanesulfonate as anions were accurately measured at various concentrations and temperatures. The data were used in evaluating thermodynamic properties as apparent molar volumes and apparent molar isentropic compressions. Infinite dilution values of these properties were determined using appropriate extrapolation procedures utilizing Debye–Hückel limiting law for electrolyte solutions. Apparent molar isobaric expansions at infinite dilutions were also evaluated from the temperature dependence of apparent molar volumes. The results were interpreted in terms of ionic liquid–water interactions.","container-title":"The Journal of Chemical Thermodynamics","DOI":"10.1016/j.jct.2012.03.025","ISSN":"0021-9614","journalAbbreviation":"The Journal of Chemical Thermodynamics","page":"142-147","source":"ScienceDirect","title":"Volumetric studies to examine the interactions of imidazolium based ionic liquids with water by means of density and speed of sound measurements","volume":"54","author":[{"family":"Lal","given":"Bhajan"},{"family":"Sahin","given":"Melike"},{"family":"Ayranci","given":"Erol"}],"issued":{"date-parts":[["2012",11,1]]}}}],"schema":"https://github.com/citation-style-language/schema/raw/master/csl-citation.json"} </w:instrText>
      </w:r>
      <w:r w:rsidRPr="005379E7">
        <w:rPr>
          <w:rStyle w:val="Hyperlink"/>
          <w:rFonts w:eastAsia="Calibri"/>
          <w:color w:val="000000" w:themeColor="text1"/>
          <w:u w:val="none"/>
        </w:rPr>
        <w:fldChar w:fldCharType="separate"/>
      </w:r>
      <w:r w:rsidR="0048595C" w:rsidRPr="0048595C">
        <w:rPr>
          <w:vertAlign w:val="superscript"/>
        </w:rPr>
        <w:t>3</w:t>
      </w:r>
      <w:r w:rsidRPr="005379E7">
        <w:rPr>
          <w:rStyle w:val="Hyperlink"/>
          <w:rFonts w:eastAsia="Calibri"/>
          <w:color w:val="000000" w:themeColor="text1"/>
          <w:u w:val="none"/>
        </w:rPr>
        <w:fldChar w:fldCharType="end"/>
      </w:r>
      <w:r w:rsidRPr="005379E7">
        <w:rPr>
          <w:rStyle w:val="Hyperlink"/>
          <w:rFonts w:eastAsia="Calibri"/>
          <w:color w:val="000000" w:themeColor="text1"/>
          <w:u w:val="none"/>
        </w:rPr>
        <w:t xml:space="preserve">, and Ref </w:t>
      </w:r>
      <w:r w:rsidR="00AA2810">
        <w:rPr>
          <w:rStyle w:val="Hyperlink"/>
          <w:rFonts w:eastAsia="Calibri"/>
          <w:color w:val="000000" w:themeColor="text1"/>
          <w:u w:val="none"/>
        </w:rPr>
        <w:t>5</w:t>
      </w:r>
      <w:r w:rsidR="00AA2810">
        <w:rPr>
          <w:rStyle w:val="Hyperlink"/>
          <w:rFonts w:eastAsia="Calibri"/>
          <w:color w:val="000000" w:themeColor="text1"/>
          <w:u w:val="none"/>
        </w:rPr>
        <w:fldChar w:fldCharType="begin"/>
      </w:r>
      <w:r w:rsidR="0048595C">
        <w:rPr>
          <w:rStyle w:val="Hyperlink"/>
          <w:rFonts w:eastAsia="Calibri"/>
          <w:color w:val="000000" w:themeColor="text1"/>
          <w:u w:val="none"/>
        </w:rPr>
        <w:instrText xml:space="preserve"> ADDIN ZOTERO_ITEM CSL_CITATION {"citationID":"pcox2D0T","properties":{"formattedCitation":"\\super 5\\nosupersub{}","plainCitation":"5","noteIndex":0},"citationItems":[{"id":"KNAoWYAn/2S2AwBkC","uris":["http://zotero.org/users/8277789/items/FAR4SFQ5"],"itemData":{"id":4172,"type":"article-journal","abstract":"The aim of this work is to obtain further evidence about the salting-out effect produced by the addition of tri-sodium citrate to aqueous solutions of water miscible ionic liquid 1-butyl-3-methylimidazolium bromide ([C4mim][Br]) by evaluating the effect of tri-sodium citrate on the thermodynamic properties of aqueous solutions of this ionic liquid. Experimental measurements of density and sound velocity at different temperatures ranging from (288.15 to 308.15)K, the refractive index at 308.15K and the liquid–liquid phase diagram at different temperatures ranging from (288.15 to 338.15)K for aqueous solutions containing 1-butyl-3-methylimidazolium bromide ([C4mim][Br]) and tri-sodium citrate (Na3Cit) are taken. The apparent molar volume of transfer of [C4mim][Br] from water to aqueous solutions of Na3Cit have positive values and it increases by increasing salt molality. Although at high IL molality, the apparent molar isentropic compressibility shows similar behaviour with that of the apparent molar volume. However at low concentrations of IL, the apparent molar isentropic compressibility of transfer of [C4mim][Br] from water to aqueous solutions of Na3Cit have negative values. The effects of temperature and the addition of Na3Cit and [C4mim][Br] on the liquid–liquid phase diagram of the investigated system have been studied. It was found that an increase in temperature caused the expansion of the one-phase region. The presence of Na3Cit triggers a salting-out effect, leading to significant upward shifts of the liquid–liquid de-mixing temperatures of the system. The effect of temperature on the phase-forming ability in the system investigated has been studied based on a salting-out coefficient obtained from fitting the binodal values to a Setschenow-type equation for each temperature. Based on cloud point values, the energetics of the clouding process have been estimated and it was found that both of entropy and enthalpy are the driving forces for biphasic formation.","container-title":"The Journal of Chemical Thermodynamics","DOI":"10.1016/j.jct.2009.10.007","ISSN":"0021-9614","issue":"4","journalAbbreviation":"The Journal of Chemical Thermodynamics","page":"441-453","source":"ScienceDirect","title":"The salting-out effect and phase separation in aqueous solutions of tri-sodium citrate and 1-butyl-3-methylimidazolium bromide","volume":"42","author":[{"family":"Sadeghi","given":"Rahmat"},{"family":"Golabiazar","given":"Roonak"},{"family":"Shekaari","given":"Hemayat"}],"issued":{"date-parts":[["2010",4,1]]}}}],"schema":"https://github.com/citation-style-language/schema/raw/master/csl-citation.json"} </w:instrText>
      </w:r>
      <w:r w:rsidR="00AA2810">
        <w:rPr>
          <w:rStyle w:val="Hyperlink"/>
          <w:rFonts w:eastAsia="Calibri"/>
          <w:color w:val="000000" w:themeColor="text1"/>
          <w:u w:val="none"/>
        </w:rPr>
        <w:fldChar w:fldCharType="separate"/>
      </w:r>
      <w:r w:rsidR="0048595C" w:rsidRPr="0048595C">
        <w:rPr>
          <w:vertAlign w:val="superscript"/>
        </w:rPr>
        <w:t>5</w:t>
      </w:r>
      <w:r w:rsidR="00AA2810">
        <w:rPr>
          <w:rStyle w:val="Hyperlink"/>
          <w:rFonts w:eastAsia="Calibri"/>
          <w:color w:val="000000" w:themeColor="text1"/>
          <w:u w:val="none"/>
        </w:rPr>
        <w:fldChar w:fldCharType="end"/>
      </w:r>
      <w:r>
        <w:rPr>
          <w:rStyle w:val="Hyperlink"/>
          <w:rFonts w:eastAsia="Calibri"/>
          <w:color w:val="000000" w:themeColor="text1"/>
          <w:u w:val="none"/>
        </w:rPr>
        <w:t>.</w:t>
      </w:r>
    </w:p>
    <w:p w14:paraId="7BF5DB16" w14:textId="793B3BF9" w:rsidR="00AB3395" w:rsidRDefault="00AB3395" w:rsidP="006D580D">
      <w:pPr>
        <w:jc w:val="center"/>
        <w:rPr>
          <w:color w:val="000000" w:themeColor="text1"/>
        </w:rPr>
      </w:pPr>
    </w:p>
    <w:p w14:paraId="7078B5CE" w14:textId="61E3891C" w:rsidR="005379E7" w:rsidRDefault="005379E7" w:rsidP="006D580D">
      <w:pPr>
        <w:jc w:val="center"/>
        <w:rPr>
          <w:color w:val="000000" w:themeColor="text1"/>
        </w:rPr>
      </w:pPr>
    </w:p>
    <w:p w14:paraId="710FD8F3" w14:textId="0802E40F" w:rsidR="005379E7" w:rsidRDefault="005379E7" w:rsidP="006D580D">
      <w:pPr>
        <w:jc w:val="center"/>
        <w:rPr>
          <w:color w:val="000000" w:themeColor="text1"/>
        </w:rPr>
      </w:pPr>
    </w:p>
    <w:p w14:paraId="71F3B7A3" w14:textId="2DD8DE27" w:rsidR="005379E7" w:rsidRDefault="005379E7" w:rsidP="006D580D">
      <w:pPr>
        <w:jc w:val="center"/>
        <w:rPr>
          <w:color w:val="000000" w:themeColor="text1"/>
        </w:rPr>
      </w:pPr>
    </w:p>
    <w:p w14:paraId="73CF5468" w14:textId="73E61C9A" w:rsidR="005379E7" w:rsidRDefault="005379E7" w:rsidP="006D580D">
      <w:pPr>
        <w:jc w:val="center"/>
        <w:rPr>
          <w:color w:val="000000" w:themeColor="text1"/>
        </w:rPr>
      </w:pPr>
    </w:p>
    <w:p w14:paraId="5DE445D7" w14:textId="195839BA" w:rsidR="005379E7" w:rsidRDefault="005379E7" w:rsidP="006D580D">
      <w:pPr>
        <w:jc w:val="center"/>
        <w:rPr>
          <w:color w:val="000000" w:themeColor="text1"/>
        </w:rPr>
      </w:pPr>
    </w:p>
    <w:p w14:paraId="68AB4845" w14:textId="0E0065A6" w:rsidR="005379E7" w:rsidRDefault="005379E7" w:rsidP="006D580D">
      <w:pPr>
        <w:jc w:val="center"/>
        <w:rPr>
          <w:color w:val="000000" w:themeColor="text1"/>
        </w:rPr>
      </w:pPr>
    </w:p>
    <w:p w14:paraId="404837F8" w14:textId="26F726DC" w:rsidR="005379E7" w:rsidRDefault="005379E7" w:rsidP="006D580D">
      <w:pPr>
        <w:jc w:val="center"/>
        <w:rPr>
          <w:color w:val="000000" w:themeColor="text1"/>
        </w:rPr>
      </w:pPr>
    </w:p>
    <w:p w14:paraId="729A8BE7" w14:textId="2DF60FC9" w:rsidR="00B24FF4" w:rsidRDefault="00B24FF4" w:rsidP="006D580D">
      <w:pPr>
        <w:jc w:val="center"/>
        <w:rPr>
          <w:color w:val="000000" w:themeColor="text1"/>
        </w:rPr>
      </w:pPr>
    </w:p>
    <w:p w14:paraId="53C85707" w14:textId="47BF8C8C" w:rsidR="00B24FF4" w:rsidRDefault="00B24FF4" w:rsidP="006D580D">
      <w:pPr>
        <w:jc w:val="center"/>
        <w:rPr>
          <w:color w:val="000000" w:themeColor="text1"/>
        </w:rPr>
      </w:pPr>
    </w:p>
    <w:p w14:paraId="1A7FAB02" w14:textId="2ED01E88" w:rsidR="00B24FF4" w:rsidRDefault="00B24FF4" w:rsidP="006D580D">
      <w:pPr>
        <w:jc w:val="center"/>
        <w:rPr>
          <w:color w:val="000000" w:themeColor="text1"/>
        </w:rPr>
      </w:pPr>
    </w:p>
    <w:p w14:paraId="013000BB" w14:textId="2998B7B0" w:rsidR="00B24FF4" w:rsidRDefault="00B24FF4" w:rsidP="006D580D">
      <w:pPr>
        <w:jc w:val="center"/>
        <w:rPr>
          <w:color w:val="000000" w:themeColor="text1"/>
        </w:rPr>
      </w:pPr>
    </w:p>
    <w:p w14:paraId="62CBA5CA" w14:textId="39A42D55" w:rsidR="00B24FF4" w:rsidRDefault="00B24FF4" w:rsidP="006D580D">
      <w:pPr>
        <w:jc w:val="center"/>
        <w:rPr>
          <w:color w:val="000000" w:themeColor="text1"/>
        </w:rPr>
      </w:pPr>
    </w:p>
    <w:p w14:paraId="6A6BEA19" w14:textId="4900A137" w:rsidR="00B24FF4" w:rsidRDefault="00B24FF4" w:rsidP="006D580D">
      <w:pPr>
        <w:jc w:val="center"/>
        <w:rPr>
          <w:color w:val="000000" w:themeColor="text1"/>
        </w:rPr>
      </w:pPr>
    </w:p>
    <w:p w14:paraId="3835968B" w14:textId="7ADD2AFC" w:rsidR="00B24FF4" w:rsidRDefault="00B24FF4" w:rsidP="006D580D">
      <w:pPr>
        <w:jc w:val="center"/>
        <w:rPr>
          <w:color w:val="000000" w:themeColor="text1"/>
        </w:rPr>
      </w:pPr>
    </w:p>
    <w:p w14:paraId="11C6F33F" w14:textId="186E685E" w:rsidR="00B24FF4" w:rsidRDefault="00B24FF4" w:rsidP="006D580D">
      <w:pPr>
        <w:jc w:val="center"/>
        <w:rPr>
          <w:color w:val="000000" w:themeColor="text1"/>
        </w:rPr>
      </w:pPr>
    </w:p>
    <w:p w14:paraId="5EA6A5A1" w14:textId="3A2CF644" w:rsidR="00B24FF4" w:rsidRDefault="00B24FF4" w:rsidP="006D580D">
      <w:pPr>
        <w:jc w:val="center"/>
        <w:rPr>
          <w:color w:val="000000" w:themeColor="text1"/>
        </w:rPr>
      </w:pPr>
    </w:p>
    <w:p w14:paraId="654B3103" w14:textId="77777777" w:rsidR="00B24FF4" w:rsidRDefault="00B24FF4" w:rsidP="00B24FF4">
      <w:pPr>
        <w:spacing w:line="360" w:lineRule="auto"/>
        <w:rPr>
          <w:rStyle w:val="Hyperlink"/>
          <w:rFonts w:eastAsia="Calibri"/>
          <w:color w:val="000000" w:themeColor="text1"/>
          <w:u w:val="none"/>
        </w:rPr>
      </w:pPr>
    </w:p>
    <w:p w14:paraId="6DEA0E26" w14:textId="4D32F7DA" w:rsidR="00B24FF4" w:rsidRDefault="00B24FF4" w:rsidP="00B24FF4">
      <w:pPr>
        <w:spacing w:line="360" w:lineRule="auto"/>
        <w:jc w:val="center"/>
        <w:rPr>
          <w:rStyle w:val="Hyperlink"/>
          <w:rFonts w:eastAsia="Calibri"/>
          <w:color w:val="000000" w:themeColor="text1"/>
          <w:u w:val="none"/>
        </w:rPr>
      </w:pPr>
    </w:p>
    <w:p w14:paraId="11E4F78E" w14:textId="54DBB67E" w:rsidR="004D5C97" w:rsidRDefault="004D5C97" w:rsidP="00B24FF4">
      <w:pPr>
        <w:spacing w:line="360" w:lineRule="auto"/>
        <w:jc w:val="center"/>
        <w:rPr>
          <w:rStyle w:val="Hyperlink"/>
          <w:rFonts w:eastAsia="Calibri"/>
          <w:color w:val="000000" w:themeColor="text1"/>
          <w:u w:val="none"/>
        </w:rPr>
      </w:pPr>
      <w:r>
        <w:rPr>
          <w:rStyle w:val="Hyperlink"/>
          <w:rFonts w:eastAsia="Calibri"/>
          <w:noProof/>
          <w:color w:val="000000" w:themeColor="text1"/>
          <w:u w:val="none"/>
        </w:rPr>
        <w:lastRenderedPageBreak/>
        <w:drawing>
          <wp:inline distT="0" distB="0" distL="0" distR="0" wp14:anchorId="0D7596D2" wp14:editId="2AC7FA57">
            <wp:extent cx="5944235" cy="45478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4547870"/>
                    </a:xfrm>
                    <a:prstGeom prst="rect">
                      <a:avLst/>
                    </a:prstGeom>
                    <a:noFill/>
                  </pic:spPr>
                </pic:pic>
              </a:graphicData>
            </a:graphic>
          </wp:inline>
        </w:drawing>
      </w:r>
    </w:p>
    <w:p w14:paraId="472DAA1C" w14:textId="77777777" w:rsidR="00B24FF4" w:rsidRDefault="00B24FF4" w:rsidP="00B24FF4">
      <w:pPr>
        <w:spacing w:line="360" w:lineRule="auto"/>
        <w:rPr>
          <w:rStyle w:val="Hyperlink"/>
          <w:rFonts w:eastAsia="Calibri"/>
          <w:color w:val="000000" w:themeColor="text1"/>
          <w:u w:val="none"/>
        </w:rPr>
      </w:pPr>
    </w:p>
    <w:p w14:paraId="3DE3DA00" w14:textId="3090FDDF" w:rsidR="00B24FF4" w:rsidRDefault="00B24FF4" w:rsidP="00B24FF4">
      <w:pPr>
        <w:spacing w:line="360" w:lineRule="auto"/>
        <w:rPr>
          <w:rStyle w:val="Hyperlink"/>
          <w:rFonts w:eastAsia="Calibri"/>
          <w:color w:val="000000" w:themeColor="text1"/>
          <w:u w:val="none"/>
        </w:rPr>
      </w:pPr>
      <w:r w:rsidRPr="005379E7">
        <w:rPr>
          <w:rStyle w:val="Hyperlink"/>
          <w:rFonts w:eastAsia="Calibri"/>
          <w:color w:val="000000" w:themeColor="text1"/>
          <w:u w:val="none"/>
        </w:rPr>
        <w:t>Figure S</w:t>
      </w:r>
      <w:r>
        <w:rPr>
          <w:rStyle w:val="Hyperlink"/>
          <w:rFonts w:eastAsia="Calibri"/>
          <w:color w:val="000000" w:themeColor="text1"/>
          <w:u w:val="none"/>
        </w:rPr>
        <w:t>5</w:t>
      </w:r>
      <w:r w:rsidRPr="005379E7">
        <w:rPr>
          <w:rStyle w:val="Hyperlink"/>
          <w:rFonts w:eastAsia="Calibri"/>
          <w:color w:val="000000" w:themeColor="text1"/>
          <w:u w:val="none"/>
        </w:rPr>
        <w:t xml:space="preserve">. The density of </w:t>
      </w:r>
      <w:r>
        <w:rPr>
          <w:rStyle w:val="Hyperlink"/>
          <w:rFonts w:eastAsia="Calibri"/>
          <w:color w:val="000000" w:themeColor="text1"/>
          <w:u w:val="none"/>
        </w:rPr>
        <w:t xml:space="preserve">aqueous </w:t>
      </w:r>
      <w:r w:rsidRPr="005379E7">
        <w:rPr>
          <w:rStyle w:val="Hyperlink"/>
          <w:rFonts w:eastAsia="Calibri"/>
          <w:color w:val="000000" w:themeColor="text1"/>
          <w:u w:val="none"/>
        </w:rPr>
        <w:t>[</w:t>
      </w:r>
      <w:r>
        <w:rPr>
          <w:rStyle w:val="Hyperlink"/>
          <w:rFonts w:eastAsia="Calibri"/>
          <w:color w:val="000000" w:themeColor="text1"/>
          <w:u w:val="none"/>
        </w:rPr>
        <w:t>H</w:t>
      </w:r>
      <w:r w:rsidRPr="005379E7">
        <w:rPr>
          <w:rStyle w:val="Hyperlink"/>
          <w:rFonts w:eastAsia="Calibri"/>
          <w:color w:val="000000" w:themeColor="text1"/>
          <w:u w:val="none"/>
        </w:rPr>
        <w:t>MIM][Br] compared to the literature data reported Ref</w:t>
      </w:r>
      <w:r>
        <w:rPr>
          <w:rStyle w:val="Hyperlink"/>
          <w:rFonts w:eastAsia="Calibri"/>
          <w:color w:val="000000" w:themeColor="text1"/>
          <w:u w:val="none"/>
        </w:rPr>
        <w:t xml:space="preserve"> 1.</w:t>
      </w:r>
    </w:p>
    <w:p w14:paraId="58A931D8" w14:textId="77777777" w:rsidR="00B24FF4" w:rsidRDefault="00B24FF4" w:rsidP="006D580D">
      <w:pPr>
        <w:jc w:val="center"/>
        <w:rPr>
          <w:color w:val="000000" w:themeColor="text1"/>
        </w:rPr>
      </w:pPr>
    </w:p>
    <w:p w14:paraId="39897A9A" w14:textId="6A3140D5" w:rsidR="005379E7" w:rsidRDefault="005379E7" w:rsidP="006D580D">
      <w:pPr>
        <w:jc w:val="center"/>
        <w:rPr>
          <w:color w:val="000000" w:themeColor="text1"/>
        </w:rPr>
      </w:pPr>
    </w:p>
    <w:p w14:paraId="7E9111E1" w14:textId="1E67D129" w:rsidR="005379E7" w:rsidRDefault="005379E7" w:rsidP="006D580D">
      <w:pPr>
        <w:jc w:val="center"/>
        <w:rPr>
          <w:color w:val="000000" w:themeColor="text1"/>
        </w:rPr>
      </w:pPr>
    </w:p>
    <w:p w14:paraId="0FCFE571" w14:textId="35A1E7D5" w:rsidR="005379E7" w:rsidRDefault="005379E7" w:rsidP="006D580D">
      <w:pPr>
        <w:jc w:val="center"/>
        <w:rPr>
          <w:color w:val="000000" w:themeColor="text1"/>
        </w:rPr>
      </w:pPr>
    </w:p>
    <w:p w14:paraId="1F47B0AB" w14:textId="1C51653E" w:rsidR="005379E7" w:rsidRDefault="005379E7" w:rsidP="006D580D">
      <w:pPr>
        <w:jc w:val="center"/>
        <w:rPr>
          <w:color w:val="000000" w:themeColor="text1"/>
        </w:rPr>
      </w:pPr>
    </w:p>
    <w:p w14:paraId="79A5BC2F" w14:textId="66314DE9" w:rsidR="005379E7" w:rsidRDefault="005379E7" w:rsidP="006D580D">
      <w:pPr>
        <w:jc w:val="center"/>
        <w:rPr>
          <w:color w:val="000000" w:themeColor="text1"/>
        </w:rPr>
      </w:pPr>
    </w:p>
    <w:p w14:paraId="0C86C0C9" w14:textId="3C4F9125" w:rsidR="005379E7" w:rsidRDefault="005379E7" w:rsidP="006D580D">
      <w:pPr>
        <w:jc w:val="center"/>
        <w:rPr>
          <w:color w:val="000000" w:themeColor="text1"/>
        </w:rPr>
      </w:pPr>
    </w:p>
    <w:p w14:paraId="53801667" w14:textId="73E83EB6" w:rsidR="007C2C25" w:rsidRDefault="007C2C25" w:rsidP="006D580D">
      <w:pPr>
        <w:jc w:val="center"/>
        <w:rPr>
          <w:color w:val="000000" w:themeColor="text1"/>
        </w:rPr>
      </w:pPr>
    </w:p>
    <w:p w14:paraId="2FBACF65" w14:textId="2CB31229" w:rsidR="007C2C25" w:rsidRDefault="007C2C25" w:rsidP="006D580D">
      <w:pPr>
        <w:jc w:val="center"/>
        <w:rPr>
          <w:color w:val="000000" w:themeColor="text1"/>
        </w:rPr>
      </w:pPr>
    </w:p>
    <w:p w14:paraId="6CCC78C5" w14:textId="7B422183" w:rsidR="007C2C25" w:rsidRDefault="007C2C25" w:rsidP="006D580D">
      <w:pPr>
        <w:jc w:val="center"/>
        <w:rPr>
          <w:color w:val="000000" w:themeColor="text1"/>
        </w:rPr>
      </w:pPr>
    </w:p>
    <w:p w14:paraId="330C99D9" w14:textId="0576EC08" w:rsidR="007C2C25" w:rsidRDefault="007C2C25" w:rsidP="006D580D">
      <w:pPr>
        <w:jc w:val="center"/>
        <w:rPr>
          <w:color w:val="000000" w:themeColor="text1"/>
        </w:rPr>
      </w:pPr>
    </w:p>
    <w:p w14:paraId="3E49AC59" w14:textId="2B65AA13" w:rsidR="007C2C25" w:rsidRDefault="007C2C25" w:rsidP="006D580D">
      <w:pPr>
        <w:jc w:val="center"/>
        <w:rPr>
          <w:color w:val="000000" w:themeColor="text1"/>
        </w:rPr>
      </w:pPr>
    </w:p>
    <w:p w14:paraId="763A6946" w14:textId="39E5A27C" w:rsidR="007C2C25" w:rsidRDefault="007C2C25" w:rsidP="006D580D">
      <w:pPr>
        <w:jc w:val="center"/>
        <w:rPr>
          <w:color w:val="000000" w:themeColor="text1"/>
        </w:rPr>
      </w:pPr>
    </w:p>
    <w:p w14:paraId="399732DC" w14:textId="7886E428" w:rsidR="007C2C25" w:rsidRDefault="007C2C25" w:rsidP="006D580D">
      <w:pPr>
        <w:jc w:val="center"/>
        <w:rPr>
          <w:color w:val="000000" w:themeColor="text1"/>
        </w:rPr>
      </w:pPr>
    </w:p>
    <w:p w14:paraId="69EBC23F" w14:textId="1487E480" w:rsidR="007C2C25" w:rsidRDefault="007C2C25" w:rsidP="006D580D">
      <w:pPr>
        <w:jc w:val="center"/>
        <w:rPr>
          <w:color w:val="000000" w:themeColor="text1"/>
        </w:rPr>
      </w:pPr>
    </w:p>
    <w:p w14:paraId="3C55AE69" w14:textId="3E10B68E" w:rsidR="007C2C25" w:rsidRDefault="007C2C25" w:rsidP="006D580D">
      <w:pPr>
        <w:jc w:val="center"/>
        <w:rPr>
          <w:color w:val="000000" w:themeColor="text1"/>
        </w:rPr>
      </w:pPr>
    </w:p>
    <w:p w14:paraId="22383935" w14:textId="61F77500" w:rsidR="007C2C25" w:rsidRDefault="007C2C25" w:rsidP="006D580D">
      <w:pPr>
        <w:jc w:val="center"/>
        <w:rPr>
          <w:color w:val="000000" w:themeColor="text1"/>
        </w:rPr>
      </w:pPr>
    </w:p>
    <w:p w14:paraId="4839E2D6" w14:textId="6FC00E1F" w:rsidR="005379E7" w:rsidRDefault="005379E7" w:rsidP="006D580D">
      <w:pPr>
        <w:jc w:val="center"/>
        <w:rPr>
          <w:color w:val="000000" w:themeColor="text1"/>
        </w:rPr>
      </w:pPr>
    </w:p>
    <w:p w14:paraId="35EAA80F" w14:textId="21B0E205" w:rsidR="005379E7" w:rsidRDefault="005379E7" w:rsidP="005379E7">
      <w:pPr>
        <w:rPr>
          <w:color w:val="000000" w:themeColor="text1"/>
        </w:rPr>
      </w:pPr>
      <w:r>
        <w:rPr>
          <w:color w:val="000000" w:themeColor="text1"/>
        </w:rPr>
        <w:t>REFERENCES</w:t>
      </w:r>
    </w:p>
    <w:p w14:paraId="19DBA99E" w14:textId="77777777" w:rsidR="005379E7" w:rsidRDefault="005379E7" w:rsidP="005379E7">
      <w:pPr>
        <w:rPr>
          <w:color w:val="000000" w:themeColor="text1"/>
        </w:rPr>
      </w:pPr>
    </w:p>
    <w:p w14:paraId="216C1613" w14:textId="77777777" w:rsidR="0048595C" w:rsidRPr="0048595C" w:rsidRDefault="005379E7" w:rsidP="0048595C">
      <w:pPr>
        <w:pStyle w:val="Bibliography"/>
      </w:pPr>
      <w:r>
        <w:rPr>
          <w:color w:val="000000" w:themeColor="text1"/>
        </w:rPr>
        <w:fldChar w:fldCharType="begin"/>
      </w:r>
      <w:r w:rsidR="0048595C">
        <w:rPr>
          <w:color w:val="000000" w:themeColor="text1"/>
        </w:rPr>
        <w:instrText xml:space="preserve"> ADDIN ZOTERO_BIBL {"uncited":[],"omitted":[],"custom":[]} CSL_BIBLIOGRAPHY </w:instrText>
      </w:r>
      <w:r>
        <w:rPr>
          <w:color w:val="000000" w:themeColor="text1"/>
        </w:rPr>
        <w:fldChar w:fldCharType="separate"/>
      </w:r>
      <w:r w:rsidR="0048595C" w:rsidRPr="0048595C">
        <w:t>1.</w:t>
      </w:r>
      <w:r w:rsidR="0048595C" w:rsidRPr="0048595C">
        <w:tab/>
      </w:r>
      <w:proofErr w:type="spellStart"/>
      <w:r w:rsidR="0048595C" w:rsidRPr="0048595C">
        <w:t>Shekaari</w:t>
      </w:r>
      <w:proofErr w:type="spellEnd"/>
      <w:r w:rsidR="0048595C" w:rsidRPr="0048595C">
        <w:t xml:space="preserve">, H., </w:t>
      </w:r>
      <w:proofErr w:type="spellStart"/>
      <w:r w:rsidR="0048595C" w:rsidRPr="0048595C">
        <w:t>Zafarani-Moattar</w:t>
      </w:r>
      <w:proofErr w:type="spellEnd"/>
      <w:r w:rsidR="0048595C" w:rsidRPr="0048595C">
        <w:t xml:space="preserve">, M. T., </w:t>
      </w:r>
      <w:proofErr w:type="spellStart"/>
      <w:r w:rsidR="0048595C" w:rsidRPr="0048595C">
        <w:t>Kazempour</w:t>
      </w:r>
      <w:proofErr w:type="spellEnd"/>
      <w:r w:rsidR="0048595C" w:rsidRPr="0048595C">
        <w:t xml:space="preserve">, A. &amp; </w:t>
      </w:r>
      <w:proofErr w:type="spellStart"/>
      <w:r w:rsidR="0048595C" w:rsidRPr="0048595C">
        <w:t>Ghasedi-Khajeh</w:t>
      </w:r>
      <w:proofErr w:type="spellEnd"/>
      <w:r w:rsidR="0048595C" w:rsidRPr="0048595C">
        <w:t xml:space="preserve">, Z. Volumetric Properties of Aqueous Ionic-Liquid Solutions at Different Temperatures. </w:t>
      </w:r>
      <w:r w:rsidR="0048595C" w:rsidRPr="0048595C">
        <w:rPr>
          <w:i/>
          <w:iCs/>
        </w:rPr>
        <w:t>J. Chem. Eng. Data</w:t>
      </w:r>
      <w:r w:rsidR="0048595C" w:rsidRPr="0048595C">
        <w:t xml:space="preserve"> </w:t>
      </w:r>
      <w:r w:rsidR="0048595C" w:rsidRPr="0048595C">
        <w:rPr>
          <w:b/>
          <w:bCs/>
        </w:rPr>
        <w:t>60</w:t>
      </w:r>
      <w:r w:rsidR="0048595C" w:rsidRPr="0048595C">
        <w:t>, 1750–1755 (2015).</w:t>
      </w:r>
    </w:p>
    <w:p w14:paraId="4A9792D8" w14:textId="77777777" w:rsidR="0048595C" w:rsidRPr="0048595C" w:rsidRDefault="0048595C" w:rsidP="0048595C">
      <w:pPr>
        <w:pStyle w:val="Bibliography"/>
      </w:pPr>
      <w:r w:rsidRPr="0048595C">
        <w:t>2.</w:t>
      </w:r>
      <w:r w:rsidRPr="0048595C">
        <w:tab/>
      </w:r>
      <w:proofErr w:type="spellStart"/>
      <w:r w:rsidRPr="0048595C">
        <w:t>Zafarani-Moattar</w:t>
      </w:r>
      <w:proofErr w:type="spellEnd"/>
      <w:r w:rsidRPr="0048595C">
        <w:t xml:space="preserve">, M. T. &amp; </w:t>
      </w:r>
      <w:proofErr w:type="spellStart"/>
      <w:r w:rsidRPr="0048595C">
        <w:t>Shekaari</w:t>
      </w:r>
      <w:proofErr w:type="spellEnd"/>
      <w:r w:rsidRPr="0048595C">
        <w:t xml:space="preserve">, H. Apparent molar volume and isentropic compressibility of ionic liquid 1-butyl-3-methylimidazolium bromide in water, methanol, and ethanol at </w:t>
      </w:r>
      <w:proofErr w:type="gramStart"/>
      <w:r w:rsidRPr="0048595C">
        <w:rPr>
          <w:i/>
          <w:iCs/>
        </w:rPr>
        <w:t>T</w:t>
      </w:r>
      <w:r w:rsidRPr="0048595C">
        <w:t>  =</w:t>
      </w:r>
      <w:proofErr w:type="gramEnd"/>
      <w:r w:rsidRPr="0048595C">
        <w:t xml:space="preserve">   (298.15 to 318.15)   K. </w:t>
      </w:r>
      <w:r w:rsidRPr="0048595C">
        <w:rPr>
          <w:i/>
          <w:iCs/>
        </w:rPr>
        <w:t>The Journal of Chemical Thermodynamics</w:t>
      </w:r>
      <w:r w:rsidRPr="0048595C">
        <w:t xml:space="preserve"> </w:t>
      </w:r>
      <w:r w:rsidRPr="0048595C">
        <w:rPr>
          <w:b/>
          <w:bCs/>
        </w:rPr>
        <w:t>37</w:t>
      </w:r>
      <w:r w:rsidRPr="0048595C">
        <w:t>, 1029–1035 (2005).</w:t>
      </w:r>
    </w:p>
    <w:p w14:paraId="33E94E4C" w14:textId="77777777" w:rsidR="0048595C" w:rsidRPr="0048595C" w:rsidRDefault="0048595C" w:rsidP="0048595C">
      <w:pPr>
        <w:pStyle w:val="Bibliography"/>
      </w:pPr>
      <w:r w:rsidRPr="0048595C">
        <w:t>3.</w:t>
      </w:r>
      <w:r w:rsidRPr="0048595C">
        <w:tab/>
        <w:t xml:space="preserve">Lal, B., </w:t>
      </w:r>
      <w:proofErr w:type="spellStart"/>
      <w:r w:rsidRPr="0048595C">
        <w:t>Sahin</w:t>
      </w:r>
      <w:proofErr w:type="spellEnd"/>
      <w:r w:rsidRPr="0048595C">
        <w:t xml:space="preserve">, M. &amp; </w:t>
      </w:r>
      <w:proofErr w:type="spellStart"/>
      <w:r w:rsidRPr="0048595C">
        <w:t>Ayranci</w:t>
      </w:r>
      <w:proofErr w:type="spellEnd"/>
      <w:r w:rsidRPr="0048595C">
        <w:t xml:space="preserve">, E. Volumetric studies to examine the interactions of imidazolium based ionic liquids with water by means of density and speed of sound measurements. </w:t>
      </w:r>
      <w:r w:rsidRPr="0048595C">
        <w:rPr>
          <w:i/>
          <w:iCs/>
        </w:rPr>
        <w:t>The Journal of Chemical Thermodynamics</w:t>
      </w:r>
      <w:r w:rsidRPr="0048595C">
        <w:t xml:space="preserve"> </w:t>
      </w:r>
      <w:r w:rsidRPr="0048595C">
        <w:rPr>
          <w:b/>
          <w:bCs/>
        </w:rPr>
        <w:t>54</w:t>
      </w:r>
      <w:r w:rsidRPr="0048595C">
        <w:t>, 142–147 (2012).</w:t>
      </w:r>
    </w:p>
    <w:p w14:paraId="186D8DAF" w14:textId="77777777" w:rsidR="0048595C" w:rsidRPr="0048595C" w:rsidRDefault="0048595C" w:rsidP="0048595C">
      <w:pPr>
        <w:pStyle w:val="Bibliography"/>
      </w:pPr>
      <w:r w:rsidRPr="0048595C">
        <w:t>4.</w:t>
      </w:r>
      <w:r w:rsidRPr="0048595C">
        <w:tab/>
        <w:t xml:space="preserve">Liu, W., Cheng, L., Zhang, Y., Wang, H. &amp; Yu, M. The physical properties of aqueous solution of room-temperature ionic liquids based on imidazolium: Database and evaluation. </w:t>
      </w:r>
      <w:r w:rsidRPr="0048595C">
        <w:rPr>
          <w:i/>
          <w:iCs/>
        </w:rPr>
        <w:t>Journal of Molecular Liquids</w:t>
      </w:r>
      <w:r w:rsidRPr="0048595C">
        <w:t xml:space="preserve"> </w:t>
      </w:r>
      <w:r w:rsidRPr="0048595C">
        <w:rPr>
          <w:b/>
          <w:bCs/>
        </w:rPr>
        <w:t>140</w:t>
      </w:r>
      <w:r w:rsidRPr="0048595C">
        <w:t>, 68–72 (2008).</w:t>
      </w:r>
    </w:p>
    <w:p w14:paraId="3DE11E68" w14:textId="77777777" w:rsidR="0048595C" w:rsidRPr="0048595C" w:rsidRDefault="0048595C" w:rsidP="0048595C">
      <w:pPr>
        <w:pStyle w:val="Bibliography"/>
      </w:pPr>
      <w:r w:rsidRPr="0048595C">
        <w:t>5.</w:t>
      </w:r>
      <w:r w:rsidRPr="0048595C">
        <w:tab/>
        <w:t xml:space="preserve">Sadeghi, R., </w:t>
      </w:r>
      <w:proofErr w:type="spellStart"/>
      <w:r w:rsidRPr="0048595C">
        <w:t>Golabiazar</w:t>
      </w:r>
      <w:proofErr w:type="spellEnd"/>
      <w:r w:rsidRPr="0048595C">
        <w:t xml:space="preserve">, R. &amp; </w:t>
      </w:r>
      <w:proofErr w:type="spellStart"/>
      <w:r w:rsidRPr="0048595C">
        <w:t>Shekaari</w:t>
      </w:r>
      <w:proofErr w:type="spellEnd"/>
      <w:r w:rsidRPr="0048595C">
        <w:t xml:space="preserve">, H. The salting-out effect and phase separation in aqueous solutions of tri-sodium citrate and 1-butyl-3-methylimidazolium bromide. </w:t>
      </w:r>
      <w:r w:rsidRPr="0048595C">
        <w:rPr>
          <w:i/>
          <w:iCs/>
        </w:rPr>
        <w:t>The Journal of Chemical Thermodynamics</w:t>
      </w:r>
      <w:r w:rsidRPr="0048595C">
        <w:t xml:space="preserve"> </w:t>
      </w:r>
      <w:r w:rsidRPr="0048595C">
        <w:rPr>
          <w:b/>
          <w:bCs/>
        </w:rPr>
        <w:t>42</w:t>
      </w:r>
      <w:r w:rsidRPr="0048595C">
        <w:t>, 441–453 (2010).</w:t>
      </w:r>
    </w:p>
    <w:p w14:paraId="600E932B" w14:textId="5957D53B" w:rsidR="005379E7" w:rsidRPr="005379E7" w:rsidRDefault="005379E7" w:rsidP="005379E7">
      <w:pPr>
        <w:rPr>
          <w:color w:val="000000" w:themeColor="text1"/>
        </w:rPr>
      </w:pPr>
      <w:r>
        <w:rPr>
          <w:color w:val="000000" w:themeColor="text1"/>
        </w:rPr>
        <w:fldChar w:fldCharType="end"/>
      </w:r>
    </w:p>
    <w:sectPr w:rsidR="005379E7" w:rsidRPr="005379E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13E1" w14:textId="77777777" w:rsidR="00E71DFB" w:rsidRDefault="00E71DFB" w:rsidP="001032CF">
      <w:r>
        <w:separator/>
      </w:r>
    </w:p>
  </w:endnote>
  <w:endnote w:type="continuationSeparator" w:id="0">
    <w:p w14:paraId="49DDE314" w14:textId="77777777" w:rsidR="00E71DFB" w:rsidRDefault="00E71DFB" w:rsidP="0010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NimbusSanL-Regu-Identity-H">
    <w:altName w:val="MS Mincho"/>
    <w:panose1 w:val="00000000000000000000"/>
    <w:charset w:val="80"/>
    <w:family w:val="auto"/>
    <w:notTrueType/>
    <w:pitch w:val="default"/>
    <w:sig w:usb0="00000000"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23E2" w14:textId="77777777" w:rsidR="001032CF" w:rsidRDefault="00103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3F5D" w14:textId="0658AEB6" w:rsidR="001032CF" w:rsidRDefault="001032CF">
    <w:pPr>
      <w:pStyle w:val="Footer"/>
      <w:jc w:val="center"/>
    </w:pPr>
    <w:r>
      <w:t>S</w:t>
    </w:r>
    <w:sdt>
      <w:sdtPr>
        <w:id w:val="-11619277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76BFBFD" w14:textId="77777777" w:rsidR="001032CF" w:rsidRDefault="00103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A695" w14:textId="77777777" w:rsidR="001032CF" w:rsidRDefault="00103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695E" w14:textId="77777777" w:rsidR="00E71DFB" w:rsidRDefault="00E71DFB" w:rsidP="001032CF">
      <w:r>
        <w:separator/>
      </w:r>
    </w:p>
  </w:footnote>
  <w:footnote w:type="continuationSeparator" w:id="0">
    <w:p w14:paraId="69EFA67E" w14:textId="77777777" w:rsidR="00E71DFB" w:rsidRDefault="00E71DFB" w:rsidP="0010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3BEC" w14:textId="77777777" w:rsidR="001032CF" w:rsidRDefault="00103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9D40" w14:textId="77777777" w:rsidR="001032CF" w:rsidRDefault="00103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8A9F" w14:textId="77777777" w:rsidR="001032CF" w:rsidRDefault="001032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99"/>
    <w:rsid w:val="000D1618"/>
    <w:rsid w:val="001032CF"/>
    <w:rsid w:val="00195D6F"/>
    <w:rsid w:val="00264AD6"/>
    <w:rsid w:val="0048595C"/>
    <w:rsid w:val="00486299"/>
    <w:rsid w:val="00490A1A"/>
    <w:rsid w:val="004D5C97"/>
    <w:rsid w:val="005379E7"/>
    <w:rsid w:val="005832C9"/>
    <w:rsid w:val="0060363D"/>
    <w:rsid w:val="00685DCC"/>
    <w:rsid w:val="006D580D"/>
    <w:rsid w:val="007449D8"/>
    <w:rsid w:val="007C2C25"/>
    <w:rsid w:val="008901A9"/>
    <w:rsid w:val="00AA2810"/>
    <w:rsid w:val="00AB15EE"/>
    <w:rsid w:val="00AB3395"/>
    <w:rsid w:val="00AD6764"/>
    <w:rsid w:val="00B24FF4"/>
    <w:rsid w:val="00DF07BD"/>
    <w:rsid w:val="00E71D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9678"/>
  <w15:chartTrackingRefBased/>
  <w15:docId w15:val="{1D1A8F72-2BB7-4D86-89AA-DDD09B88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F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orrespondingAuthorFootnote">
    <w:name w:val="FA_Corresponding_Author_Footnote"/>
    <w:basedOn w:val="Normal"/>
    <w:next w:val="Normal"/>
    <w:rsid w:val="00AB3395"/>
    <w:pPr>
      <w:spacing w:after="200" w:line="480" w:lineRule="auto"/>
      <w:jc w:val="both"/>
    </w:pPr>
    <w:rPr>
      <w:rFonts w:ascii="Times" w:hAnsi="Times"/>
      <w:szCs w:val="20"/>
    </w:rPr>
  </w:style>
  <w:style w:type="character" w:styleId="Hyperlink">
    <w:name w:val="Hyperlink"/>
    <w:uiPriority w:val="99"/>
    <w:rsid w:val="00AB3395"/>
    <w:rPr>
      <w:color w:val="0000FF"/>
      <w:u w:val="single"/>
    </w:rPr>
  </w:style>
  <w:style w:type="paragraph" w:customStyle="1" w:styleId="Default">
    <w:name w:val="Default"/>
    <w:rsid w:val="008901A9"/>
    <w:pPr>
      <w:autoSpaceDE w:val="0"/>
      <w:autoSpaceDN w:val="0"/>
      <w:adjustRightInd w:val="0"/>
      <w:spacing w:after="0" w:line="240" w:lineRule="auto"/>
    </w:pPr>
    <w:rPr>
      <w:rFonts w:ascii="Calibri" w:eastAsia="Times New Roman" w:hAnsi="Calibri" w:cs="Calibri"/>
      <w:color w:val="000000"/>
      <w:sz w:val="24"/>
      <w:szCs w:val="24"/>
    </w:rPr>
  </w:style>
  <w:style w:type="paragraph" w:styleId="Bibliography">
    <w:name w:val="Bibliography"/>
    <w:basedOn w:val="Normal"/>
    <w:next w:val="Normal"/>
    <w:uiPriority w:val="37"/>
    <w:unhideWhenUsed/>
    <w:rsid w:val="005379E7"/>
    <w:pPr>
      <w:tabs>
        <w:tab w:val="left" w:pos="264"/>
      </w:tabs>
      <w:spacing w:line="480" w:lineRule="auto"/>
      <w:ind w:left="264" w:hanging="264"/>
    </w:pPr>
  </w:style>
  <w:style w:type="paragraph" w:styleId="Header">
    <w:name w:val="header"/>
    <w:basedOn w:val="Normal"/>
    <w:link w:val="HeaderChar"/>
    <w:uiPriority w:val="99"/>
    <w:unhideWhenUsed/>
    <w:rsid w:val="001032CF"/>
    <w:pPr>
      <w:tabs>
        <w:tab w:val="center" w:pos="4680"/>
        <w:tab w:val="right" w:pos="9360"/>
      </w:tabs>
    </w:pPr>
  </w:style>
  <w:style w:type="character" w:customStyle="1" w:styleId="HeaderChar">
    <w:name w:val="Header Char"/>
    <w:basedOn w:val="DefaultParagraphFont"/>
    <w:link w:val="Header"/>
    <w:uiPriority w:val="99"/>
    <w:rsid w:val="001032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32CF"/>
    <w:pPr>
      <w:tabs>
        <w:tab w:val="center" w:pos="4680"/>
        <w:tab w:val="right" w:pos="9360"/>
      </w:tabs>
    </w:pPr>
  </w:style>
  <w:style w:type="character" w:customStyle="1" w:styleId="FooterChar">
    <w:name w:val="Footer Char"/>
    <w:basedOn w:val="DefaultParagraphFont"/>
    <w:link w:val="Footer"/>
    <w:uiPriority w:val="99"/>
    <w:rsid w:val="001032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05385">
      <w:bodyDiv w:val="1"/>
      <w:marLeft w:val="0"/>
      <w:marRight w:val="0"/>
      <w:marTop w:val="0"/>
      <w:marBottom w:val="0"/>
      <w:divBdr>
        <w:top w:val="none" w:sz="0" w:space="0" w:color="auto"/>
        <w:left w:val="none" w:sz="0" w:space="0" w:color="auto"/>
        <w:bottom w:val="none" w:sz="0" w:space="0" w:color="auto"/>
        <w:right w:val="none" w:sz="0" w:space="0" w:color="auto"/>
      </w:divBdr>
    </w:div>
    <w:div w:id="1359239851">
      <w:bodyDiv w:val="1"/>
      <w:marLeft w:val="0"/>
      <w:marRight w:val="0"/>
      <w:marTop w:val="0"/>
      <w:marBottom w:val="0"/>
      <w:divBdr>
        <w:top w:val="none" w:sz="0" w:space="0" w:color="auto"/>
        <w:left w:val="none" w:sz="0" w:space="0" w:color="auto"/>
        <w:bottom w:val="none" w:sz="0" w:space="0" w:color="auto"/>
        <w:right w:val="none" w:sz="0" w:space="0" w:color="auto"/>
      </w:divBdr>
    </w:div>
    <w:div w:id="15239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emayatt@yahoo.com"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15B42-BEE9-4DA4-9857-F0543059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2461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Behrang Golmohammadi</dc:creator>
  <cp:keywords/>
  <dc:description/>
  <cp:lastModifiedBy>Behrang Golmohammadi</cp:lastModifiedBy>
  <cp:revision>13</cp:revision>
  <dcterms:created xsi:type="dcterms:W3CDTF">2025-05-02T13:38:00Z</dcterms:created>
  <dcterms:modified xsi:type="dcterms:W3CDTF">2025-06-02T13:27:00Z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id="KNAoWYAn"/&gt;&lt;style id="http://www.zotero.org/styles/scientific-reports" hasBibliography="1" bibliographyStyleHasBeenSet="1"/&gt;&lt;prefs&gt;&lt;pref name="fieldType" value="Field"/&gt;&lt;/prefs&gt;&lt;/data&gt;</vt:lpwstr>
  </property>
</Properties>
</file>