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807BB" w14:textId="6F3FD7B6" w:rsidR="001E0491" w:rsidRPr="001E0491" w:rsidRDefault="001E0491" w:rsidP="001E0491">
      <w:pPr>
        <w:pStyle w:val="Tableofcontents"/>
        <w:jc w:val="center"/>
        <w:rPr>
          <w:rFonts w:eastAsiaTheme="minorEastAsia"/>
          <w:sz w:val="48"/>
          <w:szCs w:val="48"/>
        </w:rPr>
      </w:pPr>
      <w:bookmarkStart w:id="0" w:name="_Hlk191633872"/>
      <w:bookmarkEnd w:id="0"/>
      <w:r w:rsidRPr="001E0491">
        <w:rPr>
          <w:rFonts w:eastAsiaTheme="minorEastAsia" w:hint="eastAsia"/>
          <w:sz w:val="48"/>
          <w:szCs w:val="48"/>
        </w:rPr>
        <w:t>Supporting Information</w:t>
      </w:r>
    </w:p>
    <w:p w14:paraId="5297D0C5" w14:textId="0FF7690E" w:rsidR="00AC0FEE" w:rsidRPr="00AC0FEE" w:rsidRDefault="00A91173" w:rsidP="00AC0FEE">
      <w:pPr>
        <w:pStyle w:val="Tableofcontents"/>
      </w:pPr>
      <w:r w:rsidRPr="00A91173">
        <w:t>Ultra-Strong and Highly-Robust Elastomers with Synergistic Multiple Weak Interactions</w:t>
      </w:r>
    </w:p>
    <w:p w14:paraId="6D3B33BE" w14:textId="6E17C9FD" w:rsidR="002D16A0" w:rsidRDefault="007E1CD4" w:rsidP="00AC0FEE">
      <w:pPr>
        <w:pStyle w:val="Tableofcontents"/>
        <w:rPr>
          <w:rFonts w:eastAsiaTheme="minorEastAsia"/>
          <w:vertAlign w:val="superscript"/>
        </w:rPr>
      </w:pPr>
      <w:r>
        <w:rPr>
          <w:rFonts w:eastAsiaTheme="minorEastAsia" w:hint="eastAsia"/>
        </w:rPr>
        <w:t>Xinshu Sun</w:t>
      </w:r>
      <w:r>
        <w:rPr>
          <w:rFonts w:eastAsiaTheme="minorEastAsia" w:hint="eastAsia"/>
          <w:vertAlign w:val="superscript"/>
        </w:rPr>
        <w:t>1</w:t>
      </w:r>
      <w:r>
        <w:rPr>
          <w:rFonts w:eastAsiaTheme="minorEastAsia" w:hint="eastAsia"/>
        </w:rPr>
        <w:t>, Yuchen Hu</w:t>
      </w:r>
      <w:r>
        <w:rPr>
          <w:rFonts w:eastAsiaTheme="minorEastAsia" w:hint="eastAsia"/>
          <w:vertAlign w:val="superscript"/>
        </w:rPr>
        <w:t>2</w:t>
      </w:r>
      <w:r>
        <w:rPr>
          <w:rFonts w:eastAsiaTheme="minorEastAsia" w:hint="eastAsia"/>
        </w:rPr>
        <w:t xml:space="preserve">, </w:t>
      </w:r>
      <w:r w:rsidR="00A3490B" w:rsidRPr="00A3490B">
        <w:t>Zhiqi Wang</w:t>
      </w:r>
      <w:r w:rsidR="00595515">
        <w:rPr>
          <w:vertAlign w:val="superscript"/>
        </w:rPr>
        <w:t>1</w:t>
      </w:r>
      <w:r w:rsidR="00A3490B" w:rsidRPr="00A3490B">
        <w:t xml:space="preserve">, </w:t>
      </w:r>
      <w:proofErr w:type="spellStart"/>
      <w:r w:rsidR="00A3490B" w:rsidRPr="00A3490B">
        <w:t>Baohua</w:t>
      </w:r>
      <w:proofErr w:type="spellEnd"/>
      <w:r w:rsidR="00A3490B" w:rsidRPr="00A3490B">
        <w:t xml:space="preserve"> Guo</w:t>
      </w:r>
      <w:r w:rsidR="00595515">
        <w:rPr>
          <w:vertAlign w:val="superscript"/>
        </w:rPr>
        <w:t>1</w:t>
      </w:r>
      <w:r w:rsidR="00A3490B" w:rsidRPr="00A3490B">
        <w:t xml:space="preserve">, </w:t>
      </w:r>
      <w:r>
        <w:rPr>
          <w:rFonts w:eastAsiaTheme="minorEastAsia" w:hint="eastAsia"/>
        </w:rPr>
        <w:t>Jiaxin Shi</w:t>
      </w:r>
      <w:r w:rsidRPr="00A3490B">
        <w:rPr>
          <w:vertAlign w:val="superscript"/>
        </w:rPr>
        <w:t>*</w:t>
      </w:r>
      <w:r>
        <w:rPr>
          <w:vertAlign w:val="superscript"/>
        </w:rPr>
        <w:t xml:space="preserve"> 1</w:t>
      </w:r>
      <w:r>
        <w:rPr>
          <w:rFonts w:eastAsiaTheme="minorEastAsia" w:hint="eastAsia"/>
        </w:rPr>
        <w:t xml:space="preserve">, </w:t>
      </w:r>
      <w:r w:rsidR="00A3490B" w:rsidRPr="00A3490B">
        <w:t>Jun Xu</w:t>
      </w:r>
      <w:bookmarkStart w:id="1" w:name="_Hlk187115386"/>
      <w:r w:rsidR="00A3490B" w:rsidRPr="00A3490B">
        <w:rPr>
          <w:vertAlign w:val="superscript"/>
        </w:rPr>
        <w:t>*</w:t>
      </w:r>
      <w:r w:rsidR="00595515">
        <w:rPr>
          <w:vertAlign w:val="superscript"/>
        </w:rPr>
        <w:t xml:space="preserve"> 1</w:t>
      </w:r>
      <w:bookmarkEnd w:id="1"/>
    </w:p>
    <w:p w14:paraId="46CC2CC8" w14:textId="77777777" w:rsidR="00B16E42" w:rsidRPr="00B16E42" w:rsidRDefault="00B16E42" w:rsidP="00B16E42">
      <w:pPr>
        <w:pStyle w:val="Tableofcontents"/>
        <w:rPr>
          <w:rFonts w:eastAsiaTheme="minorEastAsia"/>
          <w:b w:val="0"/>
          <w:bCs w:val="0"/>
        </w:rPr>
      </w:pPr>
    </w:p>
    <w:p w14:paraId="21DED8EA" w14:textId="77777777" w:rsidR="00B16E42" w:rsidRPr="00B16E42" w:rsidRDefault="00B16E42" w:rsidP="00B16E42">
      <w:pPr>
        <w:pStyle w:val="Tableofcontents"/>
        <w:rPr>
          <w:rFonts w:eastAsiaTheme="minorEastAsia"/>
          <w:b w:val="0"/>
          <w:bCs w:val="0"/>
        </w:rPr>
      </w:pPr>
      <w:r w:rsidRPr="00B16E42">
        <w:rPr>
          <w:rFonts w:eastAsiaTheme="minorEastAsia"/>
          <w:b w:val="0"/>
          <w:bCs w:val="0"/>
        </w:rPr>
        <w:t>1 Advanced Materials Laboratory of Ministry of Education (MOE), Department of Chemical Engineering, Tsinghua University, Beijing, 100084, China</w:t>
      </w:r>
    </w:p>
    <w:p w14:paraId="36B6F42F" w14:textId="7D343DD4" w:rsidR="00B16E42" w:rsidRDefault="00B16E42" w:rsidP="00B16E42">
      <w:pPr>
        <w:pStyle w:val="Tableofcontents"/>
        <w:rPr>
          <w:rFonts w:eastAsiaTheme="minorEastAsia"/>
          <w:b w:val="0"/>
          <w:bCs w:val="0"/>
        </w:rPr>
      </w:pPr>
      <w:r w:rsidRPr="00B16E42">
        <w:rPr>
          <w:rFonts w:eastAsiaTheme="minorEastAsia"/>
          <w:b w:val="0"/>
          <w:bCs w:val="0"/>
        </w:rPr>
        <w:t>2 Intelligent Systems and Robotics Lab, Institute for Interdisciplinary Information Sciences, Tsinghua University, Beijing, 100084, China</w:t>
      </w:r>
    </w:p>
    <w:p w14:paraId="01F70845" w14:textId="77777777" w:rsidR="00B16E42" w:rsidRPr="00B16E42" w:rsidRDefault="00B16E42" w:rsidP="00B16E42">
      <w:pPr>
        <w:pStyle w:val="Tableofcontents"/>
        <w:rPr>
          <w:rFonts w:eastAsiaTheme="minorEastAsia"/>
          <w:b w:val="0"/>
          <w:bCs w:val="0"/>
        </w:rPr>
      </w:pPr>
    </w:p>
    <w:sdt>
      <w:sdtPr>
        <w:rPr>
          <w:lang w:val="zh-CN"/>
        </w:rPr>
        <w:id w:val="973791473"/>
        <w:docPartObj>
          <w:docPartGallery w:val="Table of Contents"/>
          <w:docPartUnique/>
        </w:docPartObj>
      </w:sdtPr>
      <w:sdtContent>
        <w:p w14:paraId="6042E5CB" w14:textId="77777777" w:rsidR="00E37580" w:rsidRDefault="00E37580" w:rsidP="00E37580">
          <w:pPr>
            <w:spacing w:line="360" w:lineRule="auto"/>
            <w:rPr>
              <w:rFonts w:eastAsiaTheme="minorEastAsia"/>
              <w:b/>
              <w:bCs/>
              <w:lang w:val="en-US" w:eastAsia="zh-CN"/>
            </w:rPr>
          </w:pPr>
          <w:r>
            <w:rPr>
              <w:rFonts w:eastAsiaTheme="minorEastAsia" w:hint="eastAsia"/>
              <w:b/>
              <w:bCs/>
              <w:lang w:val="en-US" w:eastAsia="zh-CN"/>
            </w:rPr>
            <w:t>Table of Content</w:t>
          </w:r>
        </w:p>
        <w:p w14:paraId="0A09948C" w14:textId="27314052" w:rsidR="00E151DA" w:rsidRPr="00E151DA" w:rsidRDefault="00E151DA" w:rsidP="00E151DA">
          <w:pPr>
            <w:pStyle w:val="TOC1"/>
            <w:rPr>
              <w:rFonts w:ascii="Times New Roman" w:hAnsi="Times New Roman"/>
              <w:b/>
              <w:bCs/>
              <w:sz w:val="24"/>
              <w:szCs w:val="24"/>
            </w:rPr>
          </w:pPr>
          <w:bookmarkStart w:id="2" w:name="_Hlk192971389"/>
          <w:r w:rsidRPr="00E151DA">
            <w:rPr>
              <w:rFonts w:ascii="Times New Roman" w:hAnsi="Times New Roman"/>
              <w:b/>
              <w:bCs/>
              <w:sz w:val="24"/>
              <w:szCs w:val="24"/>
            </w:rPr>
            <w:t xml:space="preserve">1. Experimental Methods </w:t>
          </w:r>
          <w:r>
            <w:ptab w:relativeTo="margin" w:alignment="right" w:leader="dot"/>
          </w:r>
          <w:r>
            <w:rPr>
              <w:rFonts w:ascii="Times New Roman" w:hAnsi="Times New Roman" w:hint="eastAsia"/>
              <w:b/>
              <w:bCs/>
              <w:sz w:val="24"/>
              <w:szCs w:val="24"/>
            </w:rPr>
            <w:t>2</w:t>
          </w:r>
          <w:r>
            <w:rPr>
              <w:rFonts w:ascii="Times New Roman" w:hAnsi="Times New Roman"/>
              <w:b/>
              <w:bCs/>
              <w:sz w:val="24"/>
              <w:szCs w:val="24"/>
            </w:rPr>
            <w:t xml:space="preserve"> </w:t>
          </w:r>
        </w:p>
        <w:p w14:paraId="6CDE3DA6" w14:textId="00773342" w:rsidR="00E37580" w:rsidRPr="00E151DA" w:rsidRDefault="00E37580" w:rsidP="00E37580">
          <w:pPr>
            <w:pStyle w:val="TOC2"/>
            <w:ind w:left="216"/>
          </w:pPr>
          <w:bookmarkStart w:id="3" w:name="_Hlk192971152"/>
          <w:bookmarkEnd w:id="2"/>
          <w:r w:rsidRPr="00E37580">
            <w:rPr>
              <w:rFonts w:ascii="Times New Roman" w:hAnsi="Times New Roman" w:hint="eastAsia"/>
              <w:b/>
              <w:bCs/>
              <w:sz w:val="24"/>
              <w:szCs w:val="24"/>
            </w:rPr>
            <w:t>1.1. Materials</w:t>
          </w:r>
          <w:r w:rsidR="00E151DA">
            <w:rPr>
              <w:rFonts w:ascii="Times New Roman" w:hAnsi="Times New Roman" w:hint="eastAsia"/>
              <w:b/>
              <w:bCs/>
              <w:sz w:val="24"/>
              <w:szCs w:val="24"/>
            </w:rPr>
            <w:t xml:space="preserve"> </w:t>
          </w:r>
          <w:r>
            <w:ptab w:relativeTo="margin" w:alignment="right" w:leader="dot"/>
          </w:r>
          <w:r w:rsidR="00E151DA">
            <w:rPr>
              <w:rFonts w:ascii="Times New Roman" w:hAnsi="Times New Roman" w:hint="eastAsia"/>
              <w:b/>
              <w:bCs/>
              <w:sz w:val="24"/>
              <w:szCs w:val="24"/>
            </w:rPr>
            <w:t>2</w:t>
          </w:r>
        </w:p>
        <w:bookmarkEnd w:id="3"/>
        <w:p w14:paraId="5B642A4A" w14:textId="39CCC4DD" w:rsidR="00E37580" w:rsidRPr="00E37580" w:rsidRDefault="00E37580" w:rsidP="00E37580">
          <w:pPr>
            <w:pStyle w:val="TOC2"/>
            <w:ind w:left="216"/>
          </w:pPr>
          <w:r w:rsidRPr="00E37580">
            <w:rPr>
              <w:rFonts w:ascii="Times New Roman" w:hAnsi="Times New Roman" w:hint="eastAsia"/>
              <w:b/>
              <w:bCs/>
              <w:sz w:val="24"/>
              <w:szCs w:val="24"/>
            </w:rPr>
            <w:t>1.</w:t>
          </w:r>
          <w:r>
            <w:rPr>
              <w:rFonts w:ascii="Times New Roman" w:hAnsi="Times New Roman" w:hint="eastAsia"/>
              <w:b/>
              <w:bCs/>
              <w:sz w:val="24"/>
              <w:szCs w:val="24"/>
            </w:rPr>
            <w:t>2</w:t>
          </w:r>
          <w:r w:rsidRPr="00E37580">
            <w:rPr>
              <w:rFonts w:ascii="Times New Roman" w:hAnsi="Times New Roman" w:hint="eastAsia"/>
              <w:b/>
              <w:bCs/>
              <w:sz w:val="24"/>
              <w:szCs w:val="24"/>
            </w:rPr>
            <w:t xml:space="preserve">. </w:t>
          </w:r>
          <w:r w:rsidRPr="00E37580">
            <w:rPr>
              <w:rFonts w:ascii="Times New Roman" w:hAnsi="Times New Roman"/>
              <w:b/>
              <w:bCs/>
              <w:sz w:val="24"/>
              <w:szCs w:val="24"/>
            </w:rPr>
            <w:t xml:space="preserve">Synthesis of HZPU series </w:t>
          </w:r>
          <w:r>
            <w:ptab w:relativeTo="margin" w:alignment="right" w:leader="dot"/>
          </w:r>
          <w:r w:rsidR="00E151DA">
            <w:rPr>
              <w:rFonts w:ascii="Times New Roman" w:hAnsi="Times New Roman" w:hint="eastAsia"/>
              <w:b/>
              <w:bCs/>
              <w:sz w:val="24"/>
              <w:szCs w:val="24"/>
            </w:rPr>
            <w:t>2</w:t>
          </w:r>
        </w:p>
        <w:p w14:paraId="06247E34" w14:textId="35E17E91" w:rsidR="00E37580" w:rsidRPr="00E37580" w:rsidRDefault="00E37580" w:rsidP="00E37580">
          <w:pPr>
            <w:pStyle w:val="TOC2"/>
            <w:ind w:left="216"/>
          </w:pPr>
          <w:r w:rsidRPr="00E37580">
            <w:rPr>
              <w:rFonts w:ascii="Times New Roman" w:hAnsi="Times New Roman" w:hint="eastAsia"/>
              <w:b/>
              <w:bCs/>
              <w:sz w:val="24"/>
              <w:szCs w:val="24"/>
            </w:rPr>
            <w:t>1.</w:t>
          </w:r>
          <w:r>
            <w:rPr>
              <w:rFonts w:ascii="Times New Roman" w:hAnsi="Times New Roman" w:hint="eastAsia"/>
              <w:b/>
              <w:bCs/>
              <w:sz w:val="24"/>
              <w:szCs w:val="24"/>
            </w:rPr>
            <w:t>3</w:t>
          </w:r>
          <w:r w:rsidRPr="00E37580">
            <w:rPr>
              <w:rFonts w:ascii="Times New Roman" w:hAnsi="Times New Roman" w:hint="eastAsia"/>
              <w:b/>
              <w:bCs/>
              <w:sz w:val="24"/>
              <w:szCs w:val="24"/>
            </w:rPr>
            <w:t xml:space="preserve">. </w:t>
          </w:r>
          <w:r w:rsidRPr="00E37580">
            <w:rPr>
              <w:rFonts w:ascii="Times New Roman" w:hAnsi="Times New Roman"/>
              <w:b/>
              <w:bCs/>
              <w:sz w:val="24"/>
              <w:szCs w:val="24"/>
            </w:rPr>
            <w:t xml:space="preserve">1D and 2D Infrared Spectroscopy (IR) Measurements </w:t>
          </w:r>
          <w:r>
            <w:ptab w:relativeTo="margin" w:alignment="right" w:leader="dot"/>
          </w:r>
          <w:r w:rsidR="00E151DA">
            <w:rPr>
              <w:rFonts w:ascii="Times New Roman" w:hAnsi="Times New Roman" w:hint="eastAsia"/>
              <w:b/>
              <w:bCs/>
              <w:sz w:val="24"/>
              <w:szCs w:val="24"/>
            </w:rPr>
            <w:t>2</w:t>
          </w:r>
        </w:p>
        <w:p w14:paraId="34C15179" w14:textId="1E09EC78" w:rsidR="00E37580" w:rsidRPr="00E37580" w:rsidRDefault="00E37580" w:rsidP="00E37580">
          <w:pPr>
            <w:pStyle w:val="TOC2"/>
            <w:ind w:left="216"/>
          </w:pPr>
          <w:bookmarkStart w:id="4" w:name="_Hlk192971138"/>
          <w:r w:rsidRPr="00E37580">
            <w:rPr>
              <w:rFonts w:ascii="Times New Roman" w:hAnsi="Times New Roman" w:hint="eastAsia"/>
              <w:b/>
              <w:bCs/>
              <w:sz w:val="24"/>
              <w:szCs w:val="24"/>
            </w:rPr>
            <w:t>1.</w:t>
          </w:r>
          <w:r>
            <w:rPr>
              <w:rFonts w:ascii="Times New Roman" w:hAnsi="Times New Roman" w:hint="eastAsia"/>
              <w:b/>
              <w:bCs/>
              <w:sz w:val="24"/>
              <w:szCs w:val="24"/>
            </w:rPr>
            <w:t>4</w:t>
          </w:r>
          <w:r w:rsidRPr="00E37580">
            <w:rPr>
              <w:rFonts w:ascii="Times New Roman" w:hAnsi="Times New Roman" w:hint="eastAsia"/>
              <w:b/>
              <w:bCs/>
              <w:sz w:val="24"/>
              <w:szCs w:val="24"/>
            </w:rPr>
            <w:t xml:space="preserve">. </w:t>
          </w:r>
          <w:r w:rsidRPr="00E37580">
            <w:rPr>
              <w:rFonts w:ascii="Times New Roman" w:hAnsi="Times New Roman"/>
              <w:b/>
              <w:bCs/>
              <w:sz w:val="24"/>
              <w:szCs w:val="24"/>
            </w:rPr>
            <w:t xml:space="preserve">1D and 2D Small-angle X-ray Scattering (SAXS) Measurements </w:t>
          </w:r>
          <w:r>
            <w:ptab w:relativeTo="margin" w:alignment="right" w:leader="dot"/>
          </w:r>
          <w:bookmarkEnd w:id="4"/>
          <w:r w:rsidR="00E151DA">
            <w:rPr>
              <w:rFonts w:ascii="Times New Roman" w:hAnsi="Times New Roman" w:hint="eastAsia"/>
              <w:b/>
              <w:bCs/>
              <w:sz w:val="24"/>
              <w:szCs w:val="24"/>
            </w:rPr>
            <w:t>3</w:t>
          </w:r>
        </w:p>
        <w:p w14:paraId="3FB619CE" w14:textId="7FF6260D" w:rsidR="00E37580" w:rsidRDefault="00E37580" w:rsidP="00E37580">
          <w:pPr>
            <w:pStyle w:val="TOC2"/>
            <w:ind w:left="216"/>
            <w:rPr>
              <w:rFonts w:ascii="Times New Roman" w:hAnsi="Times New Roman"/>
              <w:b/>
              <w:bCs/>
              <w:sz w:val="24"/>
              <w:szCs w:val="24"/>
            </w:rPr>
          </w:pPr>
          <w:r w:rsidRPr="00E37580">
            <w:rPr>
              <w:rFonts w:ascii="Times New Roman" w:hAnsi="Times New Roman" w:hint="eastAsia"/>
              <w:b/>
              <w:bCs/>
              <w:sz w:val="24"/>
              <w:szCs w:val="24"/>
            </w:rPr>
            <w:t>1.</w:t>
          </w:r>
          <w:r>
            <w:rPr>
              <w:rFonts w:ascii="Times New Roman" w:hAnsi="Times New Roman" w:hint="eastAsia"/>
              <w:b/>
              <w:bCs/>
              <w:sz w:val="24"/>
              <w:szCs w:val="24"/>
            </w:rPr>
            <w:t>5</w:t>
          </w:r>
          <w:r w:rsidRPr="00E37580">
            <w:rPr>
              <w:rFonts w:ascii="Times New Roman" w:hAnsi="Times New Roman" w:hint="eastAsia"/>
              <w:b/>
              <w:bCs/>
              <w:sz w:val="24"/>
              <w:szCs w:val="24"/>
            </w:rPr>
            <w:t xml:space="preserve">. </w:t>
          </w:r>
          <w:r w:rsidRPr="00E37580">
            <w:rPr>
              <w:rFonts w:ascii="Times New Roman" w:hAnsi="Times New Roman"/>
              <w:b/>
              <w:bCs/>
              <w:sz w:val="24"/>
              <w:szCs w:val="24"/>
            </w:rPr>
            <w:t xml:space="preserve">Dynamic Mechanical Analysis (DMA) Measurements </w:t>
          </w:r>
          <w:r>
            <w:ptab w:relativeTo="margin" w:alignment="right" w:leader="dot"/>
          </w:r>
          <w:r w:rsidR="00E151DA">
            <w:rPr>
              <w:rFonts w:ascii="Times New Roman" w:hAnsi="Times New Roman" w:hint="eastAsia"/>
              <w:b/>
              <w:bCs/>
              <w:sz w:val="24"/>
              <w:szCs w:val="24"/>
            </w:rPr>
            <w:t>3</w:t>
          </w:r>
        </w:p>
        <w:p w14:paraId="601B0E44" w14:textId="61C5F69E" w:rsidR="00E37580" w:rsidRPr="00E37580" w:rsidRDefault="00E37580" w:rsidP="00E37580">
          <w:pPr>
            <w:pStyle w:val="TOC2"/>
            <w:ind w:left="216"/>
          </w:pPr>
          <w:r w:rsidRPr="00E37580">
            <w:rPr>
              <w:rFonts w:ascii="Times New Roman" w:hAnsi="Times New Roman" w:hint="eastAsia"/>
              <w:b/>
              <w:bCs/>
              <w:sz w:val="24"/>
              <w:szCs w:val="24"/>
            </w:rPr>
            <w:t>1.</w:t>
          </w:r>
          <w:r>
            <w:rPr>
              <w:rFonts w:ascii="Times New Roman" w:hAnsi="Times New Roman" w:hint="eastAsia"/>
              <w:b/>
              <w:bCs/>
              <w:sz w:val="24"/>
              <w:szCs w:val="24"/>
            </w:rPr>
            <w:t>6</w:t>
          </w:r>
          <w:r w:rsidRPr="00E37580">
            <w:rPr>
              <w:rFonts w:ascii="Times New Roman" w:hAnsi="Times New Roman" w:hint="eastAsia"/>
              <w:b/>
              <w:bCs/>
              <w:sz w:val="24"/>
              <w:szCs w:val="24"/>
            </w:rPr>
            <w:t xml:space="preserve">. </w:t>
          </w:r>
          <w:r w:rsidRPr="00E37580">
            <w:rPr>
              <w:rFonts w:ascii="Times New Roman" w:hAnsi="Times New Roman"/>
              <w:b/>
              <w:bCs/>
              <w:sz w:val="24"/>
              <w:szCs w:val="24"/>
            </w:rPr>
            <w:t xml:space="preserve">Ab Initio Calculations </w:t>
          </w:r>
          <w:r>
            <w:ptab w:relativeTo="margin" w:alignment="right" w:leader="dot"/>
          </w:r>
          <w:r w:rsidR="00E151DA">
            <w:rPr>
              <w:rFonts w:ascii="Times New Roman" w:hAnsi="Times New Roman" w:hint="eastAsia"/>
              <w:b/>
              <w:bCs/>
              <w:sz w:val="24"/>
              <w:szCs w:val="24"/>
            </w:rPr>
            <w:t>3</w:t>
          </w:r>
        </w:p>
        <w:p w14:paraId="0352FDF1" w14:textId="59207EF1" w:rsidR="00E37580" w:rsidRPr="00E37580" w:rsidRDefault="00E37580" w:rsidP="00E37580">
          <w:pPr>
            <w:pStyle w:val="TOC2"/>
            <w:ind w:left="216"/>
          </w:pPr>
          <w:r w:rsidRPr="00E37580">
            <w:rPr>
              <w:rFonts w:ascii="Times New Roman" w:hAnsi="Times New Roman" w:hint="eastAsia"/>
              <w:b/>
              <w:bCs/>
              <w:sz w:val="24"/>
              <w:szCs w:val="24"/>
            </w:rPr>
            <w:t>1.</w:t>
          </w:r>
          <w:r>
            <w:rPr>
              <w:rFonts w:ascii="Times New Roman" w:hAnsi="Times New Roman" w:hint="eastAsia"/>
              <w:b/>
              <w:bCs/>
              <w:sz w:val="24"/>
              <w:szCs w:val="24"/>
            </w:rPr>
            <w:t>7</w:t>
          </w:r>
          <w:r w:rsidRPr="00E37580">
            <w:rPr>
              <w:rFonts w:ascii="Times New Roman" w:hAnsi="Times New Roman" w:hint="eastAsia"/>
              <w:b/>
              <w:bCs/>
              <w:sz w:val="24"/>
              <w:szCs w:val="24"/>
            </w:rPr>
            <w:t xml:space="preserve">. </w:t>
          </w:r>
          <w:r w:rsidRPr="00E37580">
            <w:rPr>
              <w:rFonts w:ascii="Times New Roman" w:hAnsi="Times New Roman"/>
              <w:b/>
              <w:bCs/>
              <w:sz w:val="24"/>
              <w:szCs w:val="24"/>
            </w:rPr>
            <w:t xml:space="preserve">Linear Stretching and Cyclic Stretching Measurements </w:t>
          </w:r>
          <w:r>
            <w:ptab w:relativeTo="margin" w:alignment="right" w:leader="dot"/>
          </w:r>
          <w:r w:rsidR="00E151DA">
            <w:rPr>
              <w:rFonts w:ascii="Times New Roman" w:hAnsi="Times New Roman" w:hint="eastAsia"/>
              <w:b/>
              <w:bCs/>
              <w:sz w:val="24"/>
              <w:szCs w:val="24"/>
            </w:rPr>
            <w:t>4</w:t>
          </w:r>
        </w:p>
        <w:p w14:paraId="29588F1B" w14:textId="3C99912A" w:rsidR="00E37580" w:rsidRPr="00E37580" w:rsidRDefault="00E37580" w:rsidP="00E37580">
          <w:pPr>
            <w:pStyle w:val="TOC2"/>
            <w:ind w:left="216"/>
          </w:pPr>
          <w:r w:rsidRPr="00E37580">
            <w:rPr>
              <w:rFonts w:ascii="Times New Roman" w:hAnsi="Times New Roman" w:hint="eastAsia"/>
              <w:b/>
              <w:bCs/>
              <w:sz w:val="24"/>
              <w:szCs w:val="24"/>
            </w:rPr>
            <w:t>1.</w:t>
          </w:r>
          <w:r>
            <w:rPr>
              <w:rFonts w:ascii="Times New Roman" w:hAnsi="Times New Roman" w:hint="eastAsia"/>
              <w:b/>
              <w:bCs/>
              <w:sz w:val="24"/>
              <w:szCs w:val="24"/>
            </w:rPr>
            <w:t>8</w:t>
          </w:r>
          <w:r w:rsidRPr="00E37580">
            <w:rPr>
              <w:rFonts w:ascii="Times New Roman" w:hAnsi="Times New Roman" w:hint="eastAsia"/>
              <w:b/>
              <w:bCs/>
              <w:sz w:val="24"/>
              <w:szCs w:val="24"/>
            </w:rPr>
            <w:t xml:space="preserve">. </w:t>
          </w:r>
          <w:r w:rsidRPr="00E37580">
            <w:rPr>
              <w:rFonts w:ascii="Times New Roman" w:hAnsi="Times New Roman"/>
              <w:b/>
              <w:bCs/>
              <w:sz w:val="24"/>
              <w:szCs w:val="24"/>
            </w:rPr>
            <w:t xml:space="preserve">Relaxation Ability Measurements </w:t>
          </w:r>
          <w:r>
            <w:ptab w:relativeTo="margin" w:alignment="right" w:leader="dot"/>
          </w:r>
          <w:r w:rsidR="00E151DA">
            <w:rPr>
              <w:rFonts w:ascii="Times New Roman" w:hAnsi="Times New Roman" w:hint="eastAsia"/>
              <w:b/>
              <w:bCs/>
              <w:sz w:val="24"/>
              <w:szCs w:val="24"/>
            </w:rPr>
            <w:t>5</w:t>
          </w:r>
        </w:p>
        <w:p w14:paraId="0140CA6F" w14:textId="273A2F97" w:rsidR="00E37580" w:rsidRPr="00E37580" w:rsidRDefault="00E37580" w:rsidP="00E37580">
          <w:pPr>
            <w:pStyle w:val="TOC2"/>
            <w:ind w:left="216"/>
          </w:pPr>
          <w:r w:rsidRPr="00E37580">
            <w:rPr>
              <w:rFonts w:ascii="Times New Roman" w:hAnsi="Times New Roman" w:hint="eastAsia"/>
              <w:b/>
              <w:bCs/>
              <w:sz w:val="24"/>
              <w:szCs w:val="24"/>
            </w:rPr>
            <w:t>1.</w:t>
          </w:r>
          <w:r>
            <w:rPr>
              <w:rFonts w:ascii="Times New Roman" w:hAnsi="Times New Roman" w:hint="eastAsia"/>
              <w:b/>
              <w:bCs/>
              <w:sz w:val="24"/>
              <w:szCs w:val="24"/>
            </w:rPr>
            <w:t>9</w:t>
          </w:r>
          <w:r w:rsidRPr="00E37580">
            <w:rPr>
              <w:rFonts w:ascii="Times New Roman" w:hAnsi="Times New Roman" w:hint="eastAsia"/>
              <w:b/>
              <w:bCs/>
              <w:sz w:val="24"/>
              <w:szCs w:val="24"/>
            </w:rPr>
            <w:t xml:space="preserve">. </w:t>
          </w:r>
          <w:r w:rsidR="00304EC1" w:rsidRPr="00304EC1">
            <w:rPr>
              <w:rFonts w:ascii="Times New Roman" w:hAnsi="Times New Roman"/>
              <w:b/>
              <w:bCs/>
              <w:sz w:val="24"/>
              <w:szCs w:val="24"/>
            </w:rPr>
            <w:t>Split-Hopkinson Pressure Bar (SHPB) Measurements</w:t>
          </w:r>
          <w:r w:rsidR="00E151DA">
            <w:rPr>
              <w:rFonts w:ascii="Times New Roman" w:hAnsi="Times New Roman" w:hint="eastAsia"/>
              <w:b/>
              <w:bCs/>
              <w:sz w:val="24"/>
              <w:szCs w:val="24"/>
            </w:rPr>
            <w:t xml:space="preserve"> </w:t>
          </w:r>
          <w:r>
            <w:ptab w:relativeTo="margin" w:alignment="right" w:leader="dot"/>
          </w:r>
          <w:r w:rsidR="00E151DA">
            <w:rPr>
              <w:rFonts w:ascii="Times New Roman" w:hAnsi="Times New Roman" w:hint="eastAsia"/>
              <w:b/>
              <w:bCs/>
              <w:sz w:val="24"/>
              <w:szCs w:val="24"/>
            </w:rPr>
            <w:t>6</w:t>
          </w:r>
        </w:p>
        <w:p w14:paraId="0DC1E293" w14:textId="3BB6C5F0" w:rsidR="00E37580" w:rsidRDefault="00E151DA">
          <w:pPr>
            <w:pStyle w:val="TOC1"/>
            <w:rPr>
              <w:rFonts w:ascii="Times New Roman" w:hAnsi="Times New Roman"/>
              <w:b/>
              <w:bCs/>
              <w:sz w:val="24"/>
              <w:szCs w:val="24"/>
            </w:rPr>
          </w:pPr>
          <w:bookmarkStart w:id="5" w:name="_Hlk192971659"/>
          <w:bookmarkStart w:id="6" w:name="_Hlk192971782"/>
          <w:r w:rsidRPr="00E151DA">
            <w:rPr>
              <w:rFonts w:ascii="Times New Roman" w:hAnsi="Times New Roman"/>
              <w:b/>
              <w:bCs/>
              <w:sz w:val="24"/>
              <w:szCs w:val="24"/>
            </w:rPr>
            <w:t xml:space="preserve">2. Supplementary Figures </w:t>
          </w:r>
          <w:r>
            <w:ptab w:relativeTo="margin" w:alignment="right" w:leader="dot"/>
          </w:r>
          <w:bookmarkEnd w:id="5"/>
          <w:r w:rsidR="00304EC1">
            <w:rPr>
              <w:rFonts w:ascii="Times New Roman" w:hAnsi="Times New Roman" w:hint="eastAsia"/>
              <w:b/>
              <w:bCs/>
              <w:sz w:val="24"/>
              <w:szCs w:val="24"/>
            </w:rPr>
            <w:t>7</w:t>
          </w:r>
        </w:p>
        <w:bookmarkEnd w:id="6"/>
        <w:p w14:paraId="29A9D0EF" w14:textId="5F45B760" w:rsidR="00E151DA" w:rsidRDefault="00E151DA" w:rsidP="00E151DA">
          <w:pPr>
            <w:pStyle w:val="TOC1"/>
            <w:rPr>
              <w:rFonts w:ascii="Times New Roman" w:hAnsi="Times New Roman"/>
              <w:b/>
              <w:bCs/>
              <w:sz w:val="24"/>
              <w:szCs w:val="24"/>
            </w:rPr>
          </w:pPr>
          <w:r>
            <w:rPr>
              <w:rFonts w:ascii="Times New Roman" w:hAnsi="Times New Roman" w:hint="eastAsia"/>
              <w:b/>
              <w:bCs/>
              <w:sz w:val="24"/>
              <w:szCs w:val="24"/>
            </w:rPr>
            <w:t>References</w:t>
          </w:r>
          <w:r w:rsidRPr="00E151DA">
            <w:rPr>
              <w:rFonts w:ascii="Times New Roman" w:hAnsi="Times New Roman"/>
              <w:b/>
              <w:bCs/>
              <w:sz w:val="24"/>
              <w:szCs w:val="24"/>
            </w:rPr>
            <w:t xml:space="preserve"> </w:t>
          </w:r>
          <w:r>
            <w:ptab w:relativeTo="margin" w:alignment="right" w:leader="dot"/>
          </w:r>
          <w:r w:rsidR="00304EC1">
            <w:rPr>
              <w:rFonts w:ascii="Times New Roman" w:hAnsi="Times New Roman" w:hint="eastAsia"/>
              <w:b/>
              <w:bCs/>
              <w:sz w:val="24"/>
              <w:szCs w:val="24"/>
            </w:rPr>
            <w:t>25</w:t>
          </w:r>
        </w:p>
        <w:p w14:paraId="76D54161" w14:textId="77777777" w:rsidR="00E151DA" w:rsidRDefault="00E151DA" w:rsidP="00E151DA">
          <w:pPr>
            <w:rPr>
              <w:rFonts w:eastAsiaTheme="minorEastAsia"/>
              <w:lang w:val="en-US" w:eastAsia="zh-CN"/>
            </w:rPr>
          </w:pPr>
        </w:p>
        <w:p w14:paraId="470718A0" w14:textId="77777777" w:rsidR="00E151DA" w:rsidRDefault="00E151DA" w:rsidP="00E151DA">
          <w:pPr>
            <w:rPr>
              <w:rFonts w:eastAsiaTheme="minorEastAsia"/>
              <w:lang w:val="en-US" w:eastAsia="zh-CN"/>
            </w:rPr>
          </w:pPr>
        </w:p>
        <w:p w14:paraId="5A1CBE28" w14:textId="77777777" w:rsidR="00E151DA" w:rsidRDefault="00E151DA" w:rsidP="00E151DA">
          <w:pPr>
            <w:rPr>
              <w:rFonts w:eastAsiaTheme="minorEastAsia"/>
              <w:lang w:val="en-US" w:eastAsia="zh-CN"/>
            </w:rPr>
          </w:pPr>
        </w:p>
        <w:p w14:paraId="7AD1920A" w14:textId="77777777" w:rsidR="00E151DA" w:rsidRDefault="00E151DA" w:rsidP="00E151DA">
          <w:pPr>
            <w:rPr>
              <w:rFonts w:eastAsiaTheme="minorEastAsia"/>
              <w:lang w:val="en-US" w:eastAsia="zh-CN"/>
            </w:rPr>
          </w:pPr>
        </w:p>
        <w:p w14:paraId="297E8110" w14:textId="77777777" w:rsidR="00E151DA" w:rsidRDefault="00E151DA" w:rsidP="00E151DA">
          <w:pPr>
            <w:rPr>
              <w:rFonts w:eastAsiaTheme="minorEastAsia"/>
              <w:lang w:val="en-US" w:eastAsia="zh-CN"/>
            </w:rPr>
          </w:pPr>
        </w:p>
        <w:p w14:paraId="69300025" w14:textId="77777777" w:rsidR="00E151DA" w:rsidRDefault="00E151DA" w:rsidP="00E151DA">
          <w:pPr>
            <w:rPr>
              <w:rFonts w:eastAsiaTheme="minorEastAsia"/>
              <w:lang w:val="en-US" w:eastAsia="zh-CN"/>
            </w:rPr>
          </w:pPr>
        </w:p>
        <w:p w14:paraId="32F2C724" w14:textId="77777777" w:rsidR="00E151DA" w:rsidRDefault="00E151DA" w:rsidP="00E151DA">
          <w:pPr>
            <w:rPr>
              <w:rFonts w:eastAsiaTheme="minorEastAsia"/>
              <w:lang w:val="en-US" w:eastAsia="zh-CN"/>
            </w:rPr>
          </w:pPr>
        </w:p>
        <w:p w14:paraId="3ED86CB5" w14:textId="77777777" w:rsidR="00E151DA" w:rsidRDefault="00E151DA" w:rsidP="00E151DA">
          <w:pPr>
            <w:rPr>
              <w:rFonts w:eastAsiaTheme="minorEastAsia"/>
              <w:lang w:val="en-US" w:eastAsia="zh-CN"/>
            </w:rPr>
          </w:pPr>
        </w:p>
        <w:p w14:paraId="5854FEAB" w14:textId="77777777" w:rsidR="00E151DA" w:rsidRDefault="00E151DA" w:rsidP="00E151DA">
          <w:pPr>
            <w:rPr>
              <w:rFonts w:eastAsiaTheme="minorEastAsia"/>
              <w:lang w:val="en-US" w:eastAsia="zh-CN"/>
            </w:rPr>
          </w:pPr>
        </w:p>
        <w:p w14:paraId="4C90B8F3" w14:textId="77777777" w:rsidR="00E151DA" w:rsidRDefault="00E151DA" w:rsidP="00E151DA">
          <w:pPr>
            <w:rPr>
              <w:rFonts w:eastAsiaTheme="minorEastAsia"/>
              <w:lang w:val="en-US" w:eastAsia="zh-CN"/>
            </w:rPr>
          </w:pPr>
        </w:p>
        <w:p w14:paraId="5311471A" w14:textId="77777777" w:rsidR="00FA6999" w:rsidRDefault="00FA6999" w:rsidP="00E151DA">
          <w:pPr>
            <w:rPr>
              <w:rFonts w:eastAsiaTheme="minorEastAsia"/>
              <w:lang w:val="en-US" w:eastAsia="zh-CN"/>
            </w:rPr>
          </w:pPr>
        </w:p>
        <w:p w14:paraId="5DEAB68E" w14:textId="77777777" w:rsidR="00FA6999" w:rsidRDefault="00FA6999" w:rsidP="00E151DA">
          <w:pPr>
            <w:rPr>
              <w:rFonts w:eastAsiaTheme="minorEastAsia" w:hint="eastAsia"/>
              <w:lang w:val="en-US" w:eastAsia="zh-CN"/>
            </w:rPr>
          </w:pPr>
        </w:p>
        <w:p w14:paraId="6E4B1FC7" w14:textId="77777777" w:rsidR="00E151DA" w:rsidRDefault="00E151DA" w:rsidP="00E151DA">
          <w:pPr>
            <w:rPr>
              <w:rFonts w:eastAsiaTheme="minorEastAsia"/>
              <w:lang w:val="en-US" w:eastAsia="zh-CN"/>
            </w:rPr>
          </w:pPr>
        </w:p>
        <w:p w14:paraId="02FDCECE" w14:textId="77777777" w:rsidR="00E151DA" w:rsidRDefault="00E151DA" w:rsidP="00E151DA">
          <w:pPr>
            <w:rPr>
              <w:rFonts w:eastAsiaTheme="minorEastAsia"/>
              <w:lang w:val="en-US" w:eastAsia="zh-CN"/>
            </w:rPr>
          </w:pPr>
        </w:p>
        <w:p w14:paraId="5C4F09BF" w14:textId="77777777" w:rsidR="00E151DA" w:rsidRDefault="00E151DA" w:rsidP="00E151DA">
          <w:pPr>
            <w:rPr>
              <w:rFonts w:eastAsiaTheme="minorEastAsia"/>
              <w:lang w:val="en-US" w:eastAsia="zh-CN"/>
            </w:rPr>
          </w:pPr>
        </w:p>
        <w:p w14:paraId="233037C9" w14:textId="01A1B99D" w:rsidR="001E0491" w:rsidRPr="00E151DA" w:rsidRDefault="00000000" w:rsidP="00E151DA">
          <w:pPr>
            <w:rPr>
              <w:lang w:val="en-US" w:eastAsia="zh-CN"/>
            </w:rPr>
          </w:pPr>
        </w:p>
      </w:sdtContent>
    </w:sdt>
    <w:p w14:paraId="59370DE6" w14:textId="3431338D" w:rsidR="002D16A0" w:rsidRDefault="002D16A0" w:rsidP="00971EFA">
      <w:pPr>
        <w:pStyle w:val="Head1"/>
        <w:rPr>
          <w:lang w:val="en-US"/>
        </w:rPr>
      </w:pPr>
      <w:bookmarkStart w:id="7" w:name="_Hlk191546443"/>
      <w:r w:rsidRPr="000B7BC4">
        <w:rPr>
          <w:lang w:val="en-US"/>
        </w:rPr>
        <w:lastRenderedPageBreak/>
        <w:t xml:space="preserve">1. </w:t>
      </w:r>
      <w:r w:rsidR="001E0491">
        <w:rPr>
          <w:rFonts w:hint="eastAsia"/>
          <w:lang w:val="en-US"/>
        </w:rPr>
        <w:t xml:space="preserve">Experimental </w:t>
      </w:r>
      <w:r w:rsidR="000C1575">
        <w:rPr>
          <w:rFonts w:hint="eastAsia"/>
          <w:lang w:val="en-US"/>
        </w:rPr>
        <w:t>M</w:t>
      </w:r>
      <w:r w:rsidR="001E0491">
        <w:rPr>
          <w:rFonts w:hint="eastAsia"/>
          <w:lang w:val="en-US"/>
        </w:rPr>
        <w:t>ethods</w:t>
      </w:r>
    </w:p>
    <w:bookmarkEnd w:id="7"/>
    <w:p w14:paraId="0E0F0BF6" w14:textId="24D8BA68" w:rsidR="00ED2B2E" w:rsidRPr="00ED2B2E" w:rsidRDefault="001E0491" w:rsidP="00ED2B2E">
      <w:pPr>
        <w:pStyle w:val="Head1"/>
        <w:rPr>
          <w:lang w:val="en-US"/>
        </w:rPr>
      </w:pPr>
      <w:r>
        <w:rPr>
          <w:rFonts w:hint="eastAsia"/>
          <w:lang w:val="en-US"/>
        </w:rPr>
        <w:t>1.1. Materials</w:t>
      </w:r>
    </w:p>
    <w:p w14:paraId="3365D4A0" w14:textId="6B1BCEC8" w:rsidR="00ED2B2E" w:rsidRDefault="00ED2B2E" w:rsidP="00ED2B2E">
      <w:pPr>
        <w:pStyle w:val="Head1"/>
        <w:ind w:firstLineChars="100" w:firstLine="240"/>
        <w:rPr>
          <w:b w:val="0"/>
          <w:lang w:val="en-US"/>
        </w:rPr>
      </w:pPr>
      <w:proofErr w:type="spellStart"/>
      <w:r w:rsidRPr="00ED2B2E">
        <w:rPr>
          <w:b w:val="0"/>
          <w:lang w:val="en-US"/>
        </w:rPr>
        <w:t>Polytetramethylene</w:t>
      </w:r>
      <w:proofErr w:type="spellEnd"/>
      <w:r w:rsidRPr="00ED2B2E">
        <w:rPr>
          <w:b w:val="0"/>
          <w:lang w:val="en-US"/>
        </w:rPr>
        <w:t xml:space="preserve"> ether glycols (PTMEG) with </w:t>
      </w:r>
      <w:r w:rsidRPr="00ED2B2E">
        <w:rPr>
          <w:b w:val="0"/>
          <w:i/>
          <w:iCs/>
          <w:lang w:val="en-US"/>
        </w:rPr>
        <w:t>M</w:t>
      </w:r>
      <w:r w:rsidRPr="00ED2B2E">
        <w:rPr>
          <w:b w:val="0"/>
          <w:i/>
          <w:iCs/>
          <w:vertAlign w:val="subscript"/>
          <w:lang w:val="en-US"/>
        </w:rPr>
        <w:t>n</w:t>
      </w:r>
      <w:r w:rsidRPr="00ED2B2E">
        <w:rPr>
          <w:b w:val="0"/>
          <w:lang w:val="en-US"/>
        </w:rPr>
        <w:t xml:space="preserve">=250/650/850/1000/2000, as well as hexamethylene diisocyanate (HDI) and isophorone diisocyanate (IPDI), were purchased from Aladdin (Shanghai, China). Terephthalic dihydrazide (p-PDHZ) and isophthalic dihydrazide (m-PDHZ) were purchased from J&amp;K Scientific (Beijing, China). Anhydrous N, N-dimethylacetamide (DMAc) (containing molecular sieves) and dibutyltin dilaurate (DBTDL) were purchased from </w:t>
      </w:r>
      <w:proofErr w:type="spellStart"/>
      <w:r w:rsidRPr="00ED2B2E">
        <w:rPr>
          <w:b w:val="0"/>
          <w:lang w:val="en-US"/>
        </w:rPr>
        <w:t>Meryer</w:t>
      </w:r>
      <w:proofErr w:type="spellEnd"/>
      <w:r w:rsidRPr="00ED2B2E">
        <w:rPr>
          <w:b w:val="0"/>
          <w:lang w:val="en-US"/>
        </w:rPr>
        <w:t xml:space="preserve"> (Shanghai, China) Biochemical Technology Co., Ltd. All materials were used as received without further purification.</w:t>
      </w:r>
    </w:p>
    <w:p w14:paraId="48D53F68" w14:textId="46F15E8C" w:rsidR="001E0491" w:rsidRPr="000B7BC4" w:rsidRDefault="001E0491" w:rsidP="00971EFA">
      <w:pPr>
        <w:pStyle w:val="Head1"/>
        <w:rPr>
          <w:lang w:val="en-US"/>
        </w:rPr>
      </w:pPr>
      <w:r>
        <w:rPr>
          <w:rFonts w:hint="eastAsia"/>
          <w:lang w:val="en-US"/>
        </w:rPr>
        <w:t>1.2</w:t>
      </w:r>
      <w:r w:rsidR="00304EC1">
        <w:rPr>
          <w:rFonts w:hint="eastAsia"/>
          <w:lang w:val="en-US"/>
        </w:rPr>
        <w:t>.</w:t>
      </w:r>
      <w:r>
        <w:rPr>
          <w:rFonts w:hint="eastAsia"/>
          <w:lang w:val="en-US"/>
        </w:rPr>
        <w:t xml:space="preserve"> </w:t>
      </w:r>
      <w:bookmarkStart w:id="8" w:name="_Hlk192971095"/>
      <w:r>
        <w:rPr>
          <w:rFonts w:hint="eastAsia"/>
          <w:lang w:val="en-US"/>
        </w:rPr>
        <w:t>Synthesis of HZPU series</w:t>
      </w:r>
      <w:bookmarkEnd w:id="8"/>
    </w:p>
    <w:p w14:paraId="17847253" w14:textId="4276612D" w:rsidR="00ED2B2E" w:rsidRDefault="00ED2B2E" w:rsidP="00DF73A2">
      <w:pPr>
        <w:spacing w:line="360" w:lineRule="auto"/>
        <w:ind w:firstLineChars="100" w:firstLine="240"/>
        <w:jc w:val="both"/>
        <w:rPr>
          <w:rFonts w:eastAsiaTheme="minorEastAsia"/>
          <w:lang w:val="en-US" w:eastAsia="zh-CN"/>
        </w:rPr>
      </w:pPr>
      <w:bookmarkStart w:id="9" w:name="_Hlk191478201"/>
      <w:r w:rsidRPr="00ED2B2E">
        <w:rPr>
          <w:rFonts w:eastAsiaTheme="minorEastAsia"/>
          <w:lang w:val="en-US" w:eastAsia="zh-CN"/>
        </w:rPr>
        <w:t xml:space="preserve">The typical synthesis procedure for the HZPU elastomer materials is as follows: In a thoroughly dried three-neck round-bottom flask, 5 mmol of PTMEG (10 g for PTMEG with </w:t>
      </w:r>
      <w:r w:rsidRPr="00ED2B2E">
        <w:rPr>
          <w:rFonts w:eastAsiaTheme="minorEastAsia"/>
          <w:i/>
          <w:iCs/>
          <w:lang w:val="en-US" w:eastAsia="zh-CN"/>
        </w:rPr>
        <w:t>M</w:t>
      </w:r>
      <w:r w:rsidRPr="00ED2B2E">
        <w:rPr>
          <w:rFonts w:eastAsiaTheme="minorEastAsia"/>
          <w:i/>
          <w:iCs/>
          <w:vertAlign w:val="subscript"/>
          <w:lang w:val="en-US" w:eastAsia="zh-CN"/>
        </w:rPr>
        <w:t>n</w:t>
      </w:r>
      <w:r w:rsidRPr="00ED2B2E">
        <w:rPr>
          <w:rFonts w:eastAsiaTheme="minorEastAsia"/>
          <w:lang w:val="en-US" w:eastAsia="zh-CN"/>
        </w:rPr>
        <w:t>=1000) is added and heated under vacuum at 110 °C for 3 hours to ensure complete removal of moisture. Then, a mixed solution contains 10 mmol of diisocyanate (1.68 g for HDI; 2.22 g for IPDI), 0.03 g of DBTDL, and 10 mL DMAc is added, and the mixture is stirred at 80</w:t>
      </w:r>
      <w:r>
        <w:rPr>
          <w:rFonts w:eastAsiaTheme="minorEastAsia" w:hint="eastAsia"/>
          <w:lang w:val="en-US" w:eastAsia="zh-CN"/>
        </w:rPr>
        <w:t xml:space="preserve"> </w:t>
      </w:r>
      <w:r w:rsidRPr="00ED2B2E">
        <w:rPr>
          <w:rFonts w:eastAsiaTheme="minorEastAsia"/>
          <w:lang w:val="en-US" w:eastAsia="zh-CN"/>
        </w:rPr>
        <w:t>°C under a nitrogen atmosphere for 3 hours to form the prepolymer. Once the system cools to 40</w:t>
      </w:r>
      <w:r>
        <w:rPr>
          <w:rFonts w:eastAsiaTheme="minorEastAsia" w:hint="eastAsia"/>
          <w:lang w:val="en-US" w:eastAsia="zh-CN"/>
        </w:rPr>
        <w:t xml:space="preserve"> </w:t>
      </w:r>
      <w:r w:rsidRPr="00ED2B2E">
        <w:rPr>
          <w:rFonts w:eastAsiaTheme="minorEastAsia"/>
          <w:lang w:val="en-US" w:eastAsia="zh-CN"/>
        </w:rPr>
        <w:t>°C, 5 mmol of PDHZ (para-substituted or meta-substituted) dissolved in 60 mL of DMAc is added as a chain extender, and the mixture is stirred at 40°C for 18 hours to allow complete reaction. After completion, the obtained solution is poured into a PTFE mold</w:t>
      </w:r>
      <w:r w:rsidR="00DB2747">
        <w:rPr>
          <w:rFonts w:eastAsiaTheme="minorEastAsia" w:hint="eastAsia"/>
          <w:lang w:val="en-US" w:eastAsia="zh-CN"/>
        </w:rPr>
        <w:t xml:space="preserve"> using a m</w:t>
      </w:r>
      <w:r w:rsidR="00DB2747" w:rsidRPr="00DB2747">
        <w:rPr>
          <w:rFonts w:eastAsiaTheme="minorEastAsia"/>
          <w:lang w:val="en-US" w:eastAsia="zh-CN"/>
        </w:rPr>
        <w:t>icropipette</w:t>
      </w:r>
      <w:r w:rsidR="00DB2747" w:rsidRPr="00DB2747">
        <w:rPr>
          <w:rFonts w:eastAsiaTheme="minorEastAsia" w:hint="eastAsia"/>
          <w:lang w:val="en-US" w:eastAsia="zh-CN"/>
        </w:rPr>
        <w:t xml:space="preserve"> </w:t>
      </w:r>
      <w:r w:rsidR="00DB2747">
        <w:rPr>
          <w:rFonts w:eastAsiaTheme="minorEastAsia" w:hint="eastAsia"/>
          <w:lang w:val="en-US" w:eastAsia="zh-CN"/>
        </w:rPr>
        <w:t xml:space="preserve">(purchased from </w:t>
      </w:r>
      <w:proofErr w:type="spellStart"/>
      <w:r w:rsidR="00DB2747">
        <w:rPr>
          <w:rFonts w:eastAsiaTheme="minorEastAsia" w:hint="eastAsia"/>
          <w:lang w:val="en-US" w:eastAsia="zh-CN"/>
        </w:rPr>
        <w:t>Bioland</w:t>
      </w:r>
      <w:proofErr w:type="spellEnd"/>
      <w:r w:rsidR="00DB2747">
        <w:rPr>
          <w:rFonts w:eastAsiaTheme="minorEastAsia" w:hint="eastAsia"/>
          <w:lang w:val="en-US" w:eastAsia="zh-CN"/>
        </w:rPr>
        <w:t xml:space="preserve"> (China))</w:t>
      </w:r>
      <w:r w:rsidRPr="00ED2B2E">
        <w:rPr>
          <w:rFonts w:eastAsiaTheme="minorEastAsia"/>
          <w:lang w:val="en-US" w:eastAsia="zh-CN"/>
        </w:rPr>
        <w:t>, degassed under vacuum, and dried at 80</w:t>
      </w:r>
      <w:r>
        <w:rPr>
          <w:rFonts w:eastAsiaTheme="minorEastAsia" w:hint="eastAsia"/>
          <w:lang w:val="en-US" w:eastAsia="zh-CN"/>
        </w:rPr>
        <w:t xml:space="preserve"> </w:t>
      </w:r>
      <w:r w:rsidRPr="00ED2B2E">
        <w:rPr>
          <w:rFonts w:eastAsiaTheme="minorEastAsia"/>
          <w:lang w:val="en-US" w:eastAsia="zh-CN"/>
        </w:rPr>
        <w:t>°C for 20 hours. The sample is then further dried in a vacuum oven at 80</w:t>
      </w:r>
      <w:r>
        <w:rPr>
          <w:rFonts w:eastAsiaTheme="minorEastAsia" w:hint="eastAsia"/>
          <w:lang w:val="en-US" w:eastAsia="zh-CN"/>
        </w:rPr>
        <w:t xml:space="preserve"> </w:t>
      </w:r>
      <w:r w:rsidRPr="00ED2B2E">
        <w:rPr>
          <w:rFonts w:eastAsiaTheme="minorEastAsia"/>
          <w:lang w:val="en-US" w:eastAsia="zh-CN"/>
        </w:rPr>
        <w:t>°C for 40 hours to remove all solvents, yielding the desired target HZPU material.</w:t>
      </w:r>
    </w:p>
    <w:p w14:paraId="5B18826F" w14:textId="34C50C9B" w:rsidR="000C1575" w:rsidRDefault="000C1575" w:rsidP="000C1575">
      <w:pPr>
        <w:pStyle w:val="Head1"/>
        <w:rPr>
          <w:lang w:val="en-US"/>
        </w:rPr>
      </w:pPr>
      <w:r>
        <w:rPr>
          <w:rFonts w:hint="eastAsia"/>
          <w:lang w:val="en-US"/>
        </w:rPr>
        <w:t>1.3</w:t>
      </w:r>
      <w:r w:rsidR="00304EC1">
        <w:rPr>
          <w:rFonts w:hint="eastAsia"/>
          <w:lang w:val="en-US"/>
        </w:rPr>
        <w:t>.</w:t>
      </w:r>
      <w:r>
        <w:rPr>
          <w:rFonts w:hint="eastAsia"/>
          <w:lang w:val="en-US"/>
        </w:rPr>
        <w:t xml:space="preserve"> 1D and 2D Infrared Spectroscopy (IR) Measurements</w:t>
      </w:r>
    </w:p>
    <w:p w14:paraId="62E84201" w14:textId="3A7575A5" w:rsidR="00ED2B2E" w:rsidRDefault="00E408D0" w:rsidP="00DF73A2">
      <w:pPr>
        <w:spacing w:line="360" w:lineRule="auto"/>
        <w:ind w:firstLineChars="100" w:firstLine="240"/>
        <w:jc w:val="both"/>
        <w:rPr>
          <w:rFonts w:eastAsiaTheme="minorEastAsia"/>
          <w:lang w:val="en-US" w:eastAsia="zh-CN"/>
        </w:rPr>
      </w:pPr>
      <w:r w:rsidRPr="00E408D0">
        <w:rPr>
          <w:rFonts w:eastAsiaTheme="minorEastAsia"/>
          <w:lang w:val="en-US" w:eastAsia="zh-CN"/>
        </w:rPr>
        <w:t xml:space="preserve">The one-dimensional and two-dimensional infrared spectroscopy tests were performed using </w:t>
      </w:r>
      <w:r>
        <w:rPr>
          <w:rFonts w:eastAsiaTheme="minorEastAsia" w:hint="eastAsia"/>
          <w:lang w:val="en-US" w:eastAsia="zh-CN"/>
        </w:rPr>
        <w:t>a</w:t>
      </w:r>
      <w:r w:rsidRPr="00E408D0">
        <w:rPr>
          <w:rFonts w:eastAsiaTheme="minorEastAsia"/>
          <w:lang w:val="en-US" w:eastAsia="zh-CN"/>
        </w:rPr>
        <w:t xml:space="preserve"> S</w:t>
      </w:r>
      <w:r>
        <w:rPr>
          <w:rFonts w:eastAsiaTheme="minorEastAsia" w:hint="eastAsia"/>
          <w:lang w:val="en-US" w:eastAsia="zh-CN"/>
        </w:rPr>
        <w:t>himadzu</w:t>
      </w:r>
      <w:r w:rsidRPr="00E408D0">
        <w:rPr>
          <w:rFonts w:eastAsiaTheme="minorEastAsia"/>
          <w:lang w:val="en-US" w:eastAsia="zh-CN"/>
        </w:rPr>
        <w:t xml:space="preserve"> IRTracer-100 (Japan) </w:t>
      </w:r>
      <w:r w:rsidR="00DB2747">
        <w:rPr>
          <w:rFonts w:eastAsiaTheme="minorEastAsia"/>
          <w:lang w:val="en-US" w:eastAsia="zh-CN"/>
        </w:rPr>
        <w:t>F</w:t>
      </w:r>
      <w:r w:rsidR="00DB2747" w:rsidRPr="00E408D0">
        <w:rPr>
          <w:rFonts w:eastAsiaTheme="minorEastAsia"/>
          <w:lang w:val="en-US" w:eastAsia="zh-CN"/>
        </w:rPr>
        <w:t>ourier</w:t>
      </w:r>
      <w:r w:rsidRPr="00E408D0">
        <w:rPr>
          <w:rFonts w:eastAsiaTheme="minorEastAsia"/>
          <w:lang w:val="en-US" w:eastAsia="zh-CN"/>
        </w:rPr>
        <w:t xml:space="preserve">-transform </w:t>
      </w:r>
      <w:r>
        <w:rPr>
          <w:rFonts w:eastAsiaTheme="minorEastAsia" w:hint="eastAsia"/>
          <w:lang w:val="en-US" w:eastAsia="zh-CN"/>
        </w:rPr>
        <w:t>i</w:t>
      </w:r>
      <w:r w:rsidRPr="00E408D0">
        <w:rPr>
          <w:rFonts w:eastAsiaTheme="minorEastAsia"/>
          <w:lang w:val="en-US" w:eastAsia="zh-CN"/>
        </w:rPr>
        <w:t xml:space="preserve">nfrared </w:t>
      </w:r>
      <w:r>
        <w:rPr>
          <w:rFonts w:eastAsiaTheme="minorEastAsia" w:hint="eastAsia"/>
          <w:lang w:val="en-US" w:eastAsia="zh-CN"/>
        </w:rPr>
        <w:t>s</w:t>
      </w:r>
      <w:r w:rsidRPr="00E408D0">
        <w:rPr>
          <w:rFonts w:eastAsiaTheme="minorEastAsia"/>
          <w:lang w:val="en-US" w:eastAsia="zh-CN"/>
        </w:rPr>
        <w:t xml:space="preserve">pectrometer. For the 1D IR tests, </w:t>
      </w:r>
      <w:r>
        <w:rPr>
          <w:rFonts w:eastAsiaTheme="minorEastAsia" w:hint="eastAsia"/>
          <w:lang w:val="en-US" w:eastAsia="zh-CN"/>
        </w:rPr>
        <w:t>a</w:t>
      </w:r>
      <w:r w:rsidRPr="00E408D0">
        <w:rPr>
          <w:rFonts w:eastAsiaTheme="minorEastAsia"/>
          <w:lang w:val="en-US" w:eastAsia="zh-CN"/>
        </w:rPr>
        <w:t xml:space="preserve"> </w:t>
      </w:r>
      <w:proofErr w:type="spellStart"/>
      <w:r w:rsidRPr="00E408D0">
        <w:rPr>
          <w:rFonts w:eastAsiaTheme="minorEastAsia"/>
          <w:lang w:val="en-US" w:eastAsia="zh-CN"/>
        </w:rPr>
        <w:t>Specac</w:t>
      </w:r>
      <w:proofErr w:type="spellEnd"/>
      <w:r w:rsidRPr="00E408D0">
        <w:rPr>
          <w:rFonts w:eastAsiaTheme="minorEastAsia"/>
          <w:lang w:val="en-US" w:eastAsia="zh-CN"/>
        </w:rPr>
        <w:t xml:space="preserve"> Quest (UK) diamond crystal ATR accessory was additionally installed. Four different samples (HDI-pAr</w:t>
      </w:r>
      <w:r w:rsidRPr="00E408D0">
        <w:rPr>
          <w:rFonts w:eastAsiaTheme="minorEastAsia"/>
          <w:vertAlign w:val="subscript"/>
          <w:lang w:val="en-US" w:eastAsia="zh-CN"/>
        </w:rPr>
        <w:t>1000</w:t>
      </w:r>
      <w:r w:rsidRPr="00E408D0">
        <w:rPr>
          <w:rFonts w:eastAsiaTheme="minorEastAsia"/>
          <w:lang w:val="en-US" w:eastAsia="zh-CN"/>
        </w:rPr>
        <w:t>/HD</w:t>
      </w:r>
      <w:r>
        <w:rPr>
          <w:rFonts w:eastAsiaTheme="minorEastAsia" w:hint="eastAsia"/>
          <w:lang w:val="en-US" w:eastAsia="zh-CN"/>
        </w:rPr>
        <w:t>I</w:t>
      </w:r>
      <w:r w:rsidRPr="00E408D0">
        <w:rPr>
          <w:rFonts w:eastAsiaTheme="minorEastAsia"/>
          <w:lang w:val="en-US" w:eastAsia="zh-CN"/>
        </w:rPr>
        <w:t>-mAr</w:t>
      </w:r>
      <w:r w:rsidRPr="00E408D0">
        <w:rPr>
          <w:rFonts w:eastAsiaTheme="minorEastAsia"/>
          <w:vertAlign w:val="subscript"/>
          <w:lang w:val="en-US" w:eastAsia="zh-CN"/>
        </w:rPr>
        <w:t>1000</w:t>
      </w:r>
      <w:r w:rsidRPr="00E408D0">
        <w:rPr>
          <w:rFonts w:eastAsiaTheme="minorEastAsia"/>
          <w:lang w:val="en-US" w:eastAsia="zh-CN"/>
        </w:rPr>
        <w:t>/IPDI-pAr</w:t>
      </w:r>
      <w:r w:rsidRPr="00E408D0">
        <w:rPr>
          <w:rFonts w:eastAsiaTheme="minorEastAsia"/>
          <w:vertAlign w:val="subscript"/>
          <w:lang w:val="en-US" w:eastAsia="zh-CN"/>
        </w:rPr>
        <w:t>1000</w:t>
      </w:r>
      <w:r w:rsidRPr="00E408D0">
        <w:rPr>
          <w:rFonts w:eastAsiaTheme="minorEastAsia"/>
          <w:lang w:val="en-US" w:eastAsia="zh-CN"/>
        </w:rPr>
        <w:t>/IPDI-mAr</w:t>
      </w:r>
      <w:r w:rsidRPr="00E408D0">
        <w:rPr>
          <w:rFonts w:eastAsiaTheme="minorEastAsia"/>
          <w:vertAlign w:val="subscript"/>
          <w:lang w:val="en-US" w:eastAsia="zh-CN"/>
        </w:rPr>
        <w:t>1000</w:t>
      </w:r>
      <w:r w:rsidRPr="00E408D0">
        <w:rPr>
          <w:rFonts w:eastAsiaTheme="minorEastAsia"/>
          <w:lang w:val="en-US" w:eastAsia="zh-CN"/>
        </w:rPr>
        <w:t>) were cut into thin sheets of 10*10*0.5 mm and tested within a scan range of 400-4000 cm⁻¹, with peak deconvolution performed on the 1600-1750 cm⁻¹ region of the resulting spectra. For the 2D IR tests, the four different samples were dissolved in DMF to a concentration of 10 g/L and dropped onto potassium chloride salt plates, then air-dried. The resulting films were tested sequentially at temperatures of 70/80/90/100/110/120/130/140/150</w:t>
      </w:r>
      <w:r>
        <w:rPr>
          <w:rFonts w:eastAsiaTheme="minorEastAsia" w:hint="eastAsia"/>
          <w:lang w:val="en-US" w:eastAsia="zh-CN"/>
        </w:rPr>
        <w:t xml:space="preserve"> </w:t>
      </w:r>
      <w:r w:rsidRPr="00E408D0">
        <w:rPr>
          <w:rFonts w:eastAsiaTheme="minorEastAsia"/>
          <w:lang w:val="en-US" w:eastAsia="zh-CN"/>
        </w:rPr>
        <w:t>°C. The 1600-1750 cm⁻¹ region of the results was then combined to generate both synchronous and asynchronous two-dimensional infrared spectra.</w:t>
      </w:r>
    </w:p>
    <w:p w14:paraId="2A9D51D6" w14:textId="2FDD6649" w:rsidR="00ED2B2E" w:rsidRPr="00FB5951" w:rsidRDefault="00FB5951" w:rsidP="0012476D">
      <w:pPr>
        <w:pStyle w:val="Head1"/>
        <w:rPr>
          <w:lang w:val="en-US"/>
        </w:rPr>
      </w:pPr>
      <w:r>
        <w:rPr>
          <w:rFonts w:hint="eastAsia"/>
          <w:lang w:val="en-US"/>
        </w:rPr>
        <w:lastRenderedPageBreak/>
        <w:t>1.4</w:t>
      </w:r>
      <w:r w:rsidR="00304EC1">
        <w:rPr>
          <w:rFonts w:hint="eastAsia"/>
          <w:lang w:val="en-US"/>
        </w:rPr>
        <w:t>.</w:t>
      </w:r>
      <w:r>
        <w:rPr>
          <w:rFonts w:hint="eastAsia"/>
          <w:lang w:val="en-US"/>
        </w:rPr>
        <w:t xml:space="preserve"> 1D and 2D </w:t>
      </w:r>
      <w:r w:rsidR="0089211B">
        <w:rPr>
          <w:rFonts w:hint="eastAsia"/>
          <w:lang w:val="en-US"/>
        </w:rPr>
        <w:t>S</w:t>
      </w:r>
      <w:r w:rsidR="0089211B" w:rsidRPr="0089211B">
        <w:rPr>
          <w:lang w:val="en-US"/>
        </w:rPr>
        <w:t xml:space="preserve">mall-angle X-ray </w:t>
      </w:r>
      <w:r w:rsidR="0089211B">
        <w:rPr>
          <w:rFonts w:hint="eastAsia"/>
          <w:lang w:val="en-US"/>
        </w:rPr>
        <w:t>S</w:t>
      </w:r>
      <w:r w:rsidR="0089211B" w:rsidRPr="0089211B">
        <w:rPr>
          <w:lang w:val="en-US"/>
        </w:rPr>
        <w:t>cattering (SAXS)</w:t>
      </w:r>
      <w:r>
        <w:rPr>
          <w:rFonts w:hint="eastAsia"/>
          <w:lang w:val="en-US"/>
        </w:rPr>
        <w:t xml:space="preserve"> Measurements</w:t>
      </w:r>
    </w:p>
    <w:p w14:paraId="2EADEBEE" w14:textId="5A8773F7" w:rsidR="00ED2B2E" w:rsidRDefault="0012476D" w:rsidP="00DF73A2">
      <w:pPr>
        <w:spacing w:line="360" w:lineRule="auto"/>
        <w:ind w:firstLineChars="100" w:firstLine="240"/>
        <w:jc w:val="both"/>
        <w:rPr>
          <w:rFonts w:eastAsiaTheme="minorEastAsia"/>
          <w:lang w:val="en-US" w:eastAsia="zh-CN"/>
        </w:rPr>
      </w:pPr>
      <w:r w:rsidRPr="0012476D">
        <w:rPr>
          <w:rFonts w:eastAsiaTheme="minorEastAsia"/>
          <w:lang w:val="en-US" w:eastAsia="zh-CN"/>
        </w:rPr>
        <w:t xml:space="preserve">The small-angle X-ray scattering experiments under different conditions were performed </w:t>
      </w:r>
      <w:r w:rsidRPr="00E60B1E">
        <w:rPr>
          <w:rFonts w:ascii="Times" w:eastAsiaTheme="minorEastAsia" w:hAnsi="Times" w:cs="Times"/>
          <w:lang w:val="en-US" w:eastAsia="zh-CN"/>
        </w:rPr>
        <w:t xml:space="preserve">using a </w:t>
      </w:r>
      <w:proofErr w:type="spellStart"/>
      <w:r w:rsidRPr="00E60B1E">
        <w:rPr>
          <w:rFonts w:ascii="Times" w:eastAsiaTheme="minorEastAsia" w:hAnsi="Times" w:cs="Times"/>
          <w:lang w:val="en-US" w:eastAsia="zh-CN"/>
        </w:rPr>
        <w:t>Xenocs</w:t>
      </w:r>
      <w:proofErr w:type="spellEnd"/>
      <w:r w:rsidRPr="00E60B1E">
        <w:rPr>
          <w:rFonts w:ascii="Times" w:eastAsiaTheme="minorEastAsia" w:hAnsi="Times" w:cs="Times"/>
          <w:lang w:val="en-US" w:eastAsia="zh-CN"/>
        </w:rPr>
        <w:t xml:space="preserve"> </w:t>
      </w:r>
      <w:proofErr w:type="spellStart"/>
      <w:r w:rsidRPr="00E60B1E">
        <w:rPr>
          <w:rFonts w:ascii="Times" w:eastAsiaTheme="minorEastAsia" w:hAnsi="Times" w:cs="Times"/>
          <w:lang w:val="en-US" w:eastAsia="zh-CN"/>
        </w:rPr>
        <w:t>Xeuss</w:t>
      </w:r>
      <w:proofErr w:type="spellEnd"/>
      <w:r w:rsidR="001A6A32">
        <w:rPr>
          <w:rFonts w:ascii="Times" w:eastAsiaTheme="minorEastAsia" w:hAnsi="Times" w:cs="Times" w:hint="eastAsia"/>
          <w:lang w:val="en-US" w:eastAsia="zh-CN"/>
        </w:rPr>
        <w:t xml:space="preserve"> (</w:t>
      </w:r>
      <w:r w:rsidR="001A6A32">
        <w:rPr>
          <w:rFonts w:ascii="Times" w:eastAsiaTheme="minorEastAsia" w:hAnsi="Times" w:cs="Times"/>
          <w:lang w:val="en-US" w:eastAsia="zh-CN"/>
        </w:rPr>
        <w:t>France</w:t>
      </w:r>
      <w:r w:rsidR="001A6A32">
        <w:rPr>
          <w:rFonts w:ascii="Times" w:eastAsiaTheme="minorEastAsia" w:hAnsi="Times" w:cs="Times" w:hint="eastAsia"/>
          <w:lang w:val="en-US" w:eastAsia="zh-CN"/>
        </w:rPr>
        <w:t>)</w:t>
      </w:r>
      <w:r w:rsidRPr="00E60B1E">
        <w:rPr>
          <w:rFonts w:ascii="Times" w:eastAsiaTheme="minorEastAsia" w:hAnsi="Times" w:cs="Times"/>
          <w:lang w:val="en-US" w:eastAsia="zh-CN"/>
        </w:rPr>
        <w:t xml:space="preserve"> 2.0 platform. X-rays with a wavelength of 1.5419 Å (generated by a copper target at a tube power of 30 W) were used, and the detector employed was a Pilatus 3R 300K with a single pixel size of 172 microns. The sample-to-detector distance (SDD) was set at 1200 mm, and the exposure time for the X-ray was 300 seconds. 1D SAXS curves and 2D images for four samples (HDI-pAr</w:t>
      </w:r>
      <w:r w:rsidRPr="00E60B1E">
        <w:rPr>
          <w:rFonts w:ascii="Times" w:eastAsiaTheme="minorEastAsia" w:hAnsi="Times" w:cs="Times"/>
          <w:vertAlign w:val="subscript"/>
          <w:lang w:val="en-US" w:eastAsia="zh-CN"/>
        </w:rPr>
        <w:t>1000</w:t>
      </w:r>
      <w:r w:rsidRPr="00E60B1E">
        <w:rPr>
          <w:rFonts w:ascii="Times" w:eastAsiaTheme="minorEastAsia" w:hAnsi="Times" w:cs="Times"/>
          <w:lang w:val="en-US" w:eastAsia="zh-CN"/>
        </w:rPr>
        <w:t>, HDI-mAr</w:t>
      </w:r>
      <w:r w:rsidRPr="00E60B1E">
        <w:rPr>
          <w:rFonts w:ascii="Times" w:eastAsiaTheme="minorEastAsia" w:hAnsi="Times" w:cs="Times"/>
          <w:vertAlign w:val="subscript"/>
          <w:lang w:val="en-US" w:eastAsia="zh-CN"/>
        </w:rPr>
        <w:t>1000</w:t>
      </w:r>
      <w:r w:rsidRPr="00E60B1E">
        <w:rPr>
          <w:rFonts w:ascii="Times" w:eastAsiaTheme="minorEastAsia" w:hAnsi="Times" w:cs="Times"/>
          <w:lang w:val="en-US" w:eastAsia="zh-CN"/>
        </w:rPr>
        <w:t>, IPDI-pAr</w:t>
      </w:r>
      <w:r w:rsidRPr="00E60B1E">
        <w:rPr>
          <w:rFonts w:ascii="Times" w:eastAsiaTheme="minorEastAsia" w:hAnsi="Times" w:cs="Times"/>
          <w:vertAlign w:val="subscript"/>
          <w:lang w:val="en-US" w:eastAsia="zh-CN"/>
        </w:rPr>
        <w:t>1000</w:t>
      </w:r>
      <w:r w:rsidRPr="00E60B1E">
        <w:rPr>
          <w:rFonts w:ascii="Times" w:eastAsiaTheme="minorEastAsia" w:hAnsi="Times" w:cs="Times"/>
          <w:lang w:val="en-US" w:eastAsia="zh-CN"/>
        </w:rPr>
        <w:t>, and IPDI-mAr</w:t>
      </w:r>
      <w:r w:rsidRPr="00E60B1E">
        <w:rPr>
          <w:rFonts w:ascii="Times" w:eastAsiaTheme="minorEastAsia" w:hAnsi="Times" w:cs="Times"/>
          <w:vertAlign w:val="subscript"/>
          <w:lang w:val="en-US" w:eastAsia="zh-CN"/>
        </w:rPr>
        <w:t>1000</w:t>
      </w:r>
      <w:r w:rsidRPr="00E60B1E">
        <w:rPr>
          <w:rFonts w:ascii="Times" w:eastAsiaTheme="minorEastAsia" w:hAnsi="Times" w:cs="Times"/>
          <w:lang w:val="en-US" w:eastAsia="zh-CN"/>
        </w:rPr>
        <w:t xml:space="preserve">) were obtained in their normal state as well as when stretched to 100%, 200%, and </w:t>
      </w:r>
      <w:r w:rsidR="00A263C2" w:rsidRPr="00E60B1E">
        <w:rPr>
          <w:rFonts w:ascii="Times" w:eastAsiaTheme="minorEastAsia" w:hAnsi="Times" w:cs="Times"/>
          <w:lang w:val="en-US" w:eastAsia="zh-CN"/>
        </w:rPr>
        <w:t>5</w:t>
      </w:r>
      <w:r w:rsidRPr="00E60B1E">
        <w:rPr>
          <w:rFonts w:ascii="Times" w:eastAsiaTheme="minorEastAsia" w:hAnsi="Times" w:cs="Times"/>
          <w:lang w:val="en-US" w:eastAsia="zh-CN"/>
        </w:rPr>
        <w:t>00% of their original length. Additionally, one-dimensional SAXS results for HDI-pAr1000 at different temperatures (25/50/75/100/125 ℃) were acquired to further provide supplementary reference for the changes in its internal structure with temperature variations.</w:t>
      </w:r>
    </w:p>
    <w:p w14:paraId="21360E37" w14:textId="068177CB" w:rsidR="00FB3F6F" w:rsidRPr="00E60B1E" w:rsidRDefault="00FB3F6F" w:rsidP="00FB3F6F">
      <w:pPr>
        <w:spacing w:line="360" w:lineRule="auto"/>
        <w:jc w:val="both"/>
        <w:rPr>
          <w:rFonts w:eastAsiaTheme="minorEastAsia"/>
          <w:b/>
          <w:bCs/>
          <w:lang w:val="en-US" w:eastAsia="zh-CN"/>
        </w:rPr>
      </w:pPr>
      <w:r w:rsidRPr="00E60B1E">
        <w:rPr>
          <w:rFonts w:eastAsiaTheme="minorEastAsia" w:hint="eastAsia"/>
          <w:b/>
          <w:bCs/>
          <w:lang w:val="en-US" w:eastAsia="zh-CN"/>
        </w:rPr>
        <w:t>1.5</w:t>
      </w:r>
      <w:r w:rsidR="00304EC1">
        <w:rPr>
          <w:rFonts w:eastAsiaTheme="minorEastAsia" w:hint="eastAsia"/>
          <w:b/>
          <w:bCs/>
          <w:lang w:val="en-US" w:eastAsia="zh-CN"/>
        </w:rPr>
        <w:t>.</w:t>
      </w:r>
      <w:r w:rsidRPr="00E60B1E">
        <w:rPr>
          <w:rFonts w:eastAsiaTheme="minorEastAsia" w:hint="eastAsia"/>
          <w:b/>
          <w:bCs/>
          <w:lang w:val="en-US" w:eastAsia="zh-CN"/>
        </w:rPr>
        <w:t xml:space="preserve"> </w:t>
      </w:r>
      <w:r w:rsidR="00E60B1E" w:rsidRPr="00E60B1E">
        <w:rPr>
          <w:rFonts w:eastAsiaTheme="minorEastAsia" w:hint="eastAsia"/>
          <w:b/>
          <w:bCs/>
          <w:lang w:val="en-US" w:eastAsia="zh-CN"/>
        </w:rPr>
        <w:t>Dynamic Mechanical Analysis (DMA) Measurements</w:t>
      </w:r>
    </w:p>
    <w:p w14:paraId="61B47241" w14:textId="11956B90" w:rsidR="00E60B1E" w:rsidRPr="00E60B1E" w:rsidRDefault="00E60B1E" w:rsidP="00E60B1E">
      <w:pPr>
        <w:spacing w:line="360" w:lineRule="auto"/>
        <w:ind w:firstLineChars="100" w:firstLine="240"/>
        <w:jc w:val="both"/>
        <w:rPr>
          <w:rFonts w:eastAsiaTheme="minorEastAsia"/>
          <w:lang w:val="en-US" w:eastAsia="zh-CN"/>
        </w:rPr>
      </w:pPr>
      <w:r w:rsidRPr="00E60B1E">
        <w:rPr>
          <w:rFonts w:eastAsiaTheme="minorEastAsia"/>
          <w:lang w:val="en-US" w:eastAsia="zh-CN"/>
        </w:rPr>
        <w:t xml:space="preserve">The dynamic mechanical analysis (DMA) experiments were conducted using </w:t>
      </w:r>
      <w:bookmarkStart w:id="10" w:name="_Hlk192374866"/>
      <w:r w:rsidRPr="00E60B1E">
        <w:rPr>
          <w:rFonts w:eastAsiaTheme="minorEastAsia"/>
          <w:lang w:val="en-US" w:eastAsia="zh-CN"/>
        </w:rPr>
        <w:t xml:space="preserve">a </w:t>
      </w:r>
      <w:r w:rsidR="001A6A32">
        <w:rPr>
          <w:rFonts w:eastAsiaTheme="minorEastAsia" w:hint="eastAsia"/>
          <w:lang w:val="en-US" w:eastAsia="zh-CN"/>
        </w:rPr>
        <w:t xml:space="preserve">Waters </w:t>
      </w:r>
      <w:r w:rsidRPr="00E60B1E">
        <w:rPr>
          <w:rFonts w:eastAsiaTheme="minorEastAsia"/>
          <w:lang w:val="en-US" w:eastAsia="zh-CN"/>
        </w:rPr>
        <w:t>TA DMA850</w:t>
      </w:r>
      <w:r w:rsidR="001A6A32">
        <w:rPr>
          <w:rFonts w:eastAsiaTheme="minorEastAsia" w:hint="eastAsia"/>
          <w:lang w:val="en-US" w:eastAsia="zh-CN"/>
        </w:rPr>
        <w:t xml:space="preserve"> </w:t>
      </w:r>
      <w:r w:rsidR="001A6A32" w:rsidRPr="001A6A32">
        <w:rPr>
          <w:rFonts w:eastAsiaTheme="minorEastAsia"/>
          <w:lang w:val="en-US" w:eastAsia="zh-CN"/>
        </w:rPr>
        <w:t>(USA)</w:t>
      </w:r>
      <w:r w:rsidR="001A6A32">
        <w:rPr>
          <w:rFonts w:eastAsiaTheme="minorEastAsia" w:hint="eastAsia"/>
          <w:lang w:val="en-US" w:eastAsia="zh-CN"/>
        </w:rPr>
        <w:t xml:space="preserve"> </w:t>
      </w:r>
      <w:r>
        <w:rPr>
          <w:rFonts w:eastAsiaTheme="minorEastAsia" w:hint="eastAsia"/>
          <w:lang w:val="en-US" w:eastAsia="zh-CN"/>
        </w:rPr>
        <w:t>platform</w:t>
      </w:r>
      <w:bookmarkEnd w:id="10"/>
      <w:r w:rsidRPr="00E60B1E">
        <w:rPr>
          <w:rFonts w:eastAsiaTheme="minorEastAsia"/>
          <w:lang w:val="en-US" w:eastAsia="zh-CN"/>
        </w:rPr>
        <w:t>. During testing, the absolute strain amplitude was set to 0.1%, with a constant frequency of 1 Hz and a preloaded stress of 0.1 N. The variations in storage modulus and loss tangent for four different samples were measured over a temperature range of -100</w:t>
      </w:r>
      <w:r>
        <w:rPr>
          <w:rFonts w:eastAsiaTheme="minorEastAsia" w:hint="eastAsia"/>
          <w:lang w:val="en-US" w:eastAsia="zh-CN"/>
        </w:rPr>
        <w:t xml:space="preserve"> </w:t>
      </w:r>
      <w:r w:rsidRPr="00E60B1E">
        <w:rPr>
          <w:rFonts w:eastAsiaTheme="minorEastAsia"/>
          <w:lang w:val="en-US" w:eastAsia="zh-CN"/>
        </w:rPr>
        <w:t>°C to 200</w:t>
      </w:r>
      <w:r>
        <w:rPr>
          <w:rFonts w:eastAsiaTheme="minorEastAsia" w:hint="eastAsia"/>
          <w:lang w:val="en-US" w:eastAsia="zh-CN"/>
        </w:rPr>
        <w:t xml:space="preserve"> </w:t>
      </w:r>
      <w:r w:rsidRPr="00E60B1E">
        <w:rPr>
          <w:rFonts w:eastAsiaTheme="minorEastAsia"/>
          <w:lang w:val="en-US" w:eastAsia="zh-CN"/>
        </w:rPr>
        <w:t>°C, with a constant heating rate of 3</w:t>
      </w:r>
      <w:r>
        <w:rPr>
          <w:rFonts w:eastAsiaTheme="minorEastAsia" w:hint="eastAsia"/>
          <w:lang w:val="en-US" w:eastAsia="zh-CN"/>
        </w:rPr>
        <w:t xml:space="preserve"> </w:t>
      </w:r>
      <w:r w:rsidRPr="00E60B1E">
        <w:rPr>
          <w:rFonts w:eastAsiaTheme="minorEastAsia"/>
          <w:lang w:val="en-US" w:eastAsia="zh-CN"/>
        </w:rPr>
        <w:t>°C per minute.</w:t>
      </w:r>
    </w:p>
    <w:p w14:paraId="5569583D" w14:textId="5BA9D98E" w:rsidR="00FB3F6F" w:rsidRDefault="00FB3F6F" w:rsidP="00FB3F6F">
      <w:pPr>
        <w:spacing w:line="360" w:lineRule="auto"/>
        <w:jc w:val="both"/>
        <w:rPr>
          <w:rFonts w:eastAsiaTheme="minorEastAsia"/>
          <w:b/>
          <w:lang w:val="en-US" w:eastAsia="zh-CN"/>
        </w:rPr>
      </w:pPr>
      <w:r w:rsidRPr="002735AD">
        <w:rPr>
          <w:rFonts w:eastAsiaTheme="minorEastAsia" w:hint="eastAsia"/>
          <w:b/>
          <w:lang w:val="en-US" w:eastAsia="zh-CN"/>
        </w:rPr>
        <w:t>1.6</w:t>
      </w:r>
      <w:r w:rsidR="00304EC1">
        <w:rPr>
          <w:rFonts w:eastAsiaTheme="minorEastAsia" w:hint="eastAsia"/>
          <w:b/>
          <w:lang w:val="en-US" w:eastAsia="zh-CN"/>
        </w:rPr>
        <w:t>.</w:t>
      </w:r>
      <w:r w:rsidRPr="002735AD">
        <w:rPr>
          <w:rFonts w:eastAsiaTheme="minorEastAsia" w:hint="eastAsia"/>
          <w:b/>
          <w:lang w:val="en-US" w:eastAsia="zh-CN"/>
        </w:rPr>
        <w:t xml:space="preserve"> </w:t>
      </w:r>
      <w:r w:rsidR="002735AD" w:rsidRPr="002735AD">
        <w:rPr>
          <w:rFonts w:eastAsiaTheme="minorEastAsia" w:hint="eastAsia"/>
          <w:b/>
          <w:lang w:val="en-US" w:eastAsia="zh-CN"/>
        </w:rPr>
        <w:t>Ab Initio C</w:t>
      </w:r>
      <w:r w:rsidRPr="002735AD">
        <w:rPr>
          <w:rFonts w:eastAsiaTheme="minorEastAsia" w:hint="eastAsia"/>
          <w:b/>
          <w:lang w:val="en-US" w:eastAsia="zh-CN"/>
        </w:rPr>
        <w:t>alculation</w:t>
      </w:r>
      <w:r w:rsidR="002735AD" w:rsidRPr="002735AD">
        <w:rPr>
          <w:rFonts w:eastAsiaTheme="minorEastAsia" w:hint="eastAsia"/>
          <w:b/>
          <w:lang w:val="en-US" w:eastAsia="zh-CN"/>
        </w:rPr>
        <w:t>s</w:t>
      </w:r>
    </w:p>
    <w:p w14:paraId="0B822AC9" w14:textId="7968D95C" w:rsidR="0035635F" w:rsidRPr="0035635F" w:rsidRDefault="0035635F" w:rsidP="008562C6">
      <w:pPr>
        <w:spacing w:line="360" w:lineRule="auto"/>
        <w:ind w:leftChars="50" w:left="120" w:firstLineChars="50" w:firstLine="120"/>
        <w:jc w:val="both"/>
        <w:rPr>
          <w:rFonts w:eastAsiaTheme="minorEastAsia"/>
          <w:lang w:val="en-US" w:eastAsia="zh-CN"/>
        </w:rPr>
      </w:pPr>
      <w:r w:rsidRPr="0035635F">
        <w:rPr>
          <w:rFonts w:eastAsiaTheme="minorEastAsia" w:hint="eastAsia"/>
          <w:lang w:val="en-US" w:eastAsia="zh-CN"/>
        </w:rPr>
        <w:t xml:space="preserve">All hard segment molecular simulations were carried out using </w:t>
      </w:r>
      <w:proofErr w:type="spellStart"/>
      <w:r w:rsidRPr="0035635F">
        <w:rPr>
          <w:rFonts w:eastAsiaTheme="minorEastAsia" w:hint="eastAsia"/>
          <w:lang w:val="en-US" w:eastAsia="zh-CN"/>
        </w:rPr>
        <w:t>xtb</w:t>
      </w:r>
      <w:proofErr w:type="spellEnd"/>
      <w:r w:rsidRPr="0035635F">
        <w:rPr>
          <w:rFonts w:eastAsiaTheme="minorEastAsia" w:hint="eastAsia"/>
          <w:lang w:val="en-US" w:eastAsia="zh-CN"/>
        </w:rPr>
        <w:t xml:space="preserve"> software (Version 6.4.1)</w:t>
      </w:r>
      <w:r w:rsidR="008562C6">
        <w:rPr>
          <w:rFonts w:eastAsiaTheme="minorEastAsia" w:hint="eastAsia"/>
          <w:lang w:val="en-US" w:eastAsia="zh-CN"/>
        </w:rPr>
        <w:t xml:space="preserve"> </w:t>
      </w:r>
      <w:r w:rsidR="008562C6" w:rsidRPr="008562C6">
        <w:rPr>
          <w:rFonts w:eastAsiaTheme="minorEastAsia" w:hint="eastAsia"/>
          <w:vertAlign w:val="superscript"/>
          <w:lang w:val="en-US" w:eastAsia="zh-CN"/>
        </w:rPr>
        <w:t>[</w:t>
      </w:r>
      <w:r w:rsidR="008562C6">
        <w:rPr>
          <w:rFonts w:eastAsiaTheme="minorEastAsia" w:hint="eastAsia"/>
          <w:vertAlign w:val="superscript"/>
          <w:lang w:val="en-US" w:eastAsia="zh-CN"/>
        </w:rPr>
        <w:t>1</w:t>
      </w:r>
      <w:r w:rsidR="008562C6" w:rsidRPr="008562C6">
        <w:rPr>
          <w:rFonts w:eastAsiaTheme="minorEastAsia" w:hint="eastAsia"/>
          <w:vertAlign w:val="superscript"/>
          <w:lang w:val="en-US" w:eastAsia="zh-CN"/>
        </w:rPr>
        <w:t>]</w:t>
      </w:r>
      <w:r w:rsidR="008562C6">
        <w:rPr>
          <w:rFonts w:eastAsiaTheme="minorEastAsia" w:hint="eastAsia"/>
          <w:lang w:val="en-US" w:eastAsia="zh-CN"/>
        </w:rPr>
        <w:t xml:space="preserve"> </w:t>
      </w:r>
      <w:r w:rsidRPr="0035635F">
        <w:rPr>
          <w:rFonts w:eastAsiaTheme="minorEastAsia" w:hint="eastAsia"/>
          <w:lang w:val="en-US" w:eastAsia="zh-CN"/>
        </w:rPr>
        <w:t>and Gaussian 16 (Version A.03)</w:t>
      </w:r>
      <w:r w:rsidR="008562C6">
        <w:rPr>
          <w:rFonts w:eastAsiaTheme="minorEastAsia" w:hint="eastAsia"/>
          <w:lang w:val="en-US" w:eastAsia="zh-CN"/>
        </w:rPr>
        <w:t xml:space="preserve"> </w:t>
      </w:r>
      <w:r w:rsidR="008562C6" w:rsidRPr="008562C6">
        <w:rPr>
          <w:rFonts w:eastAsiaTheme="minorEastAsia" w:hint="eastAsia"/>
          <w:vertAlign w:val="superscript"/>
          <w:lang w:val="en-US" w:eastAsia="zh-CN"/>
        </w:rPr>
        <w:t>[</w:t>
      </w:r>
      <w:r w:rsidR="008562C6">
        <w:rPr>
          <w:rFonts w:eastAsiaTheme="minorEastAsia" w:hint="eastAsia"/>
          <w:vertAlign w:val="superscript"/>
          <w:lang w:val="en-US" w:eastAsia="zh-CN"/>
        </w:rPr>
        <w:t>2</w:t>
      </w:r>
      <w:r w:rsidR="008562C6" w:rsidRPr="008562C6">
        <w:rPr>
          <w:rFonts w:eastAsiaTheme="minorEastAsia" w:hint="eastAsia"/>
          <w:vertAlign w:val="superscript"/>
          <w:lang w:val="en-US" w:eastAsia="zh-CN"/>
        </w:rPr>
        <w:t>]</w:t>
      </w:r>
      <w:r w:rsidRPr="0035635F">
        <w:rPr>
          <w:rFonts w:eastAsiaTheme="minorEastAsia" w:hint="eastAsia"/>
          <w:lang w:val="en-US" w:eastAsia="zh-CN"/>
        </w:rPr>
        <w:t>. First, the geometry of each hard segment molecule was optimized using B3LYP functional and 6-311G</w:t>
      </w:r>
      <w:r>
        <w:rPr>
          <w:rFonts w:eastAsiaTheme="minorEastAsia" w:hint="eastAsia"/>
          <w:lang w:val="en-US" w:eastAsia="zh-CN"/>
        </w:rPr>
        <w:t xml:space="preserve"> </w:t>
      </w:r>
      <w:r w:rsidRPr="0035635F">
        <w:rPr>
          <w:rFonts w:eastAsiaTheme="minorEastAsia" w:hint="eastAsia"/>
          <w:lang w:val="en-US" w:eastAsia="zh-CN"/>
        </w:rPr>
        <w:t>(2d,</w:t>
      </w:r>
      <w:r>
        <w:rPr>
          <w:rFonts w:eastAsiaTheme="minorEastAsia" w:hint="eastAsia"/>
          <w:lang w:val="en-US" w:eastAsia="zh-CN"/>
        </w:rPr>
        <w:t xml:space="preserve"> </w:t>
      </w:r>
      <w:r w:rsidRPr="0035635F">
        <w:rPr>
          <w:rFonts w:eastAsiaTheme="minorEastAsia" w:hint="eastAsia"/>
          <w:lang w:val="en-US" w:eastAsia="zh-CN"/>
        </w:rPr>
        <w:t>p) basis set in Gaussian. Then, single-point energy calculations of the optimized molecules (</w:t>
      </w:r>
      <w:r w:rsidRPr="0035635F">
        <w:rPr>
          <w:rFonts w:eastAsiaTheme="minorEastAsia" w:hint="eastAsia"/>
          <w:i/>
          <w:iCs/>
          <w:lang w:val="en-US" w:eastAsia="zh-CN"/>
        </w:rPr>
        <w:t>E</w:t>
      </w:r>
      <w:r w:rsidRPr="0035635F">
        <w:rPr>
          <w:rFonts w:eastAsiaTheme="minorEastAsia" w:hint="eastAsia"/>
          <w:i/>
          <w:iCs/>
          <w:vertAlign w:val="subscript"/>
          <w:lang w:val="en-US" w:eastAsia="zh-CN"/>
        </w:rPr>
        <w:t>s</w:t>
      </w:r>
      <w:r w:rsidRPr="0035635F">
        <w:rPr>
          <w:rFonts w:eastAsiaTheme="minorEastAsia" w:hint="eastAsia"/>
          <w:lang w:val="en-US" w:eastAsia="zh-CN"/>
        </w:rPr>
        <w:t xml:space="preserve">) were performed using M06-2X functional and def2-TZVPP basis set. Assisted by </w:t>
      </w:r>
      <w:proofErr w:type="spellStart"/>
      <w:r w:rsidRPr="0035635F">
        <w:rPr>
          <w:rFonts w:eastAsiaTheme="minorEastAsia" w:hint="eastAsia"/>
          <w:lang w:val="en-US" w:eastAsia="zh-CN"/>
        </w:rPr>
        <w:t>Molclus</w:t>
      </w:r>
      <w:proofErr w:type="spellEnd"/>
      <w:r w:rsidRPr="0035635F">
        <w:rPr>
          <w:rFonts w:eastAsiaTheme="minorEastAsia" w:hint="eastAsia"/>
          <w:lang w:val="en-US" w:eastAsia="zh-CN"/>
        </w:rPr>
        <w:t xml:space="preserve"> software package</w:t>
      </w:r>
      <w:r w:rsidR="008562C6" w:rsidRPr="008562C6">
        <w:rPr>
          <w:rFonts w:eastAsiaTheme="minorEastAsia" w:hint="eastAsia"/>
          <w:vertAlign w:val="superscript"/>
          <w:lang w:val="en-US" w:eastAsia="zh-CN"/>
        </w:rPr>
        <w:t xml:space="preserve"> [</w:t>
      </w:r>
      <w:r w:rsidR="008562C6">
        <w:rPr>
          <w:rFonts w:eastAsiaTheme="minorEastAsia" w:hint="eastAsia"/>
          <w:vertAlign w:val="superscript"/>
          <w:lang w:val="en-US" w:eastAsia="zh-CN"/>
        </w:rPr>
        <w:t>3</w:t>
      </w:r>
      <w:r w:rsidR="008562C6" w:rsidRPr="008562C6">
        <w:rPr>
          <w:rFonts w:eastAsiaTheme="minorEastAsia" w:hint="eastAsia"/>
          <w:vertAlign w:val="superscript"/>
          <w:lang w:val="en-US" w:eastAsia="zh-CN"/>
        </w:rPr>
        <w:t>]</w:t>
      </w:r>
      <w:r w:rsidRPr="0035635F">
        <w:rPr>
          <w:rFonts w:eastAsiaTheme="minorEastAsia" w:hint="eastAsia"/>
          <w:lang w:val="en-US" w:eastAsia="zh-CN"/>
        </w:rPr>
        <w:t>, 1,200 randomly generated dimer configurations with different conformations and int</w:t>
      </w:r>
      <w:r w:rsidRPr="0035635F">
        <w:rPr>
          <w:rFonts w:eastAsiaTheme="minorEastAsia"/>
          <w:lang w:val="en-US" w:eastAsia="zh-CN"/>
        </w:rPr>
        <w:t>eraction modes were created for each hard segment molecule (the large number of dimers ensures that no optimal molecular binding modes are missed). Subsequently, GFN1-xTB</w:t>
      </w:r>
      <w:r w:rsidRPr="008562C6">
        <w:rPr>
          <w:rFonts w:eastAsiaTheme="minorEastAsia"/>
          <w:vertAlign w:val="superscript"/>
          <w:lang w:val="en-US" w:eastAsia="zh-CN"/>
        </w:rPr>
        <w:t xml:space="preserve"> </w:t>
      </w:r>
      <w:r w:rsidR="008562C6" w:rsidRPr="008562C6">
        <w:rPr>
          <w:rFonts w:eastAsiaTheme="minorEastAsia" w:hint="eastAsia"/>
          <w:vertAlign w:val="superscript"/>
          <w:lang w:val="en-US" w:eastAsia="zh-CN"/>
        </w:rPr>
        <w:t>[</w:t>
      </w:r>
      <w:r w:rsidR="008562C6">
        <w:rPr>
          <w:rFonts w:eastAsiaTheme="minorEastAsia" w:hint="eastAsia"/>
          <w:vertAlign w:val="superscript"/>
          <w:lang w:val="en-US" w:eastAsia="zh-CN"/>
        </w:rPr>
        <w:t>4, 5</w:t>
      </w:r>
      <w:r w:rsidR="008562C6" w:rsidRPr="008562C6">
        <w:rPr>
          <w:rFonts w:eastAsiaTheme="minorEastAsia" w:hint="eastAsia"/>
          <w:vertAlign w:val="superscript"/>
          <w:lang w:val="en-US" w:eastAsia="zh-CN"/>
        </w:rPr>
        <w:t>]</w:t>
      </w:r>
      <w:r w:rsidR="008562C6">
        <w:rPr>
          <w:rFonts w:eastAsiaTheme="minorEastAsia" w:hint="eastAsia"/>
          <w:vertAlign w:val="superscript"/>
          <w:lang w:val="en-US" w:eastAsia="zh-CN"/>
        </w:rPr>
        <w:t xml:space="preserve"> </w:t>
      </w:r>
      <w:r w:rsidRPr="0035635F">
        <w:rPr>
          <w:rFonts w:eastAsiaTheme="minorEastAsia"/>
          <w:lang w:val="en-US" w:eastAsia="zh-CN"/>
        </w:rPr>
        <w:t xml:space="preserve">semi-empirical DFT method in </w:t>
      </w:r>
      <w:proofErr w:type="spellStart"/>
      <w:r w:rsidRPr="0035635F">
        <w:rPr>
          <w:rFonts w:eastAsiaTheme="minorEastAsia"/>
          <w:lang w:val="en-US" w:eastAsia="zh-CN"/>
        </w:rPr>
        <w:t>xtb</w:t>
      </w:r>
      <w:proofErr w:type="spellEnd"/>
      <w:r w:rsidRPr="0035635F">
        <w:rPr>
          <w:rFonts w:eastAsiaTheme="minorEastAsia"/>
          <w:lang w:val="en-US" w:eastAsia="zh-CN"/>
        </w:rPr>
        <w:t xml:space="preserve"> software was employed to perform a broad search for dimer conformations and energy sorting to find the lowest energy dimer configurations. </w:t>
      </w:r>
    </w:p>
    <w:p w14:paraId="31B59893" w14:textId="3FFD11F2" w:rsidR="002735AD" w:rsidRDefault="0035635F" w:rsidP="0035635F">
      <w:pPr>
        <w:spacing w:line="360" w:lineRule="auto"/>
        <w:ind w:firstLineChars="100" w:firstLine="240"/>
        <w:jc w:val="both"/>
        <w:rPr>
          <w:rFonts w:eastAsiaTheme="minorEastAsia"/>
          <w:lang w:val="en-US" w:eastAsia="zh-CN"/>
        </w:rPr>
      </w:pPr>
      <w:r w:rsidRPr="0035635F">
        <w:rPr>
          <w:rFonts w:eastAsiaTheme="minorEastAsia"/>
          <w:lang w:val="en-US" w:eastAsia="zh-CN"/>
        </w:rPr>
        <w:t>Next, for each of the five different hard segment molecules, the ten lowest energy dimer configurations were selected from the 1,200 generated and optimized geometrically and vibrationally using Gaussian (with B3LYP functional 6-311G</w:t>
      </w:r>
      <w:r>
        <w:rPr>
          <w:rFonts w:eastAsiaTheme="minorEastAsia" w:hint="eastAsia"/>
          <w:lang w:val="en-US" w:eastAsia="zh-CN"/>
        </w:rPr>
        <w:t xml:space="preserve"> </w:t>
      </w:r>
      <w:r w:rsidRPr="0035635F">
        <w:rPr>
          <w:rFonts w:eastAsiaTheme="minorEastAsia"/>
          <w:lang w:val="en-US" w:eastAsia="zh-CN"/>
        </w:rPr>
        <w:t>(2d,</w:t>
      </w:r>
      <w:r>
        <w:rPr>
          <w:rFonts w:eastAsiaTheme="minorEastAsia" w:hint="eastAsia"/>
          <w:lang w:val="en-US" w:eastAsia="zh-CN"/>
        </w:rPr>
        <w:t xml:space="preserve"> </w:t>
      </w:r>
      <w:r w:rsidRPr="0035635F">
        <w:rPr>
          <w:rFonts w:eastAsiaTheme="minorEastAsia"/>
          <w:lang w:val="en-US" w:eastAsia="zh-CN"/>
        </w:rPr>
        <w:t xml:space="preserve">p) basis set) to obtain the thermodynamic correction energies and ensure that no imaginary frequencies existed. The ten optimized structures were then resorted by energy, and the single lowest energy dimer configuration was selected for each of the five molecules, representing the optimal structure </w:t>
      </w:r>
      <w:r w:rsidRPr="0035635F">
        <w:rPr>
          <w:rFonts w:eastAsiaTheme="minorEastAsia"/>
          <w:lang w:val="en-US" w:eastAsia="zh-CN"/>
        </w:rPr>
        <w:lastRenderedPageBreak/>
        <w:t>formed by the interaction of two hard segment molecules. Single-point energies for these structures (</w:t>
      </w:r>
      <w:r w:rsidRPr="0035635F">
        <w:rPr>
          <w:rFonts w:eastAsiaTheme="minorEastAsia"/>
          <w:i/>
          <w:iCs/>
          <w:lang w:val="en-US" w:eastAsia="zh-CN"/>
        </w:rPr>
        <w:t>E</w:t>
      </w:r>
      <w:r w:rsidRPr="0035635F">
        <w:rPr>
          <w:rFonts w:eastAsiaTheme="minorEastAsia"/>
          <w:i/>
          <w:iCs/>
          <w:vertAlign w:val="subscript"/>
          <w:lang w:val="en-US" w:eastAsia="zh-CN"/>
        </w:rPr>
        <w:t>d</w:t>
      </w:r>
      <w:r w:rsidRPr="0035635F">
        <w:rPr>
          <w:rFonts w:eastAsiaTheme="minorEastAsia"/>
          <w:lang w:val="en-US" w:eastAsia="zh-CN"/>
        </w:rPr>
        <w:t>) were calculated using M06-2X functional and def2-TZVPP basis set. In this study, the energy reduction caused by the dimerization of the hard segment molecules, i.e., the interaction energy (</w:t>
      </w:r>
      <w:r w:rsidRPr="00A55474">
        <w:rPr>
          <w:rFonts w:eastAsiaTheme="minorEastAsia"/>
          <w:i/>
          <w:iCs/>
          <w:lang w:val="en-US" w:eastAsia="zh-CN"/>
        </w:rPr>
        <w:t>∆</w:t>
      </w:r>
      <w:proofErr w:type="spellStart"/>
      <w:r>
        <w:rPr>
          <w:rFonts w:eastAsiaTheme="minorEastAsia" w:hint="eastAsia"/>
          <w:i/>
          <w:iCs/>
          <w:lang w:val="en-US" w:eastAsia="zh-CN"/>
        </w:rPr>
        <w:t>E</w:t>
      </w:r>
      <w:r w:rsidRPr="0035635F">
        <w:rPr>
          <w:rFonts w:eastAsiaTheme="minorEastAsia" w:hint="eastAsia"/>
          <w:i/>
          <w:iCs/>
          <w:vertAlign w:val="subscript"/>
          <w:lang w:val="en-US" w:eastAsia="zh-CN"/>
        </w:rPr>
        <w:t>int</w:t>
      </w:r>
      <w:proofErr w:type="spellEnd"/>
      <w:r w:rsidRPr="0035635F">
        <w:rPr>
          <w:rFonts w:eastAsiaTheme="minorEastAsia"/>
          <w:lang w:val="en-US" w:eastAsia="zh-CN"/>
        </w:rPr>
        <w:t>), is defined as follows. Note that the influence of all thermodynamic transitions on molecular energy is neglected in this study.</w:t>
      </w:r>
    </w:p>
    <w:p w14:paraId="2B425A32" w14:textId="7E0194C6" w:rsidR="0035635F" w:rsidRPr="00F11A95" w:rsidRDefault="00000000" w:rsidP="0035635F">
      <w:pPr>
        <w:spacing w:line="360" w:lineRule="auto"/>
        <w:jc w:val="both"/>
        <w:rPr>
          <w:rFonts w:eastAsiaTheme="minorEastAsia"/>
          <w:lang w:eastAsia="zh-CN"/>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∆E</m:t>
                  </m:r>
                </m:e>
                <m:sub>
                  <m:r>
                    <w:rPr>
                      <w:rFonts w:ascii="Cambria Math" w:hAnsi="Cambria Math" w:hint="eastAsia"/>
                    </w:rPr>
                    <m:t>int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2E</m:t>
                  </m:r>
                </m:e>
                <m:sub>
                  <m:r>
                    <w:rPr>
                      <w:rFonts w:ascii="Cambria Math" w:hAnsi="Cambria Math"/>
                    </w:rPr>
                    <m:t>s</m:t>
                  </m:r>
                </m:sub>
              </m:sSub>
              <m:r>
                <w:rPr>
                  <w:rFonts w:ascii="Cambria Math" w:hAnsi="Cambria Math"/>
                </w:rPr>
                <m:t>#</m:t>
              </m:r>
              <m:r>
                <m:rPr>
                  <m:sty m:val="p"/>
                </m:rPr>
                <w:rPr>
                  <w:rFonts w:ascii="Cambria Math" w:hAnsi="Cambria Math"/>
                </w:rPr>
                <m:t>S</m:t>
              </m:r>
              <m:r>
                <w:rPr>
                  <w:rFonts w:ascii="Cambria Math" w:eastAsiaTheme="minorEastAsia" w:hAnsi="Cambria Math"/>
                  <w:lang w:eastAsia="zh-CN"/>
                </w:rPr>
                <m:t>1-1</m:t>
              </m:r>
              <m:ctrlPr>
                <w:rPr>
                  <w:rFonts w:ascii="Cambria Math" w:eastAsiaTheme="minorEastAsia" w:hAnsi="Cambria Math"/>
                  <w:i/>
                  <w:lang w:eastAsia="zh-CN"/>
                </w:rPr>
              </m:ctrlPr>
            </m:e>
          </m:eqArr>
        </m:oMath>
      </m:oMathPara>
    </w:p>
    <w:p w14:paraId="64EF067F" w14:textId="44C509A2" w:rsidR="00F11A95" w:rsidRDefault="00F11A95" w:rsidP="00F11A95">
      <w:pPr>
        <w:spacing w:line="360" w:lineRule="auto"/>
        <w:ind w:firstLineChars="100" w:firstLine="240"/>
        <w:jc w:val="both"/>
        <w:rPr>
          <w:rFonts w:eastAsiaTheme="minorEastAsia"/>
          <w:lang w:val="en-US" w:eastAsia="zh-CN"/>
        </w:rPr>
      </w:pPr>
      <w:r w:rsidRPr="00F11A95">
        <w:rPr>
          <w:rFonts w:eastAsiaTheme="minorEastAsia"/>
          <w:lang w:val="en-US" w:eastAsia="zh-CN"/>
        </w:rPr>
        <w:t xml:space="preserve">Along with determining the optimal dimer configuration, the key hydrogen bond positions and bond lengths in the HDI-pAr dimer were also identified. The criteria for hydrogen bond formation were defined as follows: </w:t>
      </w:r>
      <w:r>
        <w:rPr>
          <w:rFonts w:eastAsiaTheme="minorEastAsia" w:hint="eastAsia"/>
          <w:lang w:val="en-US" w:eastAsia="zh-CN"/>
        </w:rPr>
        <w:t>T</w:t>
      </w:r>
      <w:r w:rsidRPr="00F11A95">
        <w:rPr>
          <w:rFonts w:eastAsiaTheme="minorEastAsia"/>
          <w:lang w:val="en-US" w:eastAsia="zh-CN"/>
        </w:rPr>
        <w:t xml:space="preserve">he distance between the hydrogen bond donor polar atom (the atom covalently bonded to hydrogen, denoted as A) and the hydrogen bond acceptor polar atom (the adjacent atom forming the hydrogen bond, denoted as B) </w:t>
      </w:r>
      <w:r>
        <w:rPr>
          <w:rFonts w:eastAsiaTheme="minorEastAsia" w:hint="eastAsia"/>
          <w:lang w:val="en-US" w:eastAsia="zh-CN"/>
        </w:rPr>
        <w:t>is</w:t>
      </w:r>
      <w:r w:rsidRPr="00F11A95">
        <w:rPr>
          <w:rFonts w:eastAsiaTheme="minorEastAsia"/>
          <w:lang w:val="en-US" w:eastAsia="zh-CN"/>
        </w:rPr>
        <w:t xml:space="preserve"> </w:t>
      </w:r>
      <w:r w:rsidRPr="00F11A95">
        <w:rPr>
          <w:rFonts w:eastAsiaTheme="minorEastAsia" w:hint="eastAsia"/>
          <w:lang w:val="en-US" w:eastAsia="zh-CN"/>
        </w:rPr>
        <w:t>≤</w:t>
      </w:r>
      <w:r w:rsidRPr="00F11A95">
        <w:rPr>
          <w:rFonts w:eastAsiaTheme="minorEastAsia"/>
          <w:lang w:val="en-US" w:eastAsia="zh-CN"/>
        </w:rPr>
        <w:t xml:space="preserve">3.5 Å, and the A-H-B bond angle, including the hydrogen atom, </w:t>
      </w:r>
      <w:r>
        <w:rPr>
          <w:rFonts w:eastAsiaTheme="minorEastAsia" w:hint="eastAsia"/>
          <w:lang w:val="en-US" w:eastAsia="zh-CN"/>
        </w:rPr>
        <w:t>is</w:t>
      </w:r>
      <w:r w:rsidRPr="00F11A95">
        <w:rPr>
          <w:rFonts w:eastAsiaTheme="minorEastAsia"/>
          <w:lang w:val="en-US" w:eastAsia="zh-CN"/>
        </w:rPr>
        <w:t xml:space="preserve"> greater than 140°.</w:t>
      </w:r>
    </w:p>
    <w:p w14:paraId="1EAB1A84" w14:textId="434ED3CB" w:rsidR="002735AD" w:rsidRDefault="00AD48DA" w:rsidP="002735AD">
      <w:pPr>
        <w:spacing w:line="360" w:lineRule="auto"/>
        <w:ind w:firstLineChars="100" w:firstLine="240"/>
        <w:jc w:val="both"/>
        <w:rPr>
          <w:rFonts w:eastAsiaTheme="minorEastAsia"/>
          <w:lang w:val="en-US" w:eastAsia="zh-CN"/>
        </w:rPr>
      </w:pPr>
      <w:r w:rsidRPr="00AD48DA">
        <w:rPr>
          <w:rFonts w:eastAsiaTheme="minorEastAsia" w:hint="eastAsia"/>
          <w:lang w:val="en-US" w:eastAsia="zh-CN"/>
        </w:rPr>
        <w:t>Using the IGMH method in Multiwfn</w:t>
      </w:r>
      <w:r w:rsidR="00A24C26">
        <w:rPr>
          <w:rFonts w:eastAsiaTheme="minorEastAsia" w:hint="eastAsia"/>
          <w:lang w:val="en-US" w:eastAsia="zh-CN"/>
        </w:rPr>
        <w:t xml:space="preserve"> software package</w:t>
      </w:r>
      <w:r w:rsidR="00A24C26" w:rsidRPr="00A24C26">
        <w:rPr>
          <w:rFonts w:eastAsiaTheme="minorEastAsia" w:hint="eastAsia"/>
          <w:vertAlign w:val="superscript"/>
          <w:lang w:val="en-US" w:eastAsia="zh-CN"/>
        </w:rPr>
        <w:t xml:space="preserve"> [</w:t>
      </w:r>
      <w:r w:rsidR="00A24C26">
        <w:rPr>
          <w:rFonts w:eastAsiaTheme="minorEastAsia" w:hint="eastAsia"/>
          <w:vertAlign w:val="superscript"/>
          <w:lang w:val="en-US" w:eastAsia="zh-CN"/>
        </w:rPr>
        <w:t>6</w:t>
      </w:r>
      <w:r w:rsidR="00A24C26" w:rsidRPr="00A24C26">
        <w:rPr>
          <w:rFonts w:eastAsiaTheme="minorEastAsia" w:hint="eastAsia"/>
          <w:vertAlign w:val="superscript"/>
          <w:lang w:val="en-US" w:eastAsia="zh-CN"/>
        </w:rPr>
        <w:t>]</w:t>
      </w:r>
      <w:r w:rsidRPr="00AD48DA">
        <w:rPr>
          <w:rFonts w:eastAsiaTheme="minorEastAsia" w:hint="eastAsia"/>
          <w:lang w:val="en-US" w:eastAsia="zh-CN"/>
        </w:rPr>
        <w:t>, atomic electron densities were partitioned based on the Hirshfeld atomic space division approach, derived from the actual electron density of the system</w:t>
      </w:r>
      <w:r w:rsidRPr="00AD48DA">
        <w:rPr>
          <w:rFonts w:eastAsiaTheme="minorEastAsia" w:hint="eastAsia"/>
          <w:vertAlign w:val="superscript"/>
          <w:lang w:val="en-US" w:eastAsia="zh-CN"/>
        </w:rPr>
        <w:t xml:space="preserve"> [</w:t>
      </w:r>
      <w:r w:rsidR="00A24C26">
        <w:rPr>
          <w:rFonts w:eastAsiaTheme="minorEastAsia" w:hint="eastAsia"/>
          <w:vertAlign w:val="superscript"/>
          <w:lang w:val="en-US" w:eastAsia="zh-CN"/>
        </w:rPr>
        <w:t>7</w:t>
      </w:r>
      <w:r w:rsidRPr="00AD48DA">
        <w:rPr>
          <w:rFonts w:eastAsiaTheme="minorEastAsia" w:hint="eastAsia"/>
          <w:vertAlign w:val="superscript"/>
          <w:lang w:val="en-US" w:eastAsia="zh-CN"/>
        </w:rPr>
        <w:t>]</w:t>
      </w:r>
      <w:r w:rsidRPr="00AD48DA">
        <w:rPr>
          <w:rFonts w:eastAsiaTheme="minorEastAsia" w:hint="eastAsia"/>
          <w:lang w:val="en-US" w:eastAsia="zh-CN"/>
        </w:rPr>
        <w:t xml:space="preserve">. </w:t>
      </w:r>
      <w:r w:rsidR="00764486" w:rsidRPr="00764486">
        <w:rPr>
          <w:rFonts w:eastAsiaTheme="minorEastAsia"/>
          <w:lang w:val="en-US" w:eastAsia="zh-CN"/>
        </w:rPr>
        <w:t xml:space="preserve">The specific energy decomposition formula was implemented using the </w:t>
      </w:r>
      <w:proofErr w:type="spellStart"/>
      <w:r w:rsidR="00764486" w:rsidRPr="00764486">
        <w:rPr>
          <w:rFonts w:eastAsiaTheme="minorEastAsia"/>
          <w:lang w:val="en-US" w:eastAsia="zh-CN"/>
        </w:rPr>
        <w:t>sobEDA</w:t>
      </w:r>
      <w:proofErr w:type="spellEnd"/>
      <w:r w:rsidR="00764486" w:rsidRPr="00764486">
        <w:rPr>
          <w:rFonts w:eastAsiaTheme="minorEastAsia"/>
          <w:lang w:val="en-US" w:eastAsia="zh-CN"/>
        </w:rPr>
        <w:t xml:space="preserve"> software package</w:t>
      </w:r>
      <w:r w:rsidR="00764486" w:rsidRPr="00764486">
        <w:rPr>
          <w:rFonts w:eastAsiaTheme="minorEastAsia" w:hint="eastAsia"/>
          <w:vertAlign w:val="superscript"/>
          <w:lang w:val="en-US" w:eastAsia="zh-CN"/>
        </w:rPr>
        <w:t xml:space="preserve"> [</w:t>
      </w:r>
      <w:r w:rsidR="00764486">
        <w:rPr>
          <w:rFonts w:eastAsiaTheme="minorEastAsia" w:hint="eastAsia"/>
          <w:vertAlign w:val="superscript"/>
          <w:lang w:val="en-US" w:eastAsia="zh-CN"/>
        </w:rPr>
        <w:t>8</w:t>
      </w:r>
      <w:r w:rsidR="00764486" w:rsidRPr="00764486">
        <w:rPr>
          <w:rFonts w:eastAsiaTheme="minorEastAsia" w:hint="eastAsia"/>
          <w:vertAlign w:val="superscript"/>
          <w:lang w:val="en-US" w:eastAsia="zh-CN"/>
        </w:rPr>
        <w:t>]</w:t>
      </w:r>
      <w:r w:rsidR="00764486" w:rsidRPr="00764486">
        <w:rPr>
          <w:rFonts w:eastAsiaTheme="minorEastAsia"/>
          <w:lang w:val="en-US" w:eastAsia="zh-CN"/>
        </w:rPr>
        <w:t>.</w:t>
      </w:r>
      <w:r w:rsidR="00764486">
        <w:rPr>
          <w:rFonts w:eastAsiaTheme="minorEastAsia" w:hint="eastAsia"/>
          <w:lang w:val="en-US" w:eastAsia="zh-CN"/>
        </w:rPr>
        <w:t xml:space="preserve"> </w:t>
      </w:r>
      <w:r w:rsidRPr="00AD48DA">
        <w:rPr>
          <w:rFonts w:eastAsiaTheme="minorEastAsia" w:hint="eastAsia"/>
          <w:lang w:val="en-US" w:eastAsia="zh-CN"/>
        </w:rPr>
        <w:t>Energy decomposition was performed for all single-point energies</w:t>
      </w:r>
      <w:r>
        <w:rPr>
          <w:rFonts w:eastAsiaTheme="minorEastAsia" w:hint="eastAsia"/>
          <w:lang w:val="en-US" w:eastAsia="zh-CN"/>
        </w:rPr>
        <w:t xml:space="preserve"> </w:t>
      </w:r>
      <w:r w:rsidRPr="00AD48DA">
        <w:rPr>
          <w:rFonts w:eastAsiaTheme="minorEastAsia" w:hint="eastAsia"/>
          <w:lang w:val="en-US" w:eastAsia="zh-CN"/>
        </w:rPr>
        <w:t>t</w:t>
      </w:r>
      <w:r w:rsidRPr="00AD48DA">
        <w:rPr>
          <w:rFonts w:eastAsiaTheme="minorEastAsia"/>
          <w:lang w:val="en-US" w:eastAsia="zh-CN"/>
        </w:rPr>
        <w:t>o determine the relative contributions of different weak interactions. Additionally, two-dimensional visualizations of the interaction isosurfaces within various dimers were obtained by plotting the eigenvalues</w:t>
      </w:r>
      <w:r>
        <w:rPr>
          <w:rFonts w:eastAsiaTheme="minorEastAsia" w:hint="eastAsia"/>
          <w:lang w:val="en-US" w:eastAsia="zh-CN"/>
        </w:rPr>
        <w:t xml:space="preserve"> </w:t>
      </w:r>
      <w:r w:rsidRPr="00AD48DA">
        <w:rPr>
          <w:rFonts w:eastAsiaTheme="minorEastAsia"/>
          <w:lang w:val="en-US" w:eastAsia="zh-CN"/>
        </w:rPr>
        <w:t>of the electron density Hessian matrix. In these visualizations, blue isosurfaces indicate strong electrostatic interactions (such as hydrogen bonding and ionic interactions), green represents significant van der Waals interactions, and red signifies strong repulsive interactions. Detailed infor</w:t>
      </w:r>
      <w:r w:rsidRPr="00AD48DA">
        <w:rPr>
          <w:rFonts w:eastAsiaTheme="minorEastAsia" w:hint="eastAsia"/>
          <w:lang w:val="en-US" w:eastAsia="zh-CN"/>
        </w:rPr>
        <w:t xml:space="preserve">mation can be found in </w:t>
      </w:r>
      <w:r w:rsidRPr="00AD48DA">
        <w:rPr>
          <w:rFonts w:eastAsiaTheme="minorEastAsia" w:hint="eastAsia"/>
          <w:b/>
          <w:bCs/>
          <w:lang w:val="en-US" w:eastAsia="zh-CN"/>
        </w:rPr>
        <w:t>Figure S1</w:t>
      </w:r>
      <w:r w:rsidR="001F08CF">
        <w:rPr>
          <w:rFonts w:eastAsiaTheme="minorEastAsia" w:hint="eastAsia"/>
          <w:b/>
          <w:bCs/>
          <w:lang w:val="en-US" w:eastAsia="zh-CN"/>
        </w:rPr>
        <w:t>4</w:t>
      </w:r>
      <w:r w:rsidRPr="00AD48DA">
        <w:rPr>
          <w:rFonts w:eastAsiaTheme="minorEastAsia" w:hint="eastAsia"/>
          <w:lang w:val="en-US" w:eastAsia="zh-CN"/>
        </w:rPr>
        <w:t>.</w:t>
      </w:r>
    </w:p>
    <w:p w14:paraId="6C42649B" w14:textId="218354DC" w:rsidR="002735AD" w:rsidRDefault="00764486" w:rsidP="00EE339F">
      <w:pPr>
        <w:spacing w:line="360" w:lineRule="auto"/>
        <w:ind w:firstLineChars="100" w:firstLine="240"/>
        <w:jc w:val="both"/>
        <w:rPr>
          <w:rFonts w:eastAsiaTheme="minorEastAsia"/>
          <w:lang w:val="en-US" w:eastAsia="zh-CN"/>
        </w:rPr>
      </w:pPr>
      <w:r w:rsidRPr="00764486">
        <w:rPr>
          <w:rFonts w:eastAsiaTheme="minorEastAsia" w:hint="eastAsia"/>
          <w:lang w:val="en-US" w:eastAsia="zh-CN"/>
        </w:rPr>
        <w:t>The dispersion energy of the dimers was decomposed using Multiwfn with DFT-D3(BJ) correction based on the B3LYP functional</w:t>
      </w:r>
      <w:r>
        <w:rPr>
          <w:rFonts w:eastAsiaTheme="minorEastAsia" w:hint="eastAsia"/>
          <w:lang w:val="en-US" w:eastAsia="zh-CN"/>
        </w:rPr>
        <w:t xml:space="preserve"> </w:t>
      </w:r>
      <w:r w:rsidRPr="00764486">
        <w:rPr>
          <w:rFonts w:eastAsiaTheme="minorEastAsia" w:hint="eastAsia"/>
          <w:lang w:val="en-US" w:eastAsia="zh-CN"/>
        </w:rPr>
        <w:t>to quantify the contribution of each atom to the overall dispersion energy. The results were visualized using the VMD program</w:t>
      </w:r>
      <w:r w:rsidRPr="00764486">
        <w:rPr>
          <w:rFonts w:eastAsiaTheme="minorEastAsia" w:hint="eastAsia"/>
          <w:vertAlign w:val="superscript"/>
          <w:lang w:val="en-US" w:eastAsia="zh-CN"/>
        </w:rPr>
        <w:t xml:space="preserve"> [</w:t>
      </w:r>
      <w:r>
        <w:rPr>
          <w:rFonts w:eastAsiaTheme="minorEastAsia" w:hint="eastAsia"/>
          <w:vertAlign w:val="superscript"/>
          <w:lang w:val="en-US" w:eastAsia="zh-CN"/>
        </w:rPr>
        <w:t>9]</w:t>
      </w:r>
      <w:r w:rsidRPr="00764486">
        <w:rPr>
          <w:rFonts w:eastAsiaTheme="minorEastAsia" w:hint="eastAsia"/>
          <w:lang w:val="en-US" w:eastAsia="zh-CN"/>
        </w:rPr>
        <w:t xml:space="preserve">. In these visualizations, atoms with a stronger contribution to dispersion energy appear more red-shifted, with detailed information provided in </w:t>
      </w:r>
      <w:r w:rsidRPr="00764486">
        <w:rPr>
          <w:rFonts w:eastAsiaTheme="minorEastAsia" w:hint="eastAsia"/>
          <w:b/>
          <w:bCs/>
          <w:lang w:val="en-US" w:eastAsia="zh-CN"/>
        </w:rPr>
        <w:t>Figure S</w:t>
      </w:r>
      <w:r w:rsidR="001F08CF">
        <w:rPr>
          <w:rFonts w:eastAsiaTheme="minorEastAsia" w:hint="eastAsia"/>
          <w:b/>
          <w:bCs/>
          <w:lang w:val="en-US" w:eastAsia="zh-CN"/>
        </w:rPr>
        <w:t>10</w:t>
      </w:r>
      <w:r w:rsidRPr="00764486">
        <w:rPr>
          <w:rFonts w:eastAsiaTheme="minorEastAsia" w:hint="eastAsia"/>
          <w:lang w:val="en-US" w:eastAsia="zh-CN"/>
        </w:rPr>
        <w:t>. The results indicate that, compared to the other dimers, the HDI-pAr dimer exhibits significantly higher</w:t>
      </w:r>
      <w:r w:rsidRPr="00764486">
        <w:rPr>
          <w:rFonts w:eastAsiaTheme="minorEastAsia"/>
          <w:lang w:val="en-US" w:eastAsia="zh-CN"/>
        </w:rPr>
        <w:t xml:space="preserve"> dispersion energy contributions from the atoms forming the benzene rings, confirming the presence of strong π-π stacking interactions.</w:t>
      </w:r>
    </w:p>
    <w:p w14:paraId="5A3A08AF" w14:textId="1E0C1107" w:rsidR="00FB3F6F" w:rsidRDefault="00FB3F6F" w:rsidP="00FB3F6F">
      <w:pPr>
        <w:spacing w:line="360" w:lineRule="auto"/>
        <w:jc w:val="both"/>
        <w:rPr>
          <w:rFonts w:eastAsiaTheme="minorEastAsia"/>
          <w:b/>
          <w:lang w:val="en-US" w:eastAsia="zh-CN"/>
        </w:rPr>
      </w:pPr>
      <w:r w:rsidRPr="00EE339F">
        <w:rPr>
          <w:rFonts w:eastAsiaTheme="minorEastAsia" w:hint="eastAsia"/>
          <w:b/>
          <w:lang w:val="en-US" w:eastAsia="zh-CN"/>
        </w:rPr>
        <w:t>1.7</w:t>
      </w:r>
      <w:r w:rsidR="00304EC1">
        <w:rPr>
          <w:rFonts w:eastAsiaTheme="minorEastAsia" w:hint="eastAsia"/>
          <w:b/>
          <w:lang w:val="en-US" w:eastAsia="zh-CN"/>
        </w:rPr>
        <w:t>.</w:t>
      </w:r>
      <w:r w:rsidRPr="00EE339F">
        <w:rPr>
          <w:rFonts w:eastAsiaTheme="minorEastAsia" w:hint="eastAsia"/>
          <w:b/>
          <w:lang w:val="en-US" w:eastAsia="zh-CN"/>
        </w:rPr>
        <w:t xml:space="preserve"> </w:t>
      </w:r>
      <w:r w:rsidR="00EE339F" w:rsidRPr="00EE339F">
        <w:rPr>
          <w:rFonts w:eastAsiaTheme="minorEastAsia"/>
          <w:b/>
          <w:lang w:val="en-US" w:eastAsia="zh-CN"/>
        </w:rPr>
        <w:t xml:space="preserve">Linear </w:t>
      </w:r>
      <w:r w:rsidR="00EE339F" w:rsidRPr="00EE339F">
        <w:rPr>
          <w:rFonts w:eastAsiaTheme="minorEastAsia" w:hint="eastAsia"/>
          <w:b/>
          <w:lang w:val="en-US" w:eastAsia="zh-CN"/>
        </w:rPr>
        <w:t>S</w:t>
      </w:r>
      <w:r w:rsidR="00EE339F" w:rsidRPr="00EE339F">
        <w:rPr>
          <w:rFonts w:eastAsiaTheme="minorEastAsia"/>
          <w:b/>
          <w:lang w:val="en-US" w:eastAsia="zh-CN"/>
        </w:rPr>
        <w:t xml:space="preserve">tretching and </w:t>
      </w:r>
      <w:r w:rsidR="00EE339F" w:rsidRPr="00EE339F">
        <w:rPr>
          <w:rFonts w:eastAsiaTheme="minorEastAsia" w:hint="eastAsia"/>
          <w:b/>
          <w:lang w:val="en-US" w:eastAsia="zh-CN"/>
        </w:rPr>
        <w:t>C</w:t>
      </w:r>
      <w:r w:rsidR="00EE339F" w:rsidRPr="00EE339F">
        <w:rPr>
          <w:rFonts w:eastAsiaTheme="minorEastAsia"/>
          <w:b/>
          <w:lang w:val="en-US" w:eastAsia="zh-CN"/>
        </w:rPr>
        <w:t xml:space="preserve">yclic </w:t>
      </w:r>
      <w:r w:rsidR="00EE339F" w:rsidRPr="00EE339F">
        <w:rPr>
          <w:rFonts w:eastAsiaTheme="minorEastAsia" w:hint="eastAsia"/>
          <w:b/>
          <w:lang w:val="en-US" w:eastAsia="zh-CN"/>
        </w:rPr>
        <w:t>S</w:t>
      </w:r>
      <w:r w:rsidR="00EE339F" w:rsidRPr="00EE339F">
        <w:rPr>
          <w:rFonts w:eastAsiaTheme="minorEastAsia"/>
          <w:b/>
          <w:lang w:val="en-US" w:eastAsia="zh-CN"/>
        </w:rPr>
        <w:t>tretching</w:t>
      </w:r>
      <w:r w:rsidR="00EE339F" w:rsidRPr="00EE339F">
        <w:rPr>
          <w:rFonts w:eastAsiaTheme="minorEastAsia" w:hint="eastAsia"/>
          <w:b/>
          <w:lang w:val="en-US" w:eastAsia="zh-CN"/>
        </w:rPr>
        <w:t xml:space="preserve"> Measurements</w:t>
      </w:r>
    </w:p>
    <w:p w14:paraId="55F99192" w14:textId="200C6146" w:rsidR="00EE339F" w:rsidRDefault="003532A3" w:rsidP="001B7994">
      <w:pPr>
        <w:spacing w:line="360" w:lineRule="auto"/>
        <w:ind w:firstLineChars="100" w:firstLine="240"/>
        <w:jc w:val="both"/>
        <w:rPr>
          <w:rFonts w:eastAsiaTheme="minorEastAsia"/>
          <w:lang w:val="en-US" w:eastAsia="zh-CN"/>
        </w:rPr>
      </w:pPr>
      <w:r w:rsidRPr="003532A3">
        <w:rPr>
          <w:rFonts w:eastAsiaTheme="minorEastAsia"/>
          <w:lang w:val="en-US" w:eastAsia="zh-CN"/>
        </w:rPr>
        <w:t>All tensile (i.e., linear stretching) and cyclic stretching experiments were conducted using an INSTRON 5967 calibration lab (USA) universal testing machine. In the tensile experiments, all samples were cut into dumbbell-shaped s</w:t>
      </w:r>
      <w:r>
        <w:rPr>
          <w:rFonts w:eastAsiaTheme="minorEastAsia" w:hint="eastAsia"/>
          <w:lang w:val="en-US" w:eastAsia="zh-CN"/>
        </w:rPr>
        <w:t>trip</w:t>
      </w:r>
      <w:r w:rsidRPr="003532A3">
        <w:rPr>
          <w:rFonts w:eastAsiaTheme="minorEastAsia"/>
          <w:lang w:val="en-US" w:eastAsia="zh-CN"/>
        </w:rPr>
        <w:t xml:space="preserve">s with a gauge length of 10 mm and a width of </w:t>
      </w:r>
      <w:r w:rsidRPr="003532A3">
        <w:rPr>
          <w:rFonts w:eastAsiaTheme="minorEastAsia"/>
          <w:lang w:val="en-US" w:eastAsia="zh-CN"/>
        </w:rPr>
        <w:lastRenderedPageBreak/>
        <w:t xml:space="preserve">1.4 mm. The samples were stretched at a constant rate of 50 mm/min until spontaneous fracture, with three parallel </w:t>
      </w:r>
      <w:r w:rsidR="00252ABB">
        <w:rPr>
          <w:rFonts w:eastAsiaTheme="minorEastAsia" w:hint="eastAsia"/>
          <w:lang w:val="en-US" w:eastAsia="zh-CN"/>
        </w:rPr>
        <w:t>strip</w:t>
      </w:r>
      <w:r w:rsidRPr="003532A3">
        <w:rPr>
          <w:rFonts w:eastAsiaTheme="minorEastAsia"/>
          <w:lang w:val="en-US" w:eastAsia="zh-CN"/>
        </w:rPr>
        <w:t xml:space="preserve">s prepared and tested for each sample. For the cyclic stretching experiments, all </w:t>
      </w:r>
      <w:r w:rsidR="00252ABB">
        <w:rPr>
          <w:rFonts w:eastAsiaTheme="minorEastAsia" w:hint="eastAsia"/>
          <w:lang w:val="en-US" w:eastAsia="zh-CN"/>
        </w:rPr>
        <w:t>strip</w:t>
      </w:r>
      <w:r w:rsidRPr="003532A3">
        <w:rPr>
          <w:rFonts w:eastAsiaTheme="minorEastAsia"/>
          <w:lang w:val="en-US" w:eastAsia="zh-CN"/>
        </w:rPr>
        <w:t>s (with the same dimensions as in the tensile tests) were stretched at a constant rate of 50 mm/min to a strain of 500% of their original length and then returned to the initial state at the same rate. For HDI-pAr</w:t>
      </w:r>
      <w:r w:rsidRPr="00252ABB">
        <w:rPr>
          <w:rFonts w:eastAsiaTheme="minorEastAsia"/>
          <w:vertAlign w:val="subscript"/>
          <w:lang w:val="en-US" w:eastAsia="zh-CN"/>
        </w:rPr>
        <w:t>1000</w:t>
      </w:r>
      <w:r w:rsidRPr="003532A3">
        <w:rPr>
          <w:rFonts w:eastAsiaTheme="minorEastAsia"/>
          <w:lang w:val="en-US" w:eastAsia="zh-CN"/>
        </w:rPr>
        <w:t xml:space="preserve"> s</w:t>
      </w:r>
      <w:r w:rsidR="00252ABB">
        <w:rPr>
          <w:rFonts w:eastAsiaTheme="minorEastAsia" w:hint="eastAsia"/>
          <w:lang w:val="en-US" w:eastAsia="zh-CN"/>
        </w:rPr>
        <w:t>trip</w:t>
      </w:r>
      <w:r w:rsidRPr="003532A3">
        <w:rPr>
          <w:rFonts w:eastAsiaTheme="minorEastAsia"/>
          <w:lang w:val="en-US" w:eastAsia="zh-CN"/>
        </w:rPr>
        <w:t>s, different relaxation conditions were applied to the stretched samples before secondary stretching to evaluate recovery behavior: the samples were left at room temperature for 30 minutes</w:t>
      </w:r>
      <w:r w:rsidR="00252ABB">
        <w:rPr>
          <w:rFonts w:eastAsiaTheme="minorEastAsia" w:hint="eastAsia"/>
          <w:lang w:val="en-US" w:eastAsia="zh-CN"/>
        </w:rPr>
        <w:t>/</w:t>
      </w:r>
      <w:r w:rsidRPr="003532A3">
        <w:rPr>
          <w:rFonts w:eastAsiaTheme="minorEastAsia"/>
          <w:lang w:val="en-US" w:eastAsia="zh-CN"/>
        </w:rPr>
        <w:t xml:space="preserve">180 minutes, </w:t>
      </w:r>
      <w:r w:rsidR="00252ABB">
        <w:rPr>
          <w:rFonts w:eastAsiaTheme="minorEastAsia" w:hint="eastAsia"/>
          <w:lang w:val="en-US" w:eastAsia="zh-CN"/>
        </w:rPr>
        <w:t>or</w:t>
      </w:r>
      <w:r w:rsidRPr="003532A3">
        <w:rPr>
          <w:rFonts w:eastAsiaTheme="minorEastAsia"/>
          <w:lang w:val="en-US" w:eastAsia="zh-CN"/>
        </w:rPr>
        <w:t xml:space="preserve"> placed in a 70°C oven for 5 minutes. The same tensile parameters were then used to obtain cyclic stretching curves. For the other samples, only the 5-minute recovery condition at 70°C was applied before secondary stretching, allowing for a direct comparison of recovery performance with HDI-pAr</w:t>
      </w:r>
      <w:r w:rsidRPr="003B3A1C">
        <w:rPr>
          <w:rFonts w:eastAsiaTheme="minorEastAsia"/>
          <w:vertAlign w:val="subscript"/>
          <w:lang w:val="en-US" w:eastAsia="zh-CN"/>
        </w:rPr>
        <w:t>1000</w:t>
      </w:r>
      <w:r w:rsidRPr="003532A3">
        <w:rPr>
          <w:rFonts w:eastAsiaTheme="minorEastAsia"/>
          <w:lang w:val="en-US" w:eastAsia="zh-CN"/>
        </w:rPr>
        <w:t>.</w:t>
      </w:r>
      <w:r w:rsidR="001B7994">
        <w:rPr>
          <w:rFonts w:eastAsiaTheme="minorEastAsia" w:hint="eastAsia"/>
          <w:lang w:val="en-US" w:eastAsia="zh-CN"/>
        </w:rPr>
        <w:t xml:space="preserve"> </w:t>
      </w:r>
      <w:r w:rsidRPr="003532A3">
        <w:rPr>
          <w:rFonts w:eastAsiaTheme="minorEastAsia"/>
          <w:lang w:val="en-US" w:eastAsia="zh-CN"/>
        </w:rPr>
        <w:t xml:space="preserve">Let </w:t>
      </w:r>
      <w:r w:rsidRPr="00F0138C">
        <w:rPr>
          <w:rFonts w:eastAsiaTheme="minorEastAsia"/>
          <w:i/>
          <w:iCs/>
          <w:lang w:val="en-US" w:eastAsia="zh-CN"/>
        </w:rPr>
        <w:t>σ</w:t>
      </w:r>
      <w:r w:rsidRPr="003532A3">
        <w:rPr>
          <w:rFonts w:eastAsiaTheme="minorEastAsia"/>
          <w:lang w:val="en-US" w:eastAsia="zh-CN"/>
        </w:rPr>
        <w:t xml:space="preserve"> represent the engineering stress, </w:t>
      </w:r>
      <w:r w:rsidRPr="00F0138C">
        <w:rPr>
          <w:rFonts w:eastAsiaTheme="minorEastAsia"/>
          <w:i/>
          <w:iCs/>
          <w:lang w:val="en-US" w:eastAsia="zh-CN"/>
        </w:rPr>
        <w:t>ε</w:t>
      </w:r>
      <w:r w:rsidRPr="003532A3">
        <w:rPr>
          <w:rFonts w:eastAsiaTheme="minorEastAsia"/>
          <w:lang w:val="en-US" w:eastAsia="zh-CN"/>
        </w:rPr>
        <w:t xml:space="preserve"> the engineering strain, </w:t>
      </w:r>
      <w:r w:rsidRPr="00F0138C">
        <w:rPr>
          <w:rFonts w:eastAsiaTheme="minorEastAsia"/>
          <w:i/>
          <w:iCs/>
          <w:lang w:val="en-US" w:eastAsia="zh-CN"/>
        </w:rPr>
        <w:t>L₀</w:t>
      </w:r>
      <w:r w:rsidRPr="003532A3">
        <w:rPr>
          <w:rFonts w:eastAsiaTheme="minorEastAsia"/>
          <w:lang w:val="en-US" w:eastAsia="zh-CN"/>
        </w:rPr>
        <w:t xml:space="preserve"> the original gauge length, and </w:t>
      </w:r>
      <w:r w:rsidRPr="00F0138C">
        <w:rPr>
          <w:rFonts w:eastAsiaTheme="minorEastAsia"/>
          <w:i/>
          <w:iCs/>
          <w:lang w:val="en-US" w:eastAsia="zh-CN"/>
        </w:rPr>
        <w:t>L</w:t>
      </w:r>
      <w:r w:rsidRPr="003532A3">
        <w:rPr>
          <w:rFonts w:eastAsiaTheme="minorEastAsia"/>
          <w:lang w:val="en-US" w:eastAsia="zh-CN"/>
        </w:rPr>
        <w:t xml:space="preserve"> the stretched length. In this study, the true stress </w:t>
      </w:r>
      <w:r w:rsidR="001B7994">
        <w:rPr>
          <w:rFonts w:eastAsiaTheme="minorEastAsia" w:hint="eastAsia"/>
          <w:lang w:val="en-US" w:eastAsia="zh-CN"/>
        </w:rPr>
        <w:t>(</w:t>
      </w:r>
      <w:r w:rsidRPr="00F0138C">
        <w:rPr>
          <w:rFonts w:eastAsiaTheme="minorEastAsia"/>
          <w:i/>
          <w:iCs/>
          <w:lang w:val="en-US" w:eastAsia="zh-CN"/>
        </w:rPr>
        <w:t>σₜ</w:t>
      </w:r>
      <w:r w:rsidR="001B7994">
        <w:rPr>
          <w:rFonts w:eastAsiaTheme="minorEastAsia" w:hint="eastAsia"/>
          <w:lang w:val="en-US" w:eastAsia="zh-CN"/>
        </w:rPr>
        <w:t>)</w:t>
      </w:r>
      <w:r w:rsidRPr="003532A3">
        <w:rPr>
          <w:rFonts w:eastAsiaTheme="minorEastAsia"/>
          <w:lang w:val="en-US" w:eastAsia="zh-CN"/>
        </w:rPr>
        <w:t xml:space="preserve"> was calculated using the following equation</w:t>
      </w:r>
      <w:r w:rsidR="00F153D7" w:rsidRPr="00F153D7">
        <w:rPr>
          <w:rFonts w:eastAsiaTheme="minorEastAsia" w:hint="eastAsia"/>
          <w:vertAlign w:val="superscript"/>
          <w:lang w:val="en-US" w:eastAsia="zh-CN"/>
        </w:rPr>
        <w:t xml:space="preserve"> [10]</w:t>
      </w:r>
      <w:r w:rsidRPr="003532A3">
        <w:rPr>
          <w:rFonts w:eastAsiaTheme="minorEastAsia"/>
          <w:lang w:val="en-US" w:eastAsia="zh-CN"/>
        </w:rPr>
        <w:t>:</w:t>
      </w:r>
    </w:p>
    <w:p w14:paraId="34C0442F" w14:textId="0BC6A9AA" w:rsidR="00EE339F" w:rsidRPr="001B7994" w:rsidRDefault="00000000" w:rsidP="00FB3F6F">
      <w:pPr>
        <w:spacing w:line="360" w:lineRule="auto"/>
        <w:jc w:val="both"/>
        <w:rPr>
          <w:rFonts w:eastAsiaTheme="minorEastAsia"/>
          <w:lang w:eastAsia="zh-CN"/>
        </w:rPr>
      </w:pPr>
      <m:oMathPara>
        <m:oMath>
          <m:eqArr>
            <m:eqArrPr>
              <m:maxDist m:val="1"/>
              <m:ctrlPr>
                <w:rPr>
                  <w:rFonts w:ascii="Cambria Math" w:hAnsi="Cambria Math"/>
                  <w:i/>
                </w:rPr>
              </m:ctrlPr>
            </m:eqArrPr>
            <m:e>
              <m:sSub>
                <m:sSubPr>
                  <m:ctrlPr>
                    <w:rPr>
                      <w:rFonts w:ascii="Cambria Math" w:eastAsiaTheme="minorEastAsia" w:hAnsi="Cambria Math" w:cstheme="minorBidi"/>
                      <w:i/>
                      <w:kern w:val="2"/>
                      <w:sz w:val="21"/>
                      <w:szCs w:val="22"/>
                      <w:lang w:val="en-US" w:eastAsia="zh-CN"/>
                    </w:rPr>
                  </m:ctrlPr>
                </m:sSubPr>
                <m:e>
                  <m:r>
                    <w:rPr>
                      <w:rFonts w:ascii="Cambria Math" w:hAnsi="Cambria Math"/>
                    </w:rPr>
                    <m:t>σ</m:t>
                  </m:r>
                </m:e>
                <m:sub>
                  <m:r>
                    <w:rPr>
                      <w:rFonts w:ascii="Cambria Math" w:hAnsi="Cambria Math" w:hint="eastAsia"/>
                    </w:rPr>
                    <m:t>t</m:t>
                  </m:r>
                </m:sub>
              </m:sSub>
              <m:r>
                <w:rPr>
                  <w:rFonts w:ascii="Cambria Math" w:hAnsi="Cambria Math"/>
                </w:rPr>
                <m:t>=σ</m:t>
              </m:r>
              <m:f>
                <m:fPr>
                  <m:ctrlPr>
                    <w:rPr>
                      <w:rFonts w:ascii="Cambria Math" w:eastAsiaTheme="minorEastAsia" w:hAnsi="Cambria Math" w:cstheme="minorBidi"/>
                      <w:i/>
                      <w:kern w:val="2"/>
                      <w:sz w:val="21"/>
                      <w:szCs w:val="22"/>
                      <w:lang w:val="en-US" w:eastAsia="zh-CN"/>
                    </w:rPr>
                  </m:ctrlPr>
                </m:fPr>
                <m:num>
                  <m:r>
                    <w:rPr>
                      <w:rFonts w:ascii="Cambria Math" w:hAnsi="Cambria Math"/>
                    </w:rPr>
                    <m:t>L</m:t>
                  </m:r>
                </m:num>
                <m:den>
                  <m:sSub>
                    <m:sSubPr>
                      <m:ctrlPr>
                        <w:rPr>
                          <w:rFonts w:ascii="Cambria Math" w:eastAsiaTheme="minorEastAsia" w:hAnsi="Cambria Math" w:cstheme="minorBidi"/>
                          <w:i/>
                          <w:kern w:val="2"/>
                          <w:sz w:val="21"/>
                          <w:szCs w:val="22"/>
                          <w:lang w:val="en-US" w:eastAsia="zh-CN"/>
                        </w:rPr>
                      </m:ctrlPr>
                    </m:sSubPr>
                    <m:e>
                      <m:r>
                        <w:rPr>
                          <w:rFonts w:ascii="Cambria Math" w:hAnsi="Cambria Math"/>
                        </w:rPr>
                        <m:t>L</m:t>
                      </m:r>
                    </m:e>
                    <m:sub>
                      <m:r>
                        <w:rPr>
                          <w:rFonts w:ascii="Cambria Math" w:hAnsi="Cambria Math"/>
                        </w:rPr>
                        <m:t>0</m:t>
                      </m:r>
                    </m:sub>
                  </m:sSub>
                </m:den>
              </m:f>
              <m:r>
                <w:rPr>
                  <w:rFonts w:ascii="Cambria Math" w:hAnsi="Cambria Math"/>
                </w:rPr>
                <m:t>=σ</m:t>
              </m:r>
              <m:d>
                <m:dPr>
                  <m:ctrlPr>
                    <w:rPr>
                      <w:rFonts w:ascii="Cambria Math" w:hAnsi="Cambria Math"/>
                      <w:i/>
                    </w:rPr>
                  </m:ctrlPr>
                </m:dPr>
                <m:e>
                  <m:r>
                    <w:rPr>
                      <w:rFonts w:ascii="Cambria Math" w:hAnsi="Cambria Math"/>
                    </w:rPr>
                    <m:t>1+ε</m:t>
                  </m:r>
                </m:e>
              </m:d>
              <m:r>
                <w:rPr>
                  <w:rFonts w:ascii="Cambria Math" w:eastAsiaTheme="minorEastAsia" w:hAnsi="Cambria Math" w:cstheme="minorBidi"/>
                  <w:kern w:val="2"/>
                  <w:sz w:val="21"/>
                  <w:szCs w:val="22"/>
                  <w:lang w:val="en-US" w:eastAsia="zh-CN"/>
                </w:rPr>
                <m:t>#</m:t>
              </m:r>
              <m:r>
                <m:rPr>
                  <m:sty m:val="p"/>
                </m:rPr>
                <w:rPr>
                  <w:rFonts w:ascii="Cambria Math" w:eastAsiaTheme="minorEastAsia" w:hAnsi="Cambria Math"/>
                  <w:lang w:eastAsia="zh-CN"/>
                </w:rPr>
                <m:t>S</m:t>
              </m:r>
              <m:r>
                <w:rPr>
                  <w:rFonts w:ascii="Cambria Math" w:eastAsiaTheme="minorEastAsia" w:hAnsi="Cambria Math"/>
                  <w:lang w:eastAsia="zh-CN"/>
                </w:rPr>
                <m:t>1-2</m:t>
              </m:r>
              <m:ctrlPr>
                <w:rPr>
                  <w:rFonts w:ascii="Cambria Math" w:eastAsiaTheme="minorEastAsia" w:hAnsi="Cambria Math"/>
                  <w:i/>
                  <w:lang w:eastAsia="zh-CN"/>
                </w:rPr>
              </m:ctrlPr>
            </m:e>
          </m:eqArr>
        </m:oMath>
      </m:oMathPara>
    </w:p>
    <w:p w14:paraId="6E122067" w14:textId="659B3BE9" w:rsidR="001B7994" w:rsidRDefault="001B7994" w:rsidP="001B7994">
      <w:pPr>
        <w:spacing w:line="360" w:lineRule="auto"/>
        <w:ind w:firstLineChars="100" w:firstLine="240"/>
        <w:jc w:val="both"/>
        <w:rPr>
          <w:rFonts w:eastAsiaTheme="minorEastAsia"/>
          <w:lang w:val="en-US" w:eastAsia="zh-CN"/>
        </w:rPr>
      </w:pPr>
      <w:r w:rsidRPr="001B7994">
        <w:rPr>
          <w:rFonts w:eastAsiaTheme="minorEastAsia"/>
          <w:lang w:val="en-US" w:eastAsia="zh-CN"/>
        </w:rPr>
        <w:t>The tensile toughness (</w:t>
      </w:r>
      <w:r w:rsidRPr="00F0138C">
        <w:rPr>
          <w:rFonts w:eastAsiaTheme="minorEastAsia"/>
          <w:i/>
          <w:iCs/>
          <w:lang w:val="en-US" w:eastAsia="zh-CN"/>
        </w:rPr>
        <w:t>τ</w:t>
      </w:r>
      <w:r w:rsidRPr="001B7994">
        <w:rPr>
          <w:rFonts w:eastAsiaTheme="minorEastAsia"/>
          <w:lang w:val="en-US" w:eastAsia="zh-CN"/>
        </w:rPr>
        <w:t xml:space="preserve">) of the samples in this study </w:t>
      </w:r>
      <w:r>
        <w:rPr>
          <w:rFonts w:eastAsiaTheme="minorEastAsia" w:hint="eastAsia"/>
          <w:lang w:val="en-US" w:eastAsia="zh-CN"/>
        </w:rPr>
        <w:t>was</w:t>
      </w:r>
      <w:r w:rsidRPr="001B7994">
        <w:rPr>
          <w:rFonts w:eastAsiaTheme="minorEastAsia"/>
          <w:lang w:val="en-US" w:eastAsia="zh-CN"/>
        </w:rPr>
        <w:t xml:space="preserve"> defined as the definite integral of the tensile curve, where the engineering stress (</w:t>
      </w:r>
      <w:r w:rsidRPr="00F0138C">
        <w:rPr>
          <w:rFonts w:eastAsiaTheme="minorEastAsia"/>
          <w:i/>
          <w:iCs/>
          <w:lang w:val="en-US" w:eastAsia="zh-CN"/>
        </w:rPr>
        <w:t>σ</w:t>
      </w:r>
      <w:r w:rsidRPr="001B7994">
        <w:rPr>
          <w:rFonts w:eastAsiaTheme="minorEastAsia"/>
          <w:lang w:val="en-US" w:eastAsia="zh-CN"/>
        </w:rPr>
        <w:t>) is the dependent variable and the engineering strain (</w:t>
      </w:r>
      <w:r w:rsidRPr="00F0138C">
        <w:rPr>
          <w:rFonts w:eastAsiaTheme="minorEastAsia"/>
          <w:i/>
          <w:iCs/>
          <w:lang w:val="en-US" w:eastAsia="zh-CN"/>
        </w:rPr>
        <w:t>ε</w:t>
      </w:r>
      <w:r w:rsidRPr="001B7994">
        <w:rPr>
          <w:rFonts w:eastAsiaTheme="minorEastAsia"/>
          <w:lang w:val="en-US" w:eastAsia="zh-CN"/>
        </w:rPr>
        <w:t>) is the independent variable. It can be calculated using the following equation</w:t>
      </w:r>
      <w:r>
        <w:rPr>
          <w:rFonts w:eastAsiaTheme="minorEastAsia" w:hint="eastAsia"/>
          <w:lang w:val="en-US" w:eastAsia="zh-CN"/>
        </w:rPr>
        <w:t>:</w:t>
      </w:r>
    </w:p>
    <w:p w14:paraId="618CC178" w14:textId="79CA26CA" w:rsidR="001B7994" w:rsidRPr="00B5471D" w:rsidRDefault="00000000" w:rsidP="001B7994">
      <w:pPr>
        <w:spacing w:line="360" w:lineRule="auto"/>
        <w:jc w:val="both"/>
        <w:rPr>
          <w:rFonts w:eastAsiaTheme="minorEastAsia"/>
          <w:kern w:val="2"/>
          <w:sz w:val="21"/>
          <w:szCs w:val="22"/>
          <w:lang w:val="en-US" w:eastAsia="zh-CN"/>
        </w:rPr>
      </w:pPr>
      <m:oMathPara>
        <m:oMath>
          <m:eqArr>
            <m:eqArrPr>
              <m:maxDist m:val="1"/>
              <m:ctrlPr>
                <w:rPr>
                  <w:rFonts w:ascii="Cambria Math" w:eastAsiaTheme="minorEastAsia" w:hAnsi="Cambria Math" w:cstheme="minorBidi"/>
                  <w:i/>
                  <w:kern w:val="2"/>
                  <w:sz w:val="21"/>
                  <w:szCs w:val="22"/>
                  <w:lang w:val="en-US" w:eastAsia="zh-CN"/>
                </w:rPr>
              </m:ctrlPr>
            </m:eqArrPr>
            <m:e>
              <m:r>
                <w:rPr>
                  <w:rFonts w:ascii="Cambria Math" w:hAnsi="Cambria Math"/>
                </w:rPr>
                <m:t>τ=</m:t>
              </m:r>
              <m:nary>
                <m:naryPr>
                  <m:limLoc m:val="subSup"/>
                  <m:ctrlPr>
                    <w:rPr>
                      <w:rFonts w:ascii="Cambria Math" w:eastAsiaTheme="minorEastAsia" w:hAnsi="Cambria Math" w:cstheme="minorBidi"/>
                      <w:i/>
                      <w:kern w:val="2"/>
                      <w:sz w:val="21"/>
                      <w:szCs w:val="22"/>
                      <w:lang w:val="en-US" w:eastAsia="zh-CN"/>
                    </w:rPr>
                  </m:ctrlPr>
                </m:naryPr>
                <m:sub>
                  <m:r>
                    <w:rPr>
                      <w:rFonts w:ascii="Cambria Math" w:hAnsi="Cambria Math"/>
                    </w:rPr>
                    <m:t>0</m:t>
                  </m:r>
                </m:sub>
                <m:sup>
                  <m:sSub>
                    <m:sSubPr>
                      <m:ctrlPr>
                        <w:rPr>
                          <w:rFonts w:ascii="Cambria Math" w:eastAsiaTheme="minorEastAsia" w:hAnsi="Cambria Math" w:cstheme="minorBidi"/>
                          <w:i/>
                          <w:kern w:val="2"/>
                          <w:sz w:val="21"/>
                          <w:szCs w:val="22"/>
                          <w:lang w:val="en-US" w:eastAsia="zh-CN"/>
                        </w:rPr>
                      </m:ctrlPr>
                    </m:sSubPr>
                    <m:e>
                      <m:r>
                        <w:rPr>
                          <w:rFonts w:ascii="Cambria Math" w:hAnsi="Cambria Math"/>
                        </w:rPr>
                        <m:t>ε</m:t>
                      </m:r>
                    </m:e>
                    <m:sub>
                      <m:r>
                        <w:rPr>
                          <w:rFonts w:ascii="Cambria Math" w:hAnsi="Cambria Math" w:hint="eastAsia"/>
                        </w:rPr>
                        <m:t>max</m:t>
                      </m:r>
                    </m:sub>
                  </m:sSub>
                </m:sup>
                <m:e>
                  <m:r>
                    <w:rPr>
                      <w:rFonts w:ascii="Cambria Math" w:hAnsi="Cambria Math"/>
                    </w:rPr>
                    <m:t>σ</m:t>
                  </m:r>
                  <m:r>
                    <m:rPr>
                      <m:sty m:val="p"/>
                    </m:rPr>
                    <w:rPr>
                      <w:rFonts w:ascii="Cambria Math" w:hAnsi="Cambria Math"/>
                    </w:rPr>
                    <m:t>d</m:t>
                  </m:r>
                  <m:r>
                    <w:rPr>
                      <w:rFonts w:ascii="Cambria Math" w:hAnsi="Cambria Math"/>
                    </w:rPr>
                    <m:t>ε</m:t>
                  </m:r>
                </m:e>
              </m:nary>
              <m:r>
                <w:rPr>
                  <w:rFonts w:ascii="Cambria Math" w:hAnsi="Cambria Math"/>
                </w:rPr>
                <m:t>#</m:t>
              </m:r>
              <m:r>
                <m:rPr>
                  <m:sty m:val="p"/>
                </m:rPr>
                <w:rPr>
                  <w:rFonts w:ascii="Cambria Math" w:eastAsiaTheme="minorEastAsia" w:hAnsi="Cambria Math" w:cstheme="minorBidi"/>
                  <w:kern w:val="2"/>
                  <w:sz w:val="21"/>
                  <w:szCs w:val="22"/>
                  <w:lang w:val="en-US" w:eastAsia="zh-CN"/>
                </w:rPr>
                <m:t>S</m:t>
              </m:r>
              <m:r>
                <w:rPr>
                  <w:rFonts w:ascii="Cambria Math" w:eastAsiaTheme="minorEastAsia" w:hAnsi="Cambria Math" w:cstheme="minorBidi"/>
                  <w:kern w:val="2"/>
                  <w:sz w:val="21"/>
                  <w:szCs w:val="22"/>
                  <w:lang w:val="en-US" w:eastAsia="zh-CN"/>
                </w:rPr>
                <m:t>1-3</m:t>
              </m:r>
            </m:e>
          </m:eqArr>
        </m:oMath>
      </m:oMathPara>
    </w:p>
    <w:p w14:paraId="015338D0" w14:textId="78A475A2" w:rsidR="001B7994" w:rsidRDefault="00B5471D" w:rsidP="00B5471D">
      <w:pPr>
        <w:spacing w:line="360" w:lineRule="auto"/>
        <w:ind w:firstLineChars="100" w:firstLine="240"/>
        <w:jc w:val="both"/>
        <w:rPr>
          <w:rFonts w:eastAsiaTheme="minorEastAsia"/>
          <w:lang w:val="en-US" w:eastAsia="zh-CN"/>
        </w:rPr>
      </w:pPr>
      <w:bookmarkStart w:id="11" w:name="_Hlk192374794"/>
      <w:r w:rsidRPr="00B5471D">
        <w:rPr>
          <w:rFonts w:eastAsiaTheme="minorEastAsia"/>
          <w:lang w:val="en-US" w:eastAsia="zh-CN"/>
        </w:rPr>
        <w:t xml:space="preserve">In the tensile tests, in addition to obtaining the tensile curves for each specimen, the stretching deformation recovery rate of four different samples was also measured. The specific method involved marking a 15 mm-long region in the middle of each dumbbell-shaped </w:t>
      </w:r>
      <w:r>
        <w:rPr>
          <w:rFonts w:eastAsiaTheme="minorEastAsia" w:hint="eastAsia"/>
          <w:lang w:val="en-US" w:eastAsia="zh-CN"/>
        </w:rPr>
        <w:t>strips</w:t>
      </w:r>
      <w:r w:rsidRPr="00B5471D">
        <w:rPr>
          <w:rFonts w:eastAsiaTheme="minorEastAsia"/>
          <w:lang w:val="en-US" w:eastAsia="zh-CN"/>
        </w:rPr>
        <w:t xml:space="preserve"> to facilitate visualization and measurement. Subsequently, this marked region was uniformly stretched to a length of 75 mm using the universal testing machine. Afterward, the </w:t>
      </w:r>
      <w:r>
        <w:rPr>
          <w:rFonts w:eastAsiaTheme="minorEastAsia" w:hint="eastAsia"/>
          <w:lang w:val="en-US" w:eastAsia="zh-CN"/>
        </w:rPr>
        <w:t>strip</w:t>
      </w:r>
      <w:r w:rsidRPr="00B5471D">
        <w:rPr>
          <w:rFonts w:eastAsiaTheme="minorEastAsia"/>
          <w:lang w:val="en-US" w:eastAsia="zh-CN"/>
        </w:rPr>
        <w:t xml:space="preserve"> was removed and left to rest overnight under natural conditions to allow maximum recovery. The recovered length of the marked region, denoted as </w:t>
      </w:r>
      <w:r w:rsidRPr="00F0138C">
        <w:rPr>
          <w:rFonts w:eastAsiaTheme="minorEastAsia"/>
          <w:i/>
          <w:iCs/>
          <w:lang w:val="en-US" w:eastAsia="zh-CN"/>
        </w:rPr>
        <w:t>L'</w:t>
      </w:r>
      <w:r w:rsidRPr="00B5471D">
        <w:rPr>
          <w:rFonts w:eastAsiaTheme="minorEastAsia"/>
          <w:lang w:val="en-US" w:eastAsia="zh-CN"/>
        </w:rPr>
        <w:t>, was then measured. Given that the original length (</w:t>
      </w:r>
      <w:r w:rsidRPr="00F0138C">
        <w:rPr>
          <w:rFonts w:eastAsiaTheme="minorEastAsia"/>
          <w:i/>
          <w:iCs/>
          <w:lang w:val="en-US" w:eastAsia="zh-CN"/>
        </w:rPr>
        <w:t>L₀</w:t>
      </w:r>
      <w:r w:rsidRPr="00B5471D">
        <w:rPr>
          <w:rFonts w:eastAsiaTheme="minorEastAsia"/>
          <w:lang w:val="en-US" w:eastAsia="zh-CN"/>
        </w:rPr>
        <w:t>) was 15 mm, the stretching deformation recovery rate (</w:t>
      </w:r>
      <w:r w:rsidRPr="00F0138C">
        <w:rPr>
          <w:rFonts w:eastAsiaTheme="minorEastAsia"/>
          <w:i/>
          <w:iCs/>
          <w:lang w:val="en-US" w:eastAsia="zh-CN"/>
        </w:rPr>
        <w:t>r</w:t>
      </w:r>
      <w:r w:rsidRPr="00B5471D">
        <w:rPr>
          <w:rFonts w:eastAsiaTheme="minorEastAsia"/>
          <w:lang w:val="en-US" w:eastAsia="zh-CN"/>
        </w:rPr>
        <w:t>) was calculated using the following equation:</w:t>
      </w:r>
    </w:p>
    <w:bookmarkEnd w:id="11"/>
    <w:p w14:paraId="32281BE0" w14:textId="3073BB4E" w:rsidR="001B7994" w:rsidRPr="000C6C2B" w:rsidRDefault="00000000" w:rsidP="000C6C2B">
      <w:pPr>
        <w:spacing w:line="360" w:lineRule="auto"/>
        <w:jc w:val="both"/>
        <w:rPr>
          <w:rFonts w:eastAsiaTheme="minorEastAsia"/>
          <w:kern w:val="2"/>
          <w:sz w:val="21"/>
          <w:szCs w:val="22"/>
          <w:lang w:val="en-US" w:eastAsia="zh-CN"/>
        </w:rPr>
      </w:pPr>
      <m:oMathPara>
        <m:oMath>
          <m:eqArr>
            <m:eqArrPr>
              <m:maxDist m:val="1"/>
              <m:ctrlPr>
                <w:rPr>
                  <w:rFonts w:ascii="Cambria Math" w:eastAsiaTheme="minorEastAsia" w:hAnsi="Cambria Math" w:cstheme="minorBidi"/>
                  <w:i/>
                  <w:kern w:val="2"/>
                  <w:sz w:val="21"/>
                  <w:szCs w:val="22"/>
                  <w:lang w:val="en-US" w:eastAsia="zh-CN"/>
                </w:rPr>
              </m:ctrlPr>
            </m:eqArrPr>
            <m:e>
              <m:r>
                <w:rPr>
                  <w:rFonts w:ascii="Cambria Math" w:hAnsi="Cambria Math"/>
                </w:rPr>
                <m:t>r=</m:t>
              </m:r>
              <m:f>
                <m:fPr>
                  <m:ctrlPr>
                    <w:rPr>
                      <w:rFonts w:ascii="Cambria Math" w:eastAsiaTheme="minorEastAsia" w:hAnsi="Cambria Math" w:cstheme="minorBidi"/>
                      <w:i/>
                      <w:kern w:val="2"/>
                      <w:sz w:val="21"/>
                      <w:szCs w:val="22"/>
                      <w:lang w:val="en-US" w:eastAsia="zh-CN"/>
                    </w:rPr>
                  </m:ctrlPr>
                </m:fPr>
                <m:num>
                  <m:r>
                    <w:rPr>
                      <w:rFonts w:ascii="Cambria Math" w:hAnsi="Cambria Math"/>
                    </w:rPr>
                    <m:t>75-</m:t>
                  </m:r>
                  <m:d>
                    <m:dPr>
                      <m:ctrlPr>
                        <w:rPr>
                          <w:rFonts w:ascii="Cambria Math" w:hAnsi="Cambria Math"/>
                          <w:i/>
                        </w:rPr>
                      </m:ctrlPr>
                    </m:dPr>
                    <m:e>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sSub>
                        <m:sSubPr>
                          <m:ctrlPr>
                            <w:rPr>
                              <w:rFonts w:ascii="Cambria Math" w:eastAsiaTheme="minorEastAsia" w:hAnsi="Cambria Math" w:cstheme="minorBidi"/>
                              <w:i/>
                              <w:kern w:val="2"/>
                              <w:sz w:val="21"/>
                              <w:szCs w:val="22"/>
                              <w:lang w:val="en-US" w:eastAsia="zh-CN"/>
                            </w:rPr>
                          </m:ctrlPr>
                        </m:sSubPr>
                        <m:e>
                          <m:r>
                            <w:rPr>
                              <w:rFonts w:ascii="Cambria Math" w:hAnsi="Cambria Math"/>
                            </w:rPr>
                            <m:t>L</m:t>
                          </m:r>
                        </m:e>
                        <m:sub>
                          <m:r>
                            <w:rPr>
                              <w:rFonts w:ascii="Cambria Math" w:hAnsi="Cambria Math"/>
                            </w:rPr>
                            <m:t>0</m:t>
                          </m:r>
                        </m:sub>
                      </m:sSub>
                    </m:e>
                  </m:d>
                </m:num>
                <m:den>
                  <m:r>
                    <w:rPr>
                      <w:rFonts w:ascii="Cambria Math" w:hAnsi="Cambria Math"/>
                    </w:rPr>
                    <m:t>75</m:t>
                  </m:r>
                </m:den>
              </m:f>
              <m:r>
                <w:rPr>
                  <w:rFonts w:ascii="Cambria Math" w:hAnsi="Cambria Math"/>
                </w:rPr>
                <m:t>=</m:t>
              </m:r>
              <m:f>
                <m:fPr>
                  <m:ctrlPr>
                    <w:rPr>
                      <w:rFonts w:ascii="Cambria Math" w:eastAsiaTheme="minorEastAsia" w:hAnsi="Cambria Math" w:cstheme="minorBidi"/>
                      <w:i/>
                      <w:kern w:val="2"/>
                      <w:sz w:val="21"/>
                      <w:szCs w:val="22"/>
                      <w:lang w:val="en-US" w:eastAsia="zh-CN"/>
                    </w:rPr>
                  </m:ctrlPr>
                </m:fPr>
                <m:num>
                  <m:r>
                    <w:rPr>
                      <w:rFonts w:ascii="Cambria Math" w:hAnsi="Cambria Math"/>
                    </w:rPr>
                    <m:t>90-</m:t>
                  </m:r>
                  <m:sSup>
                    <m:sSupPr>
                      <m:ctrlPr>
                        <w:rPr>
                          <w:rFonts w:ascii="Cambria Math" w:hAnsi="Cambria Math"/>
                          <w:i/>
                        </w:rPr>
                      </m:ctrlPr>
                    </m:sSupPr>
                    <m:e>
                      <m:r>
                        <w:rPr>
                          <w:rFonts w:ascii="Cambria Math" w:hAnsi="Cambria Math"/>
                        </w:rPr>
                        <m:t>L</m:t>
                      </m:r>
                    </m:e>
                    <m:sup>
                      <m:r>
                        <w:rPr>
                          <w:rFonts w:ascii="Cambria Math" w:hAnsi="Cambria Math"/>
                        </w:rPr>
                        <m:t>'</m:t>
                      </m:r>
                    </m:sup>
                  </m:sSup>
                </m:num>
                <m:den>
                  <m:r>
                    <w:rPr>
                      <w:rFonts w:ascii="Cambria Math" w:hAnsi="Cambria Math"/>
                    </w:rPr>
                    <m:t>75</m:t>
                  </m:r>
                </m:den>
              </m:f>
              <m:r>
                <w:rPr>
                  <w:rFonts w:ascii="Cambria Math" w:hAnsi="Cambria Math"/>
                </w:rPr>
                <m:t>#</m:t>
              </m:r>
              <m:r>
                <m:rPr>
                  <m:sty m:val="p"/>
                </m:rPr>
                <w:rPr>
                  <w:rFonts w:ascii="Cambria Math" w:eastAsiaTheme="minorEastAsia" w:hAnsi="Cambria Math" w:cstheme="minorBidi"/>
                  <w:kern w:val="2"/>
                  <w:sz w:val="21"/>
                  <w:szCs w:val="22"/>
                  <w:lang w:val="en-US" w:eastAsia="zh-CN"/>
                </w:rPr>
                <m:t>S</m:t>
              </m:r>
              <m:r>
                <w:rPr>
                  <w:rFonts w:ascii="Cambria Math" w:eastAsiaTheme="minorEastAsia" w:hAnsi="Cambria Math" w:cstheme="minorBidi"/>
                  <w:kern w:val="2"/>
                  <w:sz w:val="21"/>
                  <w:szCs w:val="22"/>
                  <w:lang w:val="en-US" w:eastAsia="zh-CN"/>
                </w:rPr>
                <m:t>1-4</m:t>
              </m:r>
            </m:e>
          </m:eqArr>
        </m:oMath>
      </m:oMathPara>
    </w:p>
    <w:p w14:paraId="309BBB99" w14:textId="4FF5F75C" w:rsidR="00FB3F6F" w:rsidRDefault="00FB3F6F" w:rsidP="00FB3F6F">
      <w:pPr>
        <w:spacing w:line="360" w:lineRule="auto"/>
        <w:jc w:val="both"/>
        <w:rPr>
          <w:rFonts w:eastAsiaTheme="minorEastAsia"/>
          <w:b/>
          <w:lang w:val="en-US" w:eastAsia="zh-CN"/>
        </w:rPr>
      </w:pPr>
      <w:r w:rsidRPr="000C6C2B">
        <w:rPr>
          <w:rFonts w:eastAsiaTheme="minorEastAsia" w:hint="eastAsia"/>
          <w:b/>
          <w:lang w:val="en-US" w:eastAsia="zh-CN"/>
        </w:rPr>
        <w:t>1.8</w:t>
      </w:r>
      <w:r w:rsidR="00304EC1">
        <w:rPr>
          <w:rFonts w:eastAsiaTheme="minorEastAsia" w:hint="eastAsia"/>
          <w:b/>
          <w:lang w:val="en-US" w:eastAsia="zh-CN"/>
        </w:rPr>
        <w:t>.</w:t>
      </w:r>
      <w:r w:rsidRPr="000C6C2B">
        <w:rPr>
          <w:rFonts w:eastAsiaTheme="minorEastAsia" w:hint="eastAsia"/>
          <w:b/>
          <w:lang w:val="en-US" w:eastAsia="zh-CN"/>
        </w:rPr>
        <w:t xml:space="preserve"> </w:t>
      </w:r>
      <w:r w:rsidR="000C6C2B" w:rsidRPr="000C6C2B">
        <w:rPr>
          <w:rFonts w:eastAsiaTheme="minorEastAsia" w:hint="eastAsia"/>
          <w:b/>
          <w:lang w:val="en-US" w:eastAsia="zh-CN"/>
        </w:rPr>
        <w:t>R</w:t>
      </w:r>
      <w:r w:rsidRPr="000C6C2B">
        <w:rPr>
          <w:rFonts w:eastAsiaTheme="minorEastAsia" w:hint="eastAsia"/>
          <w:b/>
          <w:lang w:val="en-US" w:eastAsia="zh-CN"/>
        </w:rPr>
        <w:t>elax</w:t>
      </w:r>
      <w:r w:rsidR="000C6C2B" w:rsidRPr="000C6C2B">
        <w:rPr>
          <w:rFonts w:eastAsiaTheme="minorEastAsia" w:hint="eastAsia"/>
          <w:b/>
          <w:lang w:val="en-US" w:eastAsia="zh-CN"/>
        </w:rPr>
        <w:t>ation Ability Measurements</w:t>
      </w:r>
    </w:p>
    <w:p w14:paraId="5F8D4021" w14:textId="77777777" w:rsidR="000C6C2B" w:rsidRDefault="000C6C2B" w:rsidP="000C6C2B">
      <w:pPr>
        <w:spacing w:line="360" w:lineRule="auto"/>
        <w:ind w:firstLineChars="100" w:firstLine="240"/>
        <w:jc w:val="both"/>
        <w:rPr>
          <w:rFonts w:eastAsiaTheme="minorEastAsia"/>
          <w:lang w:val="en-US" w:eastAsia="zh-CN"/>
        </w:rPr>
      </w:pPr>
      <w:r w:rsidRPr="00B5471D">
        <w:rPr>
          <w:rFonts w:eastAsiaTheme="minorEastAsia"/>
          <w:lang w:val="en-US" w:eastAsia="zh-CN"/>
        </w:rPr>
        <w:t xml:space="preserve">In the tensile tests, in addition to obtaining the tensile curves for each specimen, the stretching deformation recovery rate of four different samples was also measured. The specific method involved marking a 15 mm-long region in the middle of each dumbbell-shaped </w:t>
      </w:r>
      <w:r>
        <w:rPr>
          <w:rFonts w:eastAsiaTheme="minorEastAsia" w:hint="eastAsia"/>
          <w:lang w:val="en-US" w:eastAsia="zh-CN"/>
        </w:rPr>
        <w:t>strips</w:t>
      </w:r>
      <w:r w:rsidRPr="00B5471D">
        <w:rPr>
          <w:rFonts w:eastAsiaTheme="minorEastAsia"/>
          <w:lang w:val="en-US" w:eastAsia="zh-CN"/>
        </w:rPr>
        <w:t xml:space="preserve"> to </w:t>
      </w:r>
      <w:r w:rsidRPr="00B5471D">
        <w:rPr>
          <w:rFonts w:eastAsiaTheme="minorEastAsia"/>
          <w:lang w:val="en-US" w:eastAsia="zh-CN"/>
        </w:rPr>
        <w:lastRenderedPageBreak/>
        <w:t xml:space="preserve">facilitate visualization and measurement. Subsequently, this marked region was uniformly stretched to a length of 75 mm using the universal testing machine. Afterward, the </w:t>
      </w:r>
      <w:r>
        <w:rPr>
          <w:rFonts w:eastAsiaTheme="minorEastAsia" w:hint="eastAsia"/>
          <w:lang w:val="en-US" w:eastAsia="zh-CN"/>
        </w:rPr>
        <w:t>strip</w:t>
      </w:r>
      <w:r w:rsidRPr="00B5471D">
        <w:rPr>
          <w:rFonts w:eastAsiaTheme="minorEastAsia"/>
          <w:lang w:val="en-US" w:eastAsia="zh-CN"/>
        </w:rPr>
        <w:t xml:space="preserve"> was removed and left to rest overnight under natural conditions to allow maximum recovery. The recovered length of the marked region, denoted as L', was then measured. Given that the original length (</w:t>
      </w:r>
      <w:r w:rsidRPr="00F0138C">
        <w:rPr>
          <w:rFonts w:eastAsiaTheme="minorEastAsia"/>
          <w:i/>
          <w:iCs/>
          <w:lang w:val="en-US" w:eastAsia="zh-CN"/>
        </w:rPr>
        <w:t>L₀</w:t>
      </w:r>
      <w:r w:rsidRPr="00B5471D">
        <w:rPr>
          <w:rFonts w:eastAsiaTheme="minorEastAsia"/>
          <w:lang w:val="en-US" w:eastAsia="zh-CN"/>
        </w:rPr>
        <w:t>) was 15 mm, the stretching deformation recovery rate (</w:t>
      </w:r>
      <w:r w:rsidRPr="00F0138C">
        <w:rPr>
          <w:rFonts w:eastAsiaTheme="minorEastAsia"/>
          <w:i/>
          <w:iCs/>
          <w:lang w:val="en-US" w:eastAsia="zh-CN"/>
        </w:rPr>
        <w:t>r</w:t>
      </w:r>
      <w:r w:rsidRPr="00B5471D">
        <w:rPr>
          <w:rFonts w:eastAsiaTheme="minorEastAsia"/>
          <w:lang w:val="en-US" w:eastAsia="zh-CN"/>
        </w:rPr>
        <w:t>) was calculated using the following equation:</w:t>
      </w:r>
    </w:p>
    <w:p w14:paraId="420B890C" w14:textId="16631402" w:rsidR="000C6C2B" w:rsidRDefault="00F0138C" w:rsidP="00F0138C">
      <w:pPr>
        <w:spacing w:line="360" w:lineRule="auto"/>
        <w:ind w:firstLineChars="100" w:firstLine="240"/>
        <w:jc w:val="both"/>
        <w:rPr>
          <w:rFonts w:eastAsiaTheme="minorEastAsia"/>
          <w:lang w:val="en-US" w:eastAsia="zh-CN"/>
        </w:rPr>
      </w:pPr>
      <w:r w:rsidRPr="00F0138C">
        <w:rPr>
          <w:rFonts w:eastAsiaTheme="minorEastAsia"/>
          <w:lang w:val="en-US" w:eastAsia="zh-CN"/>
        </w:rPr>
        <w:t xml:space="preserve">The relaxation ability tests under different conditions were conducted using a Waters TA DMA850 (USA) platform. In these experiments, a preload stress of 0.005 N was applied, with a peak tensile strain set at 5% of the original specimen length, and a soak time of 5 minutes. For all samples, the relaxation time </w:t>
      </w:r>
      <w:r>
        <w:rPr>
          <w:rFonts w:eastAsiaTheme="minorEastAsia" w:hint="eastAsia"/>
          <w:lang w:val="en-US" w:eastAsia="zh-CN"/>
        </w:rPr>
        <w:t>(</w:t>
      </w:r>
      <w:r w:rsidRPr="00F0138C">
        <w:rPr>
          <w:rFonts w:eastAsiaTheme="minorEastAsia" w:hint="eastAsia"/>
          <w:i/>
          <w:iCs/>
          <w:lang w:val="en-US" w:eastAsia="zh-CN"/>
        </w:rPr>
        <w:t>t</w:t>
      </w:r>
      <w:r w:rsidRPr="00F0138C">
        <w:rPr>
          <w:rFonts w:eastAsiaTheme="minorEastAsia" w:hint="eastAsia"/>
          <w:lang w:val="en-US" w:eastAsia="zh-CN"/>
        </w:rPr>
        <w:t>)</w:t>
      </w:r>
      <w:r w:rsidRPr="00F0138C">
        <w:rPr>
          <w:rFonts w:eastAsiaTheme="minorEastAsia"/>
          <w:lang w:val="en-US" w:eastAsia="zh-CN"/>
        </w:rPr>
        <w:t xml:space="preserve"> at a given temperature was defined as the time required for the stress within the </w:t>
      </w:r>
      <w:r>
        <w:rPr>
          <w:rFonts w:eastAsiaTheme="minorEastAsia" w:hint="eastAsia"/>
          <w:lang w:val="en-US" w:eastAsia="zh-CN"/>
        </w:rPr>
        <w:t>strip</w:t>
      </w:r>
      <w:r w:rsidRPr="00F0138C">
        <w:rPr>
          <w:rFonts w:eastAsiaTheme="minorEastAsia"/>
          <w:lang w:val="en-US" w:eastAsia="zh-CN"/>
        </w:rPr>
        <w:t xml:space="preserve"> to decrease to </w:t>
      </w:r>
      <w:r>
        <w:rPr>
          <w:rFonts w:eastAsiaTheme="minorEastAsia" w:hint="eastAsia"/>
          <w:lang w:val="en-US" w:eastAsia="zh-CN"/>
        </w:rPr>
        <w:t>1/e</w:t>
      </w:r>
      <w:r w:rsidRPr="00F0138C">
        <w:rPr>
          <w:rFonts w:eastAsiaTheme="minorEastAsia"/>
          <w:lang w:val="en-US" w:eastAsia="zh-CN"/>
        </w:rPr>
        <w:t xml:space="preserve"> of its initial value. In this study, a modified form of the Arrhenius equation was employed to calculate the relaxation activation energy of the material:</w:t>
      </w:r>
    </w:p>
    <w:p w14:paraId="331AB6EA" w14:textId="22E80CBF" w:rsidR="00F0138C" w:rsidRPr="00F0138C" w:rsidRDefault="00000000" w:rsidP="00F0138C">
      <w:pPr>
        <w:spacing w:line="360" w:lineRule="auto"/>
        <w:jc w:val="both"/>
        <w:rPr>
          <w:rFonts w:eastAsiaTheme="minorEastAsia"/>
          <w:kern w:val="2"/>
          <w:sz w:val="21"/>
          <w:szCs w:val="22"/>
          <w:lang w:val="en-US" w:eastAsia="zh-CN"/>
        </w:rPr>
      </w:pPr>
      <m:oMathPara>
        <m:oMath>
          <m:eqArr>
            <m:eqArrPr>
              <m:maxDist m:val="1"/>
              <m:ctrlPr>
                <w:rPr>
                  <w:rFonts w:ascii="Cambria Math" w:eastAsiaTheme="minorEastAsia" w:hAnsi="Cambria Math"/>
                  <w:i/>
                  <w:kern w:val="2"/>
                  <w:sz w:val="21"/>
                  <w:szCs w:val="22"/>
                  <w:lang w:val="en-US" w:eastAsia="zh-CN"/>
                </w:rPr>
              </m:ctrlPr>
            </m:eqArrPr>
            <m:e>
              <m:func>
                <m:funcPr>
                  <m:ctrlPr>
                    <w:rPr>
                      <w:rFonts w:ascii="Cambria Math" w:eastAsiaTheme="minorEastAsia" w:hAnsi="Cambria Math" w:cstheme="minorBidi"/>
                      <w:i/>
                      <w:kern w:val="2"/>
                      <w:sz w:val="21"/>
                      <w:szCs w:val="22"/>
                      <w:lang w:val="en-US" w:eastAsia="zh-CN"/>
                    </w:rPr>
                  </m:ctrlPr>
                </m:funcPr>
                <m:fName>
                  <m:r>
                    <m:rPr>
                      <m:sty m:val="p"/>
                    </m:rPr>
                    <w:rPr>
                      <w:rFonts w:ascii="Cambria Math" w:hAnsi="Cambria Math"/>
                      <w:sz w:val="21"/>
                      <w:szCs w:val="22"/>
                      <w:lang w:val="en-US"/>
                    </w:rPr>
                    <m:t>ln</m:t>
                  </m:r>
                </m:fName>
                <m:e>
                  <m:r>
                    <w:rPr>
                      <w:rFonts w:ascii="Cambria Math" w:hAnsi="Cambria Math" w:hint="eastAsia"/>
                    </w:rPr>
                    <m:t>t</m:t>
                  </m:r>
                </m:e>
              </m:func>
              <m:r>
                <w:rPr>
                  <w:rFonts w:ascii="Cambria Math" w:hAnsi="Cambria Math"/>
                  <w:lang w:val="en-US"/>
                </w:rPr>
                <m:t>=</m:t>
              </m:r>
              <m:func>
                <m:funcPr>
                  <m:ctrlPr>
                    <w:rPr>
                      <w:rFonts w:ascii="Cambria Math" w:eastAsiaTheme="minorEastAsia" w:hAnsi="Cambria Math" w:cstheme="minorBidi"/>
                      <w:i/>
                      <w:kern w:val="2"/>
                      <w:sz w:val="21"/>
                      <w:szCs w:val="22"/>
                      <w:lang w:val="en-US" w:eastAsia="zh-CN"/>
                    </w:rPr>
                  </m:ctrlPr>
                </m:funcPr>
                <m:fName>
                  <m:r>
                    <m:rPr>
                      <m:sty m:val="p"/>
                    </m:rPr>
                    <w:rPr>
                      <w:rFonts w:ascii="Cambria Math" w:hAnsi="Cambria Math"/>
                      <w:sz w:val="21"/>
                      <w:szCs w:val="22"/>
                      <w:lang w:val="en-US"/>
                    </w:rPr>
                    <m:t>ln</m:t>
                  </m:r>
                </m:fName>
                <m:e>
                  <m:r>
                    <w:rPr>
                      <w:rFonts w:ascii="Cambria Math" w:hAnsi="Cambria Math"/>
                    </w:rPr>
                    <m:t>A</m:t>
                  </m:r>
                  <m:r>
                    <w:rPr>
                      <w:rFonts w:ascii="Cambria Math" w:hAnsi="Cambria Math"/>
                      <w:lang w:val="en-US"/>
                    </w:rPr>
                    <m:t>+</m:t>
                  </m:r>
                  <m:f>
                    <m:fPr>
                      <m:ctrlPr>
                        <w:rPr>
                          <w:rFonts w:ascii="Cambria Math" w:eastAsiaTheme="minorEastAsia" w:hAnsi="Cambria Math" w:cstheme="minorBidi"/>
                          <w:i/>
                          <w:kern w:val="2"/>
                          <w:sz w:val="21"/>
                          <w:szCs w:val="22"/>
                          <w:lang w:val="en-US" w:eastAsia="zh-CN"/>
                        </w:rPr>
                      </m:ctrlPr>
                    </m:fPr>
                    <m:num>
                      <m:sSub>
                        <m:sSubPr>
                          <m:ctrlPr>
                            <w:rPr>
                              <w:rFonts w:ascii="Cambria Math" w:eastAsiaTheme="minorEastAsia" w:hAnsi="Cambria Math" w:cstheme="minorBidi"/>
                              <w:i/>
                              <w:kern w:val="2"/>
                              <w:sz w:val="21"/>
                              <w:szCs w:val="22"/>
                              <w:lang w:val="en-US" w:eastAsia="zh-CN"/>
                            </w:rPr>
                          </m:ctrlPr>
                        </m:sSubPr>
                        <m:e>
                          <m:r>
                            <w:rPr>
                              <w:rFonts w:ascii="Cambria Math" w:hAnsi="Cambria Math"/>
                            </w:rPr>
                            <m:t>E</m:t>
                          </m:r>
                        </m:e>
                        <m:sub>
                          <m:r>
                            <w:rPr>
                              <w:rFonts w:ascii="Cambria Math" w:hAnsi="Cambria Math"/>
                            </w:rPr>
                            <m:t>a</m:t>
                          </m:r>
                        </m:sub>
                      </m:sSub>
                    </m:num>
                    <m:den>
                      <m:r>
                        <w:rPr>
                          <w:rFonts w:ascii="Cambria Math" w:hAnsi="Cambria Math"/>
                        </w:rPr>
                        <m:t>RT</m:t>
                      </m:r>
                    </m:den>
                  </m:f>
                </m:e>
              </m:func>
              <m:r>
                <w:rPr>
                  <w:rFonts w:ascii="Cambria Math" w:eastAsiaTheme="minorEastAsia" w:hAnsi="Cambria Math" w:cstheme="minorBidi"/>
                  <w:kern w:val="2"/>
                  <w:sz w:val="21"/>
                  <w:szCs w:val="22"/>
                  <w:lang w:val="en-US" w:eastAsia="zh-CN"/>
                </w:rPr>
                <m:t>#</m:t>
              </m:r>
              <m:r>
                <m:rPr>
                  <m:sty m:val="p"/>
                </m:rPr>
                <w:rPr>
                  <w:rFonts w:ascii="Cambria Math" w:eastAsiaTheme="minorEastAsia" w:hAnsi="Cambria Math"/>
                  <w:kern w:val="2"/>
                  <w:sz w:val="21"/>
                  <w:szCs w:val="22"/>
                  <w:lang w:val="en-US" w:eastAsia="zh-CN"/>
                </w:rPr>
                <m:t>S</m:t>
              </m:r>
              <m:r>
                <w:rPr>
                  <w:rFonts w:ascii="Cambria Math" w:eastAsiaTheme="minorEastAsia" w:hAnsi="Cambria Math"/>
                  <w:kern w:val="2"/>
                  <w:sz w:val="21"/>
                  <w:szCs w:val="22"/>
                  <w:lang w:val="en-US" w:eastAsia="zh-CN"/>
                </w:rPr>
                <m:t>1-5</m:t>
              </m:r>
            </m:e>
          </m:eqArr>
        </m:oMath>
      </m:oMathPara>
    </w:p>
    <w:p w14:paraId="6197553E" w14:textId="12D60031" w:rsidR="000C6C2B" w:rsidRPr="00304EC1" w:rsidRDefault="001945CB" w:rsidP="00304EC1">
      <w:pPr>
        <w:spacing w:line="360" w:lineRule="auto"/>
        <w:ind w:firstLineChars="100" w:firstLine="240"/>
        <w:jc w:val="both"/>
        <w:rPr>
          <w:rFonts w:eastAsiaTheme="minorEastAsia"/>
          <w:lang w:val="en-US" w:eastAsia="zh-CN"/>
        </w:rPr>
      </w:pPr>
      <w:r w:rsidRPr="001945CB">
        <w:rPr>
          <w:rFonts w:eastAsiaTheme="minorEastAsia"/>
          <w:lang w:val="en-US" w:eastAsia="zh-CN"/>
        </w:rPr>
        <w:t xml:space="preserve">Where </w:t>
      </w:r>
      <w:r w:rsidRPr="001945CB">
        <w:rPr>
          <w:rFonts w:eastAsiaTheme="minorEastAsia" w:hint="eastAsia"/>
          <w:i/>
          <w:iCs/>
          <w:lang w:val="en-US" w:eastAsia="zh-CN"/>
        </w:rPr>
        <w:t>A</w:t>
      </w:r>
      <w:r>
        <w:rPr>
          <w:rFonts w:eastAsiaTheme="minorEastAsia" w:hint="eastAsia"/>
          <w:lang w:val="en-US" w:eastAsia="zh-CN"/>
        </w:rPr>
        <w:t xml:space="preserve"> </w:t>
      </w:r>
      <w:r w:rsidRPr="001945CB">
        <w:rPr>
          <w:rFonts w:eastAsiaTheme="minorEastAsia"/>
          <w:lang w:val="en-US" w:eastAsia="zh-CN"/>
        </w:rPr>
        <w:t xml:space="preserve">is the pre-exponential factor, also representing the characteristic relaxation time at infinite temperature; </w:t>
      </w:r>
      <w:proofErr w:type="spellStart"/>
      <w:r w:rsidRPr="001945CB">
        <w:rPr>
          <w:rFonts w:eastAsiaTheme="minorEastAsia" w:hint="eastAsia"/>
          <w:i/>
          <w:iCs/>
          <w:lang w:val="en-US" w:eastAsia="zh-CN"/>
        </w:rPr>
        <w:t>E</w:t>
      </w:r>
      <w:r w:rsidRPr="001945CB">
        <w:rPr>
          <w:rFonts w:eastAsiaTheme="minorEastAsia" w:hint="eastAsia"/>
          <w:i/>
          <w:iCs/>
          <w:vertAlign w:val="subscript"/>
          <w:lang w:val="en-US" w:eastAsia="zh-CN"/>
        </w:rPr>
        <w:t>a</w:t>
      </w:r>
      <w:proofErr w:type="spellEnd"/>
      <w:r>
        <w:rPr>
          <w:rFonts w:eastAsiaTheme="minorEastAsia" w:hint="eastAsia"/>
          <w:lang w:val="en-US" w:eastAsia="zh-CN"/>
        </w:rPr>
        <w:t xml:space="preserve"> </w:t>
      </w:r>
      <w:r w:rsidRPr="001945CB">
        <w:rPr>
          <w:rFonts w:eastAsiaTheme="minorEastAsia"/>
          <w:lang w:val="en-US" w:eastAsia="zh-CN"/>
        </w:rPr>
        <w:t xml:space="preserve">is the relaxation activation energy; </w:t>
      </w:r>
      <w:r w:rsidRPr="001945CB">
        <w:rPr>
          <w:rFonts w:eastAsiaTheme="minorEastAsia" w:hint="eastAsia"/>
          <w:i/>
          <w:iCs/>
          <w:lang w:val="en-US" w:eastAsia="zh-CN"/>
        </w:rPr>
        <w:t>R</w:t>
      </w:r>
      <w:r w:rsidRPr="001945CB">
        <w:rPr>
          <w:rFonts w:eastAsiaTheme="minorEastAsia"/>
          <w:lang w:val="en-US" w:eastAsia="zh-CN"/>
        </w:rPr>
        <w:t xml:space="preserve"> is the universal gas constant (with a value of 8.314 J/</w:t>
      </w:r>
      <w:r>
        <w:rPr>
          <w:rFonts w:eastAsiaTheme="minorEastAsia" w:hint="eastAsia"/>
          <w:lang w:val="en-US" w:eastAsia="zh-CN"/>
        </w:rPr>
        <w:t>(</w:t>
      </w:r>
      <w:r w:rsidRPr="001945CB">
        <w:rPr>
          <w:rFonts w:eastAsiaTheme="minorEastAsia"/>
          <w:lang w:val="en-US" w:eastAsia="zh-CN"/>
        </w:rPr>
        <w:t>mol·K</w:t>
      </w:r>
      <w:r>
        <w:rPr>
          <w:rFonts w:eastAsiaTheme="minorEastAsia" w:hint="eastAsia"/>
          <w:lang w:val="en-US" w:eastAsia="zh-CN"/>
        </w:rPr>
        <w:t>)</w:t>
      </w:r>
      <w:r w:rsidRPr="001945CB">
        <w:rPr>
          <w:rFonts w:eastAsiaTheme="minorEastAsia"/>
          <w:lang w:val="en-US" w:eastAsia="zh-CN"/>
        </w:rPr>
        <w:t xml:space="preserve">); and </w:t>
      </w:r>
      <w:r w:rsidRPr="001945CB">
        <w:rPr>
          <w:rFonts w:eastAsiaTheme="minorEastAsia" w:hint="eastAsia"/>
          <w:i/>
          <w:iCs/>
          <w:lang w:val="en-US" w:eastAsia="zh-CN"/>
        </w:rPr>
        <w:t>T</w:t>
      </w:r>
      <w:r>
        <w:rPr>
          <w:rFonts w:eastAsiaTheme="minorEastAsia" w:hint="eastAsia"/>
          <w:lang w:val="en-US" w:eastAsia="zh-CN"/>
        </w:rPr>
        <w:t xml:space="preserve"> </w:t>
      </w:r>
      <w:r w:rsidRPr="001945CB">
        <w:rPr>
          <w:rFonts w:eastAsiaTheme="minorEastAsia"/>
          <w:lang w:val="en-US" w:eastAsia="zh-CN"/>
        </w:rPr>
        <w:t>is the test temperature corresponding to the specific relaxation time</w:t>
      </w:r>
      <w:r>
        <w:rPr>
          <w:rFonts w:eastAsiaTheme="minorEastAsia" w:hint="eastAsia"/>
          <w:lang w:val="en-US" w:eastAsia="zh-CN"/>
        </w:rPr>
        <w:t xml:space="preserve"> (</w:t>
      </w:r>
      <w:r w:rsidRPr="001945CB">
        <w:rPr>
          <w:rFonts w:eastAsiaTheme="minorEastAsia" w:hint="eastAsia"/>
          <w:i/>
          <w:iCs/>
          <w:lang w:val="en-US" w:eastAsia="zh-CN"/>
        </w:rPr>
        <w:t>t</w:t>
      </w:r>
      <w:r>
        <w:rPr>
          <w:rFonts w:eastAsiaTheme="minorEastAsia" w:hint="eastAsia"/>
          <w:lang w:val="en-US" w:eastAsia="zh-CN"/>
        </w:rPr>
        <w:t>).</w:t>
      </w:r>
    </w:p>
    <w:p w14:paraId="2845FE80" w14:textId="2A1F58A5" w:rsidR="00FB3F6F" w:rsidRPr="00304EC1" w:rsidRDefault="00FB3F6F" w:rsidP="00FB3F6F">
      <w:pPr>
        <w:spacing w:line="360" w:lineRule="auto"/>
        <w:jc w:val="both"/>
        <w:rPr>
          <w:rFonts w:eastAsiaTheme="minorEastAsia"/>
          <w:b/>
          <w:bCs/>
          <w:lang w:val="en-US" w:eastAsia="zh-CN"/>
        </w:rPr>
      </w:pPr>
      <w:bookmarkStart w:id="12" w:name="_Hlk192977902"/>
      <w:r w:rsidRPr="00304EC1">
        <w:rPr>
          <w:rFonts w:eastAsiaTheme="minorEastAsia" w:hint="eastAsia"/>
          <w:b/>
          <w:bCs/>
          <w:lang w:val="en-US" w:eastAsia="zh-CN"/>
        </w:rPr>
        <w:t>1.9</w:t>
      </w:r>
      <w:r w:rsidR="00304EC1">
        <w:rPr>
          <w:rFonts w:eastAsiaTheme="minorEastAsia" w:hint="eastAsia"/>
          <w:b/>
          <w:bCs/>
          <w:lang w:val="en-US" w:eastAsia="zh-CN"/>
        </w:rPr>
        <w:t>.</w:t>
      </w:r>
      <w:r w:rsidRPr="00304EC1">
        <w:rPr>
          <w:rFonts w:eastAsiaTheme="minorEastAsia" w:hint="eastAsia"/>
          <w:b/>
          <w:bCs/>
          <w:lang w:val="en-US" w:eastAsia="zh-CN"/>
        </w:rPr>
        <w:t xml:space="preserve"> </w:t>
      </w:r>
      <w:r w:rsidR="00304EC1" w:rsidRPr="00304EC1">
        <w:rPr>
          <w:rFonts w:eastAsiaTheme="minorEastAsia"/>
          <w:b/>
          <w:bCs/>
          <w:lang w:val="en-US" w:eastAsia="zh-CN"/>
        </w:rPr>
        <w:t>Split-Hopkinson Pressure Bar (SHPB)</w:t>
      </w:r>
      <w:r w:rsidR="00304EC1" w:rsidRPr="00304EC1">
        <w:rPr>
          <w:rFonts w:eastAsiaTheme="minorEastAsia" w:hint="eastAsia"/>
          <w:b/>
          <w:bCs/>
          <w:lang w:val="en-US" w:eastAsia="zh-CN"/>
        </w:rPr>
        <w:t xml:space="preserve"> Measurements</w:t>
      </w:r>
    </w:p>
    <w:p w14:paraId="03B24C61" w14:textId="656900AD" w:rsidR="00FB3F6F" w:rsidRDefault="00690E9C" w:rsidP="00304EC1">
      <w:pPr>
        <w:spacing w:line="360" w:lineRule="auto"/>
        <w:ind w:firstLineChars="100" w:firstLine="240"/>
        <w:jc w:val="both"/>
        <w:rPr>
          <w:rFonts w:eastAsiaTheme="minorEastAsia"/>
          <w:lang w:val="en-US" w:eastAsia="zh-CN"/>
        </w:rPr>
      </w:pPr>
      <w:bookmarkStart w:id="13" w:name="_Hlk192273425"/>
      <w:bookmarkEnd w:id="12"/>
      <w:r w:rsidRPr="00690E9C">
        <w:rPr>
          <w:rFonts w:eastAsia="宋体"/>
          <w:kern w:val="2"/>
          <w:lang w:val="en-US" w:eastAsia="zh-CN" w:bidi="ar"/>
        </w:rPr>
        <w:t>The Split</w:t>
      </w:r>
      <w:r>
        <w:rPr>
          <w:rFonts w:eastAsia="宋体" w:hint="eastAsia"/>
          <w:kern w:val="2"/>
          <w:lang w:val="en-US" w:eastAsia="zh-CN" w:bidi="ar"/>
        </w:rPr>
        <w:t>-</w:t>
      </w:r>
      <w:r w:rsidRPr="00690E9C">
        <w:rPr>
          <w:rFonts w:eastAsia="宋体"/>
          <w:kern w:val="2"/>
          <w:lang w:val="en-US" w:eastAsia="zh-CN" w:bidi="ar"/>
        </w:rPr>
        <w:t>Hopkinson Pressure Bar (SHPB) experiment was conducted using a Hopkinson impact bar system, which consists of an impact head, an incident module, a force transfer module, and an absorption module. The HDI-pAr</w:t>
      </w:r>
      <w:r w:rsidRPr="00690E9C">
        <w:rPr>
          <w:rFonts w:eastAsia="宋体"/>
          <w:kern w:val="2"/>
          <w:vertAlign w:val="subscript"/>
          <w:lang w:val="en-US" w:eastAsia="zh-CN" w:bidi="ar"/>
        </w:rPr>
        <w:t>1000</w:t>
      </w:r>
      <w:r w:rsidRPr="00690E9C">
        <w:rPr>
          <w:rFonts w:eastAsia="宋体"/>
          <w:kern w:val="2"/>
          <w:lang w:val="en-US" w:eastAsia="zh-CN" w:bidi="ar"/>
        </w:rPr>
        <w:t xml:space="preserve"> samples were fabricated into uniform cylindrical shapes with a diameter of 14 mm and a thickness of 5 mm and were positioned between the incident module and the force transfer module to facilitate impact strength testing at various impact velocities. Each impact velocity test was performed three times.</w:t>
      </w:r>
    </w:p>
    <w:p w14:paraId="226141BA" w14:textId="77777777" w:rsidR="00304EC1" w:rsidRDefault="00304EC1" w:rsidP="00304EC1">
      <w:pPr>
        <w:spacing w:line="360" w:lineRule="auto"/>
        <w:ind w:firstLineChars="100" w:firstLine="240"/>
        <w:jc w:val="both"/>
        <w:rPr>
          <w:rFonts w:eastAsiaTheme="minorEastAsia"/>
          <w:lang w:val="en-US" w:eastAsia="zh-CN"/>
        </w:rPr>
      </w:pPr>
    </w:p>
    <w:p w14:paraId="0FB10586" w14:textId="77777777" w:rsidR="00304EC1" w:rsidRDefault="00304EC1" w:rsidP="00304EC1">
      <w:pPr>
        <w:spacing w:line="360" w:lineRule="auto"/>
        <w:ind w:firstLineChars="100" w:firstLine="240"/>
        <w:jc w:val="both"/>
        <w:rPr>
          <w:rFonts w:eastAsiaTheme="minorEastAsia"/>
          <w:lang w:val="en-US" w:eastAsia="zh-CN"/>
        </w:rPr>
      </w:pPr>
    </w:p>
    <w:p w14:paraId="5D7D7694" w14:textId="77777777" w:rsidR="00304EC1" w:rsidRDefault="00304EC1" w:rsidP="00304EC1">
      <w:pPr>
        <w:spacing w:line="360" w:lineRule="auto"/>
        <w:ind w:firstLineChars="100" w:firstLine="240"/>
        <w:jc w:val="both"/>
        <w:rPr>
          <w:rFonts w:eastAsiaTheme="minorEastAsia"/>
          <w:lang w:val="en-US" w:eastAsia="zh-CN"/>
        </w:rPr>
      </w:pPr>
    </w:p>
    <w:p w14:paraId="056587C6" w14:textId="77777777" w:rsidR="00304EC1" w:rsidRDefault="00304EC1" w:rsidP="00304EC1">
      <w:pPr>
        <w:spacing w:line="360" w:lineRule="auto"/>
        <w:ind w:firstLineChars="100" w:firstLine="240"/>
        <w:jc w:val="both"/>
        <w:rPr>
          <w:rFonts w:eastAsiaTheme="minorEastAsia"/>
          <w:lang w:val="en-US" w:eastAsia="zh-CN"/>
        </w:rPr>
      </w:pPr>
    </w:p>
    <w:p w14:paraId="2F2C0B8B" w14:textId="63B5222F" w:rsidR="00822DDF" w:rsidRDefault="00822DDF" w:rsidP="00304EC1">
      <w:pPr>
        <w:spacing w:line="360" w:lineRule="auto"/>
        <w:ind w:firstLineChars="100" w:firstLine="240"/>
        <w:jc w:val="both"/>
        <w:rPr>
          <w:rFonts w:eastAsiaTheme="minorEastAsia" w:hint="eastAsia"/>
          <w:lang w:val="en-US" w:eastAsia="zh-CN"/>
        </w:rPr>
      </w:pPr>
    </w:p>
    <w:p w14:paraId="6F77DCBF" w14:textId="77777777" w:rsidR="00304EC1" w:rsidRDefault="00304EC1" w:rsidP="00304EC1">
      <w:pPr>
        <w:spacing w:line="360" w:lineRule="auto"/>
        <w:ind w:firstLineChars="100" w:firstLine="240"/>
        <w:jc w:val="both"/>
        <w:rPr>
          <w:rFonts w:eastAsiaTheme="minorEastAsia"/>
          <w:lang w:val="en-US" w:eastAsia="zh-CN"/>
        </w:rPr>
      </w:pPr>
    </w:p>
    <w:p w14:paraId="63E25443" w14:textId="77777777" w:rsidR="00304EC1" w:rsidRDefault="00304EC1" w:rsidP="00304EC1">
      <w:pPr>
        <w:spacing w:line="360" w:lineRule="auto"/>
        <w:ind w:firstLineChars="100" w:firstLine="240"/>
        <w:jc w:val="both"/>
        <w:rPr>
          <w:rFonts w:eastAsiaTheme="minorEastAsia"/>
          <w:lang w:val="en-US" w:eastAsia="zh-CN"/>
        </w:rPr>
      </w:pPr>
    </w:p>
    <w:p w14:paraId="30CFF60B" w14:textId="77777777" w:rsidR="00304EC1" w:rsidRDefault="00304EC1" w:rsidP="00304EC1">
      <w:pPr>
        <w:spacing w:line="360" w:lineRule="auto"/>
        <w:ind w:firstLineChars="100" w:firstLine="240"/>
        <w:jc w:val="both"/>
        <w:rPr>
          <w:rFonts w:eastAsiaTheme="minorEastAsia"/>
          <w:lang w:val="en-US" w:eastAsia="zh-CN"/>
        </w:rPr>
      </w:pPr>
    </w:p>
    <w:p w14:paraId="5D5979B7" w14:textId="77777777" w:rsidR="00304EC1" w:rsidRDefault="00304EC1" w:rsidP="00304EC1">
      <w:pPr>
        <w:spacing w:line="360" w:lineRule="auto"/>
        <w:ind w:firstLineChars="100" w:firstLine="240"/>
        <w:jc w:val="both"/>
        <w:rPr>
          <w:rFonts w:eastAsiaTheme="minorEastAsia" w:hint="eastAsia"/>
          <w:lang w:val="en-US" w:eastAsia="zh-CN"/>
        </w:rPr>
      </w:pPr>
    </w:p>
    <w:p w14:paraId="0F2EECED" w14:textId="13449606" w:rsidR="0056213C" w:rsidRPr="0056213C" w:rsidRDefault="0056213C" w:rsidP="0056213C">
      <w:pPr>
        <w:spacing w:line="360" w:lineRule="auto"/>
        <w:jc w:val="both"/>
        <w:rPr>
          <w:rFonts w:eastAsiaTheme="minorEastAsia"/>
          <w:b/>
          <w:bCs/>
          <w:lang w:val="en-US" w:eastAsia="zh-CN"/>
        </w:rPr>
      </w:pPr>
      <w:bookmarkStart w:id="14" w:name="_Hlk192971555"/>
      <w:bookmarkEnd w:id="9"/>
      <w:bookmarkEnd w:id="13"/>
      <w:r w:rsidRPr="0056213C">
        <w:rPr>
          <w:rFonts w:eastAsiaTheme="minorEastAsia" w:hint="eastAsia"/>
          <w:b/>
          <w:bCs/>
          <w:lang w:val="en-US" w:eastAsia="zh-CN"/>
        </w:rPr>
        <w:lastRenderedPageBreak/>
        <w:t>2</w:t>
      </w:r>
      <w:r w:rsidRPr="0056213C">
        <w:rPr>
          <w:rFonts w:eastAsiaTheme="minorEastAsia"/>
          <w:b/>
          <w:bCs/>
          <w:lang w:val="en-US" w:eastAsia="zh-CN"/>
        </w:rPr>
        <w:t>.</w:t>
      </w:r>
      <w:r w:rsidRPr="0056213C">
        <w:rPr>
          <w:rFonts w:eastAsiaTheme="minorEastAsia" w:hint="eastAsia"/>
          <w:b/>
          <w:bCs/>
          <w:lang w:val="en-US" w:eastAsia="zh-CN"/>
        </w:rPr>
        <w:t xml:space="preserve"> </w:t>
      </w:r>
      <w:r w:rsidRPr="0056213C">
        <w:rPr>
          <w:rFonts w:eastAsiaTheme="minorEastAsia"/>
          <w:b/>
          <w:bCs/>
          <w:lang w:val="en-US" w:eastAsia="zh-CN"/>
        </w:rPr>
        <w:t>Supplementary</w:t>
      </w:r>
      <w:r w:rsidRPr="0056213C">
        <w:rPr>
          <w:rFonts w:eastAsiaTheme="minorEastAsia" w:hint="eastAsia"/>
          <w:b/>
          <w:bCs/>
          <w:lang w:val="en-US" w:eastAsia="zh-CN"/>
        </w:rPr>
        <w:t xml:space="preserve"> Figures</w:t>
      </w:r>
      <w:bookmarkEnd w:id="14"/>
      <w:r w:rsidRPr="0056213C">
        <w:rPr>
          <w:rFonts w:eastAsiaTheme="minorEastAsia" w:hint="eastAsia"/>
          <w:b/>
          <w:bCs/>
          <w:lang w:val="en-US" w:eastAsia="zh-CN"/>
        </w:rPr>
        <w:t xml:space="preserve"> </w:t>
      </w:r>
    </w:p>
    <w:p w14:paraId="14E577D4" w14:textId="665CA77E" w:rsidR="00B54940" w:rsidRPr="001E0491" w:rsidRDefault="00822DDF" w:rsidP="00B54940">
      <w:pPr>
        <w:jc w:val="center"/>
        <w:rPr>
          <w:lang w:val="en-US"/>
        </w:rPr>
      </w:pPr>
      <w:r>
        <w:rPr>
          <w:rFonts w:eastAsiaTheme="minorEastAsia"/>
          <w:noProof/>
          <w:lang w:val="en-US" w:eastAsia="zh-CN"/>
        </w:rPr>
        <w:drawing>
          <wp:inline distT="0" distB="0" distL="0" distR="0" wp14:anchorId="5ACFF603" wp14:editId="3DB719D5">
            <wp:extent cx="3733898" cy="3000238"/>
            <wp:effectExtent l="0" t="0" r="0" b="0"/>
            <wp:docPr id="1673713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01"/>
                    <a:stretch/>
                  </pic:blipFill>
                  <pic:spPr bwMode="auto">
                    <a:xfrm>
                      <a:off x="0" y="0"/>
                      <a:ext cx="3758599" cy="3020086"/>
                    </a:xfrm>
                    <a:prstGeom prst="rect">
                      <a:avLst/>
                    </a:prstGeom>
                    <a:noFill/>
                    <a:ln>
                      <a:noFill/>
                    </a:ln>
                    <a:extLst>
                      <a:ext uri="{53640926-AAD7-44D8-BBD7-CCE9431645EC}">
                        <a14:shadowObscured xmlns:a14="http://schemas.microsoft.com/office/drawing/2010/main"/>
                      </a:ext>
                    </a:extLst>
                  </pic:spPr>
                </pic:pic>
              </a:graphicData>
            </a:graphic>
          </wp:inline>
        </w:drawing>
      </w:r>
    </w:p>
    <w:p w14:paraId="4232CCF8" w14:textId="5040052A" w:rsidR="00B54940" w:rsidRDefault="00B54940" w:rsidP="00B54940">
      <w:pPr>
        <w:spacing w:line="360" w:lineRule="auto"/>
        <w:jc w:val="both"/>
        <w:rPr>
          <w:rFonts w:eastAsiaTheme="minorEastAsia"/>
          <w:lang w:val="en-US" w:eastAsia="zh-CN"/>
        </w:rPr>
      </w:pPr>
      <w:r w:rsidRPr="00F37964">
        <w:rPr>
          <w:b/>
          <w:bCs/>
          <w:lang w:val="en-US"/>
        </w:rPr>
        <w:t xml:space="preserve">Figure </w:t>
      </w:r>
      <w:r w:rsidR="00B928EB">
        <w:rPr>
          <w:rFonts w:eastAsiaTheme="minorEastAsia" w:hint="eastAsia"/>
          <w:b/>
          <w:bCs/>
          <w:lang w:val="en-US" w:eastAsia="zh-CN"/>
        </w:rPr>
        <w:t>S</w:t>
      </w:r>
      <w:r w:rsidRPr="00F37964">
        <w:rPr>
          <w:b/>
          <w:bCs/>
          <w:lang w:val="en-US"/>
        </w:rPr>
        <w:t xml:space="preserve">1. </w:t>
      </w:r>
      <w:r w:rsidR="00B928EB" w:rsidRPr="00B928EB">
        <w:rPr>
          <w:rFonts w:eastAsiaTheme="minorEastAsia"/>
          <w:lang w:val="en-US" w:eastAsia="zh-CN"/>
        </w:rPr>
        <w:t>FTIR spectra between 1600-1750 cm</w:t>
      </w:r>
      <w:r w:rsidR="00B928EB" w:rsidRPr="00B928EB">
        <w:rPr>
          <w:rFonts w:eastAsiaTheme="minorEastAsia"/>
          <w:vertAlign w:val="superscript"/>
          <w:lang w:val="en-US" w:eastAsia="zh-CN"/>
        </w:rPr>
        <w:t>-1</w:t>
      </w:r>
      <w:r w:rsidR="00B928EB" w:rsidRPr="00B928EB">
        <w:rPr>
          <w:rFonts w:eastAsiaTheme="minorEastAsia"/>
          <w:lang w:val="en-US" w:eastAsia="zh-CN"/>
        </w:rPr>
        <w:t xml:space="preserve"> of HDI</w:t>
      </w:r>
      <w:r w:rsidR="00B928EB">
        <w:rPr>
          <w:rFonts w:eastAsiaTheme="minorEastAsia" w:hint="eastAsia"/>
          <w:lang w:val="en-US" w:eastAsia="zh-CN"/>
        </w:rPr>
        <w:t>-m</w:t>
      </w:r>
      <w:r w:rsidR="00B928EB" w:rsidRPr="00B928EB">
        <w:rPr>
          <w:rFonts w:eastAsiaTheme="minorEastAsia"/>
          <w:lang w:val="en-US" w:eastAsia="zh-CN"/>
        </w:rPr>
        <w:t>Ar</w:t>
      </w:r>
      <w:r w:rsidR="00B928EB" w:rsidRPr="00B928EB">
        <w:rPr>
          <w:rFonts w:eastAsiaTheme="minorEastAsia" w:hint="eastAsia"/>
          <w:vertAlign w:val="subscript"/>
          <w:lang w:val="en-US" w:eastAsia="zh-CN"/>
        </w:rPr>
        <w:t>1000</w:t>
      </w:r>
      <w:r w:rsidRPr="00F37964">
        <w:rPr>
          <w:lang w:val="en-US"/>
        </w:rPr>
        <w:t>.</w:t>
      </w:r>
    </w:p>
    <w:p w14:paraId="2A902065" w14:textId="2E4C60ED" w:rsidR="00B928EB" w:rsidRPr="001E0491" w:rsidRDefault="00822DDF" w:rsidP="00B928EB">
      <w:pPr>
        <w:jc w:val="center"/>
        <w:rPr>
          <w:lang w:val="en-US"/>
        </w:rPr>
      </w:pPr>
      <w:r>
        <w:rPr>
          <w:noProof/>
          <w:lang w:val="en-US"/>
        </w:rPr>
        <w:drawing>
          <wp:inline distT="0" distB="0" distL="0" distR="0" wp14:anchorId="6C07C29E" wp14:editId="210AFDCB">
            <wp:extent cx="3727430" cy="2982350"/>
            <wp:effectExtent l="0" t="0" r="6985" b="8890"/>
            <wp:docPr id="2136987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2" t="609" r="221" b="1"/>
                    <a:stretch/>
                  </pic:blipFill>
                  <pic:spPr bwMode="auto">
                    <a:xfrm>
                      <a:off x="0" y="0"/>
                      <a:ext cx="3739243" cy="2991802"/>
                    </a:xfrm>
                    <a:prstGeom prst="rect">
                      <a:avLst/>
                    </a:prstGeom>
                    <a:noFill/>
                    <a:ln>
                      <a:noFill/>
                    </a:ln>
                    <a:extLst>
                      <a:ext uri="{53640926-AAD7-44D8-BBD7-CCE9431645EC}">
                        <a14:shadowObscured xmlns:a14="http://schemas.microsoft.com/office/drawing/2010/main"/>
                      </a:ext>
                    </a:extLst>
                  </pic:spPr>
                </pic:pic>
              </a:graphicData>
            </a:graphic>
          </wp:inline>
        </w:drawing>
      </w:r>
    </w:p>
    <w:p w14:paraId="18152AE0" w14:textId="0966EEAB" w:rsidR="00B928EB" w:rsidRPr="00B928EB" w:rsidRDefault="00B928EB" w:rsidP="00B54940">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S2</w:t>
      </w:r>
      <w:r w:rsidRPr="00F37964">
        <w:rPr>
          <w:b/>
          <w:bCs/>
          <w:lang w:val="en-US"/>
        </w:rPr>
        <w:t xml:space="preserve">. </w:t>
      </w:r>
      <w:r w:rsidRPr="00B928EB">
        <w:rPr>
          <w:rFonts w:eastAsiaTheme="minorEastAsia"/>
          <w:lang w:val="en-US" w:eastAsia="zh-CN"/>
        </w:rPr>
        <w:t>FTIR spectra between 1600-1750 cm</w:t>
      </w:r>
      <w:r w:rsidRPr="00B928EB">
        <w:rPr>
          <w:rFonts w:eastAsiaTheme="minorEastAsia"/>
          <w:vertAlign w:val="superscript"/>
          <w:lang w:val="en-US" w:eastAsia="zh-CN"/>
        </w:rPr>
        <w:t>-1</w:t>
      </w:r>
      <w:r w:rsidRPr="00B928EB">
        <w:rPr>
          <w:rFonts w:eastAsiaTheme="minorEastAsia"/>
          <w:lang w:val="en-US" w:eastAsia="zh-CN"/>
        </w:rPr>
        <w:t xml:space="preserve"> of </w:t>
      </w:r>
      <w:r>
        <w:rPr>
          <w:rFonts w:eastAsiaTheme="minorEastAsia" w:hint="eastAsia"/>
          <w:lang w:val="en-US" w:eastAsia="zh-CN"/>
        </w:rPr>
        <w:t>IP</w:t>
      </w:r>
      <w:r w:rsidRPr="00B928EB">
        <w:rPr>
          <w:rFonts w:eastAsiaTheme="minorEastAsia"/>
          <w:lang w:val="en-US" w:eastAsia="zh-CN"/>
        </w:rPr>
        <w:t>DI</w:t>
      </w:r>
      <w:r>
        <w:rPr>
          <w:rFonts w:eastAsiaTheme="minorEastAsia" w:hint="eastAsia"/>
          <w:lang w:val="en-US" w:eastAsia="zh-CN"/>
        </w:rPr>
        <w:t>-m</w:t>
      </w:r>
      <w:r w:rsidRPr="00B928EB">
        <w:rPr>
          <w:rFonts w:eastAsiaTheme="minorEastAsia"/>
          <w:lang w:val="en-US" w:eastAsia="zh-CN"/>
        </w:rPr>
        <w:t>Ar</w:t>
      </w:r>
      <w:r w:rsidRPr="00B928EB">
        <w:rPr>
          <w:rFonts w:eastAsiaTheme="minorEastAsia" w:hint="eastAsia"/>
          <w:vertAlign w:val="subscript"/>
          <w:lang w:val="en-US" w:eastAsia="zh-CN"/>
        </w:rPr>
        <w:t>1000</w:t>
      </w:r>
      <w:r w:rsidRPr="00F37964">
        <w:rPr>
          <w:lang w:val="en-US"/>
        </w:rPr>
        <w:t>.</w:t>
      </w:r>
      <w:r w:rsidR="009F0C1E" w:rsidRPr="009F0C1E">
        <w:rPr>
          <w:noProof/>
          <w:lang w:val="en-US"/>
        </w:rPr>
        <w:t xml:space="preserve"> </w:t>
      </w:r>
    </w:p>
    <w:p w14:paraId="3716544C" w14:textId="08856C0E" w:rsidR="00790B63" w:rsidRPr="00790B63" w:rsidRDefault="00790B63" w:rsidP="00790B63">
      <w:pPr>
        <w:jc w:val="center"/>
        <w:rPr>
          <w:rFonts w:eastAsiaTheme="minorEastAsia"/>
          <w:lang w:val="en-US" w:eastAsia="zh-CN"/>
        </w:rPr>
      </w:pPr>
      <w:r>
        <w:rPr>
          <w:noProof/>
          <w:lang w:val="en-US"/>
        </w:rPr>
        <w:lastRenderedPageBreak/>
        <w:drawing>
          <wp:inline distT="0" distB="0" distL="0" distR="0" wp14:anchorId="2FC1ADB0" wp14:editId="7A9B09DB">
            <wp:extent cx="4723530" cy="3574943"/>
            <wp:effectExtent l="0" t="0" r="1270" b="6985"/>
            <wp:docPr id="14433995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0082" cy="3587470"/>
                    </a:xfrm>
                    <a:prstGeom prst="rect">
                      <a:avLst/>
                    </a:prstGeom>
                    <a:noFill/>
                    <a:ln>
                      <a:noFill/>
                    </a:ln>
                  </pic:spPr>
                </pic:pic>
              </a:graphicData>
            </a:graphic>
          </wp:inline>
        </w:drawing>
      </w:r>
    </w:p>
    <w:p w14:paraId="6EACC112" w14:textId="01137A94" w:rsidR="00790B63" w:rsidRDefault="00790B63" w:rsidP="00790B63">
      <w:pPr>
        <w:spacing w:line="360" w:lineRule="auto"/>
        <w:jc w:val="both"/>
        <w:rPr>
          <w:rFonts w:eastAsiaTheme="minorEastAsia"/>
          <w:lang w:val="en-US" w:eastAsia="zh-CN"/>
        </w:rPr>
      </w:pPr>
      <w:r w:rsidRPr="00F37964">
        <w:rPr>
          <w:b/>
          <w:bCs/>
          <w:lang w:val="en-US"/>
        </w:rPr>
        <w:t xml:space="preserve">Figure </w:t>
      </w:r>
      <w:r w:rsidR="00C401FC">
        <w:rPr>
          <w:rFonts w:eastAsiaTheme="minorEastAsia" w:hint="eastAsia"/>
          <w:b/>
          <w:bCs/>
          <w:lang w:val="en-US" w:eastAsia="zh-CN"/>
        </w:rPr>
        <w:t>S3</w:t>
      </w:r>
      <w:r w:rsidRPr="00F37964">
        <w:rPr>
          <w:b/>
          <w:bCs/>
          <w:lang w:val="en-US"/>
        </w:rPr>
        <w:t xml:space="preserve">. </w:t>
      </w:r>
      <w:r w:rsidR="00C401FC" w:rsidRPr="00C401FC">
        <w:rPr>
          <w:rFonts w:eastAsiaTheme="minorEastAsia"/>
          <w:lang w:val="en-US" w:eastAsia="zh-CN"/>
        </w:rPr>
        <w:t>2D synchronous</w:t>
      </w:r>
      <w:r w:rsidR="00AE1077">
        <w:rPr>
          <w:rFonts w:eastAsiaTheme="minorEastAsia" w:hint="eastAsia"/>
          <w:lang w:val="en-US" w:eastAsia="zh-CN"/>
        </w:rPr>
        <w:t xml:space="preserve"> (all left)</w:t>
      </w:r>
      <w:r w:rsidR="00C401FC" w:rsidRPr="00C401FC">
        <w:rPr>
          <w:rFonts w:eastAsiaTheme="minorEastAsia"/>
          <w:lang w:val="en-US" w:eastAsia="zh-CN"/>
        </w:rPr>
        <w:t xml:space="preserve"> </w:t>
      </w:r>
      <w:r w:rsidR="00AE1077">
        <w:rPr>
          <w:rFonts w:eastAsiaTheme="minorEastAsia" w:hint="eastAsia"/>
          <w:lang w:val="en-US" w:eastAsia="zh-CN"/>
        </w:rPr>
        <w:t xml:space="preserve">and asynchronous (all right) </w:t>
      </w:r>
      <w:r w:rsidR="00C401FC" w:rsidRPr="00C401FC">
        <w:rPr>
          <w:rFonts w:eastAsiaTheme="minorEastAsia"/>
          <w:lang w:val="en-US" w:eastAsia="zh-CN"/>
        </w:rPr>
        <w:t>FTIR patterns between 1600-1750 cm</w:t>
      </w:r>
      <w:r w:rsidR="00C401FC" w:rsidRPr="00AE1077">
        <w:rPr>
          <w:rFonts w:eastAsiaTheme="minorEastAsia"/>
          <w:vertAlign w:val="superscript"/>
          <w:lang w:val="en-US" w:eastAsia="zh-CN"/>
        </w:rPr>
        <w:t xml:space="preserve">-1 </w:t>
      </w:r>
      <w:r w:rsidR="00C401FC" w:rsidRPr="00C401FC">
        <w:rPr>
          <w:rFonts w:eastAsiaTheme="minorEastAsia"/>
          <w:lang w:val="en-US" w:eastAsia="zh-CN"/>
        </w:rPr>
        <w:t>of HDI-</w:t>
      </w:r>
      <w:r w:rsidR="00AE1077">
        <w:rPr>
          <w:rFonts w:eastAsiaTheme="minorEastAsia" w:hint="eastAsia"/>
          <w:lang w:val="en-US" w:eastAsia="zh-CN"/>
        </w:rPr>
        <w:t>m</w:t>
      </w:r>
      <w:r w:rsidR="00C401FC" w:rsidRPr="00C401FC">
        <w:rPr>
          <w:rFonts w:eastAsiaTheme="minorEastAsia"/>
          <w:lang w:val="en-US" w:eastAsia="zh-CN"/>
        </w:rPr>
        <w:t>Ar</w:t>
      </w:r>
      <w:r w:rsidR="00C401FC" w:rsidRPr="00AE1077">
        <w:rPr>
          <w:rFonts w:eastAsiaTheme="minorEastAsia"/>
          <w:vertAlign w:val="subscript"/>
          <w:lang w:val="en-US" w:eastAsia="zh-CN"/>
        </w:rPr>
        <w:t>1000</w:t>
      </w:r>
      <w:r w:rsidR="00C401FC" w:rsidRPr="00C401FC">
        <w:rPr>
          <w:rFonts w:eastAsiaTheme="minorEastAsia"/>
          <w:lang w:val="en-US" w:eastAsia="zh-CN"/>
        </w:rPr>
        <w:t xml:space="preserve"> (</w:t>
      </w:r>
      <w:r w:rsidR="00AE1077">
        <w:rPr>
          <w:rFonts w:eastAsiaTheme="minorEastAsia" w:hint="eastAsia"/>
          <w:lang w:val="en-US" w:eastAsia="zh-CN"/>
        </w:rPr>
        <w:t>all above</w:t>
      </w:r>
      <w:r w:rsidR="00C401FC" w:rsidRPr="00C401FC">
        <w:rPr>
          <w:rFonts w:eastAsiaTheme="minorEastAsia"/>
          <w:lang w:val="en-US" w:eastAsia="zh-CN"/>
        </w:rPr>
        <w:t>) and IPDI-</w:t>
      </w:r>
      <w:r w:rsidR="00AE1077">
        <w:rPr>
          <w:rFonts w:eastAsiaTheme="minorEastAsia" w:hint="eastAsia"/>
          <w:lang w:val="en-US" w:eastAsia="zh-CN"/>
        </w:rPr>
        <w:t>m</w:t>
      </w:r>
      <w:r w:rsidR="00C401FC" w:rsidRPr="00C401FC">
        <w:rPr>
          <w:rFonts w:eastAsiaTheme="minorEastAsia"/>
          <w:lang w:val="en-US" w:eastAsia="zh-CN"/>
        </w:rPr>
        <w:t>Ar</w:t>
      </w:r>
      <w:r w:rsidR="00C401FC" w:rsidRPr="00AE1077">
        <w:rPr>
          <w:rFonts w:eastAsiaTheme="minorEastAsia"/>
          <w:vertAlign w:val="subscript"/>
          <w:lang w:val="en-US" w:eastAsia="zh-CN"/>
        </w:rPr>
        <w:t>1000</w:t>
      </w:r>
      <w:r w:rsidR="00C401FC" w:rsidRPr="00C401FC">
        <w:rPr>
          <w:rFonts w:eastAsiaTheme="minorEastAsia"/>
          <w:lang w:val="en-US" w:eastAsia="zh-CN"/>
        </w:rPr>
        <w:t xml:space="preserve"> (</w:t>
      </w:r>
      <w:r w:rsidR="00AE1077">
        <w:rPr>
          <w:rFonts w:eastAsiaTheme="minorEastAsia" w:hint="eastAsia"/>
          <w:lang w:val="en-US" w:eastAsia="zh-CN"/>
        </w:rPr>
        <w:t>all below</w:t>
      </w:r>
      <w:r w:rsidR="00C401FC" w:rsidRPr="00C401FC">
        <w:rPr>
          <w:rFonts w:eastAsiaTheme="minorEastAsia"/>
          <w:lang w:val="en-US" w:eastAsia="zh-CN"/>
        </w:rPr>
        <w:t>)</w:t>
      </w:r>
      <w:r w:rsidR="00AE1077">
        <w:rPr>
          <w:rFonts w:eastAsiaTheme="minorEastAsia" w:hint="eastAsia"/>
          <w:lang w:val="en-US" w:eastAsia="zh-CN"/>
        </w:rPr>
        <w:t>.</w:t>
      </w:r>
    </w:p>
    <w:p w14:paraId="12E7A2F8" w14:textId="54A7B2B9" w:rsidR="002937BE" w:rsidRPr="001E0491" w:rsidRDefault="009F0C1E" w:rsidP="002937BE">
      <w:pPr>
        <w:jc w:val="center"/>
        <w:rPr>
          <w:lang w:val="en-US"/>
        </w:rPr>
      </w:pPr>
      <w:r>
        <w:rPr>
          <w:noProof/>
          <w:lang w:val="en-US"/>
        </w:rPr>
        <w:drawing>
          <wp:inline distT="0" distB="0" distL="0" distR="0" wp14:anchorId="0C9119DD" wp14:editId="57EDE000">
            <wp:extent cx="4766359" cy="3573194"/>
            <wp:effectExtent l="0" t="0" r="0" b="8255"/>
            <wp:docPr id="9593642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0770" cy="3591494"/>
                    </a:xfrm>
                    <a:prstGeom prst="rect">
                      <a:avLst/>
                    </a:prstGeom>
                    <a:noFill/>
                    <a:ln>
                      <a:noFill/>
                    </a:ln>
                  </pic:spPr>
                </pic:pic>
              </a:graphicData>
            </a:graphic>
          </wp:inline>
        </w:drawing>
      </w:r>
    </w:p>
    <w:p w14:paraId="1F34BDD3" w14:textId="606AB5CB" w:rsidR="002937BE" w:rsidRDefault="002937BE" w:rsidP="002937BE">
      <w:pPr>
        <w:spacing w:line="360" w:lineRule="auto"/>
        <w:rPr>
          <w:rFonts w:eastAsiaTheme="minorEastAsia"/>
          <w:lang w:val="en-US" w:eastAsia="zh-CN"/>
        </w:rPr>
      </w:pPr>
      <w:r w:rsidRPr="00F37964">
        <w:rPr>
          <w:b/>
          <w:bCs/>
          <w:lang w:val="en-US"/>
        </w:rPr>
        <w:t xml:space="preserve">Figure </w:t>
      </w:r>
      <w:r>
        <w:rPr>
          <w:rFonts w:eastAsiaTheme="minorEastAsia" w:hint="eastAsia"/>
          <w:b/>
          <w:bCs/>
          <w:lang w:val="en-US" w:eastAsia="zh-CN"/>
        </w:rPr>
        <w:t>S4</w:t>
      </w:r>
      <w:r w:rsidRPr="00F37964">
        <w:rPr>
          <w:b/>
          <w:bCs/>
          <w:lang w:val="en-US"/>
        </w:rPr>
        <w:t xml:space="preserve">. </w:t>
      </w:r>
      <w:r w:rsidRPr="00DB103C">
        <w:rPr>
          <w:rFonts w:eastAsiaTheme="minorEastAsia"/>
          <w:lang w:val="en-US" w:eastAsia="zh-CN"/>
        </w:rPr>
        <w:t>1D SAXS curves during stretching and 2D SAXS patterns</w:t>
      </w:r>
      <w:r>
        <w:rPr>
          <w:rFonts w:eastAsiaTheme="minorEastAsia" w:hint="eastAsia"/>
          <w:lang w:val="en-US" w:eastAsia="zh-CN"/>
        </w:rPr>
        <w:t xml:space="preserve"> (inner photos)</w:t>
      </w:r>
      <w:r w:rsidRPr="00DB103C">
        <w:rPr>
          <w:rFonts w:eastAsiaTheme="minorEastAsia"/>
          <w:lang w:val="en-US" w:eastAsia="zh-CN"/>
        </w:rPr>
        <w:t xml:space="preserve"> from original samples to stretching samples of HD</w:t>
      </w:r>
      <w:r>
        <w:rPr>
          <w:rFonts w:eastAsiaTheme="minorEastAsia" w:hint="eastAsia"/>
          <w:lang w:val="en-US" w:eastAsia="zh-CN"/>
        </w:rPr>
        <w:t>I-m</w:t>
      </w:r>
      <w:r w:rsidRPr="00DB103C">
        <w:rPr>
          <w:rFonts w:eastAsiaTheme="minorEastAsia"/>
          <w:lang w:val="en-US" w:eastAsia="zh-CN"/>
        </w:rPr>
        <w:t>Ar</w:t>
      </w:r>
      <w:r w:rsidRPr="00DB103C">
        <w:rPr>
          <w:rFonts w:eastAsiaTheme="minorEastAsia"/>
          <w:vertAlign w:val="subscript"/>
          <w:lang w:val="en-US" w:eastAsia="zh-CN"/>
        </w:rPr>
        <w:t>1000</w:t>
      </w:r>
      <w:r>
        <w:rPr>
          <w:rFonts w:eastAsiaTheme="minorEastAsia" w:hint="eastAsia"/>
          <w:lang w:val="en-US" w:eastAsia="zh-CN"/>
        </w:rPr>
        <w:t>.</w:t>
      </w:r>
    </w:p>
    <w:p w14:paraId="19249F4A" w14:textId="5205D2C0" w:rsidR="002937BE" w:rsidRPr="001E0491" w:rsidRDefault="009F0C1E" w:rsidP="002937BE">
      <w:pPr>
        <w:spacing w:line="360" w:lineRule="auto"/>
        <w:jc w:val="center"/>
        <w:rPr>
          <w:lang w:val="en-US"/>
        </w:rPr>
      </w:pPr>
      <w:r>
        <w:rPr>
          <w:noProof/>
          <w:lang w:val="en-US"/>
        </w:rPr>
        <w:lastRenderedPageBreak/>
        <w:drawing>
          <wp:inline distT="0" distB="0" distL="0" distR="0" wp14:anchorId="004B0084" wp14:editId="48B80D95">
            <wp:extent cx="4759623" cy="3545059"/>
            <wp:effectExtent l="0" t="0" r="3175" b="0"/>
            <wp:docPr id="12998326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5638" cy="3556988"/>
                    </a:xfrm>
                    <a:prstGeom prst="rect">
                      <a:avLst/>
                    </a:prstGeom>
                    <a:noFill/>
                    <a:ln>
                      <a:noFill/>
                    </a:ln>
                  </pic:spPr>
                </pic:pic>
              </a:graphicData>
            </a:graphic>
          </wp:inline>
        </w:drawing>
      </w:r>
    </w:p>
    <w:p w14:paraId="392B9ABB" w14:textId="7EC0F1C7" w:rsidR="001F08CF" w:rsidRDefault="002937BE" w:rsidP="00790B63">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S5</w:t>
      </w:r>
      <w:r w:rsidRPr="00F37964">
        <w:rPr>
          <w:b/>
          <w:bCs/>
          <w:lang w:val="en-US"/>
        </w:rPr>
        <w:t xml:space="preserve">. </w:t>
      </w:r>
      <w:r w:rsidRPr="00DB103C">
        <w:rPr>
          <w:rFonts w:eastAsiaTheme="minorEastAsia"/>
          <w:lang w:val="en-US" w:eastAsia="zh-CN"/>
        </w:rPr>
        <w:t>1D SAXS curves during stretching and 2D SAXS patterns</w:t>
      </w:r>
      <w:r>
        <w:rPr>
          <w:rFonts w:eastAsiaTheme="minorEastAsia" w:hint="eastAsia"/>
          <w:lang w:val="en-US" w:eastAsia="zh-CN"/>
        </w:rPr>
        <w:t xml:space="preserve"> (inner photos)</w:t>
      </w:r>
      <w:r w:rsidRPr="00DB103C">
        <w:rPr>
          <w:rFonts w:eastAsiaTheme="minorEastAsia"/>
          <w:lang w:val="en-US" w:eastAsia="zh-CN"/>
        </w:rPr>
        <w:t xml:space="preserve"> from original samples to stretching samples of </w:t>
      </w:r>
      <w:r>
        <w:rPr>
          <w:rFonts w:eastAsiaTheme="minorEastAsia" w:hint="eastAsia"/>
          <w:lang w:val="en-US" w:eastAsia="zh-CN"/>
        </w:rPr>
        <w:t>IP</w:t>
      </w:r>
      <w:r w:rsidRPr="00DB103C">
        <w:rPr>
          <w:rFonts w:eastAsiaTheme="minorEastAsia"/>
          <w:lang w:val="en-US" w:eastAsia="zh-CN"/>
        </w:rPr>
        <w:t>D</w:t>
      </w:r>
      <w:r>
        <w:rPr>
          <w:rFonts w:eastAsiaTheme="minorEastAsia" w:hint="eastAsia"/>
          <w:lang w:val="en-US" w:eastAsia="zh-CN"/>
        </w:rPr>
        <w:t>I-m</w:t>
      </w:r>
      <w:r w:rsidRPr="00DB103C">
        <w:rPr>
          <w:rFonts w:eastAsiaTheme="minorEastAsia"/>
          <w:lang w:val="en-US" w:eastAsia="zh-CN"/>
        </w:rPr>
        <w:t>Ar</w:t>
      </w:r>
      <w:r w:rsidRPr="00DB103C">
        <w:rPr>
          <w:rFonts w:eastAsiaTheme="minorEastAsia"/>
          <w:vertAlign w:val="subscript"/>
          <w:lang w:val="en-US" w:eastAsia="zh-CN"/>
        </w:rPr>
        <w:t>1000</w:t>
      </w:r>
      <w:r>
        <w:rPr>
          <w:rFonts w:eastAsiaTheme="minorEastAsia" w:hint="eastAsia"/>
          <w:lang w:val="en-US" w:eastAsia="zh-CN"/>
        </w:rPr>
        <w:t>.</w:t>
      </w:r>
    </w:p>
    <w:p w14:paraId="213A12CE" w14:textId="53532826" w:rsidR="002937BE" w:rsidRPr="002937BE" w:rsidRDefault="002937BE" w:rsidP="002937BE">
      <w:pPr>
        <w:spacing w:line="360" w:lineRule="auto"/>
        <w:ind w:firstLineChars="100" w:firstLine="240"/>
        <w:jc w:val="both"/>
        <w:rPr>
          <w:rFonts w:eastAsiaTheme="minorEastAsia"/>
          <w:lang w:val="en-US" w:eastAsia="zh-CN"/>
        </w:rPr>
      </w:pPr>
      <w:r w:rsidRPr="002937BE">
        <w:rPr>
          <w:rFonts w:eastAsiaTheme="minorEastAsia"/>
          <w:lang w:val="en-US" w:eastAsia="zh-CN"/>
        </w:rPr>
        <w:t>The weak hard segment stacking ability of IPDI-mAr</w:t>
      </w:r>
      <w:r w:rsidRPr="00F7366E">
        <w:rPr>
          <w:rFonts w:eastAsiaTheme="minorEastAsia"/>
          <w:vertAlign w:val="subscript"/>
          <w:lang w:val="en-US" w:eastAsia="zh-CN"/>
        </w:rPr>
        <w:t>1000</w:t>
      </w:r>
      <w:r w:rsidRPr="002937BE">
        <w:rPr>
          <w:rFonts w:eastAsiaTheme="minorEastAsia"/>
          <w:lang w:val="en-US" w:eastAsia="zh-CN"/>
        </w:rPr>
        <w:t xml:space="preserve"> results in insufficient toughness, preventing it from being successfully stretched to a 500% strain state in the </w:t>
      </w:r>
      <w:r>
        <w:rPr>
          <w:rFonts w:eastAsiaTheme="minorEastAsia" w:hint="eastAsia"/>
          <w:lang w:val="en-US" w:eastAsia="zh-CN"/>
        </w:rPr>
        <w:t>stretching</w:t>
      </w:r>
      <w:r w:rsidRPr="002937BE">
        <w:rPr>
          <w:rFonts w:eastAsiaTheme="minorEastAsia"/>
          <w:lang w:val="en-US" w:eastAsia="zh-CN"/>
        </w:rPr>
        <w:t xml:space="preserve"> SAXS experiment (as it fractured before reaching this strain level). Consequently, its 1D SAXS curve does not include data for the 500% strain condition.</w:t>
      </w:r>
    </w:p>
    <w:p w14:paraId="3A4F8EF1" w14:textId="77777777" w:rsidR="001F08CF" w:rsidRPr="001E0491" w:rsidRDefault="001F08CF" w:rsidP="001F08CF">
      <w:pPr>
        <w:jc w:val="center"/>
        <w:rPr>
          <w:lang w:val="en-US"/>
        </w:rPr>
      </w:pPr>
      <w:r>
        <w:rPr>
          <w:rFonts w:eastAsiaTheme="minorEastAsia"/>
          <w:noProof/>
          <w:lang w:val="en-US" w:eastAsia="zh-CN"/>
        </w:rPr>
        <w:drawing>
          <wp:inline distT="0" distB="0" distL="0" distR="0" wp14:anchorId="363DEE1D" wp14:editId="432FEFB0">
            <wp:extent cx="4171950" cy="2843257"/>
            <wp:effectExtent l="0" t="0" r="0" b="0"/>
            <wp:docPr id="19976718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6064" cy="2852876"/>
                    </a:xfrm>
                    <a:prstGeom prst="rect">
                      <a:avLst/>
                    </a:prstGeom>
                    <a:noFill/>
                    <a:ln>
                      <a:noFill/>
                    </a:ln>
                  </pic:spPr>
                </pic:pic>
              </a:graphicData>
            </a:graphic>
          </wp:inline>
        </w:drawing>
      </w:r>
    </w:p>
    <w:p w14:paraId="26035FEA" w14:textId="216EDE6C" w:rsidR="0056213C" w:rsidRPr="001F08CF" w:rsidRDefault="001F08CF" w:rsidP="001F08CF">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S6</w:t>
      </w:r>
      <w:r w:rsidRPr="00F37964">
        <w:rPr>
          <w:b/>
          <w:bCs/>
          <w:lang w:val="en-US"/>
        </w:rPr>
        <w:t xml:space="preserve">. </w:t>
      </w:r>
      <w:r w:rsidRPr="00B5748D">
        <w:rPr>
          <w:rFonts w:eastAsiaTheme="minorEastAsia"/>
          <w:lang w:val="en-US" w:eastAsia="zh-CN"/>
        </w:rPr>
        <w:t xml:space="preserve">The energy changes after the formation of dimers for the hard segment molecules containing </w:t>
      </w:r>
      <w:r>
        <w:rPr>
          <w:rFonts w:eastAsiaTheme="minorEastAsia" w:hint="eastAsia"/>
          <w:lang w:val="en-US" w:eastAsia="zh-CN"/>
        </w:rPr>
        <w:t>IP</w:t>
      </w:r>
      <w:r w:rsidRPr="00B5748D">
        <w:rPr>
          <w:rFonts w:eastAsiaTheme="minorEastAsia"/>
          <w:lang w:val="en-US" w:eastAsia="zh-CN"/>
        </w:rPr>
        <w:t>DI-related structures. Only the energy values that contribute positively to the formation of the dimers are presented.</w:t>
      </w:r>
    </w:p>
    <w:p w14:paraId="400C2DD4" w14:textId="5A0BC3F4" w:rsidR="00641128" w:rsidRPr="001E0491" w:rsidRDefault="00641128" w:rsidP="00641128">
      <w:pPr>
        <w:jc w:val="center"/>
        <w:rPr>
          <w:lang w:val="en-US"/>
        </w:rPr>
      </w:pPr>
      <w:r>
        <w:rPr>
          <w:rFonts w:eastAsiaTheme="minorEastAsia"/>
          <w:noProof/>
          <w:lang w:val="en-US" w:eastAsia="zh-CN"/>
        </w:rPr>
        <w:lastRenderedPageBreak/>
        <w:drawing>
          <wp:inline distT="0" distB="0" distL="0" distR="0" wp14:anchorId="10695C15" wp14:editId="005F7049">
            <wp:extent cx="4567957" cy="1917628"/>
            <wp:effectExtent l="0" t="0" r="4445" b="6985"/>
            <wp:docPr id="11900009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157" t="25643" r="18854" b="26613"/>
                    <a:stretch/>
                  </pic:blipFill>
                  <pic:spPr bwMode="auto">
                    <a:xfrm>
                      <a:off x="0" y="0"/>
                      <a:ext cx="4585797" cy="1925117"/>
                    </a:xfrm>
                    <a:prstGeom prst="rect">
                      <a:avLst/>
                    </a:prstGeom>
                    <a:noFill/>
                    <a:ln>
                      <a:noFill/>
                    </a:ln>
                    <a:extLst>
                      <a:ext uri="{53640926-AAD7-44D8-BBD7-CCE9431645EC}">
                        <a14:shadowObscured xmlns:a14="http://schemas.microsoft.com/office/drawing/2010/main"/>
                      </a:ext>
                    </a:extLst>
                  </pic:spPr>
                </pic:pic>
              </a:graphicData>
            </a:graphic>
          </wp:inline>
        </w:drawing>
      </w:r>
    </w:p>
    <w:p w14:paraId="4B233D28" w14:textId="79DF82E4" w:rsidR="0056213C" w:rsidRPr="00641128" w:rsidRDefault="00641128" w:rsidP="00641128">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w:t>
      </w:r>
      <w:r w:rsidR="001F08CF">
        <w:rPr>
          <w:rFonts w:eastAsiaTheme="minorEastAsia" w:hint="eastAsia"/>
          <w:b/>
          <w:bCs/>
          <w:lang w:val="en-US" w:eastAsia="zh-CN"/>
        </w:rPr>
        <w:t>7</w:t>
      </w:r>
      <w:r w:rsidRPr="00F37964">
        <w:rPr>
          <w:b/>
          <w:bCs/>
          <w:lang w:val="en-US"/>
        </w:rPr>
        <w:t xml:space="preserve">. </w:t>
      </w:r>
      <w:r w:rsidRPr="00A263C2">
        <w:rPr>
          <w:rFonts w:eastAsiaTheme="minorEastAsia"/>
          <w:lang w:val="en-US" w:eastAsia="zh-CN"/>
        </w:rPr>
        <w:t xml:space="preserve">Schematic representation of the dispersion energy contributions from each atom within the dimers of </w:t>
      </w:r>
      <w:r>
        <w:rPr>
          <w:rFonts w:eastAsiaTheme="minorEastAsia" w:hint="eastAsia"/>
          <w:lang w:val="en-US" w:eastAsia="zh-CN"/>
        </w:rPr>
        <w:t>H</w:t>
      </w:r>
      <w:r w:rsidRPr="00A263C2">
        <w:rPr>
          <w:rFonts w:eastAsiaTheme="minorEastAsia"/>
          <w:lang w:val="en-US" w:eastAsia="zh-CN"/>
        </w:rPr>
        <w:t>DI-pAr</w:t>
      </w:r>
      <w:r>
        <w:rPr>
          <w:rFonts w:eastAsiaTheme="minorEastAsia" w:hint="eastAsia"/>
          <w:lang w:val="en-US" w:eastAsia="zh-CN"/>
        </w:rPr>
        <w:t xml:space="preserve"> (</w:t>
      </w:r>
      <w:r w:rsidRPr="004114A8">
        <w:rPr>
          <w:rFonts w:eastAsiaTheme="minorEastAsia" w:hint="eastAsia"/>
          <w:i/>
          <w:iCs/>
          <w:lang w:val="en-US" w:eastAsia="zh-CN"/>
        </w:rPr>
        <w:t>trans</w:t>
      </w:r>
      <w:r>
        <w:rPr>
          <w:rFonts w:eastAsiaTheme="minorEastAsia" w:hint="eastAsia"/>
          <w:lang w:val="en-US" w:eastAsia="zh-CN"/>
        </w:rPr>
        <w:t>)</w:t>
      </w:r>
      <w:r w:rsidRPr="00F37964">
        <w:rPr>
          <w:lang w:val="en-US"/>
        </w:rPr>
        <w:t>.</w:t>
      </w:r>
    </w:p>
    <w:p w14:paraId="4C0F6649" w14:textId="1843F359" w:rsidR="00A263C2" w:rsidRPr="001E0491" w:rsidRDefault="00641128" w:rsidP="00A263C2">
      <w:pPr>
        <w:jc w:val="center"/>
        <w:rPr>
          <w:lang w:val="en-US"/>
        </w:rPr>
      </w:pPr>
      <w:r>
        <w:rPr>
          <w:noProof/>
          <w:lang w:val="en-US"/>
        </w:rPr>
        <w:drawing>
          <wp:inline distT="0" distB="0" distL="0" distR="0" wp14:anchorId="2283F296" wp14:editId="151C7920">
            <wp:extent cx="4742307" cy="2090057"/>
            <wp:effectExtent l="0" t="0" r="1270" b="5715"/>
            <wp:docPr id="9155616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509" t="25322" r="19783" b="27907"/>
                    <a:stretch/>
                  </pic:blipFill>
                  <pic:spPr bwMode="auto">
                    <a:xfrm>
                      <a:off x="0" y="0"/>
                      <a:ext cx="4764226" cy="2099717"/>
                    </a:xfrm>
                    <a:prstGeom prst="rect">
                      <a:avLst/>
                    </a:prstGeom>
                    <a:noFill/>
                    <a:ln>
                      <a:noFill/>
                    </a:ln>
                    <a:extLst>
                      <a:ext uri="{53640926-AAD7-44D8-BBD7-CCE9431645EC}">
                        <a14:shadowObscured xmlns:a14="http://schemas.microsoft.com/office/drawing/2010/main"/>
                      </a:ext>
                    </a:extLst>
                  </pic:spPr>
                </pic:pic>
              </a:graphicData>
            </a:graphic>
          </wp:inline>
        </w:drawing>
      </w:r>
    </w:p>
    <w:p w14:paraId="05D3C9FA" w14:textId="2A8B925D" w:rsidR="00A263C2" w:rsidRPr="00EA5050" w:rsidRDefault="00A263C2" w:rsidP="00A263C2">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w:t>
      </w:r>
      <w:r w:rsidR="001F08CF">
        <w:rPr>
          <w:rFonts w:eastAsiaTheme="minorEastAsia" w:hint="eastAsia"/>
          <w:b/>
          <w:bCs/>
          <w:lang w:val="en-US" w:eastAsia="zh-CN"/>
        </w:rPr>
        <w:t>8</w:t>
      </w:r>
      <w:r w:rsidRPr="00F37964">
        <w:rPr>
          <w:b/>
          <w:bCs/>
          <w:lang w:val="en-US"/>
        </w:rPr>
        <w:t xml:space="preserve">. </w:t>
      </w:r>
      <w:r w:rsidRPr="00A263C2">
        <w:rPr>
          <w:rFonts w:eastAsiaTheme="minorEastAsia"/>
          <w:lang w:val="en-US" w:eastAsia="zh-CN"/>
        </w:rPr>
        <w:t xml:space="preserve">Schematic representation of the dispersion energy contributions from each atom within the dimers of </w:t>
      </w:r>
      <w:r>
        <w:rPr>
          <w:rFonts w:eastAsiaTheme="minorEastAsia" w:hint="eastAsia"/>
          <w:lang w:val="en-US" w:eastAsia="zh-CN"/>
        </w:rPr>
        <w:t>IP</w:t>
      </w:r>
      <w:r w:rsidRPr="00A263C2">
        <w:rPr>
          <w:rFonts w:eastAsiaTheme="minorEastAsia"/>
          <w:lang w:val="en-US" w:eastAsia="zh-CN"/>
        </w:rPr>
        <w:t>DI-</w:t>
      </w:r>
      <w:proofErr w:type="spellStart"/>
      <w:r w:rsidRPr="00A263C2">
        <w:rPr>
          <w:rFonts w:eastAsiaTheme="minorEastAsia"/>
          <w:lang w:val="en-US" w:eastAsia="zh-CN"/>
        </w:rPr>
        <w:t>pAr</w:t>
      </w:r>
      <w:r w:rsidRPr="00F37964">
        <w:rPr>
          <w:lang w:val="en-US"/>
        </w:rPr>
        <w:t>.</w:t>
      </w:r>
      <w:proofErr w:type="spellEnd"/>
      <w:r w:rsidR="00641128" w:rsidRPr="00641128">
        <w:rPr>
          <w:lang w:val="en-US"/>
        </w:rPr>
        <w:t xml:space="preserve"> </w:t>
      </w:r>
    </w:p>
    <w:p w14:paraId="061287B8" w14:textId="3BDC5F5B" w:rsidR="00A263C2" w:rsidRPr="00641128" w:rsidRDefault="009E4D53" w:rsidP="00A263C2">
      <w:pPr>
        <w:jc w:val="center"/>
        <w:rPr>
          <w:lang w:val="en-US"/>
        </w:rPr>
      </w:pPr>
      <w:r>
        <w:rPr>
          <w:noProof/>
          <w:lang w:val="en-US"/>
        </w:rPr>
        <w:drawing>
          <wp:inline distT="0" distB="0" distL="0" distR="0" wp14:anchorId="47B96C75" wp14:editId="3FB6F6FF">
            <wp:extent cx="5193792" cy="2137777"/>
            <wp:effectExtent l="0" t="0" r="6985" b="0"/>
            <wp:docPr id="18789247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55" t="24034" r="11980" b="23392"/>
                    <a:stretch/>
                  </pic:blipFill>
                  <pic:spPr bwMode="auto">
                    <a:xfrm>
                      <a:off x="0" y="0"/>
                      <a:ext cx="5216403" cy="2147084"/>
                    </a:xfrm>
                    <a:prstGeom prst="rect">
                      <a:avLst/>
                    </a:prstGeom>
                    <a:noFill/>
                    <a:ln>
                      <a:noFill/>
                    </a:ln>
                    <a:extLst>
                      <a:ext uri="{53640926-AAD7-44D8-BBD7-CCE9431645EC}">
                        <a14:shadowObscured xmlns:a14="http://schemas.microsoft.com/office/drawing/2010/main"/>
                      </a:ext>
                    </a:extLst>
                  </pic:spPr>
                </pic:pic>
              </a:graphicData>
            </a:graphic>
          </wp:inline>
        </w:drawing>
      </w:r>
    </w:p>
    <w:p w14:paraId="0FED470F" w14:textId="4E2F51A2" w:rsidR="00A263C2" w:rsidRDefault="00A263C2" w:rsidP="00A263C2">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w:t>
      </w:r>
      <w:r w:rsidR="001F08CF">
        <w:rPr>
          <w:rFonts w:eastAsiaTheme="minorEastAsia" w:hint="eastAsia"/>
          <w:b/>
          <w:bCs/>
          <w:lang w:val="en-US" w:eastAsia="zh-CN"/>
        </w:rPr>
        <w:t>9</w:t>
      </w:r>
      <w:r w:rsidRPr="00F37964">
        <w:rPr>
          <w:b/>
          <w:bCs/>
          <w:lang w:val="en-US"/>
        </w:rPr>
        <w:t xml:space="preserve">. </w:t>
      </w:r>
      <w:r w:rsidRPr="00A263C2">
        <w:rPr>
          <w:rFonts w:eastAsiaTheme="minorEastAsia"/>
          <w:lang w:val="en-US" w:eastAsia="zh-CN"/>
        </w:rPr>
        <w:t xml:space="preserve">Schematic representation of the dispersion energy contributions from each atom within the dimers of </w:t>
      </w:r>
      <w:r>
        <w:rPr>
          <w:rFonts w:eastAsiaTheme="minorEastAsia" w:hint="eastAsia"/>
          <w:lang w:val="en-US" w:eastAsia="zh-CN"/>
        </w:rPr>
        <w:t>IP</w:t>
      </w:r>
      <w:r w:rsidRPr="00A263C2">
        <w:rPr>
          <w:rFonts w:eastAsiaTheme="minorEastAsia"/>
          <w:lang w:val="en-US" w:eastAsia="zh-CN"/>
        </w:rPr>
        <w:t>DI-</w:t>
      </w:r>
      <w:proofErr w:type="spellStart"/>
      <w:r>
        <w:rPr>
          <w:rFonts w:eastAsiaTheme="minorEastAsia" w:hint="eastAsia"/>
          <w:lang w:val="en-US" w:eastAsia="zh-CN"/>
        </w:rPr>
        <w:t>m</w:t>
      </w:r>
      <w:r w:rsidRPr="00A263C2">
        <w:rPr>
          <w:rFonts w:eastAsiaTheme="minorEastAsia"/>
          <w:lang w:val="en-US" w:eastAsia="zh-CN"/>
        </w:rPr>
        <w:t>Ar</w:t>
      </w:r>
      <w:r w:rsidRPr="00F37964">
        <w:rPr>
          <w:lang w:val="en-US"/>
        </w:rPr>
        <w:t>.</w:t>
      </w:r>
      <w:proofErr w:type="spellEnd"/>
    </w:p>
    <w:p w14:paraId="041C9CAC" w14:textId="39B6F7D3" w:rsidR="00A263C2" w:rsidRPr="00641128" w:rsidRDefault="009E4D53" w:rsidP="00A263C2">
      <w:pPr>
        <w:jc w:val="center"/>
        <w:rPr>
          <w:lang w:val="en-US"/>
        </w:rPr>
      </w:pPr>
      <w:r>
        <w:rPr>
          <w:noProof/>
          <w:lang w:val="en-US"/>
        </w:rPr>
        <w:drawing>
          <wp:inline distT="0" distB="0" distL="0" distR="0" wp14:anchorId="3B4E2541" wp14:editId="7CCB8399">
            <wp:extent cx="4248443" cy="806548"/>
            <wp:effectExtent l="0" t="0" r="0" b="0"/>
            <wp:docPr id="20481734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251" cy="831761"/>
                    </a:xfrm>
                    <a:prstGeom prst="rect">
                      <a:avLst/>
                    </a:prstGeom>
                    <a:noFill/>
                    <a:ln>
                      <a:noFill/>
                    </a:ln>
                  </pic:spPr>
                </pic:pic>
              </a:graphicData>
            </a:graphic>
          </wp:inline>
        </w:drawing>
      </w:r>
    </w:p>
    <w:p w14:paraId="58B31EB1" w14:textId="666806A4" w:rsidR="00A263C2" w:rsidRDefault="00A263C2" w:rsidP="00A263C2">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w:t>
      </w:r>
      <w:r w:rsidR="001F08CF">
        <w:rPr>
          <w:rFonts w:eastAsiaTheme="minorEastAsia" w:hint="eastAsia"/>
          <w:b/>
          <w:bCs/>
          <w:lang w:val="en-US" w:eastAsia="zh-CN"/>
        </w:rPr>
        <w:t>10</w:t>
      </w:r>
      <w:r w:rsidRPr="00F37964">
        <w:rPr>
          <w:b/>
          <w:bCs/>
          <w:lang w:val="en-US"/>
        </w:rPr>
        <w:t xml:space="preserve">. </w:t>
      </w:r>
      <w:r w:rsidR="00641128">
        <w:rPr>
          <w:rFonts w:eastAsiaTheme="minorEastAsia" w:hint="eastAsia"/>
          <w:lang w:val="en-US" w:eastAsia="zh-CN"/>
        </w:rPr>
        <w:t>L</w:t>
      </w:r>
      <w:r w:rsidR="00641128" w:rsidRPr="00641128">
        <w:rPr>
          <w:rFonts w:eastAsiaTheme="minorEastAsia"/>
          <w:lang w:val="en-US" w:eastAsia="zh-CN"/>
        </w:rPr>
        <w:t xml:space="preserve">egend of </w:t>
      </w:r>
      <w:r w:rsidR="00641128">
        <w:rPr>
          <w:rFonts w:eastAsiaTheme="minorEastAsia" w:hint="eastAsia"/>
          <w:lang w:val="en-US" w:eastAsia="zh-CN"/>
        </w:rPr>
        <w:t xml:space="preserve">the </w:t>
      </w:r>
      <w:r w:rsidR="00641128" w:rsidRPr="00641128">
        <w:rPr>
          <w:rFonts w:eastAsiaTheme="minorEastAsia"/>
          <w:lang w:val="en-US" w:eastAsia="zh-CN"/>
        </w:rPr>
        <w:t>dispersion energy contributions</w:t>
      </w:r>
      <w:r w:rsidR="00641128">
        <w:rPr>
          <w:rFonts w:eastAsiaTheme="minorEastAsia" w:hint="eastAsia"/>
          <w:lang w:val="en-US" w:eastAsia="zh-CN"/>
        </w:rPr>
        <w:t>, which</w:t>
      </w:r>
      <w:r w:rsidR="00641128" w:rsidRPr="00641128">
        <w:rPr>
          <w:rFonts w:eastAsiaTheme="minorEastAsia"/>
          <w:lang w:val="en-US" w:eastAsia="zh-CN"/>
        </w:rPr>
        <w:t xml:space="preserve"> is also shown in the main text</w:t>
      </w:r>
      <w:r w:rsidR="00641128">
        <w:rPr>
          <w:rFonts w:eastAsiaTheme="minorEastAsia" w:hint="eastAsia"/>
          <w:lang w:val="en-US" w:eastAsia="zh-CN"/>
        </w:rPr>
        <w:t>.</w:t>
      </w:r>
    </w:p>
    <w:p w14:paraId="74B71B2F" w14:textId="5C95FF07" w:rsidR="00E623CA" w:rsidRDefault="00E623CA" w:rsidP="00E623CA">
      <w:pPr>
        <w:spacing w:line="360" w:lineRule="auto"/>
        <w:ind w:firstLineChars="100" w:firstLine="240"/>
        <w:jc w:val="both"/>
        <w:rPr>
          <w:rFonts w:eastAsiaTheme="minorEastAsia"/>
          <w:lang w:val="en-US" w:eastAsia="zh-CN"/>
        </w:rPr>
      </w:pPr>
      <w:r w:rsidRPr="00E623CA">
        <w:rPr>
          <w:rFonts w:eastAsiaTheme="minorEastAsia"/>
          <w:lang w:val="en-US" w:eastAsia="zh-CN"/>
        </w:rPr>
        <w:lastRenderedPageBreak/>
        <w:t>Among the five dimers, the atoms forming the benzene rings in HDI-pAr</w:t>
      </w:r>
      <w:r>
        <w:rPr>
          <w:rFonts w:eastAsiaTheme="minorEastAsia" w:hint="eastAsia"/>
          <w:lang w:val="en-US" w:eastAsia="zh-CN"/>
        </w:rPr>
        <w:t xml:space="preserve"> </w:t>
      </w:r>
      <w:r w:rsidRPr="00E623CA">
        <w:rPr>
          <w:rFonts w:eastAsiaTheme="minorEastAsia"/>
          <w:lang w:val="en-US" w:eastAsia="zh-CN"/>
        </w:rPr>
        <w:t>(</w:t>
      </w:r>
      <w:r w:rsidRPr="004114A8">
        <w:rPr>
          <w:rFonts w:eastAsiaTheme="minorEastAsia"/>
          <w:i/>
          <w:iCs/>
          <w:lang w:val="en-US" w:eastAsia="zh-CN"/>
        </w:rPr>
        <w:t>cis</w:t>
      </w:r>
      <w:r w:rsidRPr="00E623CA">
        <w:rPr>
          <w:rFonts w:eastAsiaTheme="minorEastAsia"/>
          <w:lang w:val="en-US" w:eastAsia="zh-CN"/>
        </w:rPr>
        <w:t xml:space="preserve">) show the most prominent red color (with the highest value of -3.42 kcal/mol, as indicated in the legend, which is significantly higher than the peak values of the individual atomic dispersion energy contributions in the other four dimers), strongly </w:t>
      </w:r>
      <w:r>
        <w:rPr>
          <w:rFonts w:eastAsiaTheme="minorEastAsia" w:hint="eastAsia"/>
          <w:lang w:val="en-US" w:eastAsia="zh-CN"/>
        </w:rPr>
        <w:t>illustrat</w:t>
      </w:r>
      <w:r w:rsidRPr="00E623CA">
        <w:rPr>
          <w:rFonts w:eastAsiaTheme="minorEastAsia"/>
          <w:lang w:val="en-US" w:eastAsia="zh-CN"/>
        </w:rPr>
        <w:t>ing the presence of π-π stacking interactions within its structure.</w:t>
      </w:r>
    </w:p>
    <w:p w14:paraId="72163F02" w14:textId="5D80B57D" w:rsidR="007A7B05" w:rsidRPr="001E0491" w:rsidRDefault="007A7B05" w:rsidP="007A7B05">
      <w:pPr>
        <w:jc w:val="center"/>
        <w:rPr>
          <w:lang w:val="en-US"/>
        </w:rPr>
      </w:pPr>
      <w:r>
        <w:rPr>
          <w:noProof/>
          <w:lang w:val="en-US"/>
        </w:rPr>
        <w:drawing>
          <wp:inline distT="0" distB="0" distL="0" distR="0" wp14:anchorId="2DBF5B0C" wp14:editId="0B4A7CE2">
            <wp:extent cx="5373531" cy="3443287"/>
            <wp:effectExtent l="0" t="0" r="0" b="5080"/>
            <wp:docPr id="201719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718" t="22797" r="22172" b="18971"/>
                    <a:stretch/>
                  </pic:blipFill>
                  <pic:spPr bwMode="auto">
                    <a:xfrm>
                      <a:off x="0" y="0"/>
                      <a:ext cx="5418324" cy="3471990"/>
                    </a:xfrm>
                    <a:prstGeom prst="rect">
                      <a:avLst/>
                    </a:prstGeom>
                    <a:noFill/>
                    <a:ln>
                      <a:noFill/>
                    </a:ln>
                    <a:extLst>
                      <a:ext uri="{53640926-AAD7-44D8-BBD7-CCE9431645EC}">
                        <a14:shadowObscured xmlns:a14="http://schemas.microsoft.com/office/drawing/2010/main"/>
                      </a:ext>
                    </a:extLst>
                  </pic:spPr>
                </pic:pic>
              </a:graphicData>
            </a:graphic>
          </wp:inline>
        </w:drawing>
      </w:r>
    </w:p>
    <w:p w14:paraId="5A7C2297" w14:textId="389E7443" w:rsidR="007A7B05" w:rsidRPr="00EA5050" w:rsidRDefault="007A7B05" w:rsidP="007A7B05">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S1</w:t>
      </w:r>
      <w:r w:rsidR="001F08CF">
        <w:rPr>
          <w:rFonts w:eastAsiaTheme="minorEastAsia" w:hint="eastAsia"/>
          <w:b/>
          <w:bCs/>
          <w:lang w:val="en-US" w:eastAsia="zh-CN"/>
        </w:rPr>
        <w:t>1</w:t>
      </w:r>
      <w:r w:rsidRPr="00F37964">
        <w:rPr>
          <w:b/>
          <w:bCs/>
          <w:lang w:val="en-US"/>
        </w:rPr>
        <w:t>.</w:t>
      </w:r>
      <w:r w:rsidRPr="007A7B05">
        <w:rPr>
          <w:rFonts w:eastAsiaTheme="minorEastAsia"/>
          <w:lang w:val="en-US" w:eastAsia="zh-CN"/>
        </w:rPr>
        <w:t xml:space="preserve"> </w:t>
      </w:r>
      <w:r w:rsidRPr="00312251">
        <w:rPr>
          <w:rFonts w:eastAsiaTheme="minorEastAsia"/>
          <w:lang w:val="en-US" w:eastAsia="zh-CN"/>
        </w:rPr>
        <w:t>Schematic representation of the weak interactions within the dimers of HDI-pAr</w:t>
      </w:r>
      <w:r>
        <w:rPr>
          <w:rFonts w:eastAsiaTheme="minorEastAsia" w:hint="eastAsia"/>
          <w:lang w:val="en-US" w:eastAsia="zh-CN"/>
        </w:rPr>
        <w:t xml:space="preserve"> (</w:t>
      </w:r>
      <w:r w:rsidRPr="004114A8">
        <w:rPr>
          <w:rFonts w:eastAsiaTheme="minorEastAsia" w:hint="eastAsia"/>
          <w:i/>
          <w:iCs/>
          <w:lang w:val="en-US" w:eastAsia="zh-CN"/>
        </w:rPr>
        <w:t>trans</w:t>
      </w:r>
      <w:r>
        <w:rPr>
          <w:rFonts w:eastAsiaTheme="minorEastAsia" w:hint="eastAsia"/>
          <w:lang w:val="en-US" w:eastAsia="zh-CN"/>
        </w:rPr>
        <w:t>)</w:t>
      </w:r>
      <w:r w:rsidRPr="00F37964">
        <w:rPr>
          <w:lang w:val="en-US"/>
        </w:rPr>
        <w:t>.</w:t>
      </w:r>
    </w:p>
    <w:p w14:paraId="32D4B2CD" w14:textId="77777777" w:rsidR="007A7B05" w:rsidRDefault="007A7B05" w:rsidP="007A7B05">
      <w:pPr>
        <w:jc w:val="center"/>
        <w:rPr>
          <w:rFonts w:eastAsiaTheme="minorEastAsia"/>
          <w:b/>
          <w:bCs/>
          <w:noProof/>
          <w:lang w:val="en-US" w:eastAsia="zh-CN"/>
        </w:rPr>
      </w:pPr>
    </w:p>
    <w:p w14:paraId="6747E63A" w14:textId="3C375C17" w:rsidR="007A7B05" w:rsidRPr="001E0491" w:rsidRDefault="007A7B05" w:rsidP="007A7B05">
      <w:pPr>
        <w:jc w:val="center"/>
        <w:rPr>
          <w:lang w:val="en-US"/>
        </w:rPr>
      </w:pPr>
      <w:r>
        <w:rPr>
          <w:rFonts w:eastAsiaTheme="minorEastAsia"/>
          <w:b/>
          <w:bCs/>
          <w:noProof/>
          <w:lang w:val="en-US" w:eastAsia="zh-CN"/>
        </w:rPr>
        <w:drawing>
          <wp:inline distT="0" distB="0" distL="0" distR="0" wp14:anchorId="7985B703" wp14:editId="7959F64A">
            <wp:extent cx="5675980" cy="2147887"/>
            <wp:effectExtent l="0" t="0" r="1270" b="5080"/>
            <wp:docPr id="15618732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004" t="30446" r="17456" b="28821"/>
                    <a:stretch/>
                  </pic:blipFill>
                  <pic:spPr bwMode="auto">
                    <a:xfrm>
                      <a:off x="0" y="0"/>
                      <a:ext cx="5699833" cy="2156913"/>
                    </a:xfrm>
                    <a:prstGeom prst="rect">
                      <a:avLst/>
                    </a:prstGeom>
                    <a:noFill/>
                    <a:ln>
                      <a:noFill/>
                    </a:ln>
                    <a:extLst>
                      <a:ext uri="{53640926-AAD7-44D8-BBD7-CCE9431645EC}">
                        <a14:shadowObscured xmlns:a14="http://schemas.microsoft.com/office/drawing/2010/main"/>
                      </a:ext>
                    </a:extLst>
                  </pic:spPr>
                </pic:pic>
              </a:graphicData>
            </a:graphic>
          </wp:inline>
        </w:drawing>
      </w:r>
    </w:p>
    <w:p w14:paraId="4C582413" w14:textId="52BCF03B" w:rsidR="007A7B05" w:rsidRPr="00EA5050" w:rsidRDefault="007A7B05" w:rsidP="007A7B05">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S1</w:t>
      </w:r>
      <w:r w:rsidR="001F08CF">
        <w:rPr>
          <w:rFonts w:eastAsiaTheme="minorEastAsia" w:hint="eastAsia"/>
          <w:b/>
          <w:bCs/>
          <w:lang w:val="en-US" w:eastAsia="zh-CN"/>
        </w:rPr>
        <w:t>2</w:t>
      </w:r>
      <w:r w:rsidRPr="00F37964">
        <w:rPr>
          <w:b/>
          <w:bCs/>
          <w:lang w:val="en-US"/>
        </w:rPr>
        <w:t xml:space="preserve">. </w:t>
      </w:r>
      <w:r w:rsidRPr="00312251">
        <w:rPr>
          <w:rFonts w:eastAsiaTheme="minorEastAsia"/>
          <w:lang w:val="en-US" w:eastAsia="zh-CN"/>
        </w:rPr>
        <w:t xml:space="preserve">Schematic representation of the weak interactions within the dimers of </w:t>
      </w:r>
      <w:r>
        <w:rPr>
          <w:rFonts w:eastAsiaTheme="minorEastAsia" w:hint="eastAsia"/>
          <w:lang w:val="en-US" w:eastAsia="zh-CN"/>
        </w:rPr>
        <w:t>IP</w:t>
      </w:r>
      <w:r w:rsidRPr="00312251">
        <w:rPr>
          <w:rFonts w:eastAsiaTheme="minorEastAsia"/>
          <w:lang w:val="en-US" w:eastAsia="zh-CN"/>
        </w:rPr>
        <w:t>DI-</w:t>
      </w:r>
      <w:proofErr w:type="spellStart"/>
      <w:r w:rsidRPr="00312251">
        <w:rPr>
          <w:rFonts w:eastAsiaTheme="minorEastAsia"/>
          <w:lang w:val="en-US" w:eastAsia="zh-CN"/>
        </w:rPr>
        <w:t>pAr</w:t>
      </w:r>
      <w:r w:rsidRPr="00F37964">
        <w:rPr>
          <w:lang w:val="en-US"/>
        </w:rPr>
        <w:t>.</w:t>
      </w:r>
      <w:proofErr w:type="spellEnd"/>
    </w:p>
    <w:p w14:paraId="6C6CC10B" w14:textId="672F5A61" w:rsidR="007A7B05" w:rsidRPr="001E0491" w:rsidRDefault="007A7B05" w:rsidP="007A7B05">
      <w:pPr>
        <w:jc w:val="center"/>
        <w:rPr>
          <w:lang w:val="en-US"/>
        </w:rPr>
      </w:pPr>
      <w:r>
        <w:rPr>
          <w:rFonts w:eastAsiaTheme="minorEastAsia" w:hint="eastAsia"/>
          <w:noProof/>
          <w:lang w:val="en-US" w:eastAsia="zh-CN"/>
        </w:rPr>
        <w:lastRenderedPageBreak/>
        <w:drawing>
          <wp:inline distT="0" distB="0" distL="0" distR="0" wp14:anchorId="1EAB30CE" wp14:editId="3135D5DB">
            <wp:extent cx="5676277" cy="2769235"/>
            <wp:effectExtent l="0" t="0" r="635" b="0"/>
            <wp:docPr id="12382181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639" t="21471" r="13818" b="16470"/>
                    <a:stretch/>
                  </pic:blipFill>
                  <pic:spPr bwMode="auto">
                    <a:xfrm>
                      <a:off x="0" y="0"/>
                      <a:ext cx="5697683" cy="2779678"/>
                    </a:xfrm>
                    <a:prstGeom prst="rect">
                      <a:avLst/>
                    </a:prstGeom>
                    <a:noFill/>
                    <a:ln>
                      <a:noFill/>
                    </a:ln>
                    <a:extLst>
                      <a:ext uri="{53640926-AAD7-44D8-BBD7-CCE9431645EC}">
                        <a14:shadowObscured xmlns:a14="http://schemas.microsoft.com/office/drawing/2010/main"/>
                      </a:ext>
                    </a:extLst>
                  </pic:spPr>
                </pic:pic>
              </a:graphicData>
            </a:graphic>
          </wp:inline>
        </w:drawing>
      </w:r>
    </w:p>
    <w:p w14:paraId="2336C287" w14:textId="2CB31885" w:rsidR="007A7B05" w:rsidRPr="00EA5050" w:rsidRDefault="007A7B05" w:rsidP="007A7B05">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S1</w:t>
      </w:r>
      <w:r w:rsidR="001F08CF">
        <w:rPr>
          <w:rFonts w:eastAsiaTheme="minorEastAsia" w:hint="eastAsia"/>
          <w:b/>
          <w:bCs/>
          <w:lang w:val="en-US" w:eastAsia="zh-CN"/>
        </w:rPr>
        <w:t>3</w:t>
      </w:r>
      <w:r w:rsidRPr="00F37964">
        <w:rPr>
          <w:b/>
          <w:bCs/>
          <w:lang w:val="en-US"/>
        </w:rPr>
        <w:t xml:space="preserve">. </w:t>
      </w:r>
      <w:r w:rsidRPr="00312251">
        <w:rPr>
          <w:rFonts w:eastAsiaTheme="minorEastAsia"/>
          <w:lang w:val="en-US" w:eastAsia="zh-CN"/>
        </w:rPr>
        <w:t xml:space="preserve">Schematic representation of the weak interactions within the dimers of </w:t>
      </w:r>
      <w:r>
        <w:rPr>
          <w:rFonts w:eastAsiaTheme="minorEastAsia" w:hint="eastAsia"/>
          <w:lang w:val="en-US" w:eastAsia="zh-CN"/>
        </w:rPr>
        <w:t>IP</w:t>
      </w:r>
      <w:r w:rsidRPr="00312251">
        <w:rPr>
          <w:rFonts w:eastAsiaTheme="minorEastAsia"/>
          <w:lang w:val="en-US" w:eastAsia="zh-CN"/>
        </w:rPr>
        <w:t>DI-</w:t>
      </w:r>
      <w:proofErr w:type="spellStart"/>
      <w:r>
        <w:rPr>
          <w:rFonts w:eastAsiaTheme="minorEastAsia" w:hint="eastAsia"/>
          <w:lang w:val="en-US" w:eastAsia="zh-CN"/>
        </w:rPr>
        <w:t>m</w:t>
      </w:r>
      <w:r w:rsidRPr="00312251">
        <w:rPr>
          <w:rFonts w:eastAsiaTheme="minorEastAsia"/>
          <w:lang w:val="en-US" w:eastAsia="zh-CN"/>
        </w:rPr>
        <w:t>Ar</w:t>
      </w:r>
      <w:r w:rsidRPr="00F37964">
        <w:rPr>
          <w:lang w:val="en-US"/>
        </w:rPr>
        <w:t>.</w:t>
      </w:r>
      <w:proofErr w:type="spellEnd"/>
    </w:p>
    <w:p w14:paraId="06D16E84" w14:textId="572142DE" w:rsidR="007A7B05" w:rsidRPr="001E0491" w:rsidRDefault="0078458E" w:rsidP="007A7B05">
      <w:pPr>
        <w:jc w:val="center"/>
        <w:rPr>
          <w:lang w:val="en-US"/>
        </w:rPr>
      </w:pPr>
      <w:r>
        <w:rPr>
          <w:noProof/>
          <w:lang w:val="en-US"/>
        </w:rPr>
        <w:drawing>
          <wp:inline distT="0" distB="0" distL="0" distR="0" wp14:anchorId="3B1BBAD6" wp14:editId="0C22815E">
            <wp:extent cx="5747857" cy="1281112"/>
            <wp:effectExtent l="0" t="0" r="5715" b="0"/>
            <wp:docPr id="4557626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835"/>
                    <a:stretch/>
                  </pic:blipFill>
                  <pic:spPr bwMode="auto">
                    <a:xfrm>
                      <a:off x="0" y="0"/>
                      <a:ext cx="5749290" cy="1281431"/>
                    </a:xfrm>
                    <a:prstGeom prst="rect">
                      <a:avLst/>
                    </a:prstGeom>
                    <a:noFill/>
                    <a:ln>
                      <a:noFill/>
                    </a:ln>
                    <a:extLst>
                      <a:ext uri="{53640926-AAD7-44D8-BBD7-CCE9431645EC}">
                        <a14:shadowObscured xmlns:a14="http://schemas.microsoft.com/office/drawing/2010/main"/>
                      </a:ext>
                    </a:extLst>
                  </pic:spPr>
                </pic:pic>
              </a:graphicData>
            </a:graphic>
          </wp:inline>
        </w:drawing>
      </w:r>
    </w:p>
    <w:p w14:paraId="2B897DA5" w14:textId="08FC3E81" w:rsidR="007A7B05" w:rsidRPr="00EA5050" w:rsidRDefault="007A7B05" w:rsidP="007A7B05">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S1</w:t>
      </w:r>
      <w:r w:rsidR="001F08CF">
        <w:rPr>
          <w:rFonts w:eastAsiaTheme="minorEastAsia" w:hint="eastAsia"/>
          <w:b/>
          <w:bCs/>
          <w:lang w:val="en-US" w:eastAsia="zh-CN"/>
        </w:rPr>
        <w:t>4</w:t>
      </w:r>
      <w:r w:rsidRPr="00F37964">
        <w:rPr>
          <w:b/>
          <w:bCs/>
          <w:lang w:val="en-US"/>
        </w:rPr>
        <w:t xml:space="preserve">. </w:t>
      </w:r>
      <w:r>
        <w:rPr>
          <w:rFonts w:eastAsiaTheme="minorEastAsia" w:hint="eastAsia"/>
          <w:lang w:val="en-US" w:eastAsia="zh-CN"/>
        </w:rPr>
        <w:t>L</w:t>
      </w:r>
      <w:r w:rsidRPr="00641128">
        <w:rPr>
          <w:rFonts w:eastAsiaTheme="minorEastAsia"/>
          <w:lang w:val="en-US" w:eastAsia="zh-CN"/>
        </w:rPr>
        <w:t>egend of</w:t>
      </w:r>
      <w:r w:rsidRPr="007A7B05">
        <w:rPr>
          <w:rFonts w:eastAsiaTheme="minorEastAsia"/>
          <w:lang w:val="en-US" w:eastAsia="zh-CN"/>
        </w:rPr>
        <w:t xml:space="preserve"> </w:t>
      </w:r>
      <w:r w:rsidRPr="00312251">
        <w:rPr>
          <w:rFonts w:eastAsiaTheme="minorEastAsia"/>
          <w:lang w:val="en-US" w:eastAsia="zh-CN"/>
        </w:rPr>
        <w:t>the weak interactions</w:t>
      </w:r>
      <w:r w:rsidR="0078458E">
        <w:rPr>
          <w:rFonts w:eastAsiaTheme="minorEastAsia" w:hint="eastAsia"/>
          <w:lang w:val="en-US" w:eastAsia="zh-CN"/>
        </w:rPr>
        <w:t xml:space="preserve"> (derived from article</w:t>
      </w:r>
      <w:r w:rsidR="009E0C4C" w:rsidRPr="009E0C4C">
        <w:rPr>
          <w:rFonts w:eastAsiaTheme="minorEastAsia" w:hint="eastAsia"/>
          <w:vertAlign w:val="superscript"/>
          <w:lang w:val="en-US" w:eastAsia="zh-CN"/>
        </w:rPr>
        <w:t xml:space="preserve"> </w:t>
      </w:r>
      <w:r w:rsidR="0078458E" w:rsidRPr="009E0C4C">
        <w:rPr>
          <w:rFonts w:eastAsiaTheme="minorEastAsia" w:hint="eastAsia"/>
          <w:vertAlign w:val="superscript"/>
          <w:lang w:val="en-US" w:eastAsia="zh-CN"/>
        </w:rPr>
        <w:t>[</w:t>
      </w:r>
      <w:r w:rsidR="009E0C4C" w:rsidRPr="009E0C4C">
        <w:rPr>
          <w:rFonts w:eastAsiaTheme="minorEastAsia" w:hint="eastAsia"/>
          <w:vertAlign w:val="superscript"/>
          <w:lang w:val="en-US" w:eastAsia="zh-CN"/>
        </w:rPr>
        <w:t>6</w:t>
      </w:r>
      <w:r w:rsidR="0078458E" w:rsidRPr="009E0C4C">
        <w:rPr>
          <w:rFonts w:eastAsiaTheme="minorEastAsia" w:hint="eastAsia"/>
          <w:vertAlign w:val="superscript"/>
          <w:lang w:val="en-US" w:eastAsia="zh-CN"/>
        </w:rPr>
        <w:t>]</w:t>
      </w:r>
      <w:r w:rsidR="0078458E">
        <w:rPr>
          <w:rFonts w:eastAsiaTheme="minorEastAsia" w:hint="eastAsia"/>
          <w:lang w:val="en-US" w:eastAsia="zh-CN"/>
        </w:rPr>
        <w:t>)</w:t>
      </w:r>
      <w:r>
        <w:rPr>
          <w:rFonts w:eastAsiaTheme="minorEastAsia" w:hint="eastAsia"/>
          <w:lang w:val="en-US" w:eastAsia="zh-CN"/>
        </w:rPr>
        <w:t>, which</w:t>
      </w:r>
      <w:r w:rsidRPr="00641128">
        <w:rPr>
          <w:rFonts w:eastAsiaTheme="minorEastAsia"/>
          <w:lang w:val="en-US" w:eastAsia="zh-CN"/>
        </w:rPr>
        <w:t xml:space="preserve"> is also shown in the main text</w:t>
      </w:r>
      <w:r>
        <w:rPr>
          <w:rFonts w:eastAsiaTheme="minorEastAsia" w:hint="eastAsia"/>
          <w:lang w:val="en-US" w:eastAsia="zh-CN"/>
        </w:rPr>
        <w:t>.</w:t>
      </w:r>
    </w:p>
    <w:p w14:paraId="42305143" w14:textId="07D0CD1E" w:rsidR="0056213C" w:rsidRDefault="000F6D15" w:rsidP="00F60686">
      <w:pPr>
        <w:spacing w:line="360" w:lineRule="auto"/>
        <w:ind w:firstLineChars="100" w:firstLine="240"/>
        <w:jc w:val="both"/>
        <w:rPr>
          <w:rFonts w:eastAsiaTheme="minorEastAsia"/>
          <w:lang w:val="en-US" w:eastAsia="zh-CN"/>
        </w:rPr>
      </w:pPr>
      <w:r w:rsidRPr="000F6D15">
        <w:rPr>
          <w:rFonts w:eastAsiaTheme="minorEastAsia"/>
          <w:lang w:val="en-US" w:eastAsia="zh-CN"/>
        </w:rPr>
        <w:t xml:space="preserve">As shown in the </w:t>
      </w:r>
      <w:r>
        <w:rPr>
          <w:rFonts w:eastAsiaTheme="minorEastAsia" w:hint="eastAsia"/>
          <w:lang w:val="en-US" w:eastAsia="zh-CN"/>
        </w:rPr>
        <w:t>results</w:t>
      </w:r>
      <w:r w:rsidRPr="000F6D15">
        <w:rPr>
          <w:rFonts w:eastAsiaTheme="minorEastAsia"/>
          <w:lang w:val="en-US" w:eastAsia="zh-CN"/>
        </w:rPr>
        <w:t>, van der Waals interactions dominate the weak interactions between all the dimers. Blue regions between the atoms forming hydrogen bonds indicate strong electrostatic attraction in these areas. The green bands within the HDI-pAr</w:t>
      </w:r>
      <w:r>
        <w:rPr>
          <w:rFonts w:eastAsiaTheme="minorEastAsia" w:hint="eastAsia"/>
          <w:lang w:val="en-US" w:eastAsia="zh-CN"/>
        </w:rPr>
        <w:t xml:space="preserve"> </w:t>
      </w:r>
      <w:r w:rsidRPr="000F6D15">
        <w:rPr>
          <w:rFonts w:eastAsiaTheme="minorEastAsia"/>
          <w:lang w:val="en-US" w:eastAsia="zh-CN"/>
        </w:rPr>
        <w:t>(</w:t>
      </w:r>
      <w:r w:rsidRPr="004114A8">
        <w:rPr>
          <w:rFonts w:eastAsiaTheme="minorEastAsia"/>
          <w:i/>
          <w:iCs/>
          <w:lang w:val="en-US" w:eastAsia="zh-CN"/>
        </w:rPr>
        <w:t>cis</w:t>
      </w:r>
      <w:r w:rsidRPr="000F6D15">
        <w:rPr>
          <w:rFonts w:eastAsiaTheme="minorEastAsia"/>
          <w:lang w:val="en-US" w:eastAsia="zh-CN"/>
        </w:rPr>
        <w:t xml:space="preserve">) dimer are the clearest, most uniform, and largest in area, revealing a widespread strong van der Waals interaction primarily driven by π-π stacking. It is noteworthy that the IPDI-pAr dimer also exhibits strong van der Waals interactions, but these are mainly concentrated around the six-membered ring of the molecular structure, indicating that the van der Waals </w:t>
      </w:r>
      <w:r>
        <w:rPr>
          <w:rFonts w:eastAsiaTheme="minorEastAsia" w:hint="eastAsia"/>
          <w:lang w:val="en-US" w:eastAsia="zh-CN"/>
        </w:rPr>
        <w:t>interactions</w:t>
      </w:r>
      <w:r w:rsidRPr="000F6D15">
        <w:rPr>
          <w:rFonts w:eastAsiaTheme="minorEastAsia"/>
          <w:lang w:val="en-US" w:eastAsia="zh-CN"/>
        </w:rPr>
        <w:t xml:space="preserve"> in this dimer are primarily generated by the close proximity of the bulky carbon rings rather than being dominated by π-π stacking interactions.</w:t>
      </w:r>
    </w:p>
    <w:p w14:paraId="09130AC9" w14:textId="0D19A196" w:rsidR="00D17655" w:rsidRPr="001E0491" w:rsidRDefault="00D17655" w:rsidP="00D17655">
      <w:pPr>
        <w:jc w:val="center"/>
        <w:rPr>
          <w:lang w:val="en-US"/>
        </w:rPr>
      </w:pPr>
      <w:r>
        <w:rPr>
          <w:rFonts w:eastAsiaTheme="minorEastAsia"/>
          <w:noProof/>
          <w:lang w:val="en-US" w:eastAsia="zh-CN"/>
        </w:rPr>
        <w:lastRenderedPageBreak/>
        <w:drawing>
          <wp:inline distT="0" distB="0" distL="0" distR="0" wp14:anchorId="2B589CA9" wp14:editId="7BECB6DB">
            <wp:extent cx="4133850" cy="3409013"/>
            <wp:effectExtent l="0" t="0" r="0" b="1270"/>
            <wp:docPr id="19234665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2288" cy="3415972"/>
                    </a:xfrm>
                    <a:prstGeom prst="rect">
                      <a:avLst/>
                    </a:prstGeom>
                    <a:noFill/>
                    <a:ln>
                      <a:noFill/>
                    </a:ln>
                  </pic:spPr>
                </pic:pic>
              </a:graphicData>
            </a:graphic>
          </wp:inline>
        </w:drawing>
      </w:r>
    </w:p>
    <w:p w14:paraId="6B2FC0EC" w14:textId="154B2273" w:rsidR="0056213C" w:rsidRDefault="00D17655" w:rsidP="00D17655">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S1</w:t>
      </w:r>
      <w:r w:rsidR="00B5748D">
        <w:rPr>
          <w:rFonts w:eastAsiaTheme="minorEastAsia" w:hint="eastAsia"/>
          <w:b/>
          <w:bCs/>
          <w:lang w:val="en-US" w:eastAsia="zh-CN"/>
        </w:rPr>
        <w:t>5</w:t>
      </w:r>
      <w:r w:rsidRPr="00F37964">
        <w:rPr>
          <w:b/>
          <w:bCs/>
          <w:lang w:val="en-US"/>
        </w:rPr>
        <w:t xml:space="preserve">. </w:t>
      </w:r>
      <w:r w:rsidRPr="00D17655">
        <w:rPr>
          <w:rFonts w:eastAsiaTheme="minorEastAsia"/>
          <w:lang w:val="en-US" w:eastAsia="zh-CN"/>
        </w:rPr>
        <w:t xml:space="preserve">Engineering stress-strain curves of </w:t>
      </w:r>
      <w:r>
        <w:rPr>
          <w:rFonts w:eastAsiaTheme="minorEastAsia" w:hint="eastAsia"/>
          <w:lang w:val="en-US" w:eastAsia="zh-CN"/>
        </w:rPr>
        <w:t>HDI-pAr</w:t>
      </w:r>
      <w:r>
        <w:rPr>
          <w:rFonts w:eastAsiaTheme="minorEastAsia" w:hint="eastAsia"/>
          <w:vertAlign w:val="subscript"/>
          <w:lang w:val="en-US" w:eastAsia="zh-CN"/>
        </w:rPr>
        <w:t>n</w:t>
      </w:r>
      <w:r>
        <w:rPr>
          <w:rFonts w:eastAsiaTheme="minorEastAsia" w:hint="eastAsia"/>
          <w:lang w:val="en-US" w:eastAsia="zh-CN"/>
        </w:rPr>
        <w:t xml:space="preserve"> </w:t>
      </w:r>
      <w:r w:rsidRPr="00D17655">
        <w:rPr>
          <w:rFonts w:eastAsiaTheme="minorEastAsia"/>
          <w:lang w:val="en-US" w:eastAsia="zh-CN"/>
        </w:rPr>
        <w:t>series</w:t>
      </w:r>
      <w:r>
        <w:rPr>
          <w:rFonts w:eastAsiaTheme="minorEastAsia" w:hint="eastAsia"/>
          <w:lang w:val="en-US" w:eastAsia="zh-CN"/>
        </w:rPr>
        <w:t xml:space="preserve"> with different types of PTMEG (</w:t>
      </w:r>
      <w:r w:rsidRPr="00D17655">
        <w:rPr>
          <w:rFonts w:eastAsiaTheme="minorEastAsia" w:hint="eastAsia"/>
          <w:i/>
          <w:iCs/>
          <w:lang w:val="en-US" w:eastAsia="zh-CN"/>
        </w:rPr>
        <w:t>M</w:t>
      </w:r>
      <w:r w:rsidRPr="00D17655">
        <w:rPr>
          <w:rFonts w:eastAsiaTheme="minorEastAsia" w:hint="eastAsia"/>
          <w:i/>
          <w:iCs/>
          <w:vertAlign w:val="subscript"/>
          <w:lang w:val="en-US" w:eastAsia="zh-CN"/>
        </w:rPr>
        <w:t>n</w:t>
      </w:r>
      <w:r w:rsidR="00D53663">
        <w:rPr>
          <w:rFonts w:eastAsiaTheme="minorEastAsia" w:hint="eastAsia"/>
          <w:i/>
          <w:iCs/>
          <w:vertAlign w:val="subscript"/>
          <w:lang w:val="en-US" w:eastAsia="zh-CN"/>
        </w:rPr>
        <w:t xml:space="preserve"> </w:t>
      </w:r>
      <w:r>
        <w:rPr>
          <w:rFonts w:eastAsiaTheme="minorEastAsia" w:hint="eastAsia"/>
          <w:lang w:val="en-US" w:eastAsia="zh-CN"/>
        </w:rPr>
        <w:t>=</w:t>
      </w:r>
      <w:r w:rsidR="00D53663">
        <w:rPr>
          <w:rFonts w:eastAsiaTheme="minorEastAsia" w:hint="eastAsia"/>
          <w:lang w:val="en-US" w:eastAsia="zh-CN"/>
        </w:rPr>
        <w:t xml:space="preserve"> </w:t>
      </w:r>
      <w:r>
        <w:rPr>
          <w:rFonts w:eastAsiaTheme="minorEastAsia" w:hint="eastAsia"/>
          <w:lang w:val="en-US" w:eastAsia="zh-CN"/>
        </w:rPr>
        <w:t>250/650/850/1</w:t>
      </w:r>
      <w:r w:rsidR="00BF03C1">
        <w:rPr>
          <w:rFonts w:eastAsiaTheme="minorEastAsia" w:hint="eastAsia"/>
          <w:lang w:val="en-US" w:eastAsia="zh-CN"/>
        </w:rPr>
        <w:t>,</w:t>
      </w:r>
      <w:r>
        <w:rPr>
          <w:rFonts w:eastAsiaTheme="minorEastAsia" w:hint="eastAsia"/>
          <w:lang w:val="en-US" w:eastAsia="zh-CN"/>
        </w:rPr>
        <w:t>000/2</w:t>
      </w:r>
      <w:r w:rsidR="00BF03C1">
        <w:rPr>
          <w:rFonts w:eastAsiaTheme="minorEastAsia" w:hint="eastAsia"/>
          <w:lang w:val="en-US" w:eastAsia="zh-CN"/>
        </w:rPr>
        <w:t>,</w:t>
      </w:r>
      <w:r>
        <w:rPr>
          <w:rFonts w:eastAsiaTheme="minorEastAsia" w:hint="eastAsia"/>
          <w:lang w:val="en-US" w:eastAsia="zh-CN"/>
        </w:rPr>
        <w:t>000)</w:t>
      </w:r>
      <w:r w:rsidRPr="00D17655">
        <w:rPr>
          <w:rFonts w:eastAsiaTheme="minorEastAsia"/>
          <w:lang w:val="en-US" w:eastAsia="zh-CN"/>
        </w:rPr>
        <w:t>, measured at the stretching speed of 50 mm/min</w:t>
      </w:r>
      <w:r w:rsidRPr="00F37964">
        <w:rPr>
          <w:lang w:val="en-US"/>
        </w:rPr>
        <w:t>.</w:t>
      </w:r>
    </w:p>
    <w:p w14:paraId="213DD236" w14:textId="31EF5489" w:rsidR="00FE1427" w:rsidRPr="00FA6999" w:rsidRDefault="00471459" w:rsidP="00FA6999">
      <w:pPr>
        <w:spacing w:line="360" w:lineRule="auto"/>
        <w:ind w:firstLineChars="100" w:firstLine="240"/>
        <w:jc w:val="both"/>
        <w:rPr>
          <w:rFonts w:eastAsiaTheme="minorEastAsia" w:hint="eastAsia"/>
          <w:lang w:val="en-US" w:eastAsia="zh-CN"/>
        </w:rPr>
      </w:pPr>
      <w:r w:rsidRPr="00471459">
        <w:rPr>
          <w:rFonts w:eastAsiaTheme="minorEastAsia"/>
          <w:lang w:val="en-US" w:eastAsia="zh-CN"/>
        </w:rPr>
        <w:t>In this study, in addition to modifying the hard segment composition of HZPU, samples with different soft segment molecular weights but a fixed HDI-pAr hard segment were synthesized to evaluate the influence of the soft segment on the overall performance of HZPU</w:t>
      </w:r>
      <w:r>
        <w:rPr>
          <w:rFonts w:eastAsiaTheme="minorEastAsia" w:hint="eastAsia"/>
          <w:lang w:val="en-US" w:eastAsia="zh-CN"/>
        </w:rPr>
        <w:t xml:space="preserve"> series</w:t>
      </w:r>
      <w:r w:rsidRPr="00471459">
        <w:rPr>
          <w:rFonts w:eastAsiaTheme="minorEastAsia"/>
          <w:lang w:val="en-US" w:eastAsia="zh-CN"/>
        </w:rPr>
        <w:t xml:space="preserve"> and to identify the optimal soft segment molecular weight. PTMEG with </w:t>
      </w:r>
      <w:r w:rsidRPr="00471459">
        <w:rPr>
          <w:rFonts w:eastAsiaTheme="minorEastAsia"/>
          <w:i/>
          <w:iCs/>
          <w:lang w:val="en-US" w:eastAsia="zh-CN"/>
        </w:rPr>
        <w:t>M</w:t>
      </w:r>
      <w:r w:rsidRPr="00471459">
        <w:rPr>
          <w:rFonts w:eastAsiaTheme="minorEastAsia"/>
          <w:i/>
          <w:iCs/>
          <w:vertAlign w:val="subscript"/>
          <w:lang w:val="en-US" w:eastAsia="zh-CN"/>
        </w:rPr>
        <w:t>n</w:t>
      </w:r>
      <w:r>
        <w:rPr>
          <w:rFonts w:eastAsiaTheme="minorEastAsia" w:hint="eastAsia"/>
          <w:i/>
          <w:iCs/>
          <w:vertAlign w:val="subscript"/>
          <w:lang w:val="en-US" w:eastAsia="zh-CN"/>
        </w:rPr>
        <w:t xml:space="preserve"> </w:t>
      </w:r>
      <w:r>
        <w:rPr>
          <w:rFonts w:eastAsiaTheme="minorEastAsia" w:hint="eastAsia"/>
          <w:lang w:val="en-US" w:eastAsia="zh-CN"/>
        </w:rPr>
        <w:t xml:space="preserve">= </w:t>
      </w:r>
      <w:r w:rsidRPr="00471459">
        <w:rPr>
          <w:rFonts w:eastAsiaTheme="minorEastAsia"/>
          <w:lang w:val="en-US" w:eastAsia="zh-CN"/>
        </w:rPr>
        <w:t>250</w:t>
      </w:r>
      <w:r>
        <w:rPr>
          <w:rFonts w:eastAsiaTheme="minorEastAsia" w:hint="eastAsia"/>
          <w:lang w:val="en-US" w:eastAsia="zh-CN"/>
        </w:rPr>
        <w:t>/</w:t>
      </w:r>
      <w:r w:rsidRPr="00471459">
        <w:rPr>
          <w:rFonts w:eastAsiaTheme="minorEastAsia"/>
          <w:lang w:val="en-US" w:eastAsia="zh-CN"/>
        </w:rPr>
        <w:t>650</w:t>
      </w:r>
      <w:r>
        <w:rPr>
          <w:rFonts w:eastAsiaTheme="minorEastAsia" w:hint="eastAsia"/>
          <w:lang w:val="en-US" w:eastAsia="zh-CN"/>
        </w:rPr>
        <w:t>/</w:t>
      </w:r>
      <w:r w:rsidRPr="00471459">
        <w:rPr>
          <w:rFonts w:eastAsiaTheme="minorEastAsia"/>
          <w:lang w:val="en-US" w:eastAsia="zh-CN"/>
        </w:rPr>
        <w:t>850</w:t>
      </w:r>
      <w:r>
        <w:rPr>
          <w:rFonts w:eastAsiaTheme="minorEastAsia" w:hint="eastAsia"/>
          <w:lang w:val="en-US" w:eastAsia="zh-CN"/>
        </w:rPr>
        <w:t>/</w:t>
      </w:r>
      <w:r w:rsidRPr="00471459">
        <w:rPr>
          <w:rFonts w:eastAsiaTheme="minorEastAsia"/>
          <w:lang w:val="en-US" w:eastAsia="zh-CN"/>
        </w:rPr>
        <w:t>1</w:t>
      </w:r>
      <w:r w:rsidR="00BF03C1">
        <w:rPr>
          <w:rFonts w:eastAsiaTheme="minorEastAsia" w:hint="eastAsia"/>
          <w:lang w:val="en-US" w:eastAsia="zh-CN"/>
        </w:rPr>
        <w:t>,</w:t>
      </w:r>
      <w:r w:rsidRPr="00471459">
        <w:rPr>
          <w:rFonts w:eastAsiaTheme="minorEastAsia"/>
          <w:lang w:val="en-US" w:eastAsia="zh-CN"/>
        </w:rPr>
        <w:t>000</w:t>
      </w:r>
      <w:r>
        <w:rPr>
          <w:rFonts w:eastAsiaTheme="minorEastAsia" w:hint="eastAsia"/>
          <w:lang w:val="en-US" w:eastAsia="zh-CN"/>
        </w:rPr>
        <w:t>/</w:t>
      </w:r>
      <w:r w:rsidRPr="00471459">
        <w:rPr>
          <w:rFonts w:eastAsiaTheme="minorEastAsia"/>
          <w:lang w:val="en-US" w:eastAsia="zh-CN"/>
        </w:rPr>
        <w:t>2</w:t>
      </w:r>
      <w:r w:rsidR="00BF03C1">
        <w:rPr>
          <w:rFonts w:eastAsiaTheme="minorEastAsia" w:hint="eastAsia"/>
          <w:lang w:val="en-US" w:eastAsia="zh-CN"/>
        </w:rPr>
        <w:t>,</w:t>
      </w:r>
      <w:r w:rsidRPr="00471459">
        <w:rPr>
          <w:rFonts w:eastAsiaTheme="minorEastAsia"/>
          <w:lang w:val="en-US" w:eastAsia="zh-CN"/>
        </w:rPr>
        <w:t>000 was selected as the raw material to construct soft segments of varying lengths. Tensile tests were conducted on all synthesized HDI-</w:t>
      </w:r>
      <w:proofErr w:type="spellStart"/>
      <w:r w:rsidRPr="00471459">
        <w:rPr>
          <w:rFonts w:eastAsiaTheme="minorEastAsia"/>
          <w:lang w:val="en-US" w:eastAsia="zh-CN"/>
        </w:rPr>
        <w:t>pAr</w:t>
      </w:r>
      <w:proofErr w:type="spellEnd"/>
      <w:r w:rsidRPr="00471459">
        <w:rPr>
          <w:rFonts w:eastAsiaTheme="minorEastAsia"/>
          <w:lang w:val="en-US" w:eastAsia="zh-CN"/>
        </w:rPr>
        <w:t xml:space="preserve"> series samples, and the resulting tensile curves revealed that HDI-pAr</w:t>
      </w:r>
      <w:r w:rsidRPr="00D53663">
        <w:rPr>
          <w:rFonts w:eastAsiaTheme="minorEastAsia"/>
          <w:vertAlign w:val="subscript"/>
          <w:lang w:val="en-US" w:eastAsia="zh-CN"/>
        </w:rPr>
        <w:t>650</w:t>
      </w:r>
      <w:r w:rsidRPr="00471459">
        <w:rPr>
          <w:rFonts w:eastAsiaTheme="minorEastAsia"/>
          <w:lang w:val="en-US" w:eastAsia="zh-CN"/>
        </w:rPr>
        <w:t>, HDI-pAr</w:t>
      </w:r>
      <w:r w:rsidRPr="00D53663">
        <w:rPr>
          <w:rFonts w:eastAsiaTheme="minorEastAsia"/>
          <w:vertAlign w:val="subscript"/>
          <w:lang w:val="en-US" w:eastAsia="zh-CN"/>
        </w:rPr>
        <w:t>850</w:t>
      </w:r>
      <w:r w:rsidRPr="00471459">
        <w:rPr>
          <w:rFonts w:eastAsiaTheme="minorEastAsia"/>
          <w:lang w:val="en-US" w:eastAsia="zh-CN"/>
        </w:rPr>
        <w:t>, and HDI-pAr</w:t>
      </w:r>
      <w:r w:rsidRPr="00D53663">
        <w:rPr>
          <w:rFonts w:eastAsiaTheme="minorEastAsia"/>
          <w:vertAlign w:val="subscript"/>
          <w:lang w:val="en-US" w:eastAsia="zh-CN"/>
        </w:rPr>
        <w:t>1000</w:t>
      </w:r>
      <w:r w:rsidRPr="00471459">
        <w:rPr>
          <w:rFonts w:eastAsiaTheme="minorEastAsia"/>
          <w:lang w:val="en-US" w:eastAsia="zh-CN"/>
        </w:rPr>
        <w:t xml:space="preserve"> exhibited similar tensile behavior, with comparable maximum tensile stress values. This suggests that the hard segments in the HDI-</w:t>
      </w:r>
      <w:proofErr w:type="spellStart"/>
      <w:r w:rsidRPr="00471459">
        <w:rPr>
          <w:rFonts w:eastAsiaTheme="minorEastAsia"/>
          <w:lang w:val="en-US" w:eastAsia="zh-CN"/>
        </w:rPr>
        <w:t>pAr</w:t>
      </w:r>
      <w:proofErr w:type="spellEnd"/>
      <w:r w:rsidRPr="00471459">
        <w:rPr>
          <w:rFonts w:eastAsiaTheme="minorEastAsia"/>
          <w:lang w:val="en-US" w:eastAsia="zh-CN"/>
        </w:rPr>
        <w:t xml:space="preserve"> series, prepared using the methods employed in this study, had already reached their maximum stress-bearing capacity. Meanwhile, the gradual increase in soft segment length provided greater molecular chain mobility and deformation capacity, leading to an increase in the material’s apparent maximum tensile strain. For HDI-pAr</w:t>
      </w:r>
      <w:r w:rsidRPr="00D53663">
        <w:rPr>
          <w:rFonts w:eastAsiaTheme="minorEastAsia"/>
          <w:vertAlign w:val="subscript"/>
          <w:lang w:val="en-US" w:eastAsia="zh-CN"/>
        </w:rPr>
        <w:t>2000</w:t>
      </w:r>
      <w:r w:rsidRPr="00471459">
        <w:rPr>
          <w:rFonts w:eastAsiaTheme="minorEastAsia"/>
          <w:lang w:val="en-US" w:eastAsia="zh-CN"/>
        </w:rPr>
        <w:t>, although the ultra-long soft segment allowed for greater tensile strain, it significantly reduced the proportion of hard segments in the material, resulting in a noticeable decrease in maximum tensile stress. Conversely, for HDI-pAr</w:t>
      </w:r>
      <w:r w:rsidRPr="00D53663">
        <w:rPr>
          <w:rFonts w:eastAsiaTheme="minorEastAsia"/>
          <w:vertAlign w:val="subscript"/>
          <w:lang w:val="en-US" w:eastAsia="zh-CN"/>
        </w:rPr>
        <w:t>250</w:t>
      </w:r>
      <w:r w:rsidRPr="00471459">
        <w:rPr>
          <w:rFonts w:eastAsiaTheme="minorEastAsia"/>
          <w:lang w:val="en-US" w:eastAsia="zh-CN"/>
        </w:rPr>
        <w:t>, the excessively short soft segment restricted the material’s overall stress dissipation capability, causing rapid necking and fracture in the early stages of stretching. Overall, HDI-pAr</w:t>
      </w:r>
      <w:r w:rsidRPr="00D53663">
        <w:rPr>
          <w:rFonts w:eastAsiaTheme="minorEastAsia"/>
          <w:vertAlign w:val="subscript"/>
          <w:lang w:val="en-US" w:eastAsia="zh-CN"/>
        </w:rPr>
        <w:t>1000</w:t>
      </w:r>
      <w:r w:rsidRPr="00471459">
        <w:rPr>
          <w:rFonts w:eastAsiaTheme="minorEastAsia"/>
          <w:lang w:val="en-US" w:eastAsia="zh-CN"/>
        </w:rPr>
        <w:t xml:space="preserve">, synthesized using PTMEG with </w:t>
      </w:r>
      <w:r w:rsidRPr="00471459">
        <w:rPr>
          <w:rFonts w:eastAsiaTheme="minorEastAsia"/>
          <w:i/>
          <w:iCs/>
          <w:lang w:val="en-US" w:eastAsia="zh-CN"/>
        </w:rPr>
        <w:t>M</w:t>
      </w:r>
      <w:r w:rsidRPr="00471459">
        <w:rPr>
          <w:rFonts w:eastAsiaTheme="minorEastAsia"/>
          <w:i/>
          <w:iCs/>
          <w:vertAlign w:val="subscript"/>
          <w:lang w:val="en-US" w:eastAsia="zh-CN"/>
        </w:rPr>
        <w:t>n</w:t>
      </w:r>
      <w:r w:rsidRPr="00471459">
        <w:rPr>
          <w:rFonts w:eastAsiaTheme="minorEastAsia" w:hint="eastAsia"/>
          <w:i/>
          <w:iCs/>
          <w:lang w:val="en-US" w:eastAsia="zh-CN"/>
        </w:rPr>
        <w:t xml:space="preserve"> </w:t>
      </w:r>
      <w:r>
        <w:rPr>
          <w:rFonts w:eastAsiaTheme="minorEastAsia" w:hint="eastAsia"/>
          <w:lang w:val="en-US" w:eastAsia="zh-CN"/>
        </w:rPr>
        <w:t xml:space="preserve">= </w:t>
      </w:r>
      <w:r w:rsidRPr="00471459">
        <w:rPr>
          <w:rFonts w:eastAsiaTheme="minorEastAsia"/>
          <w:lang w:val="en-US" w:eastAsia="zh-CN"/>
        </w:rPr>
        <w:t>1000, exhibited the most optimal mechanical tensile performance. Therefore, this formulation was primarily chosen for the preparation and characterization of all HZPU series materials in this study.</w:t>
      </w:r>
    </w:p>
    <w:p w14:paraId="0A1E7903" w14:textId="19BF14F7" w:rsidR="00FA6999" w:rsidRPr="00FA6999" w:rsidRDefault="00FA6999" w:rsidP="00FE1427">
      <w:pPr>
        <w:jc w:val="center"/>
        <w:rPr>
          <w:rFonts w:eastAsiaTheme="minorEastAsia" w:hint="eastAsia"/>
          <w:lang w:val="en-US" w:eastAsia="zh-CN"/>
        </w:rPr>
      </w:pPr>
      <w:r>
        <w:rPr>
          <w:rFonts w:eastAsiaTheme="minorEastAsia"/>
          <w:noProof/>
          <w:lang w:val="en-US" w:eastAsia="zh-CN"/>
        </w:rPr>
        <w:lastRenderedPageBreak/>
        <w:drawing>
          <wp:inline distT="0" distB="0" distL="0" distR="0" wp14:anchorId="4837088B" wp14:editId="07C6636D">
            <wp:extent cx="5302053" cy="4241409"/>
            <wp:effectExtent l="0" t="0" r="0" b="6985"/>
            <wp:docPr id="5128896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0069" cy="4247821"/>
                    </a:xfrm>
                    <a:prstGeom prst="rect">
                      <a:avLst/>
                    </a:prstGeom>
                    <a:noFill/>
                  </pic:spPr>
                </pic:pic>
              </a:graphicData>
            </a:graphic>
          </wp:inline>
        </w:drawing>
      </w:r>
    </w:p>
    <w:p w14:paraId="602479D0" w14:textId="0E728DEF" w:rsidR="00F03BFB" w:rsidRDefault="00FE1427" w:rsidP="00FA6999">
      <w:pPr>
        <w:spacing w:line="360" w:lineRule="auto"/>
        <w:jc w:val="both"/>
        <w:rPr>
          <w:rFonts w:eastAsiaTheme="minorEastAsia" w:hint="eastAsia"/>
          <w:lang w:val="en-US" w:eastAsia="zh-CN"/>
        </w:rPr>
      </w:pPr>
      <w:r w:rsidRPr="00F37964">
        <w:rPr>
          <w:b/>
          <w:bCs/>
          <w:lang w:val="en-US"/>
        </w:rPr>
        <w:t xml:space="preserve">Figure </w:t>
      </w:r>
      <w:r>
        <w:rPr>
          <w:rFonts w:eastAsiaTheme="minorEastAsia" w:hint="eastAsia"/>
          <w:b/>
          <w:bCs/>
          <w:lang w:val="en-US" w:eastAsia="zh-CN"/>
        </w:rPr>
        <w:t>S16</w:t>
      </w:r>
      <w:r w:rsidRPr="00F37964">
        <w:rPr>
          <w:b/>
          <w:bCs/>
          <w:lang w:val="en-US"/>
        </w:rPr>
        <w:t xml:space="preserve">. </w:t>
      </w:r>
      <w:r w:rsidRPr="00FE1427">
        <w:rPr>
          <w:rFonts w:eastAsiaTheme="minorEastAsia"/>
          <w:lang w:val="en-US" w:eastAsia="zh-CN"/>
        </w:rPr>
        <w:t>The normalized stress-relaxation curves of HDI-</w:t>
      </w:r>
      <w:r>
        <w:rPr>
          <w:rFonts w:eastAsiaTheme="minorEastAsia" w:hint="eastAsia"/>
          <w:lang w:val="en-US" w:eastAsia="zh-CN"/>
        </w:rPr>
        <w:t>m</w:t>
      </w:r>
      <w:r w:rsidRPr="00FE1427">
        <w:rPr>
          <w:rFonts w:eastAsiaTheme="minorEastAsia"/>
          <w:lang w:val="en-US" w:eastAsia="zh-CN"/>
        </w:rPr>
        <w:t>Ar</w:t>
      </w:r>
      <w:r w:rsidRPr="00FE1427">
        <w:rPr>
          <w:rFonts w:eastAsiaTheme="minorEastAsia"/>
          <w:vertAlign w:val="subscript"/>
          <w:lang w:val="en-US" w:eastAsia="zh-CN"/>
        </w:rPr>
        <w:t>1000</w:t>
      </w:r>
      <w:r w:rsidRPr="00FE1427">
        <w:rPr>
          <w:rFonts w:eastAsiaTheme="minorEastAsia"/>
          <w:lang w:val="en-US" w:eastAsia="zh-CN"/>
        </w:rPr>
        <w:t xml:space="preserve"> at different temperatures.</w:t>
      </w:r>
    </w:p>
    <w:p w14:paraId="7855F45B" w14:textId="75375178" w:rsidR="00FA6999" w:rsidRPr="00FA6999" w:rsidRDefault="00FA6999" w:rsidP="00F03BFB">
      <w:pPr>
        <w:jc w:val="center"/>
        <w:rPr>
          <w:rFonts w:eastAsiaTheme="minorEastAsia" w:hint="eastAsia"/>
          <w:lang w:val="en-US" w:eastAsia="zh-CN"/>
        </w:rPr>
      </w:pPr>
      <w:r>
        <w:rPr>
          <w:rFonts w:eastAsiaTheme="minorEastAsia"/>
          <w:noProof/>
          <w:lang w:val="en-US" w:eastAsia="zh-CN"/>
        </w:rPr>
        <w:drawing>
          <wp:inline distT="0" distB="0" distL="0" distR="0" wp14:anchorId="223CD416" wp14:editId="2D73542F">
            <wp:extent cx="5356434" cy="4283612"/>
            <wp:effectExtent l="0" t="0" r="0" b="3175"/>
            <wp:docPr id="8096763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109" cy="4301745"/>
                    </a:xfrm>
                    <a:prstGeom prst="rect">
                      <a:avLst/>
                    </a:prstGeom>
                    <a:noFill/>
                    <a:ln>
                      <a:noFill/>
                    </a:ln>
                  </pic:spPr>
                </pic:pic>
              </a:graphicData>
            </a:graphic>
          </wp:inline>
        </w:drawing>
      </w:r>
    </w:p>
    <w:p w14:paraId="5D4FAD54" w14:textId="61F17726" w:rsidR="005E5037" w:rsidRPr="00FA6999" w:rsidRDefault="00F03BFB" w:rsidP="00FA6999">
      <w:pPr>
        <w:spacing w:line="360" w:lineRule="auto"/>
        <w:jc w:val="both"/>
        <w:rPr>
          <w:rFonts w:eastAsiaTheme="minorEastAsia" w:hint="eastAsia"/>
          <w:lang w:val="en-US" w:eastAsia="zh-CN"/>
        </w:rPr>
      </w:pPr>
      <w:r w:rsidRPr="00F37964">
        <w:rPr>
          <w:b/>
          <w:bCs/>
          <w:lang w:val="en-US"/>
        </w:rPr>
        <w:t xml:space="preserve">Figure </w:t>
      </w:r>
      <w:r>
        <w:rPr>
          <w:rFonts w:eastAsiaTheme="minorEastAsia" w:hint="eastAsia"/>
          <w:b/>
          <w:bCs/>
          <w:lang w:val="en-US" w:eastAsia="zh-CN"/>
        </w:rPr>
        <w:t>S1</w:t>
      </w:r>
      <w:r w:rsidR="005E5037">
        <w:rPr>
          <w:rFonts w:eastAsiaTheme="minorEastAsia" w:hint="eastAsia"/>
          <w:b/>
          <w:bCs/>
          <w:lang w:val="en-US" w:eastAsia="zh-CN"/>
        </w:rPr>
        <w:t>7</w:t>
      </w:r>
      <w:r w:rsidRPr="00F37964">
        <w:rPr>
          <w:b/>
          <w:bCs/>
          <w:lang w:val="en-US"/>
        </w:rPr>
        <w:t xml:space="preserve">. </w:t>
      </w:r>
      <w:r w:rsidRPr="00FE1427">
        <w:rPr>
          <w:rFonts w:eastAsiaTheme="minorEastAsia"/>
          <w:lang w:val="en-US" w:eastAsia="zh-CN"/>
        </w:rPr>
        <w:t xml:space="preserve">The normalized stress-relaxation curves of </w:t>
      </w:r>
      <w:r w:rsidR="005E5037">
        <w:rPr>
          <w:rFonts w:eastAsiaTheme="minorEastAsia" w:hint="eastAsia"/>
          <w:lang w:val="en-US" w:eastAsia="zh-CN"/>
        </w:rPr>
        <w:t>IP</w:t>
      </w:r>
      <w:r w:rsidRPr="00FE1427">
        <w:rPr>
          <w:rFonts w:eastAsiaTheme="minorEastAsia"/>
          <w:lang w:val="en-US" w:eastAsia="zh-CN"/>
        </w:rPr>
        <w:t>DI-</w:t>
      </w:r>
      <w:r w:rsidR="005E5037">
        <w:rPr>
          <w:rFonts w:eastAsiaTheme="minorEastAsia" w:hint="eastAsia"/>
          <w:lang w:val="en-US" w:eastAsia="zh-CN"/>
        </w:rPr>
        <w:t>p</w:t>
      </w:r>
      <w:r w:rsidRPr="00FE1427">
        <w:rPr>
          <w:rFonts w:eastAsiaTheme="minorEastAsia"/>
          <w:lang w:val="en-US" w:eastAsia="zh-CN"/>
        </w:rPr>
        <w:t>Ar</w:t>
      </w:r>
      <w:r w:rsidRPr="00FE1427">
        <w:rPr>
          <w:rFonts w:eastAsiaTheme="minorEastAsia"/>
          <w:vertAlign w:val="subscript"/>
          <w:lang w:val="en-US" w:eastAsia="zh-CN"/>
        </w:rPr>
        <w:t>1000</w:t>
      </w:r>
      <w:r w:rsidRPr="00FE1427">
        <w:rPr>
          <w:rFonts w:eastAsiaTheme="minorEastAsia"/>
          <w:lang w:val="en-US" w:eastAsia="zh-CN"/>
        </w:rPr>
        <w:t xml:space="preserve"> at different temperatures.</w:t>
      </w:r>
    </w:p>
    <w:p w14:paraId="612CA038" w14:textId="621F2623" w:rsidR="00FA6999" w:rsidRPr="00FA6999" w:rsidRDefault="00FA6999" w:rsidP="005E5037">
      <w:pPr>
        <w:jc w:val="center"/>
        <w:rPr>
          <w:rFonts w:eastAsiaTheme="minorEastAsia" w:hint="eastAsia"/>
          <w:lang w:val="en-US" w:eastAsia="zh-CN"/>
        </w:rPr>
      </w:pPr>
      <w:r>
        <w:rPr>
          <w:rFonts w:eastAsiaTheme="minorEastAsia"/>
          <w:noProof/>
          <w:lang w:val="en-US" w:eastAsia="zh-CN"/>
        </w:rPr>
        <w:lastRenderedPageBreak/>
        <w:drawing>
          <wp:inline distT="0" distB="0" distL="0" distR="0" wp14:anchorId="6006EB59" wp14:editId="08E84331">
            <wp:extent cx="5332642" cy="4360985"/>
            <wp:effectExtent l="0" t="0" r="1905" b="1905"/>
            <wp:docPr id="16595439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2577" cy="4377288"/>
                    </a:xfrm>
                    <a:prstGeom prst="rect">
                      <a:avLst/>
                    </a:prstGeom>
                    <a:noFill/>
                    <a:ln>
                      <a:noFill/>
                    </a:ln>
                  </pic:spPr>
                </pic:pic>
              </a:graphicData>
            </a:graphic>
          </wp:inline>
        </w:drawing>
      </w:r>
    </w:p>
    <w:p w14:paraId="54B9466E" w14:textId="4A4BB17E" w:rsidR="005E5037" w:rsidRPr="00EA5050" w:rsidRDefault="005E5037" w:rsidP="005E5037">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S18</w:t>
      </w:r>
      <w:r w:rsidRPr="00F37964">
        <w:rPr>
          <w:b/>
          <w:bCs/>
          <w:lang w:val="en-US"/>
        </w:rPr>
        <w:t xml:space="preserve">. </w:t>
      </w:r>
      <w:r w:rsidRPr="00FE1427">
        <w:rPr>
          <w:rFonts w:eastAsiaTheme="minorEastAsia"/>
          <w:lang w:val="en-US" w:eastAsia="zh-CN"/>
        </w:rPr>
        <w:t xml:space="preserve">The normalized stress-relaxation curves of </w:t>
      </w:r>
      <w:r>
        <w:rPr>
          <w:rFonts w:eastAsiaTheme="minorEastAsia" w:hint="eastAsia"/>
          <w:lang w:val="en-US" w:eastAsia="zh-CN"/>
        </w:rPr>
        <w:t>IP</w:t>
      </w:r>
      <w:r w:rsidRPr="00FE1427">
        <w:rPr>
          <w:rFonts w:eastAsiaTheme="minorEastAsia"/>
          <w:lang w:val="en-US" w:eastAsia="zh-CN"/>
        </w:rPr>
        <w:t>DI-</w:t>
      </w:r>
      <w:r>
        <w:rPr>
          <w:rFonts w:eastAsiaTheme="minorEastAsia" w:hint="eastAsia"/>
          <w:lang w:val="en-US" w:eastAsia="zh-CN"/>
        </w:rPr>
        <w:t>m</w:t>
      </w:r>
      <w:r w:rsidRPr="00FE1427">
        <w:rPr>
          <w:rFonts w:eastAsiaTheme="minorEastAsia"/>
          <w:lang w:val="en-US" w:eastAsia="zh-CN"/>
        </w:rPr>
        <w:t>Ar</w:t>
      </w:r>
      <w:r w:rsidRPr="00FE1427">
        <w:rPr>
          <w:rFonts w:eastAsiaTheme="minorEastAsia"/>
          <w:vertAlign w:val="subscript"/>
          <w:lang w:val="en-US" w:eastAsia="zh-CN"/>
        </w:rPr>
        <w:t>1000</w:t>
      </w:r>
      <w:r w:rsidRPr="00FE1427">
        <w:rPr>
          <w:rFonts w:eastAsiaTheme="minorEastAsia"/>
          <w:lang w:val="en-US" w:eastAsia="zh-CN"/>
        </w:rPr>
        <w:t xml:space="preserve"> at different temperatures.</w:t>
      </w:r>
    </w:p>
    <w:p w14:paraId="06A334ED" w14:textId="7BF85AB1" w:rsidR="00FB0A24" w:rsidRPr="001E0491" w:rsidRDefault="00FA6999" w:rsidP="00FB0A24">
      <w:pPr>
        <w:jc w:val="center"/>
        <w:rPr>
          <w:lang w:val="en-US"/>
        </w:rPr>
      </w:pPr>
      <w:r>
        <w:rPr>
          <w:noProof/>
          <w:lang w:val="en-US"/>
        </w:rPr>
        <w:drawing>
          <wp:inline distT="0" distB="0" distL="0" distR="0" wp14:anchorId="41AD23C6" wp14:editId="617FBEE7">
            <wp:extent cx="4456216" cy="3840480"/>
            <wp:effectExtent l="0" t="0" r="1905" b="7620"/>
            <wp:docPr id="11296028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2452" cy="3854472"/>
                    </a:xfrm>
                    <a:prstGeom prst="rect">
                      <a:avLst/>
                    </a:prstGeom>
                    <a:noFill/>
                    <a:ln>
                      <a:noFill/>
                    </a:ln>
                  </pic:spPr>
                </pic:pic>
              </a:graphicData>
            </a:graphic>
          </wp:inline>
        </w:drawing>
      </w:r>
    </w:p>
    <w:p w14:paraId="3E322610" w14:textId="67827DD2" w:rsidR="00FB0A24" w:rsidRPr="00EA5050" w:rsidRDefault="00FB0A24" w:rsidP="00FB0A24">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S19</w:t>
      </w:r>
      <w:r w:rsidRPr="00F37964">
        <w:rPr>
          <w:b/>
          <w:bCs/>
          <w:lang w:val="en-US"/>
        </w:rPr>
        <w:t xml:space="preserve">. </w:t>
      </w:r>
      <w:r w:rsidRPr="00FB0A24">
        <w:rPr>
          <w:rFonts w:eastAsiaTheme="minorEastAsia"/>
          <w:lang w:val="en-US" w:eastAsia="zh-CN"/>
        </w:rPr>
        <w:t>Cyclic loading-unloading tensile curves at 500% strain with different recovery conditions of HDI-</w:t>
      </w:r>
      <w:r>
        <w:rPr>
          <w:rFonts w:eastAsiaTheme="minorEastAsia" w:hint="eastAsia"/>
          <w:lang w:val="en-US" w:eastAsia="zh-CN"/>
        </w:rPr>
        <w:t>m</w:t>
      </w:r>
      <w:r w:rsidRPr="00FB0A24">
        <w:rPr>
          <w:rFonts w:eastAsiaTheme="minorEastAsia"/>
          <w:lang w:val="en-US" w:eastAsia="zh-CN"/>
        </w:rPr>
        <w:t>Ar</w:t>
      </w:r>
      <w:r w:rsidR="006D4DF0" w:rsidRPr="006D4DF0">
        <w:rPr>
          <w:rFonts w:eastAsiaTheme="minorEastAsia" w:hint="eastAsia"/>
          <w:vertAlign w:val="subscript"/>
          <w:lang w:val="en-US" w:eastAsia="zh-CN"/>
        </w:rPr>
        <w:t>1000</w:t>
      </w:r>
      <w:r w:rsidRPr="00FB0A24">
        <w:rPr>
          <w:rFonts w:eastAsiaTheme="minorEastAsia"/>
          <w:lang w:val="en-US" w:eastAsia="zh-CN"/>
        </w:rPr>
        <w:t>.</w:t>
      </w:r>
    </w:p>
    <w:p w14:paraId="5889E9DF" w14:textId="1D62789B" w:rsidR="006D4DF0" w:rsidRPr="001E0491" w:rsidRDefault="00FA6999" w:rsidP="006D4DF0">
      <w:pPr>
        <w:jc w:val="center"/>
        <w:rPr>
          <w:lang w:val="en-US"/>
        </w:rPr>
      </w:pPr>
      <w:r>
        <w:rPr>
          <w:noProof/>
          <w:lang w:val="en-US"/>
        </w:rPr>
        <w:lastRenderedPageBreak/>
        <w:drawing>
          <wp:inline distT="0" distB="0" distL="0" distR="0" wp14:anchorId="5FF20CF4" wp14:editId="4E6706E1">
            <wp:extent cx="4554423" cy="3953265"/>
            <wp:effectExtent l="0" t="0" r="0" b="9525"/>
            <wp:docPr id="13502744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7352" cy="3981848"/>
                    </a:xfrm>
                    <a:prstGeom prst="rect">
                      <a:avLst/>
                    </a:prstGeom>
                    <a:noFill/>
                    <a:ln>
                      <a:noFill/>
                    </a:ln>
                  </pic:spPr>
                </pic:pic>
              </a:graphicData>
            </a:graphic>
          </wp:inline>
        </w:drawing>
      </w:r>
    </w:p>
    <w:p w14:paraId="3DDDE641" w14:textId="043C1619" w:rsidR="006D4DF0" w:rsidRPr="00EA5050" w:rsidRDefault="006D4DF0" w:rsidP="006D4DF0">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S20</w:t>
      </w:r>
      <w:r w:rsidRPr="00F37964">
        <w:rPr>
          <w:b/>
          <w:bCs/>
          <w:lang w:val="en-US"/>
        </w:rPr>
        <w:t xml:space="preserve">. </w:t>
      </w:r>
      <w:r w:rsidRPr="00FB0A24">
        <w:rPr>
          <w:rFonts w:eastAsiaTheme="minorEastAsia"/>
          <w:lang w:val="en-US" w:eastAsia="zh-CN"/>
        </w:rPr>
        <w:t>Cyclic loading-unloading tensile curves at 500% strain with different recovery conditions of</w:t>
      </w:r>
      <w:r>
        <w:rPr>
          <w:rFonts w:eastAsiaTheme="minorEastAsia" w:hint="eastAsia"/>
          <w:lang w:val="en-US" w:eastAsia="zh-CN"/>
        </w:rPr>
        <w:t xml:space="preserve"> IP</w:t>
      </w:r>
      <w:r w:rsidRPr="00FB0A24">
        <w:rPr>
          <w:rFonts w:eastAsiaTheme="minorEastAsia"/>
          <w:lang w:val="en-US" w:eastAsia="zh-CN"/>
        </w:rPr>
        <w:t>DI-</w:t>
      </w:r>
      <w:r>
        <w:rPr>
          <w:rFonts w:eastAsiaTheme="minorEastAsia" w:hint="eastAsia"/>
          <w:lang w:val="en-US" w:eastAsia="zh-CN"/>
        </w:rPr>
        <w:t>p</w:t>
      </w:r>
      <w:r w:rsidRPr="00FB0A24">
        <w:rPr>
          <w:rFonts w:eastAsiaTheme="minorEastAsia"/>
          <w:lang w:val="en-US" w:eastAsia="zh-CN"/>
        </w:rPr>
        <w:t>Ar</w:t>
      </w:r>
      <w:r w:rsidRPr="006D4DF0">
        <w:rPr>
          <w:rFonts w:eastAsiaTheme="minorEastAsia" w:hint="eastAsia"/>
          <w:vertAlign w:val="subscript"/>
          <w:lang w:val="en-US" w:eastAsia="zh-CN"/>
        </w:rPr>
        <w:t>1000</w:t>
      </w:r>
      <w:r w:rsidRPr="00FB0A24">
        <w:rPr>
          <w:rFonts w:eastAsiaTheme="minorEastAsia"/>
          <w:lang w:val="en-US" w:eastAsia="zh-CN"/>
        </w:rPr>
        <w:t>.</w:t>
      </w:r>
    </w:p>
    <w:p w14:paraId="70AED6FA" w14:textId="2B4A0662" w:rsidR="006D4DF0" w:rsidRPr="001E0491" w:rsidRDefault="00FA6999" w:rsidP="006D4DF0">
      <w:pPr>
        <w:jc w:val="center"/>
        <w:rPr>
          <w:lang w:val="en-US"/>
        </w:rPr>
      </w:pPr>
      <w:r>
        <w:rPr>
          <w:noProof/>
          <w:lang w:val="en-US"/>
        </w:rPr>
        <w:drawing>
          <wp:inline distT="0" distB="0" distL="0" distR="0" wp14:anchorId="790D3A74" wp14:editId="0E5AD9ED">
            <wp:extent cx="4560633" cy="3953119"/>
            <wp:effectExtent l="0" t="0" r="0" b="9525"/>
            <wp:docPr id="5923585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4372" cy="3965028"/>
                    </a:xfrm>
                    <a:prstGeom prst="rect">
                      <a:avLst/>
                    </a:prstGeom>
                    <a:noFill/>
                    <a:ln>
                      <a:noFill/>
                    </a:ln>
                  </pic:spPr>
                </pic:pic>
              </a:graphicData>
            </a:graphic>
          </wp:inline>
        </w:drawing>
      </w:r>
    </w:p>
    <w:p w14:paraId="7E7A3671" w14:textId="76A97742" w:rsidR="006D4DF0" w:rsidRPr="00EA5050" w:rsidRDefault="006D4DF0" w:rsidP="006D4DF0">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S21</w:t>
      </w:r>
      <w:r w:rsidRPr="00F37964">
        <w:rPr>
          <w:b/>
          <w:bCs/>
          <w:lang w:val="en-US"/>
        </w:rPr>
        <w:t xml:space="preserve">. </w:t>
      </w:r>
      <w:r w:rsidRPr="00FB0A24">
        <w:rPr>
          <w:rFonts w:eastAsiaTheme="minorEastAsia"/>
          <w:lang w:val="en-US" w:eastAsia="zh-CN"/>
        </w:rPr>
        <w:t xml:space="preserve">Cyclic loading-unloading tensile curves at 500% strain with different recovery conditions of </w:t>
      </w:r>
      <w:r>
        <w:rPr>
          <w:rFonts w:eastAsiaTheme="minorEastAsia" w:hint="eastAsia"/>
          <w:lang w:val="en-US" w:eastAsia="zh-CN"/>
        </w:rPr>
        <w:t>IP</w:t>
      </w:r>
      <w:r w:rsidRPr="00FB0A24">
        <w:rPr>
          <w:rFonts w:eastAsiaTheme="minorEastAsia"/>
          <w:lang w:val="en-US" w:eastAsia="zh-CN"/>
        </w:rPr>
        <w:t>DI-</w:t>
      </w:r>
      <w:r>
        <w:rPr>
          <w:rFonts w:eastAsiaTheme="minorEastAsia" w:hint="eastAsia"/>
          <w:lang w:val="en-US" w:eastAsia="zh-CN"/>
        </w:rPr>
        <w:t>m</w:t>
      </w:r>
      <w:r w:rsidRPr="00FB0A24">
        <w:rPr>
          <w:rFonts w:eastAsiaTheme="minorEastAsia"/>
          <w:lang w:val="en-US" w:eastAsia="zh-CN"/>
        </w:rPr>
        <w:t>Ar</w:t>
      </w:r>
      <w:r w:rsidRPr="006D4DF0">
        <w:rPr>
          <w:rFonts w:eastAsiaTheme="minorEastAsia" w:hint="eastAsia"/>
          <w:vertAlign w:val="subscript"/>
          <w:lang w:val="en-US" w:eastAsia="zh-CN"/>
        </w:rPr>
        <w:t>1000</w:t>
      </w:r>
      <w:r w:rsidRPr="00FB0A24">
        <w:rPr>
          <w:rFonts w:eastAsiaTheme="minorEastAsia"/>
          <w:lang w:val="en-US" w:eastAsia="zh-CN"/>
        </w:rPr>
        <w:t>.</w:t>
      </w:r>
    </w:p>
    <w:p w14:paraId="02E25D1D" w14:textId="5C500638" w:rsidR="00C7578B" w:rsidRPr="001E0491" w:rsidRDefault="00C7578B" w:rsidP="00C7578B">
      <w:pPr>
        <w:jc w:val="center"/>
        <w:rPr>
          <w:lang w:val="en-US"/>
        </w:rPr>
      </w:pPr>
      <w:r>
        <w:rPr>
          <w:b/>
          <w:bCs/>
          <w:noProof/>
          <w:lang w:val="en-US"/>
        </w:rPr>
        <w:lastRenderedPageBreak/>
        <w:drawing>
          <wp:inline distT="0" distB="0" distL="0" distR="0" wp14:anchorId="050B6C30" wp14:editId="5568413A">
            <wp:extent cx="4882101" cy="4305962"/>
            <wp:effectExtent l="0" t="0" r="0" b="0"/>
            <wp:docPr id="458643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2008" cy="4323520"/>
                    </a:xfrm>
                    <a:prstGeom prst="rect">
                      <a:avLst/>
                    </a:prstGeom>
                    <a:noFill/>
                    <a:ln>
                      <a:noFill/>
                    </a:ln>
                  </pic:spPr>
                </pic:pic>
              </a:graphicData>
            </a:graphic>
          </wp:inline>
        </w:drawing>
      </w:r>
    </w:p>
    <w:p w14:paraId="536F2973" w14:textId="69EB1624" w:rsidR="00D338F1" w:rsidRPr="004307B5" w:rsidRDefault="00C7578B" w:rsidP="00C7578B">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S22</w:t>
      </w:r>
      <w:r w:rsidRPr="00F37964">
        <w:rPr>
          <w:b/>
          <w:bCs/>
          <w:lang w:val="en-US"/>
        </w:rPr>
        <w:t xml:space="preserve">. </w:t>
      </w:r>
      <w:r w:rsidRPr="00C7578B">
        <w:rPr>
          <w:rFonts w:eastAsiaTheme="minorEastAsia"/>
          <w:lang w:val="en-US" w:eastAsia="zh-CN"/>
        </w:rPr>
        <w:t xml:space="preserve">1D SAXS curves </w:t>
      </w:r>
      <w:r>
        <w:rPr>
          <w:rFonts w:eastAsiaTheme="minorEastAsia" w:hint="eastAsia"/>
          <w:lang w:val="en-US" w:eastAsia="zh-CN"/>
        </w:rPr>
        <w:t xml:space="preserve">of </w:t>
      </w:r>
      <w:r w:rsidRPr="00C7578B">
        <w:rPr>
          <w:rFonts w:eastAsiaTheme="minorEastAsia"/>
          <w:lang w:val="en-US" w:eastAsia="zh-CN"/>
        </w:rPr>
        <w:t>HDI-pAr</w:t>
      </w:r>
      <w:r w:rsidRPr="00C7578B">
        <w:rPr>
          <w:rFonts w:eastAsiaTheme="minorEastAsia"/>
          <w:vertAlign w:val="subscript"/>
          <w:lang w:val="en-US" w:eastAsia="zh-CN"/>
        </w:rPr>
        <w:t>1000</w:t>
      </w:r>
      <w:r>
        <w:rPr>
          <w:rFonts w:eastAsiaTheme="minorEastAsia" w:hint="eastAsia"/>
          <w:lang w:val="en-US" w:eastAsia="zh-CN"/>
        </w:rPr>
        <w:t xml:space="preserve"> at different temperatures</w:t>
      </w:r>
      <w:r w:rsidRPr="00F37964">
        <w:rPr>
          <w:lang w:val="en-US"/>
        </w:rPr>
        <w:t>.</w:t>
      </w:r>
    </w:p>
    <w:p w14:paraId="449FCCE0" w14:textId="6A785A3F" w:rsidR="008876B1" w:rsidRPr="001E0491" w:rsidRDefault="008876B1" w:rsidP="008876B1">
      <w:pPr>
        <w:jc w:val="center"/>
        <w:rPr>
          <w:lang w:val="en-US"/>
        </w:rPr>
      </w:pPr>
      <w:r>
        <w:rPr>
          <w:rFonts w:eastAsiaTheme="minorEastAsia"/>
          <w:noProof/>
          <w:lang w:val="en-US" w:eastAsia="zh-CN"/>
        </w:rPr>
        <w:lastRenderedPageBreak/>
        <w:drawing>
          <wp:inline distT="0" distB="0" distL="0" distR="0" wp14:anchorId="262B2603" wp14:editId="51EE4EEE">
            <wp:extent cx="5780220" cy="7140272"/>
            <wp:effectExtent l="0" t="0" r="0" b="3810"/>
            <wp:docPr id="8465017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7955" cy="7186886"/>
                    </a:xfrm>
                    <a:prstGeom prst="rect">
                      <a:avLst/>
                    </a:prstGeom>
                    <a:noFill/>
                    <a:ln>
                      <a:noFill/>
                    </a:ln>
                  </pic:spPr>
                </pic:pic>
              </a:graphicData>
            </a:graphic>
          </wp:inline>
        </w:drawing>
      </w:r>
    </w:p>
    <w:p w14:paraId="418378E7" w14:textId="74C81560" w:rsidR="008876B1" w:rsidRDefault="008876B1" w:rsidP="008876B1">
      <w:pPr>
        <w:spacing w:line="360" w:lineRule="auto"/>
        <w:jc w:val="both"/>
        <w:rPr>
          <w:rFonts w:eastAsiaTheme="minorEastAsia"/>
          <w:lang w:val="en-US" w:eastAsia="zh-CN"/>
        </w:rPr>
      </w:pPr>
      <w:r w:rsidRPr="008C4694">
        <w:rPr>
          <w:b/>
          <w:bCs/>
          <w:lang w:val="en-US"/>
        </w:rPr>
        <w:t xml:space="preserve">Figure </w:t>
      </w:r>
      <w:r w:rsidR="00D338F1" w:rsidRPr="008C4694">
        <w:rPr>
          <w:rFonts w:eastAsiaTheme="minorEastAsia"/>
          <w:b/>
          <w:bCs/>
          <w:lang w:val="en-US" w:eastAsia="zh-CN"/>
        </w:rPr>
        <w:t>S2</w:t>
      </w:r>
      <w:r w:rsidR="004307B5">
        <w:rPr>
          <w:rFonts w:eastAsiaTheme="minorEastAsia" w:hint="eastAsia"/>
          <w:b/>
          <w:bCs/>
          <w:lang w:val="en-US" w:eastAsia="zh-CN"/>
        </w:rPr>
        <w:t>3</w:t>
      </w:r>
      <w:r w:rsidRPr="008C4694">
        <w:rPr>
          <w:b/>
          <w:bCs/>
          <w:lang w:val="en-US"/>
        </w:rPr>
        <w:t xml:space="preserve">. </w:t>
      </w:r>
      <w:bookmarkStart w:id="15" w:name="_Hlk192589660"/>
      <w:r w:rsidR="00D338F1" w:rsidRPr="008C4694">
        <w:rPr>
          <w:rFonts w:eastAsiaTheme="minorEastAsia"/>
          <w:lang w:val="en-US" w:eastAsia="zh-CN"/>
        </w:rPr>
        <w:t>Photographs showing the distinct performances of</w:t>
      </w:r>
      <w:r w:rsidRPr="008C4694">
        <w:rPr>
          <w:rFonts w:eastAsiaTheme="minorEastAsia"/>
          <w:lang w:val="en-US" w:eastAsia="zh-CN"/>
        </w:rPr>
        <w:t xml:space="preserve"> HZPU</w:t>
      </w:r>
      <w:r w:rsidR="00D338F1" w:rsidRPr="008C4694">
        <w:rPr>
          <w:rFonts w:eastAsiaTheme="minorEastAsia"/>
          <w:lang w:val="en-US" w:eastAsia="zh-CN"/>
        </w:rPr>
        <w:t xml:space="preserve"> series </w:t>
      </w:r>
      <w:r w:rsidR="008C4694" w:rsidRPr="008C4694">
        <w:rPr>
          <w:rFonts w:eastAsiaTheme="minorEastAsia"/>
          <w:lang w:val="en-US" w:eastAsia="zh-CN"/>
        </w:rPr>
        <w:t xml:space="preserve">after soaking in 1 mol/L HCl for </w:t>
      </w:r>
      <w:r w:rsidR="008C4694" w:rsidRPr="008C4694">
        <w:rPr>
          <w:rFonts w:ascii="Cambria Math" w:eastAsiaTheme="minorEastAsia" w:hAnsi="Cambria Math" w:cs="Cambria Math"/>
          <w:lang w:val="en-US" w:eastAsia="zh-CN"/>
        </w:rPr>
        <w:t>①</w:t>
      </w:r>
      <w:r w:rsidR="008C4694" w:rsidRPr="008C4694">
        <w:rPr>
          <w:rFonts w:eastAsiaTheme="minorEastAsia"/>
          <w:lang w:val="en-US" w:eastAsia="zh-CN"/>
        </w:rPr>
        <w:t>an instant/</w:t>
      </w:r>
      <w:r w:rsidR="008C4694" w:rsidRPr="008C4694">
        <w:rPr>
          <w:rFonts w:ascii="Cambria Math" w:eastAsiaTheme="minorEastAsia" w:hAnsi="Cambria Math" w:cs="Cambria Math"/>
          <w:lang w:val="en-US" w:eastAsia="zh-CN"/>
        </w:rPr>
        <w:t>②</w:t>
      </w:r>
      <w:r w:rsidR="008C4694" w:rsidRPr="008C4694">
        <w:rPr>
          <w:rFonts w:eastAsiaTheme="minorEastAsia"/>
          <w:lang w:val="en-US" w:eastAsia="zh-CN"/>
        </w:rPr>
        <w:t>3 hours/</w:t>
      </w:r>
      <w:r w:rsidR="008C4694" w:rsidRPr="008C4694">
        <w:rPr>
          <w:rFonts w:ascii="Cambria Math" w:eastAsiaTheme="minorEastAsia" w:hAnsi="Cambria Math" w:cs="Cambria Math"/>
          <w:lang w:val="en-US" w:eastAsia="zh-CN"/>
        </w:rPr>
        <w:t>③</w:t>
      </w:r>
      <w:r w:rsidR="008C4694" w:rsidRPr="008C4694">
        <w:rPr>
          <w:rFonts w:eastAsiaTheme="minorEastAsia"/>
          <w:lang w:val="en-US" w:eastAsia="zh-CN"/>
        </w:rPr>
        <w:t xml:space="preserve">9 </w:t>
      </w:r>
      <w:proofErr w:type="gramStart"/>
      <w:r w:rsidR="008C4694" w:rsidRPr="008C4694">
        <w:rPr>
          <w:rFonts w:eastAsiaTheme="minorEastAsia"/>
          <w:lang w:val="en-US" w:eastAsia="zh-CN"/>
        </w:rPr>
        <w:t>hours</w:t>
      </w:r>
      <w:proofErr w:type="gramEnd"/>
      <w:r w:rsidRPr="008C4694">
        <w:rPr>
          <w:lang w:val="en-US"/>
        </w:rPr>
        <w:t>.</w:t>
      </w:r>
      <w:bookmarkEnd w:id="15"/>
    </w:p>
    <w:p w14:paraId="518F5042" w14:textId="75A6F460" w:rsidR="0091523A" w:rsidRPr="001E0491" w:rsidRDefault="0091523A" w:rsidP="0091523A">
      <w:pPr>
        <w:jc w:val="center"/>
        <w:rPr>
          <w:lang w:val="en-US"/>
        </w:rPr>
      </w:pPr>
      <w:r>
        <w:rPr>
          <w:b/>
          <w:bCs/>
          <w:noProof/>
          <w:lang w:val="en-US"/>
        </w:rPr>
        <w:lastRenderedPageBreak/>
        <w:drawing>
          <wp:inline distT="0" distB="0" distL="0" distR="0" wp14:anchorId="0AF01E38" wp14:editId="7D7E6B34">
            <wp:extent cx="5705423" cy="7402665"/>
            <wp:effectExtent l="0" t="0" r="0" b="8255"/>
            <wp:docPr id="16925765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7872" cy="7457742"/>
                    </a:xfrm>
                    <a:prstGeom prst="rect">
                      <a:avLst/>
                    </a:prstGeom>
                    <a:noFill/>
                    <a:ln>
                      <a:noFill/>
                    </a:ln>
                  </pic:spPr>
                </pic:pic>
              </a:graphicData>
            </a:graphic>
          </wp:inline>
        </w:drawing>
      </w:r>
    </w:p>
    <w:p w14:paraId="0206D4B7" w14:textId="5E02E385" w:rsidR="0091523A" w:rsidRPr="00EA5050" w:rsidRDefault="0091523A" w:rsidP="0091523A">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S2</w:t>
      </w:r>
      <w:r w:rsidR="004307B5">
        <w:rPr>
          <w:rFonts w:eastAsiaTheme="minorEastAsia" w:hint="eastAsia"/>
          <w:b/>
          <w:bCs/>
          <w:lang w:val="en-US" w:eastAsia="zh-CN"/>
        </w:rPr>
        <w:t>4</w:t>
      </w:r>
      <w:r w:rsidRPr="00F37964">
        <w:rPr>
          <w:b/>
          <w:bCs/>
          <w:lang w:val="en-US"/>
        </w:rPr>
        <w:t xml:space="preserve">. </w:t>
      </w:r>
      <w:r w:rsidRPr="008C4694">
        <w:rPr>
          <w:rFonts w:eastAsiaTheme="minorEastAsia"/>
          <w:lang w:val="en-US" w:eastAsia="zh-CN"/>
        </w:rPr>
        <w:t xml:space="preserve">Photographs showing the distinct performances of HZPU series after soaking in 1 mol/L </w:t>
      </w:r>
      <w:r>
        <w:rPr>
          <w:rFonts w:eastAsiaTheme="minorEastAsia" w:hint="eastAsia"/>
          <w:lang w:val="en-US" w:eastAsia="zh-CN"/>
        </w:rPr>
        <w:t>NaOH</w:t>
      </w:r>
      <w:r w:rsidRPr="008C4694">
        <w:rPr>
          <w:rFonts w:eastAsiaTheme="minorEastAsia"/>
          <w:lang w:val="en-US" w:eastAsia="zh-CN"/>
        </w:rPr>
        <w:t xml:space="preserve"> for </w:t>
      </w:r>
      <w:r w:rsidRPr="008C4694">
        <w:rPr>
          <w:rFonts w:ascii="Cambria Math" w:eastAsiaTheme="minorEastAsia" w:hAnsi="Cambria Math" w:cs="Cambria Math"/>
          <w:lang w:val="en-US" w:eastAsia="zh-CN"/>
        </w:rPr>
        <w:t>①</w:t>
      </w:r>
      <w:r w:rsidRPr="008C4694">
        <w:rPr>
          <w:rFonts w:eastAsiaTheme="minorEastAsia"/>
          <w:lang w:val="en-US" w:eastAsia="zh-CN"/>
        </w:rPr>
        <w:t>an instant/</w:t>
      </w:r>
      <w:r w:rsidRPr="008C4694">
        <w:rPr>
          <w:rFonts w:ascii="Cambria Math" w:eastAsiaTheme="minorEastAsia" w:hAnsi="Cambria Math" w:cs="Cambria Math"/>
          <w:lang w:val="en-US" w:eastAsia="zh-CN"/>
        </w:rPr>
        <w:t>②</w:t>
      </w:r>
      <w:r w:rsidRPr="008C4694">
        <w:rPr>
          <w:rFonts w:eastAsiaTheme="minorEastAsia"/>
          <w:lang w:val="en-US" w:eastAsia="zh-CN"/>
        </w:rPr>
        <w:t>3 hours/</w:t>
      </w:r>
      <w:r w:rsidRPr="008C4694">
        <w:rPr>
          <w:rFonts w:ascii="Cambria Math" w:eastAsiaTheme="minorEastAsia" w:hAnsi="Cambria Math" w:cs="Cambria Math"/>
          <w:lang w:val="en-US" w:eastAsia="zh-CN"/>
        </w:rPr>
        <w:t>③</w:t>
      </w:r>
      <w:r w:rsidRPr="008C4694">
        <w:rPr>
          <w:rFonts w:eastAsiaTheme="minorEastAsia"/>
          <w:lang w:val="en-US" w:eastAsia="zh-CN"/>
        </w:rPr>
        <w:t xml:space="preserve">9 </w:t>
      </w:r>
      <w:proofErr w:type="gramStart"/>
      <w:r w:rsidRPr="008C4694">
        <w:rPr>
          <w:rFonts w:eastAsiaTheme="minorEastAsia"/>
          <w:lang w:val="en-US" w:eastAsia="zh-CN"/>
        </w:rPr>
        <w:t>hours</w:t>
      </w:r>
      <w:proofErr w:type="gramEnd"/>
      <w:r w:rsidRPr="00F37964">
        <w:rPr>
          <w:lang w:val="en-US"/>
        </w:rPr>
        <w:t>.</w:t>
      </w:r>
    </w:p>
    <w:p w14:paraId="4FCA7257" w14:textId="414F037E" w:rsidR="0091523A" w:rsidRPr="001E0491" w:rsidRDefault="0091523A" w:rsidP="0091523A">
      <w:pPr>
        <w:jc w:val="center"/>
        <w:rPr>
          <w:lang w:val="en-US"/>
        </w:rPr>
      </w:pPr>
      <w:r>
        <w:rPr>
          <w:noProof/>
          <w:lang w:val="en-US"/>
        </w:rPr>
        <w:lastRenderedPageBreak/>
        <w:drawing>
          <wp:inline distT="0" distB="0" distL="0" distR="0" wp14:anchorId="0F45C13B" wp14:editId="58B8A6AC">
            <wp:extent cx="5694150" cy="5716988"/>
            <wp:effectExtent l="0" t="0" r="1905" b="0"/>
            <wp:docPr id="9348657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2716" cy="5745668"/>
                    </a:xfrm>
                    <a:prstGeom prst="rect">
                      <a:avLst/>
                    </a:prstGeom>
                    <a:noFill/>
                    <a:ln>
                      <a:noFill/>
                    </a:ln>
                  </pic:spPr>
                </pic:pic>
              </a:graphicData>
            </a:graphic>
          </wp:inline>
        </w:drawing>
      </w:r>
    </w:p>
    <w:p w14:paraId="24914B93" w14:textId="1F305839" w:rsidR="0091523A" w:rsidRPr="00EA5050" w:rsidRDefault="0091523A" w:rsidP="0091523A">
      <w:pPr>
        <w:spacing w:line="360" w:lineRule="auto"/>
        <w:jc w:val="both"/>
        <w:rPr>
          <w:rFonts w:eastAsiaTheme="minorEastAsia"/>
          <w:lang w:val="en-US" w:eastAsia="zh-CN"/>
        </w:rPr>
      </w:pPr>
      <w:r w:rsidRPr="00F37964">
        <w:rPr>
          <w:b/>
          <w:bCs/>
          <w:lang w:val="en-US"/>
        </w:rPr>
        <w:t xml:space="preserve">Figure </w:t>
      </w:r>
      <w:r>
        <w:rPr>
          <w:rFonts w:eastAsiaTheme="minorEastAsia" w:hint="eastAsia"/>
          <w:b/>
          <w:bCs/>
          <w:lang w:val="en-US" w:eastAsia="zh-CN"/>
        </w:rPr>
        <w:t>S2</w:t>
      </w:r>
      <w:r w:rsidR="004307B5">
        <w:rPr>
          <w:rFonts w:eastAsiaTheme="minorEastAsia" w:hint="eastAsia"/>
          <w:b/>
          <w:bCs/>
          <w:lang w:val="en-US" w:eastAsia="zh-CN"/>
        </w:rPr>
        <w:t>5</w:t>
      </w:r>
      <w:r w:rsidRPr="00F37964">
        <w:rPr>
          <w:b/>
          <w:bCs/>
          <w:lang w:val="en-US"/>
        </w:rPr>
        <w:t xml:space="preserve">. </w:t>
      </w:r>
      <w:bookmarkStart w:id="16" w:name="_Hlk192731800"/>
      <w:r w:rsidRPr="008C4694">
        <w:rPr>
          <w:rFonts w:eastAsiaTheme="minorEastAsia"/>
          <w:lang w:val="en-US" w:eastAsia="zh-CN"/>
        </w:rPr>
        <w:t xml:space="preserve">Photographs showing the distinct performances of HZPU series after soaking in </w:t>
      </w:r>
      <w:r>
        <w:rPr>
          <w:rFonts w:eastAsiaTheme="minorEastAsia" w:hint="eastAsia"/>
          <w:lang w:val="en-US" w:eastAsia="zh-CN"/>
        </w:rPr>
        <w:t>2</w:t>
      </w:r>
      <w:r w:rsidRPr="008C4694">
        <w:rPr>
          <w:rFonts w:eastAsiaTheme="minorEastAsia"/>
          <w:lang w:val="en-US" w:eastAsia="zh-CN"/>
        </w:rPr>
        <w:t xml:space="preserve"> mol/L </w:t>
      </w:r>
      <w:r>
        <w:rPr>
          <w:rFonts w:eastAsiaTheme="minorEastAsia" w:hint="eastAsia"/>
          <w:lang w:val="en-US" w:eastAsia="zh-CN"/>
        </w:rPr>
        <w:t>Na</w:t>
      </w:r>
      <w:r w:rsidRPr="008C4694">
        <w:rPr>
          <w:rFonts w:eastAsiaTheme="minorEastAsia"/>
          <w:lang w:val="en-US" w:eastAsia="zh-CN"/>
        </w:rPr>
        <w:t xml:space="preserve">Cl for </w:t>
      </w:r>
      <w:r w:rsidRPr="008C4694">
        <w:rPr>
          <w:rFonts w:ascii="Cambria Math" w:eastAsiaTheme="minorEastAsia" w:hAnsi="Cambria Math" w:cs="Cambria Math"/>
          <w:lang w:val="en-US" w:eastAsia="zh-CN"/>
        </w:rPr>
        <w:t>①</w:t>
      </w:r>
      <w:r w:rsidRPr="008C4694">
        <w:rPr>
          <w:rFonts w:eastAsiaTheme="minorEastAsia"/>
          <w:lang w:val="en-US" w:eastAsia="zh-CN"/>
        </w:rPr>
        <w:t>an instant/</w:t>
      </w:r>
      <w:r w:rsidRPr="008C4694">
        <w:rPr>
          <w:rFonts w:ascii="Cambria Math" w:eastAsiaTheme="minorEastAsia" w:hAnsi="Cambria Math" w:cs="Cambria Math"/>
          <w:lang w:val="en-US" w:eastAsia="zh-CN"/>
        </w:rPr>
        <w:t>②</w:t>
      </w:r>
      <w:r w:rsidRPr="008C4694">
        <w:rPr>
          <w:rFonts w:eastAsiaTheme="minorEastAsia"/>
          <w:lang w:val="en-US" w:eastAsia="zh-CN"/>
        </w:rPr>
        <w:t>3 hours/</w:t>
      </w:r>
      <w:r w:rsidRPr="008C4694">
        <w:rPr>
          <w:rFonts w:ascii="Cambria Math" w:eastAsiaTheme="minorEastAsia" w:hAnsi="Cambria Math" w:cs="Cambria Math"/>
          <w:lang w:val="en-US" w:eastAsia="zh-CN"/>
        </w:rPr>
        <w:t>③</w:t>
      </w:r>
      <w:r w:rsidRPr="008C4694">
        <w:rPr>
          <w:rFonts w:eastAsiaTheme="minorEastAsia"/>
          <w:lang w:val="en-US" w:eastAsia="zh-CN"/>
        </w:rPr>
        <w:t xml:space="preserve">9 </w:t>
      </w:r>
      <w:proofErr w:type="gramStart"/>
      <w:r w:rsidRPr="008C4694">
        <w:rPr>
          <w:rFonts w:eastAsiaTheme="minorEastAsia"/>
          <w:lang w:val="en-US" w:eastAsia="zh-CN"/>
        </w:rPr>
        <w:t>hours</w:t>
      </w:r>
      <w:proofErr w:type="gramEnd"/>
      <w:r w:rsidRPr="008C4694">
        <w:rPr>
          <w:lang w:val="en-US"/>
        </w:rPr>
        <w:t>.</w:t>
      </w:r>
      <w:bookmarkEnd w:id="16"/>
    </w:p>
    <w:p w14:paraId="502BFA53" w14:textId="21074CA2" w:rsidR="008969D7" w:rsidRPr="0091523A" w:rsidRDefault="008969D7" w:rsidP="00F053CA">
      <w:pPr>
        <w:spacing w:line="360" w:lineRule="auto"/>
        <w:ind w:firstLineChars="100" w:firstLine="240"/>
        <w:jc w:val="both"/>
        <w:rPr>
          <w:rFonts w:eastAsiaTheme="minorEastAsia"/>
          <w:lang w:val="en-US" w:eastAsia="zh-CN"/>
        </w:rPr>
      </w:pPr>
      <w:r w:rsidRPr="008969D7">
        <w:rPr>
          <w:rFonts w:eastAsiaTheme="minorEastAsia"/>
          <w:lang w:val="en-US" w:eastAsia="zh-CN"/>
        </w:rPr>
        <w:t>In the experiment, dumbbell-shaped s</w:t>
      </w:r>
      <w:r>
        <w:rPr>
          <w:rFonts w:eastAsiaTheme="minorEastAsia" w:hint="eastAsia"/>
          <w:lang w:val="en-US" w:eastAsia="zh-CN"/>
        </w:rPr>
        <w:t>trip</w:t>
      </w:r>
      <w:r w:rsidRPr="008969D7">
        <w:rPr>
          <w:rFonts w:eastAsiaTheme="minorEastAsia"/>
          <w:lang w:val="en-US" w:eastAsia="zh-CN"/>
        </w:rPr>
        <w:t xml:space="preserve">s of the four samples were immersed in 1 mol/L HCl, 1 mol/L NaOH, and 2 mol/L NaCl solutions for varying durations to evaluate their acid resistance, </w:t>
      </w:r>
      <w:r>
        <w:rPr>
          <w:rFonts w:eastAsiaTheme="minorEastAsia" w:hint="eastAsia"/>
          <w:lang w:val="en-US" w:eastAsia="zh-CN"/>
        </w:rPr>
        <w:t>base</w:t>
      </w:r>
      <w:r w:rsidRPr="008969D7">
        <w:rPr>
          <w:rFonts w:eastAsiaTheme="minorEastAsia"/>
          <w:lang w:val="en-US" w:eastAsia="zh-CN"/>
        </w:rPr>
        <w:t xml:space="preserve"> resistance, and salt tolerance, respectively. Compared to alkaline conditions, </w:t>
      </w:r>
      <w:r>
        <w:rPr>
          <w:rFonts w:eastAsiaTheme="minorEastAsia" w:hint="eastAsia"/>
          <w:lang w:val="en-US" w:eastAsia="zh-CN"/>
        </w:rPr>
        <w:t xml:space="preserve">all of </w:t>
      </w:r>
      <w:r w:rsidRPr="008969D7">
        <w:rPr>
          <w:rFonts w:eastAsiaTheme="minorEastAsia"/>
          <w:lang w:val="en-US" w:eastAsia="zh-CN"/>
        </w:rPr>
        <w:t>the HZPU series exhibit better stability in acidic and saline environments, with HDI-pAr</w:t>
      </w:r>
      <w:r w:rsidRPr="008969D7">
        <w:rPr>
          <w:rFonts w:eastAsiaTheme="minorEastAsia"/>
          <w:vertAlign w:val="subscript"/>
          <w:lang w:val="en-US" w:eastAsia="zh-CN"/>
        </w:rPr>
        <w:t>1000</w:t>
      </w:r>
      <w:r w:rsidRPr="008969D7">
        <w:rPr>
          <w:rFonts w:eastAsiaTheme="minorEastAsia"/>
          <w:lang w:val="en-US" w:eastAsia="zh-CN"/>
        </w:rPr>
        <w:t xml:space="preserve"> demonstrating the highest resistance. After 9 hours of immersion, HDI-pAr</w:t>
      </w:r>
      <w:r w:rsidRPr="008969D7">
        <w:rPr>
          <w:rFonts w:eastAsiaTheme="minorEastAsia"/>
          <w:vertAlign w:val="subscript"/>
          <w:lang w:val="en-US" w:eastAsia="zh-CN"/>
        </w:rPr>
        <w:t>1000</w:t>
      </w:r>
      <w:r w:rsidRPr="008969D7">
        <w:rPr>
          <w:rFonts w:eastAsiaTheme="minorEastAsia"/>
          <w:lang w:val="en-US" w:eastAsia="zh-CN"/>
        </w:rPr>
        <w:t xml:space="preserve"> showed almost no bending or collapse, </w:t>
      </w:r>
      <w:r>
        <w:rPr>
          <w:rFonts w:eastAsiaTheme="minorEastAsia" w:hint="eastAsia"/>
          <w:lang w:val="en-US" w:eastAsia="zh-CN"/>
        </w:rPr>
        <w:t>with contrast to</w:t>
      </w:r>
      <w:r w:rsidRPr="008969D7">
        <w:rPr>
          <w:rFonts w:eastAsiaTheme="minorEastAsia"/>
          <w:lang w:val="en-US" w:eastAsia="zh-CN"/>
        </w:rPr>
        <w:t xml:space="preserve"> the other samples. In alkaline conditions, all s</w:t>
      </w:r>
      <w:r>
        <w:rPr>
          <w:rFonts w:eastAsiaTheme="minorEastAsia" w:hint="eastAsia"/>
          <w:lang w:val="en-US" w:eastAsia="zh-CN"/>
        </w:rPr>
        <w:t>trip</w:t>
      </w:r>
      <w:r w:rsidRPr="008969D7">
        <w:rPr>
          <w:rFonts w:eastAsiaTheme="minorEastAsia"/>
          <w:lang w:val="en-US" w:eastAsia="zh-CN"/>
        </w:rPr>
        <w:t>s exhibit significant deformation, which can be attributed to hydroxide ions acting as effective catalysts for the hydrolysis of amide groups. However, compared to the other samples, HDI-pAr</w:t>
      </w:r>
      <w:r w:rsidRPr="002E7E7A">
        <w:rPr>
          <w:rFonts w:eastAsiaTheme="minorEastAsia"/>
          <w:vertAlign w:val="subscript"/>
          <w:lang w:val="en-US" w:eastAsia="zh-CN"/>
        </w:rPr>
        <w:t>1000</w:t>
      </w:r>
      <w:r w:rsidRPr="008969D7">
        <w:rPr>
          <w:rFonts w:eastAsiaTheme="minorEastAsia"/>
          <w:lang w:val="en-US" w:eastAsia="zh-CN"/>
        </w:rPr>
        <w:t xml:space="preserve"> displayed the least deformation under the same immersion duration and was able </w:t>
      </w:r>
      <w:r w:rsidRPr="008969D7">
        <w:rPr>
          <w:rFonts w:eastAsiaTheme="minorEastAsia"/>
          <w:lang w:val="en-US" w:eastAsia="zh-CN"/>
        </w:rPr>
        <w:lastRenderedPageBreak/>
        <w:t>to maintain its overall shape, whereas the other samples exhibited varying degrees of pronounced bending or swelling after 9 hours of exposure.</w:t>
      </w:r>
    </w:p>
    <w:p w14:paraId="0A2E3C10" w14:textId="2FD24013" w:rsidR="00B4438C" w:rsidRPr="001E0491" w:rsidRDefault="00B4438C" w:rsidP="00B4438C">
      <w:pPr>
        <w:jc w:val="center"/>
        <w:rPr>
          <w:lang w:val="en-US"/>
        </w:rPr>
      </w:pPr>
      <w:r>
        <w:rPr>
          <w:rFonts w:eastAsiaTheme="minorEastAsia"/>
          <w:noProof/>
          <w:lang w:val="en-US" w:eastAsia="zh-CN"/>
        </w:rPr>
        <w:drawing>
          <wp:inline distT="0" distB="0" distL="0" distR="0" wp14:anchorId="206094CC" wp14:editId="1EF91A07">
            <wp:extent cx="4476584" cy="3708113"/>
            <wp:effectExtent l="0" t="0" r="635" b="6985"/>
            <wp:docPr id="19291323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5909" cy="3765538"/>
                    </a:xfrm>
                    <a:prstGeom prst="rect">
                      <a:avLst/>
                    </a:prstGeom>
                    <a:noFill/>
                    <a:ln>
                      <a:noFill/>
                    </a:ln>
                  </pic:spPr>
                </pic:pic>
              </a:graphicData>
            </a:graphic>
          </wp:inline>
        </w:drawing>
      </w:r>
    </w:p>
    <w:p w14:paraId="2AC2E357" w14:textId="73FCE06B" w:rsidR="00B4438C" w:rsidRPr="00EA5050" w:rsidRDefault="00B4438C" w:rsidP="00B4438C">
      <w:pPr>
        <w:spacing w:line="360" w:lineRule="auto"/>
        <w:jc w:val="both"/>
        <w:rPr>
          <w:rFonts w:eastAsiaTheme="minorEastAsia"/>
          <w:lang w:val="en-US" w:eastAsia="zh-CN"/>
        </w:rPr>
      </w:pPr>
      <w:r w:rsidRPr="00F37964">
        <w:rPr>
          <w:b/>
          <w:bCs/>
          <w:lang w:val="en-US"/>
        </w:rPr>
        <w:t xml:space="preserve">Figure </w:t>
      </w:r>
      <w:r w:rsidR="006933E5">
        <w:rPr>
          <w:rFonts w:eastAsiaTheme="minorEastAsia" w:hint="eastAsia"/>
          <w:b/>
          <w:bCs/>
          <w:lang w:val="en-US" w:eastAsia="zh-CN"/>
        </w:rPr>
        <w:t>S2</w:t>
      </w:r>
      <w:r w:rsidR="004307B5">
        <w:rPr>
          <w:rFonts w:eastAsiaTheme="minorEastAsia" w:hint="eastAsia"/>
          <w:b/>
          <w:bCs/>
          <w:lang w:val="en-US" w:eastAsia="zh-CN"/>
        </w:rPr>
        <w:t>6</w:t>
      </w:r>
      <w:r w:rsidRPr="00F37964">
        <w:rPr>
          <w:b/>
          <w:bCs/>
          <w:lang w:val="en-US"/>
        </w:rPr>
        <w:t xml:space="preserve">. </w:t>
      </w:r>
      <w:r w:rsidR="006933E5" w:rsidRPr="006933E5">
        <w:rPr>
          <w:rFonts w:eastAsiaTheme="minorEastAsia"/>
          <w:lang w:val="en-US" w:eastAsia="zh-CN"/>
        </w:rPr>
        <w:t>Engineering stress-strain curves of HDI-</w:t>
      </w:r>
      <w:r w:rsidR="006933E5">
        <w:rPr>
          <w:rFonts w:eastAsiaTheme="minorEastAsia" w:hint="eastAsia"/>
          <w:lang w:val="en-US" w:eastAsia="zh-CN"/>
        </w:rPr>
        <w:t>m</w:t>
      </w:r>
      <w:r w:rsidR="006933E5" w:rsidRPr="006933E5">
        <w:rPr>
          <w:rFonts w:eastAsiaTheme="minorEastAsia"/>
          <w:lang w:val="en-US" w:eastAsia="zh-CN"/>
        </w:rPr>
        <w:t>Ar</w:t>
      </w:r>
      <w:r w:rsidR="006933E5" w:rsidRPr="006933E5">
        <w:rPr>
          <w:rFonts w:eastAsiaTheme="minorEastAsia"/>
          <w:vertAlign w:val="subscript"/>
          <w:lang w:val="en-US" w:eastAsia="zh-CN"/>
        </w:rPr>
        <w:t>1000</w:t>
      </w:r>
      <w:r w:rsidR="006933E5" w:rsidRPr="006933E5">
        <w:rPr>
          <w:rFonts w:eastAsiaTheme="minorEastAsia"/>
          <w:lang w:val="en-US" w:eastAsia="zh-CN"/>
        </w:rPr>
        <w:t xml:space="preserve"> under different chemical situations for 9 hours, respectively.</w:t>
      </w:r>
    </w:p>
    <w:p w14:paraId="0D5B60C7" w14:textId="289DB2B3" w:rsidR="00B4438C" w:rsidRPr="001E0491" w:rsidRDefault="00B4438C" w:rsidP="00B4438C">
      <w:pPr>
        <w:jc w:val="center"/>
        <w:rPr>
          <w:lang w:val="en-US"/>
        </w:rPr>
      </w:pPr>
      <w:r>
        <w:rPr>
          <w:noProof/>
          <w:lang w:val="en-US"/>
        </w:rPr>
        <w:drawing>
          <wp:inline distT="0" distB="0" distL="0" distR="0" wp14:anchorId="7DCD1AA7" wp14:editId="35EEA33D">
            <wp:extent cx="4460682" cy="3534101"/>
            <wp:effectExtent l="0" t="0" r="0" b="0"/>
            <wp:docPr id="11675385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8113" cy="3563757"/>
                    </a:xfrm>
                    <a:prstGeom prst="rect">
                      <a:avLst/>
                    </a:prstGeom>
                    <a:noFill/>
                    <a:ln>
                      <a:noFill/>
                    </a:ln>
                  </pic:spPr>
                </pic:pic>
              </a:graphicData>
            </a:graphic>
          </wp:inline>
        </w:drawing>
      </w:r>
    </w:p>
    <w:p w14:paraId="60174279" w14:textId="243A4DF8" w:rsidR="00B4438C" w:rsidRDefault="00B4438C" w:rsidP="00AA1F6D">
      <w:pPr>
        <w:spacing w:line="360" w:lineRule="auto"/>
        <w:rPr>
          <w:rFonts w:eastAsiaTheme="minorEastAsia"/>
          <w:noProof/>
          <w:lang w:val="en-US" w:eastAsia="zh-CN"/>
        </w:rPr>
      </w:pPr>
      <w:r w:rsidRPr="00F37964">
        <w:rPr>
          <w:b/>
          <w:bCs/>
          <w:lang w:val="en-US"/>
        </w:rPr>
        <w:t xml:space="preserve">Figure </w:t>
      </w:r>
      <w:r w:rsidR="006933E5">
        <w:rPr>
          <w:rFonts w:eastAsiaTheme="minorEastAsia" w:hint="eastAsia"/>
          <w:b/>
          <w:bCs/>
          <w:lang w:val="en-US" w:eastAsia="zh-CN"/>
        </w:rPr>
        <w:t>S2</w:t>
      </w:r>
      <w:r w:rsidR="004307B5">
        <w:rPr>
          <w:rFonts w:eastAsiaTheme="minorEastAsia" w:hint="eastAsia"/>
          <w:b/>
          <w:bCs/>
          <w:lang w:val="en-US" w:eastAsia="zh-CN"/>
        </w:rPr>
        <w:t>7</w:t>
      </w:r>
      <w:r w:rsidRPr="00F37964">
        <w:rPr>
          <w:b/>
          <w:bCs/>
          <w:lang w:val="en-US"/>
        </w:rPr>
        <w:t xml:space="preserve">. </w:t>
      </w:r>
      <w:r w:rsidR="006933E5" w:rsidRPr="006933E5">
        <w:rPr>
          <w:rFonts w:eastAsiaTheme="minorEastAsia"/>
          <w:lang w:val="en-US" w:eastAsia="zh-CN"/>
        </w:rPr>
        <w:t xml:space="preserve">Engineering stress-strain curves of </w:t>
      </w:r>
      <w:r w:rsidR="006933E5">
        <w:rPr>
          <w:rFonts w:eastAsiaTheme="minorEastAsia" w:hint="eastAsia"/>
          <w:lang w:val="en-US" w:eastAsia="zh-CN"/>
        </w:rPr>
        <w:t>IP</w:t>
      </w:r>
      <w:r w:rsidR="006933E5" w:rsidRPr="006933E5">
        <w:rPr>
          <w:rFonts w:eastAsiaTheme="minorEastAsia"/>
          <w:lang w:val="en-US" w:eastAsia="zh-CN"/>
        </w:rPr>
        <w:t>DI-pAr</w:t>
      </w:r>
      <w:r w:rsidR="006933E5" w:rsidRPr="006933E5">
        <w:rPr>
          <w:rFonts w:eastAsiaTheme="minorEastAsia"/>
          <w:vertAlign w:val="subscript"/>
          <w:lang w:val="en-US" w:eastAsia="zh-CN"/>
        </w:rPr>
        <w:t>1000</w:t>
      </w:r>
      <w:r w:rsidR="006933E5" w:rsidRPr="006933E5">
        <w:rPr>
          <w:rFonts w:eastAsiaTheme="minorEastAsia"/>
          <w:lang w:val="en-US" w:eastAsia="zh-CN"/>
        </w:rPr>
        <w:t xml:space="preserve"> under different chemical situations for 9 hours, respectively.</w:t>
      </w:r>
    </w:p>
    <w:p w14:paraId="5B11F078" w14:textId="00442167" w:rsidR="00AA1F6D" w:rsidRPr="00AA1F6D" w:rsidRDefault="00AA1F6D" w:rsidP="00AA1F6D">
      <w:pPr>
        <w:spacing w:line="360" w:lineRule="auto"/>
        <w:jc w:val="center"/>
        <w:rPr>
          <w:rFonts w:eastAsiaTheme="minorEastAsia"/>
          <w:lang w:val="en-US" w:eastAsia="zh-CN"/>
        </w:rPr>
      </w:pPr>
      <w:r>
        <w:rPr>
          <w:rFonts w:eastAsiaTheme="minorEastAsia" w:hint="eastAsia"/>
          <w:noProof/>
          <w:lang w:val="en-US" w:eastAsia="zh-CN"/>
        </w:rPr>
        <w:lastRenderedPageBreak/>
        <w:drawing>
          <wp:inline distT="0" distB="0" distL="0" distR="0" wp14:anchorId="2A78E52C" wp14:editId="31146B17">
            <wp:extent cx="4432300" cy="3474720"/>
            <wp:effectExtent l="0" t="0" r="6350" b="0"/>
            <wp:docPr id="9979587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2300" cy="3474720"/>
                    </a:xfrm>
                    <a:prstGeom prst="rect">
                      <a:avLst/>
                    </a:prstGeom>
                    <a:noFill/>
                  </pic:spPr>
                </pic:pic>
              </a:graphicData>
            </a:graphic>
          </wp:inline>
        </w:drawing>
      </w:r>
    </w:p>
    <w:p w14:paraId="39BB0760" w14:textId="54038152" w:rsidR="00D17655" w:rsidRDefault="00B4438C" w:rsidP="00D17655">
      <w:pPr>
        <w:spacing w:line="360" w:lineRule="auto"/>
        <w:jc w:val="both"/>
        <w:rPr>
          <w:rFonts w:eastAsiaTheme="minorEastAsia"/>
          <w:lang w:val="en-US" w:eastAsia="zh-CN"/>
        </w:rPr>
      </w:pPr>
      <w:r w:rsidRPr="00F37964">
        <w:rPr>
          <w:b/>
          <w:bCs/>
          <w:lang w:val="en-US"/>
        </w:rPr>
        <w:t xml:space="preserve">Figure </w:t>
      </w:r>
      <w:r w:rsidR="006933E5">
        <w:rPr>
          <w:rFonts w:eastAsiaTheme="minorEastAsia" w:hint="eastAsia"/>
          <w:b/>
          <w:bCs/>
          <w:lang w:val="en-US" w:eastAsia="zh-CN"/>
        </w:rPr>
        <w:t>S2</w:t>
      </w:r>
      <w:r w:rsidR="004307B5">
        <w:rPr>
          <w:rFonts w:eastAsiaTheme="minorEastAsia" w:hint="eastAsia"/>
          <w:b/>
          <w:bCs/>
          <w:lang w:val="en-US" w:eastAsia="zh-CN"/>
        </w:rPr>
        <w:t>8</w:t>
      </w:r>
      <w:r w:rsidRPr="00F37964">
        <w:rPr>
          <w:b/>
          <w:bCs/>
          <w:lang w:val="en-US"/>
        </w:rPr>
        <w:t xml:space="preserve">. </w:t>
      </w:r>
      <w:r w:rsidR="006933E5" w:rsidRPr="00507B8F">
        <w:rPr>
          <w:rFonts w:eastAsiaTheme="minorEastAsia"/>
          <w:lang w:val="en-US" w:eastAsia="zh-CN"/>
        </w:rPr>
        <w:t xml:space="preserve">Engineering stress-strain curves of </w:t>
      </w:r>
      <w:r w:rsidR="006933E5">
        <w:rPr>
          <w:rFonts w:eastAsiaTheme="minorEastAsia" w:hint="eastAsia"/>
          <w:lang w:val="en-US" w:eastAsia="zh-CN"/>
        </w:rPr>
        <w:t>IP</w:t>
      </w:r>
      <w:r w:rsidR="006933E5" w:rsidRPr="00507B8F">
        <w:rPr>
          <w:rFonts w:eastAsiaTheme="minorEastAsia"/>
          <w:lang w:val="en-US" w:eastAsia="zh-CN"/>
        </w:rPr>
        <w:t>DI-</w:t>
      </w:r>
      <w:r w:rsidR="006933E5">
        <w:rPr>
          <w:rFonts w:eastAsiaTheme="minorEastAsia" w:hint="eastAsia"/>
          <w:lang w:val="en-US" w:eastAsia="zh-CN"/>
        </w:rPr>
        <w:t>m</w:t>
      </w:r>
      <w:r w:rsidR="006933E5" w:rsidRPr="00507B8F">
        <w:rPr>
          <w:rFonts w:eastAsiaTheme="minorEastAsia"/>
          <w:lang w:val="en-US" w:eastAsia="zh-CN"/>
        </w:rPr>
        <w:t>Ar</w:t>
      </w:r>
      <w:r w:rsidR="006933E5" w:rsidRPr="0030780B">
        <w:rPr>
          <w:rFonts w:eastAsiaTheme="minorEastAsia"/>
          <w:vertAlign w:val="subscript"/>
          <w:lang w:val="en-US" w:eastAsia="zh-CN"/>
        </w:rPr>
        <w:t>1000</w:t>
      </w:r>
      <w:r w:rsidR="006933E5">
        <w:rPr>
          <w:rFonts w:eastAsiaTheme="minorEastAsia" w:hint="eastAsia"/>
          <w:lang w:val="en-US" w:eastAsia="zh-CN"/>
        </w:rPr>
        <w:t xml:space="preserve"> under different chemical situations for 9 hours, respectively.</w:t>
      </w:r>
    </w:p>
    <w:p w14:paraId="15A8D57E" w14:textId="67DD3A94" w:rsidR="00D17655" w:rsidRDefault="007F76CE" w:rsidP="00584902">
      <w:pPr>
        <w:spacing w:line="360" w:lineRule="auto"/>
        <w:ind w:firstLineChars="100" w:firstLine="240"/>
        <w:jc w:val="both"/>
        <w:rPr>
          <w:rFonts w:eastAsiaTheme="minorEastAsia"/>
          <w:lang w:val="en-US" w:eastAsia="zh-CN"/>
        </w:rPr>
      </w:pPr>
      <w:r w:rsidRPr="007F76CE">
        <w:rPr>
          <w:rFonts w:eastAsiaTheme="minorEastAsia"/>
          <w:lang w:val="en-US" w:eastAsia="zh-CN"/>
        </w:rPr>
        <w:t>After 9 hours of immersion in chemical solutions, all s</w:t>
      </w:r>
      <w:r>
        <w:rPr>
          <w:rFonts w:eastAsiaTheme="minorEastAsia" w:hint="eastAsia"/>
          <w:lang w:val="en-US" w:eastAsia="zh-CN"/>
        </w:rPr>
        <w:t>trip</w:t>
      </w:r>
      <w:r w:rsidRPr="007F76CE">
        <w:rPr>
          <w:rFonts w:eastAsiaTheme="minorEastAsia"/>
          <w:lang w:val="en-US" w:eastAsia="zh-CN"/>
        </w:rPr>
        <w:t>s</w:t>
      </w:r>
      <w:r>
        <w:rPr>
          <w:rFonts w:eastAsiaTheme="minorEastAsia" w:hint="eastAsia"/>
          <w:lang w:val="en-US" w:eastAsia="zh-CN"/>
        </w:rPr>
        <w:t xml:space="preserve"> of HZPU series</w:t>
      </w:r>
      <w:r w:rsidRPr="007F76CE">
        <w:rPr>
          <w:rFonts w:eastAsiaTheme="minorEastAsia"/>
          <w:lang w:val="en-US" w:eastAsia="zh-CN"/>
        </w:rPr>
        <w:t xml:space="preserve"> were removed, thoroughly dried, and subjected to tensile testing. The testing methods and parameters were identical to those described earlier for tensile tests. The results for HDI-pAr</w:t>
      </w:r>
      <w:r w:rsidRPr="007F76CE">
        <w:rPr>
          <w:rFonts w:eastAsiaTheme="minorEastAsia"/>
          <w:vertAlign w:val="subscript"/>
          <w:lang w:val="en-US" w:eastAsia="zh-CN"/>
        </w:rPr>
        <w:t>1000</w:t>
      </w:r>
      <w:r w:rsidRPr="007F76CE">
        <w:rPr>
          <w:rFonts w:eastAsiaTheme="minorEastAsia"/>
          <w:lang w:val="en-US" w:eastAsia="zh-CN"/>
        </w:rPr>
        <w:t xml:space="preserve"> are </w:t>
      </w:r>
      <w:r>
        <w:rPr>
          <w:rFonts w:eastAsiaTheme="minorEastAsia" w:hint="eastAsia"/>
          <w:lang w:val="en-US" w:eastAsia="zh-CN"/>
        </w:rPr>
        <w:t xml:space="preserve">already </w:t>
      </w:r>
      <w:r w:rsidRPr="007F76CE">
        <w:rPr>
          <w:rFonts w:eastAsiaTheme="minorEastAsia"/>
          <w:lang w:val="en-US" w:eastAsia="zh-CN"/>
        </w:rPr>
        <w:t xml:space="preserve">shown in </w:t>
      </w:r>
      <w:r w:rsidRPr="007F76CE">
        <w:rPr>
          <w:rFonts w:eastAsiaTheme="minorEastAsia"/>
          <w:b/>
          <w:bCs/>
          <w:lang w:val="en-US" w:eastAsia="zh-CN"/>
        </w:rPr>
        <w:t>Figure 6c</w:t>
      </w:r>
      <w:r w:rsidRPr="007F76CE">
        <w:rPr>
          <w:rFonts w:eastAsiaTheme="minorEastAsia"/>
          <w:lang w:val="en-US" w:eastAsia="zh-CN"/>
        </w:rPr>
        <w:t xml:space="preserve"> of the main text. The findings indicate that, in contrast to HDI-pAr1000, all other samples exhibit varying degrees of significant deterioration in tensile performance after immersion. Notably, IPDI-pAr</w:t>
      </w:r>
      <w:r w:rsidRPr="007F76CE">
        <w:rPr>
          <w:rFonts w:eastAsiaTheme="minorEastAsia"/>
          <w:vertAlign w:val="subscript"/>
          <w:lang w:val="en-US" w:eastAsia="zh-CN"/>
        </w:rPr>
        <w:t>1000</w:t>
      </w:r>
      <w:r w:rsidRPr="007F76CE">
        <w:rPr>
          <w:rFonts w:eastAsiaTheme="minorEastAsia"/>
          <w:lang w:val="en-US" w:eastAsia="zh-CN"/>
        </w:rPr>
        <w:t xml:space="preserve"> and IPDI-mAr</w:t>
      </w:r>
      <w:r w:rsidRPr="007F76CE">
        <w:rPr>
          <w:rFonts w:eastAsiaTheme="minorEastAsia"/>
          <w:vertAlign w:val="subscript"/>
          <w:lang w:val="en-US" w:eastAsia="zh-CN"/>
        </w:rPr>
        <w:t>1000</w:t>
      </w:r>
      <w:r w:rsidRPr="007F76CE">
        <w:rPr>
          <w:rFonts w:eastAsiaTheme="minorEastAsia"/>
          <w:lang w:val="en-US" w:eastAsia="zh-CN"/>
        </w:rPr>
        <w:t>, after being immersed in alkaline solution for 9 hours and subsequently dried, suffered severe degradation and fragmentation, making them unsuitable for tensile testing; thus, no corresponding experimental curves were obtained. These results collectively highlight the exceptional chemical resistance and structural stability of HDI-pAr</w:t>
      </w:r>
      <w:r w:rsidRPr="007F76CE">
        <w:rPr>
          <w:rFonts w:eastAsiaTheme="minorEastAsia"/>
          <w:vertAlign w:val="subscript"/>
          <w:lang w:val="en-US" w:eastAsia="zh-CN"/>
        </w:rPr>
        <w:t>1000</w:t>
      </w:r>
      <w:r w:rsidRPr="007F76CE">
        <w:rPr>
          <w:rFonts w:eastAsiaTheme="minorEastAsia"/>
          <w:lang w:val="en-US" w:eastAsia="zh-CN"/>
        </w:rPr>
        <w:t>.</w:t>
      </w:r>
    </w:p>
    <w:p w14:paraId="74032F77" w14:textId="1931012B" w:rsidR="00EA5050" w:rsidRPr="001E0491" w:rsidRDefault="00584902" w:rsidP="00EA5050">
      <w:pPr>
        <w:jc w:val="center"/>
        <w:rPr>
          <w:lang w:val="en-US" w:eastAsia="zh-CN"/>
        </w:rPr>
      </w:pPr>
      <w:bookmarkStart w:id="17" w:name="OLE_LINK1"/>
      <w:r>
        <w:rPr>
          <w:rFonts w:eastAsiaTheme="minorEastAsia" w:hint="eastAsia"/>
          <w:noProof/>
          <w:lang w:val="en-US" w:eastAsia="zh-CN"/>
        </w:rPr>
        <w:lastRenderedPageBreak/>
        <w:drawing>
          <wp:inline distT="0" distB="0" distL="0" distR="0" wp14:anchorId="08069A74" wp14:editId="5AF7AC9E">
            <wp:extent cx="5645426" cy="3822554"/>
            <wp:effectExtent l="0" t="0" r="0" b="6985"/>
            <wp:docPr id="7868834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7886" cy="3837762"/>
                    </a:xfrm>
                    <a:prstGeom prst="rect">
                      <a:avLst/>
                    </a:prstGeom>
                    <a:noFill/>
                    <a:ln>
                      <a:noFill/>
                    </a:ln>
                  </pic:spPr>
                </pic:pic>
              </a:graphicData>
            </a:graphic>
          </wp:inline>
        </w:drawing>
      </w:r>
    </w:p>
    <w:p w14:paraId="7E2E3EB8" w14:textId="68903C50" w:rsidR="001F60AF" w:rsidRDefault="00EA5050" w:rsidP="001F60AF">
      <w:pPr>
        <w:spacing w:line="360" w:lineRule="auto"/>
        <w:jc w:val="both"/>
        <w:rPr>
          <w:rFonts w:eastAsiaTheme="minorEastAsia"/>
          <w:lang w:val="en-US" w:eastAsia="zh-CN"/>
        </w:rPr>
      </w:pPr>
      <w:r w:rsidRPr="00F37964">
        <w:rPr>
          <w:b/>
          <w:bCs/>
          <w:lang w:val="en-US"/>
        </w:rPr>
        <w:t xml:space="preserve">Figure </w:t>
      </w:r>
      <w:r w:rsidR="001F60AF">
        <w:rPr>
          <w:rFonts w:eastAsiaTheme="minorEastAsia" w:hint="eastAsia"/>
          <w:b/>
          <w:bCs/>
          <w:lang w:val="en-US" w:eastAsia="zh-CN"/>
        </w:rPr>
        <w:t>S</w:t>
      </w:r>
      <w:r w:rsidR="004307B5">
        <w:rPr>
          <w:rFonts w:eastAsiaTheme="minorEastAsia" w:hint="eastAsia"/>
          <w:b/>
          <w:bCs/>
          <w:lang w:val="en-US" w:eastAsia="zh-CN"/>
        </w:rPr>
        <w:t>29</w:t>
      </w:r>
      <w:r w:rsidRPr="00F37964">
        <w:rPr>
          <w:b/>
          <w:bCs/>
          <w:lang w:val="en-US"/>
        </w:rPr>
        <w:t xml:space="preserve">. </w:t>
      </w:r>
      <w:bookmarkEnd w:id="17"/>
      <w:r w:rsidR="001F60AF" w:rsidRPr="008C4694">
        <w:rPr>
          <w:rFonts w:eastAsiaTheme="minorEastAsia"/>
          <w:lang w:val="en-US" w:eastAsia="zh-CN"/>
        </w:rPr>
        <w:t xml:space="preserve">Photographs showing the distinct performances of HZPU series after soaking in </w:t>
      </w:r>
      <w:r w:rsidR="001F60AF">
        <w:rPr>
          <w:rFonts w:eastAsiaTheme="minorEastAsia" w:hint="eastAsia"/>
          <w:lang w:val="en-US" w:eastAsia="zh-CN"/>
        </w:rPr>
        <w:t>DMF</w:t>
      </w:r>
      <w:r w:rsidR="001F60AF" w:rsidRPr="008C4694">
        <w:rPr>
          <w:rFonts w:eastAsiaTheme="minorEastAsia"/>
          <w:lang w:val="en-US" w:eastAsia="zh-CN"/>
        </w:rPr>
        <w:t xml:space="preserve"> for </w:t>
      </w:r>
      <w:r w:rsidR="001F60AF" w:rsidRPr="008C4694">
        <w:rPr>
          <w:rFonts w:ascii="Cambria Math" w:eastAsiaTheme="minorEastAsia" w:hAnsi="Cambria Math" w:cs="Cambria Math"/>
          <w:lang w:val="en-US" w:eastAsia="zh-CN"/>
        </w:rPr>
        <w:t>①</w:t>
      </w:r>
      <w:r w:rsidR="001F60AF" w:rsidRPr="008C4694">
        <w:rPr>
          <w:rFonts w:eastAsiaTheme="minorEastAsia"/>
          <w:lang w:val="en-US" w:eastAsia="zh-CN"/>
        </w:rPr>
        <w:t>an instant/</w:t>
      </w:r>
      <w:r w:rsidR="001F60AF" w:rsidRPr="008C4694">
        <w:rPr>
          <w:rFonts w:ascii="Cambria Math" w:eastAsiaTheme="minorEastAsia" w:hAnsi="Cambria Math" w:cs="Cambria Math"/>
          <w:lang w:val="en-US" w:eastAsia="zh-CN"/>
        </w:rPr>
        <w:t>②</w:t>
      </w:r>
      <w:r w:rsidR="001F60AF" w:rsidRPr="008C4694">
        <w:rPr>
          <w:rFonts w:eastAsiaTheme="minorEastAsia"/>
          <w:lang w:val="en-US" w:eastAsia="zh-CN"/>
        </w:rPr>
        <w:t>3 hours/</w:t>
      </w:r>
      <w:r w:rsidR="001F60AF" w:rsidRPr="008C4694">
        <w:rPr>
          <w:rFonts w:ascii="Cambria Math" w:eastAsiaTheme="minorEastAsia" w:hAnsi="Cambria Math" w:cs="Cambria Math"/>
          <w:lang w:val="en-US" w:eastAsia="zh-CN"/>
        </w:rPr>
        <w:t>③</w:t>
      </w:r>
      <w:r w:rsidR="001F60AF">
        <w:rPr>
          <w:rFonts w:eastAsiaTheme="minorEastAsia" w:hint="eastAsia"/>
          <w:lang w:val="en-US" w:eastAsia="zh-CN"/>
        </w:rPr>
        <w:t>3</w:t>
      </w:r>
      <w:r w:rsidR="001F60AF" w:rsidRPr="008C4694">
        <w:rPr>
          <w:rFonts w:eastAsiaTheme="minorEastAsia"/>
          <w:lang w:val="en-US" w:eastAsia="zh-CN"/>
        </w:rPr>
        <w:t xml:space="preserve"> </w:t>
      </w:r>
      <w:proofErr w:type="gramStart"/>
      <w:r w:rsidR="001F60AF">
        <w:rPr>
          <w:rFonts w:eastAsiaTheme="minorEastAsia" w:hint="eastAsia"/>
          <w:lang w:val="en-US" w:eastAsia="zh-CN"/>
        </w:rPr>
        <w:t>days</w:t>
      </w:r>
      <w:proofErr w:type="gramEnd"/>
      <w:r w:rsidR="001F60AF" w:rsidRPr="008C4694">
        <w:rPr>
          <w:lang w:val="en-US"/>
        </w:rPr>
        <w:t>.</w:t>
      </w:r>
    </w:p>
    <w:p w14:paraId="19569340" w14:textId="5DF2BC0F" w:rsidR="00004A23" w:rsidRDefault="00681EF0" w:rsidP="00D01FF1">
      <w:pPr>
        <w:spacing w:line="360" w:lineRule="auto"/>
        <w:ind w:firstLineChars="100" w:firstLine="240"/>
        <w:jc w:val="both"/>
        <w:rPr>
          <w:rFonts w:eastAsiaTheme="minorEastAsia"/>
          <w:lang w:val="en-US" w:eastAsia="zh-CN"/>
        </w:rPr>
      </w:pPr>
      <w:r w:rsidRPr="00681EF0">
        <w:rPr>
          <w:rFonts w:eastAsiaTheme="minorEastAsia"/>
          <w:lang w:val="en-US" w:eastAsia="zh-CN"/>
        </w:rPr>
        <w:t xml:space="preserve">In the experiment, fragments of different HZPU series samples were immersed in DMF, </w:t>
      </w:r>
      <w:r>
        <w:rPr>
          <w:rFonts w:eastAsiaTheme="minorEastAsia" w:hint="eastAsia"/>
          <w:lang w:val="en-US" w:eastAsia="zh-CN"/>
        </w:rPr>
        <w:t>which is</w:t>
      </w:r>
      <w:r w:rsidRPr="00681EF0">
        <w:rPr>
          <w:rFonts w:eastAsiaTheme="minorEastAsia"/>
          <w:lang w:val="en-US" w:eastAsia="zh-CN"/>
        </w:rPr>
        <w:t xml:space="preserve"> known for its strong ability to dissolve conventional polyurethane-based polymers, to assess their solvent resistance. All samples, except for HDI-pAr</w:t>
      </w:r>
      <w:r w:rsidRPr="00681EF0">
        <w:rPr>
          <w:rFonts w:eastAsiaTheme="minorEastAsia"/>
          <w:vertAlign w:val="subscript"/>
          <w:lang w:val="en-US" w:eastAsia="zh-CN"/>
        </w:rPr>
        <w:t>1000</w:t>
      </w:r>
      <w:r w:rsidRPr="00681EF0">
        <w:rPr>
          <w:rFonts w:eastAsiaTheme="minorEastAsia"/>
          <w:lang w:val="en-US" w:eastAsia="zh-CN"/>
        </w:rPr>
        <w:t>, were almost completely dissolved within 3 hours. In contrast, HDI-pAr</w:t>
      </w:r>
      <w:r w:rsidRPr="00681EF0">
        <w:rPr>
          <w:rFonts w:eastAsiaTheme="minorEastAsia"/>
          <w:vertAlign w:val="subscript"/>
          <w:lang w:val="en-US" w:eastAsia="zh-CN"/>
        </w:rPr>
        <w:t>1000</w:t>
      </w:r>
      <w:r w:rsidRPr="00681EF0">
        <w:rPr>
          <w:rFonts w:eastAsiaTheme="minorEastAsia"/>
          <w:lang w:val="en-US" w:eastAsia="zh-CN"/>
        </w:rPr>
        <w:t xml:space="preserve"> retained its shape even after 3 days of immersion in DMF, exhibiting only slight swelling.</w:t>
      </w:r>
    </w:p>
    <w:p w14:paraId="250A0138" w14:textId="77777777" w:rsidR="007C6A10" w:rsidRDefault="007C6A10" w:rsidP="00D01FF1">
      <w:pPr>
        <w:spacing w:line="360" w:lineRule="auto"/>
        <w:ind w:firstLineChars="100" w:firstLine="240"/>
        <w:jc w:val="both"/>
        <w:rPr>
          <w:rFonts w:eastAsiaTheme="minorEastAsia"/>
          <w:lang w:val="en-US" w:eastAsia="zh-CN"/>
        </w:rPr>
      </w:pPr>
    </w:p>
    <w:p w14:paraId="4D6F4493" w14:textId="77777777" w:rsidR="007C6A10" w:rsidRDefault="007C6A10" w:rsidP="00D01FF1">
      <w:pPr>
        <w:spacing w:line="360" w:lineRule="auto"/>
        <w:ind w:firstLineChars="100" w:firstLine="240"/>
        <w:jc w:val="both"/>
        <w:rPr>
          <w:rFonts w:eastAsiaTheme="minorEastAsia"/>
          <w:lang w:val="en-US" w:eastAsia="zh-CN"/>
        </w:rPr>
      </w:pPr>
    </w:p>
    <w:p w14:paraId="553ED496" w14:textId="77777777" w:rsidR="007C6A10" w:rsidRDefault="007C6A10" w:rsidP="00D01FF1">
      <w:pPr>
        <w:spacing w:line="360" w:lineRule="auto"/>
        <w:ind w:firstLineChars="100" w:firstLine="240"/>
        <w:jc w:val="both"/>
        <w:rPr>
          <w:rFonts w:eastAsiaTheme="minorEastAsia"/>
          <w:lang w:val="en-US" w:eastAsia="zh-CN"/>
        </w:rPr>
      </w:pPr>
    </w:p>
    <w:p w14:paraId="33BAF57B" w14:textId="77777777" w:rsidR="007C6A10" w:rsidRDefault="007C6A10" w:rsidP="00D01FF1">
      <w:pPr>
        <w:spacing w:line="360" w:lineRule="auto"/>
        <w:ind w:firstLineChars="100" w:firstLine="240"/>
        <w:jc w:val="both"/>
        <w:rPr>
          <w:rFonts w:eastAsiaTheme="minorEastAsia"/>
          <w:lang w:val="en-US" w:eastAsia="zh-CN"/>
        </w:rPr>
      </w:pPr>
    </w:p>
    <w:p w14:paraId="08BFB807" w14:textId="77777777" w:rsidR="007C6A10" w:rsidRDefault="007C6A10" w:rsidP="00D01FF1">
      <w:pPr>
        <w:spacing w:line="360" w:lineRule="auto"/>
        <w:ind w:firstLineChars="100" w:firstLine="240"/>
        <w:jc w:val="both"/>
        <w:rPr>
          <w:rFonts w:eastAsiaTheme="minorEastAsia"/>
          <w:lang w:val="en-US" w:eastAsia="zh-CN"/>
        </w:rPr>
      </w:pPr>
    </w:p>
    <w:p w14:paraId="2DE2A759" w14:textId="77777777" w:rsidR="007C6A10" w:rsidRDefault="007C6A10" w:rsidP="00D01FF1">
      <w:pPr>
        <w:spacing w:line="360" w:lineRule="auto"/>
        <w:ind w:firstLineChars="100" w:firstLine="240"/>
        <w:jc w:val="both"/>
        <w:rPr>
          <w:rFonts w:eastAsiaTheme="minorEastAsia"/>
          <w:lang w:val="en-US" w:eastAsia="zh-CN"/>
        </w:rPr>
      </w:pPr>
    </w:p>
    <w:p w14:paraId="49D4D13A" w14:textId="77777777" w:rsidR="007C6A10" w:rsidRDefault="007C6A10" w:rsidP="00D01FF1">
      <w:pPr>
        <w:spacing w:line="360" w:lineRule="auto"/>
        <w:ind w:firstLineChars="100" w:firstLine="240"/>
        <w:jc w:val="both"/>
        <w:rPr>
          <w:rFonts w:eastAsiaTheme="minorEastAsia"/>
          <w:lang w:val="en-US" w:eastAsia="zh-CN"/>
        </w:rPr>
      </w:pPr>
    </w:p>
    <w:p w14:paraId="2C2E5CEF" w14:textId="77777777" w:rsidR="007C6A10" w:rsidRDefault="007C6A10" w:rsidP="00D01FF1">
      <w:pPr>
        <w:spacing w:line="360" w:lineRule="auto"/>
        <w:ind w:firstLineChars="100" w:firstLine="240"/>
        <w:jc w:val="both"/>
        <w:rPr>
          <w:rFonts w:eastAsiaTheme="minorEastAsia"/>
          <w:lang w:val="en-US" w:eastAsia="zh-CN"/>
        </w:rPr>
      </w:pPr>
    </w:p>
    <w:p w14:paraId="43CF8484" w14:textId="77777777" w:rsidR="007C6A10" w:rsidRDefault="007C6A10" w:rsidP="00D01FF1">
      <w:pPr>
        <w:spacing w:line="360" w:lineRule="auto"/>
        <w:ind w:firstLineChars="100" w:firstLine="240"/>
        <w:jc w:val="both"/>
        <w:rPr>
          <w:rFonts w:eastAsiaTheme="minorEastAsia"/>
          <w:lang w:val="en-US" w:eastAsia="zh-CN"/>
        </w:rPr>
      </w:pPr>
    </w:p>
    <w:p w14:paraId="3BC464A0" w14:textId="77777777" w:rsidR="007C6A10" w:rsidRDefault="007C6A10" w:rsidP="00D01FF1">
      <w:pPr>
        <w:spacing w:line="360" w:lineRule="auto"/>
        <w:ind w:firstLineChars="100" w:firstLine="240"/>
        <w:jc w:val="both"/>
        <w:rPr>
          <w:rFonts w:eastAsiaTheme="minorEastAsia"/>
          <w:lang w:val="en-US" w:eastAsia="zh-CN"/>
        </w:rPr>
      </w:pPr>
    </w:p>
    <w:p w14:paraId="76BFB6D4" w14:textId="77777777" w:rsidR="007C6A10" w:rsidRDefault="007C6A10" w:rsidP="00D01FF1">
      <w:pPr>
        <w:spacing w:line="360" w:lineRule="auto"/>
        <w:ind w:firstLineChars="100" w:firstLine="240"/>
        <w:jc w:val="both"/>
        <w:rPr>
          <w:rFonts w:eastAsiaTheme="minorEastAsia"/>
          <w:lang w:val="en-US" w:eastAsia="zh-CN"/>
        </w:rPr>
      </w:pPr>
    </w:p>
    <w:p w14:paraId="2FB42A81" w14:textId="77777777" w:rsidR="007C6A10" w:rsidRPr="00D01FF1" w:rsidRDefault="007C6A10" w:rsidP="00D01FF1">
      <w:pPr>
        <w:spacing w:line="360" w:lineRule="auto"/>
        <w:ind w:firstLineChars="100" w:firstLine="240"/>
        <w:jc w:val="both"/>
        <w:rPr>
          <w:rFonts w:eastAsiaTheme="minorEastAsia"/>
          <w:lang w:val="en-US" w:eastAsia="zh-CN"/>
        </w:rPr>
      </w:pPr>
    </w:p>
    <w:p w14:paraId="3C224EC6" w14:textId="43C2BEC7" w:rsidR="007D7528" w:rsidRPr="002937BE" w:rsidRDefault="00AE56F4" w:rsidP="007728A0">
      <w:pPr>
        <w:pStyle w:val="Head1"/>
      </w:pPr>
      <w:r w:rsidRPr="002937BE">
        <w:rPr>
          <w:rFonts w:hint="eastAsia"/>
        </w:rPr>
        <w:lastRenderedPageBreak/>
        <w:t>Ref</w:t>
      </w:r>
      <w:r w:rsidR="00136D20" w:rsidRPr="002937BE">
        <w:rPr>
          <w:rFonts w:hint="eastAsia"/>
        </w:rPr>
        <w:t>e</w:t>
      </w:r>
      <w:r w:rsidRPr="002937BE">
        <w:rPr>
          <w:rFonts w:hint="eastAsia"/>
        </w:rPr>
        <w:t>rences</w:t>
      </w:r>
    </w:p>
    <w:p w14:paraId="6BFE94DF" w14:textId="712279B6" w:rsidR="007728A0" w:rsidRPr="002937BE" w:rsidRDefault="00BA0D80" w:rsidP="00BA0D80">
      <w:pPr>
        <w:autoSpaceDE w:val="0"/>
        <w:autoSpaceDN w:val="0"/>
        <w:adjustRightInd w:val="0"/>
        <w:spacing w:after="140" w:line="288" w:lineRule="auto"/>
        <w:ind w:left="640" w:hanging="640"/>
        <w:rPr>
          <w:rFonts w:eastAsiaTheme="minorEastAsia"/>
          <w:lang w:eastAsia="zh-CN"/>
        </w:rPr>
      </w:pPr>
      <w:r w:rsidRPr="002937BE">
        <w:t>[</w:t>
      </w:r>
      <w:r w:rsidRPr="002937BE">
        <w:rPr>
          <w:rFonts w:eastAsiaTheme="minorEastAsia" w:hint="eastAsia"/>
          <w:lang w:eastAsia="zh-CN"/>
        </w:rPr>
        <w:t>1</w:t>
      </w:r>
      <w:r w:rsidRPr="002937BE">
        <w:t>]</w:t>
      </w:r>
      <w:r w:rsidRPr="002937BE">
        <w:rPr>
          <w:rFonts w:eastAsiaTheme="minorEastAsia"/>
          <w:lang w:eastAsia="zh-CN"/>
        </w:rPr>
        <w:tab/>
      </w:r>
      <w:r w:rsidRPr="002937BE">
        <w:t>C. Bannwarth, E. Caldeweyher, S. Ehlert, A. Hansen, P. Pracht, J. Seibert, S. Spicher, S. Grimme</w:t>
      </w:r>
      <w:r w:rsidRPr="002937BE">
        <w:rPr>
          <w:rFonts w:hint="eastAsia"/>
          <w:b/>
        </w:rPr>
        <w:t>,</w:t>
      </w:r>
      <w:r w:rsidRPr="002937BE">
        <w:t xml:space="preserve"> </w:t>
      </w:r>
      <w:r w:rsidRPr="002937BE">
        <w:rPr>
          <w:i/>
          <w:iCs/>
        </w:rPr>
        <w:t>WIREs Comput. Mol. Sci.</w:t>
      </w:r>
      <w:r w:rsidRPr="002937BE">
        <w:t xml:space="preserve"> </w:t>
      </w:r>
      <w:r w:rsidRPr="002937BE">
        <w:rPr>
          <w:b/>
        </w:rPr>
        <w:t>2020</w:t>
      </w:r>
      <w:r w:rsidRPr="002937BE">
        <w:t xml:space="preserve">, </w:t>
      </w:r>
      <w:r w:rsidRPr="002937BE">
        <w:rPr>
          <w:i/>
          <w:iCs/>
        </w:rPr>
        <w:t>11</w:t>
      </w:r>
      <w:r w:rsidRPr="002937BE">
        <w:t>, e01493.</w:t>
      </w:r>
    </w:p>
    <w:p w14:paraId="120E6838" w14:textId="1D16AB23" w:rsidR="008562C6" w:rsidRPr="002937BE" w:rsidRDefault="008562C6" w:rsidP="008562C6">
      <w:pPr>
        <w:autoSpaceDE w:val="0"/>
        <w:autoSpaceDN w:val="0"/>
        <w:adjustRightInd w:val="0"/>
        <w:spacing w:after="140" w:line="288" w:lineRule="auto"/>
        <w:ind w:left="640" w:hanging="640"/>
        <w:rPr>
          <w:rFonts w:eastAsiaTheme="minorEastAsia"/>
          <w:lang w:eastAsia="zh-CN"/>
        </w:rPr>
      </w:pPr>
      <w:r w:rsidRPr="002937BE">
        <w:t>[</w:t>
      </w:r>
      <w:r w:rsidRPr="002937BE">
        <w:rPr>
          <w:rFonts w:eastAsiaTheme="minorEastAsia" w:hint="eastAsia"/>
          <w:lang w:eastAsia="zh-CN"/>
        </w:rPr>
        <w:t>2</w:t>
      </w:r>
      <w:r w:rsidRPr="002937BE">
        <w:t>]</w:t>
      </w:r>
      <w:r w:rsidRPr="002937BE">
        <w:rPr>
          <w:rFonts w:eastAsiaTheme="minorEastAsia"/>
          <w:lang w:eastAsia="zh-CN"/>
        </w:rPr>
        <w:tab/>
      </w:r>
      <w:r w:rsidRPr="002937BE">
        <w:t>Gaussian 16, Revision A.03, M. J. Frisch, G. W. Trucks, H. B. Schlegel, G. E. Scuseria, M. A. Robb, J. R. Cheeseman, G. Scalmani, V. Barone, G. A. Petersson, H. Nakatsuji, X. Li, et al., Gaussian, Inc., Wallingford CT, 2016.</w:t>
      </w:r>
    </w:p>
    <w:p w14:paraId="208C0424" w14:textId="49F96D43" w:rsidR="008562C6" w:rsidRPr="002937BE" w:rsidRDefault="008562C6" w:rsidP="008562C6">
      <w:pPr>
        <w:autoSpaceDE w:val="0"/>
        <w:autoSpaceDN w:val="0"/>
        <w:adjustRightInd w:val="0"/>
        <w:spacing w:after="140" w:line="288" w:lineRule="auto"/>
        <w:ind w:left="640" w:hanging="640"/>
        <w:rPr>
          <w:rFonts w:eastAsiaTheme="minorEastAsia"/>
          <w:lang w:eastAsia="zh-CN"/>
        </w:rPr>
      </w:pPr>
      <w:r w:rsidRPr="002937BE">
        <w:t>[</w:t>
      </w:r>
      <w:r w:rsidRPr="002937BE">
        <w:rPr>
          <w:rFonts w:eastAsiaTheme="minorEastAsia" w:hint="eastAsia"/>
          <w:lang w:eastAsia="zh-CN"/>
        </w:rPr>
        <w:t>3</w:t>
      </w:r>
      <w:r w:rsidRPr="002937BE">
        <w:t>]</w:t>
      </w:r>
      <w:r w:rsidRPr="002937BE">
        <w:tab/>
        <w:t>T</w:t>
      </w:r>
      <w:r w:rsidRPr="002937BE">
        <w:rPr>
          <w:rFonts w:eastAsiaTheme="minorEastAsia" w:hint="eastAsia"/>
          <w:lang w:eastAsia="zh-CN"/>
        </w:rPr>
        <w:t>.</w:t>
      </w:r>
      <w:r w:rsidRPr="002937BE">
        <w:t xml:space="preserve"> Lu, Molclus program, Version </w:t>
      </w:r>
      <w:r w:rsidRPr="002937BE">
        <w:rPr>
          <w:rFonts w:eastAsiaTheme="minorEastAsia" w:hint="eastAsia"/>
          <w:lang w:eastAsia="zh-CN"/>
        </w:rPr>
        <w:t>1</w:t>
      </w:r>
      <w:r w:rsidRPr="002937BE">
        <w:t>.</w:t>
      </w:r>
      <w:r w:rsidRPr="002937BE">
        <w:rPr>
          <w:rFonts w:eastAsiaTheme="minorEastAsia" w:hint="eastAsia"/>
          <w:lang w:eastAsia="zh-CN"/>
        </w:rPr>
        <w:t>12</w:t>
      </w:r>
      <w:r w:rsidRPr="002937BE">
        <w:t>, http://www.keinsci.com/research/molclus.html</w:t>
      </w:r>
    </w:p>
    <w:p w14:paraId="6496E6C9" w14:textId="631C5B72" w:rsidR="00BA0D80" w:rsidRDefault="007D7528" w:rsidP="00BA0D80">
      <w:pPr>
        <w:autoSpaceDE w:val="0"/>
        <w:autoSpaceDN w:val="0"/>
        <w:adjustRightInd w:val="0"/>
        <w:spacing w:after="140" w:line="288" w:lineRule="auto"/>
        <w:ind w:left="640" w:hanging="640"/>
        <w:rPr>
          <w:rFonts w:eastAsiaTheme="minorEastAsia"/>
          <w:lang w:val="en-US" w:eastAsia="zh-CN"/>
        </w:rPr>
      </w:pPr>
      <w:r w:rsidRPr="002937BE">
        <w:t>[</w:t>
      </w:r>
      <w:r w:rsidR="008562C6" w:rsidRPr="002937BE">
        <w:rPr>
          <w:rFonts w:eastAsiaTheme="minorEastAsia" w:hint="eastAsia"/>
          <w:lang w:eastAsia="zh-CN"/>
        </w:rPr>
        <w:t>4</w:t>
      </w:r>
      <w:r w:rsidRPr="002937BE">
        <w:t>]</w:t>
      </w:r>
      <w:r w:rsidR="007728A0" w:rsidRPr="002937BE">
        <w:rPr>
          <w:rFonts w:eastAsiaTheme="minorEastAsia"/>
          <w:lang w:eastAsia="zh-CN"/>
        </w:rPr>
        <w:tab/>
      </w:r>
      <w:r w:rsidR="00BA0D80" w:rsidRPr="002937BE">
        <w:rPr>
          <w:rFonts w:eastAsiaTheme="minorEastAsia"/>
          <w:lang w:eastAsia="zh-CN"/>
        </w:rPr>
        <w:t xml:space="preserve">S. Grimme, C. Bannwarth, P. Shushkov, </w:t>
      </w:r>
      <w:r w:rsidR="00BA0D80" w:rsidRPr="002937BE">
        <w:rPr>
          <w:rFonts w:eastAsiaTheme="minorEastAsia"/>
          <w:i/>
          <w:iCs/>
          <w:lang w:eastAsia="zh-CN"/>
        </w:rPr>
        <w:t xml:space="preserve">J. Chem. </w:t>
      </w:r>
      <w:r w:rsidR="00BA0D80" w:rsidRPr="00BA0D80">
        <w:rPr>
          <w:rFonts w:eastAsiaTheme="minorEastAsia"/>
          <w:i/>
          <w:iCs/>
          <w:lang w:val="en-US" w:eastAsia="zh-CN"/>
        </w:rPr>
        <w:t xml:space="preserve">Theory </w:t>
      </w:r>
      <w:proofErr w:type="spellStart"/>
      <w:r w:rsidR="00BA0D80" w:rsidRPr="00BA0D80">
        <w:rPr>
          <w:rFonts w:eastAsiaTheme="minorEastAsia"/>
          <w:i/>
          <w:iCs/>
          <w:lang w:val="en-US" w:eastAsia="zh-CN"/>
        </w:rPr>
        <w:t>Comput</w:t>
      </w:r>
      <w:proofErr w:type="spellEnd"/>
      <w:r w:rsidR="00BA0D80" w:rsidRPr="00BA0D80">
        <w:rPr>
          <w:rFonts w:eastAsiaTheme="minorEastAsia"/>
          <w:i/>
          <w:iCs/>
          <w:lang w:val="en-US" w:eastAsia="zh-CN"/>
        </w:rPr>
        <w:t>.</w:t>
      </w:r>
      <w:r w:rsidR="00BA0D80" w:rsidRPr="00BA0D80">
        <w:rPr>
          <w:rFonts w:eastAsiaTheme="minorEastAsia"/>
          <w:lang w:val="en-US" w:eastAsia="zh-CN"/>
        </w:rPr>
        <w:t xml:space="preserve"> </w:t>
      </w:r>
      <w:r w:rsidR="00BA0D80" w:rsidRPr="00BA0D80">
        <w:rPr>
          <w:rFonts w:eastAsiaTheme="minorEastAsia"/>
          <w:b/>
          <w:bCs/>
          <w:lang w:val="en-US" w:eastAsia="zh-CN"/>
        </w:rPr>
        <w:t>2017</w:t>
      </w:r>
      <w:r w:rsidR="00BA0D80" w:rsidRPr="00BA0D80">
        <w:rPr>
          <w:rFonts w:eastAsiaTheme="minorEastAsia"/>
          <w:lang w:val="en-US" w:eastAsia="zh-CN"/>
        </w:rPr>
        <w:t xml:space="preserve">, </w:t>
      </w:r>
      <w:r w:rsidR="00BA0D80" w:rsidRPr="00BA0D80">
        <w:rPr>
          <w:rFonts w:eastAsiaTheme="minorEastAsia"/>
          <w:i/>
          <w:iCs/>
          <w:lang w:val="en-US" w:eastAsia="zh-CN"/>
        </w:rPr>
        <w:t>13</w:t>
      </w:r>
      <w:r w:rsidR="00BA0D80" w:rsidRPr="00BA0D80">
        <w:rPr>
          <w:rFonts w:eastAsiaTheme="minorEastAsia"/>
          <w:lang w:val="en-US" w:eastAsia="zh-CN"/>
        </w:rPr>
        <w:t xml:space="preserve">, 1989-2009. </w:t>
      </w:r>
    </w:p>
    <w:p w14:paraId="66704133" w14:textId="0D9AACF7" w:rsidR="00BA0D80" w:rsidRDefault="00BA0D80" w:rsidP="00BA0D80">
      <w:pPr>
        <w:autoSpaceDE w:val="0"/>
        <w:autoSpaceDN w:val="0"/>
        <w:adjustRightInd w:val="0"/>
        <w:spacing w:after="140" w:line="288" w:lineRule="auto"/>
        <w:ind w:left="640" w:hanging="640"/>
        <w:rPr>
          <w:rFonts w:eastAsiaTheme="minorEastAsia"/>
          <w:lang w:val="en-US" w:eastAsia="zh-CN"/>
        </w:rPr>
      </w:pPr>
      <w:r w:rsidRPr="00E60B1E">
        <w:rPr>
          <w:rFonts w:eastAsiaTheme="minorEastAsia" w:hint="eastAsia"/>
          <w:lang w:val="en-US" w:eastAsia="zh-CN"/>
        </w:rPr>
        <w:t>[</w:t>
      </w:r>
      <w:r w:rsidR="008562C6" w:rsidRPr="00E60B1E">
        <w:rPr>
          <w:rFonts w:eastAsiaTheme="minorEastAsia" w:hint="eastAsia"/>
          <w:lang w:val="en-US" w:eastAsia="zh-CN"/>
        </w:rPr>
        <w:t>5</w:t>
      </w:r>
      <w:r w:rsidRPr="00E60B1E">
        <w:rPr>
          <w:rFonts w:eastAsiaTheme="minorEastAsia" w:hint="eastAsia"/>
          <w:lang w:val="en-US" w:eastAsia="zh-CN"/>
        </w:rPr>
        <w:t>]</w:t>
      </w:r>
      <w:r w:rsidRPr="00E60B1E">
        <w:rPr>
          <w:rFonts w:eastAsiaTheme="minorEastAsia"/>
          <w:lang w:val="en-US" w:eastAsia="zh-CN"/>
        </w:rPr>
        <w:t xml:space="preserve"> </w:t>
      </w:r>
      <w:r w:rsidRPr="00E60B1E">
        <w:rPr>
          <w:rFonts w:eastAsiaTheme="minorEastAsia"/>
          <w:lang w:val="en-US" w:eastAsia="zh-CN"/>
        </w:rPr>
        <w:tab/>
        <w:t xml:space="preserve">C. </w:t>
      </w:r>
      <w:proofErr w:type="spellStart"/>
      <w:r w:rsidRPr="00E60B1E">
        <w:rPr>
          <w:rFonts w:eastAsiaTheme="minorEastAsia"/>
          <w:lang w:val="en-US" w:eastAsia="zh-CN"/>
        </w:rPr>
        <w:t>Bannwarth</w:t>
      </w:r>
      <w:proofErr w:type="spellEnd"/>
      <w:r w:rsidRPr="00E60B1E">
        <w:rPr>
          <w:rFonts w:eastAsiaTheme="minorEastAsia"/>
          <w:lang w:val="en-US" w:eastAsia="zh-CN"/>
        </w:rPr>
        <w:t>, S. Ehlert</w:t>
      </w:r>
      <w:r w:rsidRPr="00E60B1E">
        <w:rPr>
          <w:rFonts w:eastAsiaTheme="minorEastAsia" w:hint="eastAsia"/>
          <w:lang w:val="en-US" w:eastAsia="zh-CN"/>
        </w:rPr>
        <w:t xml:space="preserve">, </w:t>
      </w:r>
      <w:r w:rsidRPr="00E60B1E">
        <w:rPr>
          <w:rFonts w:eastAsiaTheme="minorEastAsia"/>
          <w:lang w:val="en-US" w:eastAsia="zh-CN"/>
        </w:rPr>
        <w:t xml:space="preserve">S. Grimme, </w:t>
      </w:r>
      <w:r w:rsidRPr="00E60B1E">
        <w:rPr>
          <w:rFonts w:eastAsiaTheme="minorEastAsia"/>
          <w:i/>
          <w:iCs/>
          <w:lang w:val="en-US" w:eastAsia="zh-CN"/>
        </w:rPr>
        <w:t xml:space="preserve">J. Chem. </w:t>
      </w:r>
      <w:r w:rsidRPr="00BA0D80">
        <w:rPr>
          <w:rFonts w:eastAsiaTheme="minorEastAsia"/>
          <w:i/>
          <w:iCs/>
          <w:lang w:val="en-US" w:eastAsia="zh-CN"/>
        </w:rPr>
        <w:t xml:space="preserve">Theory </w:t>
      </w:r>
      <w:proofErr w:type="spellStart"/>
      <w:r w:rsidRPr="00BA0D80">
        <w:rPr>
          <w:rFonts w:eastAsiaTheme="minorEastAsia"/>
          <w:i/>
          <w:iCs/>
          <w:lang w:val="en-US" w:eastAsia="zh-CN"/>
        </w:rPr>
        <w:t>Comput</w:t>
      </w:r>
      <w:proofErr w:type="spellEnd"/>
      <w:r w:rsidRPr="00BA0D80">
        <w:rPr>
          <w:rFonts w:eastAsiaTheme="minorEastAsia"/>
          <w:i/>
          <w:iCs/>
          <w:lang w:val="en-US" w:eastAsia="zh-CN"/>
        </w:rPr>
        <w:t>.</w:t>
      </w:r>
      <w:r w:rsidRPr="00BA0D80">
        <w:rPr>
          <w:rFonts w:eastAsiaTheme="minorEastAsia"/>
          <w:lang w:val="en-US" w:eastAsia="zh-CN"/>
        </w:rPr>
        <w:t xml:space="preserve"> </w:t>
      </w:r>
      <w:r w:rsidRPr="00BA0D80">
        <w:rPr>
          <w:rFonts w:eastAsiaTheme="minorEastAsia"/>
          <w:b/>
          <w:bCs/>
          <w:lang w:val="en-US" w:eastAsia="zh-CN"/>
        </w:rPr>
        <w:t>2019</w:t>
      </w:r>
      <w:r w:rsidRPr="00BA0D80">
        <w:rPr>
          <w:rFonts w:eastAsiaTheme="minorEastAsia"/>
          <w:lang w:val="en-US" w:eastAsia="zh-CN"/>
        </w:rPr>
        <w:t xml:space="preserve">, </w:t>
      </w:r>
      <w:r w:rsidRPr="00BA0D80">
        <w:rPr>
          <w:rFonts w:eastAsiaTheme="minorEastAsia"/>
          <w:i/>
          <w:iCs/>
          <w:lang w:val="en-US" w:eastAsia="zh-CN"/>
        </w:rPr>
        <w:t>15</w:t>
      </w:r>
      <w:r w:rsidRPr="00BA0D80">
        <w:rPr>
          <w:rFonts w:eastAsiaTheme="minorEastAsia"/>
          <w:lang w:val="en-US" w:eastAsia="zh-CN"/>
        </w:rPr>
        <w:t xml:space="preserve">, 1652-1671. </w:t>
      </w:r>
    </w:p>
    <w:p w14:paraId="4A7DE10F" w14:textId="5CD3EB31" w:rsidR="00A24C26" w:rsidRDefault="00A24C26" w:rsidP="00BA0D80">
      <w:pPr>
        <w:autoSpaceDE w:val="0"/>
        <w:autoSpaceDN w:val="0"/>
        <w:adjustRightInd w:val="0"/>
        <w:spacing w:after="140" w:line="288" w:lineRule="auto"/>
        <w:ind w:left="640" w:hanging="640"/>
        <w:rPr>
          <w:rFonts w:eastAsiaTheme="minorEastAsia"/>
          <w:lang w:val="en-US" w:eastAsia="zh-CN"/>
        </w:rPr>
      </w:pPr>
      <w:r>
        <w:rPr>
          <w:rFonts w:eastAsiaTheme="minorEastAsia" w:hint="eastAsia"/>
          <w:lang w:val="en-US" w:eastAsia="zh-CN"/>
        </w:rPr>
        <w:t>[6]</w:t>
      </w:r>
      <w:r>
        <w:rPr>
          <w:rFonts w:eastAsiaTheme="minorEastAsia"/>
          <w:lang w:val="en-US" w:eastAsia="zh-CN"/>
        </w:rPr>
        <w:tab/>
      </w:r>
      <w:r w:rsidRPr="00A24C26">
        <w:rPr>
          <w:rFonts w:eastAsiaTheme="minorEastAsia"/>
          <w:lang w:val="en-US" w:eastAsia="zh-CN"/>
        </w:rPr>
        <w:t>T.</w:t>
      </w:r>
      <w:r w:rsidRPr="00A24C26">
        <w:rPr>
          <w:lang w:val="en-US"/>
        </w:rPr>
        <w:t xml:space="preserve"> </w:t>
      </w:r>
      <w:r w:rsidRPr="00A24C26">
        <w:rPr>
          <w:rFonts w:eastAsiaTheme="minorEastAsia"/>
          <w:lang w:val="en-US" w:eastAsia="zh-CN"/>
        </w:rPr>
        <w:t xml:space="preserve">Lu, </w:t>
      </w:r>
      <w:r>
        <w:rPr>
          <w:rFonts w:eastAsiaTheme="minorEastAsia" w:hint="eastAsia"/>
          <w:lang w:val="en-US" w:eastAsia="zh-CN"/>
        </w:rPr>
        <w:t xml:space="preserve">F. </w:t>
      </w:r>
      <w:r w:rsidRPr="00A24C26">
        <w:rPr>
          <w:rFonts w:eastAsiaTheme="minorEastAsia"/>
          <w:lang w:val="en-US" w:eastAsia="zh-CN"/>
        </w:rPr>
        <w:t xml:space="preserve">Chen, </w:t>
      </w:r>
      <w:r w:rsidRPr="00A24C26">
        <w:rPr>
          <w:rFonts w:eastAsiaTheme="minorEastAsia"/>
          <w:i/>
          <w:iCs/>
          <w:lang w:val="en-US" w:eastAsia="zh-CN"/>
        </w:rPr>
        <w:t xml:space="preserve">J. </w:t>
      </w:r>
      <w:proofErr w:type="spellStart"/>
      <w:r w:rsidRPr="00A24C26">
        <w:rPr>
          <w:rFonts w:eastAsiaTheme="minorEastAsia"/>
          <w:i/>
          <w:iCs/>
          <w:lang w:val="en-US" w:eastAsia="zh-CN"/>
        </w:rPr>
        <w:t>Comput</w:t>
      </w:r>
      <w:proofErr w:type="spellEnd"/>
      <w:r w:rsidRPr="00A24C26">
        <w:rPr>
          <w:rFonts w:eastAsiaTheme="minorEastAsia"/>
          <w:i/>
          <w:iCs/>
          <w:lang w:val="en-US" w:eastAsia="zh-CN"/>
        </w:rPr>
        <w:t xml:space="preserve">. Chem. </w:t>
      </w:r>
      <w:r w:rsidRPr="00A24C26">
        <w:rPr>
          <w:rFonts w:eastAsiaTheme="minorEastAsia"/>
          <w:b/>
          <w:bCs/>
          <w:lang w:val="en-US" w:eastAsia="zh-CN"/>
        </w:rPr>
        <w:t>2012</w:t>
      </w:r>
      <w:r w:rsidRPr="00A24C26">
        <w:rPr>
          <w:rFonts w:eastAsiaTheme="minorEastAsia"/>
          <w:lang w:val="en-US" w:eastAsia="zh-CN"/>
        </w:rPr>
        <w:t xml:space="preserve">, </w:t>
      </w:r>
      <w:r w:rsidRPr="00A24C26">
        <w:rPr>
          <w:rFonts w:eastAsiaTheme="minorEastAsia"/>
          <w:i/>
          <w:iCs/>
          <w:lang w:val="en-US" w:eastAsia="zh-CN"/>
        </w:rPr>
        <w:t>33</w:t>
      </w:r>
      <w:r w:rsidRPr="00A24C26">
        <w:rPr>
          <w:rFonts w:eastAsiaTheme="minorEastAsia"/>
          <w:lang w:val="en-US" w:eastAsia="zh-CN"/>
        </w:rPr>
        <w:t>, 580-592.</w:t>
      </w:r>
    </w:p>
    <w:p w14:paraId="78AB6FFF" w14:textId="2D7E6A13" w:rsidR="00007F23" w:rsidRDefault="00AD48DA" w:rsidP="00BA0D80">
      <w:pPr>
        <w:autoSpaceDE w:val="0"/>
        <w:autoSpaceDN w:val="0"/>
        <w:adjustRightInd w:val="0"/>
        <w:spacing w:after="140" w:line="288" w:lineRule="auto"/>
        <w:ind w:left="640" w:hanging="640"/>
        <w:rPr>
          <w:rFonts w:eastAsiaTheme="minorEastAsia"/>
          <w:lang w:val="en-US" w:eastAsia="zh-CN"/>
        </w:rPr>
      </w:pPr>
      <w:r>
        <w:rPr>
          <w:rFonts w:eastAsiaTheme="minorEastAsia" w:hint="eastAsia"/>
          <w:lang w:val="en-US" w:eastAsia="zh-CN"/>
        </w:rPr>
        <w:t>[</w:t>
      </w:r>
      <w:r w:rsidR="00A24C26">
        <w:rPr>
          <w:rFonts w:eastAsiaTheme="minorEastAsia" w:hint="eastAsia"/>
          <w:lang w:val="en-US" w:eastAsia="zh-CN"/>
        </w:rPr>
        <w:t>7</w:t>
      </w:r>
      <w:r>
        <w:rPr>
          <w:rFonts w:eastAsiaTheme="minorEastAsia" w:hint="eastAsia"/>
          <w:lang w:val="en-US" w:eastAsia="zh-CN"/>
        </w:rPr>
        <w:t>]</w:t>
      </w:r>
      <w:r>
        <w:rPr>
          <w:rFonts w:eastAsiaTheme="minorEastAsia"/>
          <w:lang w:val="en-US" w:eastAsia="zh-CN"/>
        </w:rPr>
        <w:tab/>
      </w:r>
      <w:r w:rsidRPr="00AD48DA">
        <w:rPr>
          <w:rFonts w:eastAsiaTheme="minorEastAsia"/>
          <w:lang w:val="en-US" w:eastAsia="zh-CN"/>
        </w:rPr>
        <w:t>T</w:t>
      </w:r>
      <w:r w:rsidR="00A24C26">
        <w:rPr>
          <w:rFonts w:eastAsiaTheme="minorEastAsia" w:hint="eastAsia"/>
          <w:lang w:val="en-US" w:eastAsia="zh-CN"/>
        </w:rPr>
        <w:t xml:space="preserve">. </w:t>
      </w:r>
      <w:r w:rsidRPr="00AD48DA">
        <w:rPr>
          <w:rFonts w:eastAsiaTheme="minorEastAsia"/>
          <w:lang w:val="en-US" w:eastAsia="zh-CN"/>
        </w:rPr>
        <w:t>Lu, Q</w:t>
      </w:r>
      <w:r w:rsidR="00A24C26">
        <w:rPr>
          <w:rFonts w:eastAsiaTheme="minorEastAsia" w:hint="eastAsia"/>
          <w:lang w:val="en-US" w:eastAsia="zh-CN"/>
        </w:rPr>
        <w:t xml:space="preserve">. </w:t>
      </w:r>
      <w:r w:rsidRPr="00AD48DA">
        <w:rPr>
          <w:rFonts w:eastAsiaTheme="minorEastAsia"/>
          <w:lang w:val="en-US" w:eastAsia="zh-CN"/>
        </w:rPr>
        <w:t>Chen,</w:t>
      </w:r>
      <w:r w:rsidRPr="00AD48DA">
        <w:rPr>
          <w:rFonts w:eastAsiaTheme="minorEastAsia"/>
          <w:i/>
          <w:iCs/>
          <w:lang w:val="en-US" w:eastAsia="zh-CN"/>
        </w:rPr>
        <w:t xml:space="preserve"> J. </w:t>
      </w:r>
      <w:proofErr w:type="spellStart"/>
      <w:r w:rsidRPr="00AD48DA">
        <w:rPr>
          <w:rFonts w:eastAsiaTheme="minorEastAsia"/>
          <w:i/>
          <w:iCs/>
          <w:lang w:val="en-US" w:eastAsia="zh-CN"/>
        </w:rPr>
        <w:t>Comput</w:t>
      </w:r>
      <w:proofErr w:type="spellEnd"/>
      <w:r w:rsidRPr="00AD48DA">
        <w:rPr>
          <w:rFonts w:eastAsiaTheme="minorEastAsia"/>
          <w:i/>
          <w:iCs/>
          <w:lang w:val="en-US" w:eastAsia="zh-CN"/>
        </w:rPr>
        <w:t xml:space="preserve">. </w:t>
      </w:r>
      <w:r w:rsidRPr="00A24C26">
        <w:rPr>
          <w:rFonts w:eastAsiaTheme="minorEastAsia"/>
          <w:i/>
          <w:iCs/>
          <w:lang w:val="en-US" w:eastAsia="zh-CN"/>
        </w:rPr>
        <w:t>Chem.</w:t>
      </w:r>
      <w:r w:rsidRPr="00A24C26">
        <w:rPr>
          <w:rFonts w:eastAsiaTheme="minorEastAsia" w:hint="eastAsia"/>
          <w:lang w:val="en-US" w:eastAsia="zh-CN"/>
        </w:rPr>
        <w:t xml:space="preserve"> </w:t>
      </w:r>
      <w:r w:rsidRPr="00A24C26">
        <w:rPr>
          <w:rFonts w:eastAsiaTheme="minorEastAsia" w:hint="eastAsia"/>
          <w:b/>
          <w:bCs/>
          <w:lang w:val="en-US" w:eastAsia="zh-CN"/>
        </w:rPr>
        <w:t>2022</w:t>
      </w:r>
      <w:r w:rsidRPr="00A24C26">
        <w:rPr>
          <w:rFonts w:eastAsiaTheme="minorEastAsia"/>
          <w:lang w:val="en-US" w:eastAsia="zh-CN"/>
        </w:rPr>
        <w:t xml:space="preserve">, </w:t>
      </w:r>
      <w:r w:rsidRPr="00A24C26">
        <w:rPr>
          <w:rFonts w:eastAsiaTheme="minorEastAsia" w:hint="eastAsia"/>
          <w:i/>
          <w:iCs/>
          <w:lang w:val="en-US" w:eastAsia="zh-CN"/>
        </w:rPr>
        <w:t>43</w:t>
      </w:r>
      <w:r w:rsidRPr="00A24C26">
        <w:rPr>
          <w:rFonts w:eastAsiaTheme="minorEastAsia" w:hint="eastAsia"/>
          <w:lang w:val="en-US" w:eastAsia="zh-CN"/>
        </w:rPr>
        <w:t>, 5</w:t>
      </w:r>
      <w:r w:rsidRPr="00A24C26">
        <w:rPr>
          <w:rFonts w:eastAsiaTheme="minorEastAsia"/>
          <w:lang w:val="en-US" w:eastAsia="zh-CN"/>
        </w:rPr>
        <w:t>39-555</w:t>
      </w:r>
      <w:r w:rsidRPr="00A24C26">
        <w:rPr>
          <w:rFonts w:eastAsiaTheme="minorEastAsia" w:hint="eastAsia"/>
          <w:lang w:val="en-US" w:eastAsia="zh-CN"/>
        </w:rPr>
        <w:t>.</w:t>
      </w:r>
    </w:p>
    <w:p w14:paraId="083CDCF8" w14:textId="16C1C0F5" w:rsidR="00764486" w:rsidRDefault="00764486" w:rsidP="00BA0D80">
      <w:pPr>
        <w:autoSpaceDE w:val="0"/>
        <w:autoSpaceDN w:val="0"/>
        <w:adjustRightInd w:val="0"/>
        <w:spacing w:after="140" w:line="288" w:lineRule="auto"/>
        <w:ind w:left="640" w:hanging="640"/>
        <w:rPr>
          <w:rFonts w:eastAsiaTheme="minorEastAsia"/>
          <w:lang w:val="en-US" w:eastAsia="zh-CN"/>
        </w:rPr>
      </w:pPr>
      <w:r w:rsidRPr="00764486">
        <w:rPr>
          <w:rFonts w:eastAsiaTheme="minorEastAsia" w:hint="eastAsia"/>
          <w:lang w:eastAsia="zh-CN"/>
        </w:rPr>
        <w:t>[8]</w:t>
      </w:r>
      <w:r w:rsidRPr="00764486">
        <w:rPr>
          <w:rFonts w:eastAsiaTheme="minorEastAsia"/>
          <w:lang w:eastAsia="zh-CN"/>
        </w:rPr>
        <w:tab/>
        <w:t>T</w:t>
      </w:r>
      <w:r w:rsidRPr="00764486">
        <w:rPr>
          <w:rFonts w:eastAsiaTheme="minorEastAsia" w:hint="eastAsia"/>
          <w:lang w:eastAsia="zh-CN"/>
        </w:rPr>
        <w:t xml:space="preserve">. </w:t>
      </w:r>
      <w:r w:rsidRPr="00764486">
        <w:rPr>
          <w:rFonts w:eastAsiaTheme="minorEastAsia"/>
          <w:lang w:eastAsia="zh-CN"/>
        </w:rPr>
        <w:t>Lu, Q</w:t>
      </w:r>
      <w:r w:rsidRPr="00764486">
        <w:rPr>
          <w:rFonts w:eastAsiaTheme="minorEastAsia" w:hint="eastAsia"/>
          <w:lang w:eastAsia="zh-CN"/>
        </w:rPr>
        <w:t xml:space="preserve">. </w:t>
      </w:r>
      <w:r w:rsidRPr="00764486">
        <w:rPr>
          <w:rFonts w:eastAsiaTheme="minorEastAsia"/>
          <w:lang w:eastAsia="zh-CN"/>
        </w:rPr>
        <w:t xml:space="preserve">Chen, </w:t>
      </w:r>
      <w:r w:rsidRPr="00764486">
        <w:rPr>
          <w:rFonts w:eastAsiaTheme="minorEastAsia"/>
          <w:i/>
          <w:iCs/>
          <w:lang w:eastAsia="zh-CN"/>
        </w:rPr>
        <w:t xml:space="preserve">J. Phys. </w:t>
      </w:r>
      <w:r w:rsidRPr="00764486">
        <w:rPr>
          <w:rFonts w:eastAsiaTheme="minorEastAsia"/>
          <w:i/>
          <w:iCs/>
          <w:lang w:val="en-US" w:eastAsia="zh-CN"/>
        </w:rPr>
        <w:t>Chem. A</w:t>
      </w:r>
      <w:r>
        <w:rPr>
          <w:rFonts w:eastAsiaTheme="minorEastAsia" w:hint="eastAsia"/>
          <w:lang w:val="en-US" w:eastAsia="zh-CN"/>
        </w:rPr>
        <w:t xml:space="preserve"> </w:t>
      </w:r>
      <w:r w:rsidRPr="00764486">
        <w:rPr>
          <w:rFonts w:eastAsiaTheme="minorEastAsia" w:hint="eastAsia"/>
          <w:b/>
          <w:bCs/>
          <w:lang w:val="en-US" w:eastAsia="zh-CN"/>
        </w:rPr>
        <w:t>2023</w:t>
      </w:r>
      <w:r w:rsidRPr="00764486">
        <w:rPr>
          <w:rFonts w:eastAsiaTheme="minorEastAsia"/>
          <w:lang w:val="en-US" w:eastAsia="zh-CN"/>
        </w:rPr>
        <w:t xml:space="preserve">, </w:t>
      </w:r>
      <w:r w:rsidRPr="00764486">
        <w:rPr>
          <w:rFonts w:eastAsiaTheme="minorEastAsia"/>
          <w:i/>
          <w:iCs/>
          <w:lang w:val="en-US" w:eastAsia="zh-CN"/>
        </w:rPr>
        <w:t>127</w:t>
      </w:r>
      <w:r w:rsidRPr="00764486">
        <w:rPr>
          <w:rFonts w:eastAsiaTheme="minorEastAsia"/>
          <w:lang w:val="en-US" w:eastAsia="zh-CN"/>
        </w:rPr>
        <w:t>, 7023</w:t>
      </w:r>
      <w:r>
        <w:rPr>
          <w:rFonts w:eastAsiaTheme="minorEastAsia" w:hint="eastAsia"/>
          <w:lang w:val="en-US" w:eastAsia="zh-CN"/>
        </w:rPr>
        <w:t>.</w:t>
      </w:r>
    </w:p>
    <w:p w14:paraId="6828178B" w14:textId="15BB0243" w:rsidR="00764486" w:rsidRDefault="00764486" w:rsidP="00BA0D80">
      <w:pPr>
        <w:autoSpaceDE w:val="0"/>
        <w:autoSpaceDN w:val="0"/>
        <w:adjustRightInd w:val="0"/>
        <w:spacing w:after="140" w:line="288" w:lineRule="auto"/>
        <w:ind w:left="640" w:hanging="640"/>
        <w:rPr>
          <w:rFonts w:eastAsiaTheme="minorEastAsia"/>
          <w:lang w:val="en-US" w:eastAsia="zh-CN"/>
        </w:rPr>
      </w:pPr>
      <w:r>
        <w:rPr>
          <w:rFonts w:eastAsiaTheme="minorEastAsia" w:hint="eastAsia"/>
          <w:lang w:val="en-US" w:eastAsia="zh-CN"/>
        </w:rPr>
        <w:t>[9]</w:t>
      </w:r>
      <w:r>
        <w:rPr>
          <w:rFonts w:eastAsiaTheme="minorEastAsia"/>
          <w:lang w:val="en-US" w:eastAsia="zh-CN"/>
        </w:rPr>
        <w:tab/>
      </w:r>
      <w:r w:rsidR="00A1462A">
        <w:rPr>
          <w:rFonts w:eastAsiaTheme="minorEastAsia" w:hint="eastAsia"/>
          <w:lang w:val="en-US" w:eastAsia="zh-CN"/>
        </w:rPr>
        <w:t xml:space="preserve">W. </w:t>
      </w:r>
      <w:r w:rsidR="00A1462A" w:rsidRPr="00A1462A">
        <w:rPr>
          <w:rFonts w:eastAsiaTheme="minorEastAsia"/>
          <w:lang w:val="en-US" w:eastAsia="zh-CN"/>
        </w:rPr>
        <w:t xml:space="preserve">Humphrey, </w:t>
      </w:r>
      <w:r w:rsidR="00A1462A">
        <w:rPr>
          <w:rFonts w:eastAsiaTheme="minorEastAsia" w:hint="eastAsia"/>
          <w:lang w:val="en-US" w:eastAsia="zh-CN"/>
        </w:rPr>
        <w:t xml:space="preserve">A. </w:t>
      </w:r>
      <w:r w:rsidR="00A1462A" w:rsidRPr="00A1462A">
        <w:rPr>
          <w:rFonts w:eastAsiaTheme="minorEastAsia"/>
          <w:lang w:val="en-US" w:eastAsia="zh-CN"/>
        </w:rPr>
        <w:t xml:space="preserve">Dalke, </w:t>
      </w:r>
      <w:r w:rsidR="00A1462A">
        <w:rPr>
          <w:rFonts w:eastAsiaTheme="minorEastAsia" w:hint="eastAsia"/>
          <w:lang w:val="en-US" w:eastAsia="zh-CN"/>
        </w:rPr>
        <w:t xml:space="preserve">K. </w:t>
      </w:r>
      <w:r w:rsidR="00A1462A" w:rsidRPr="00A1462A">
        <w:rPr>
          <w:rFonts w:eastAsiaTheme="minorEastAsia"/>
          <w:lang w:val="en-US" w:eastAsia="zh-CN"/>
        </w:rPr>
        <w:t xml:space="preserve">Schulten, </w:t>
      </w:r>
      <w:r w:rsidR="00A1462A" w:rsidRPr="00A1462A">
        <w:rPr>
          <w:rFonts w:eastAsiaTheme="minorEastAsia"/>
          <w:i/>
          <w:iCs/>
          <w:lang w:val="en-US" w:eastAsia="zh-CN"/>
        </w:rPr>
        <w:t>J</w:t>
      </w:r>
      <w:r w:rsidR="00A1462A" w:rsidRPr="00A1462A">
        <w:rPr>
          <w:rFonts w:eastAsiaTheme="minorEastAsia" w:hint="eastAsia"/>
          <w:i/>
          <w:iCs/>
          <w:lang w:val="en-US" w:eastAsia="zh-CN"/>
        </w:rPr>
        <w:t>. Mol. Graph.</w:t>
      </w:r>
      <w:r w:rsidR="00A1462A" w:rsidRPr="00A1462A">
        <w:rPr>
          <w:rFonts w:eastAsiaTheme="minorEastAsia"/>
          <w:lang w:val="en-US" w:eastAsia="zh-CN"/>
        </w:rPr>
        <w:t xml:space="preserve"> </w:t>
      </w:r>
      <w:r w:rsidR="00A1462A" w:rsidRPr="00A1462A">
        <w:rPr>
          <w:rFonts w:eastAsiaTheme="minorEastAsia"/>
          <w:b/>
          <w:bCs/>
          <w:lang w:val="en-US" w:eastAsia="zh-CN"/>
        </w:rPr>
        <w:t>1996</w:t>
      </w:r>
      <w:r w:rsidR="00A1462A" w:rsidRPr="00A1462A">
        <w:rPr>
          <w:rFonts w:eastAsiaTheme="minorEastAsia"/>
          <w:lang w:val="en-US" w:eastAsia="zh-CN"/>
        </w:rPr>
        <w:t xml:space="preserve">, </w:t>
      </w:r>
      <w:r w:rsidR="00A1462A" w:rsidRPr="00A1462A">
        <w:rPr>
          <w:rFonts w:eastAsiaTheme="minorEastAsia"/>
          <w:i/>
          <w:iCs/>
          <w:lang w:val="en-US" w:eastAsia="zh-CN"/>
        </w:rPr>
        <w:t>14</w:t>
      </w:r>
      <w:r w:rsidR="00A1462A" w:rsidRPr="00A1462A">
        <w:rPr>
          <w:rFonts w:eastAsiaTheme="minorEastAsia"/>
          <w:lang w:val="en-US" w:eastAsia="zh-CN"/>
        </w:rPr>
        <w:t>, 33-38.</w:t>
      </w:r>
    </w:p>
    <w:p w14:paraId="479F45B1" w14:textId="371ADA8E" w:rsidR="004A7D3E" w:rsidRPr="00D01FF1" w:rsidRDefault="00A70EE3" w:rsidP="00D01FF1">
      <w:pPr>
        <w:autoSpaceDE w:val="0"/>
        <w:autoSpaceDN w:val="0"/>
        <w:adjustRightInd w:val="0"/>
        <w:spacing w:after="140" w:line="288" w:lineRule="auto"/>
        <w:ind w:left="640" w:hanging="640"/>
        <w:rPr>
          <w:rFonts w:eastAsiaTheme="minorEastAsia"/>
          <w:lang w:val="en-US" w:eastAsia="zh-CN"/>
        </w:rPr>
      </w:pPr>
      <w:r>
        <w:rPr>
          <w:rFonts w:eastAsiaTheme="minorEastAsia" w:hint="eastAsia"/>
          <w:lang w:val="en-US" w:eastAsia="zh-CN"/>
        </w:rPr>
        <w:t>[10]</w:t>
      </w:r>
      <w:r>
        <w:rPr>
          <w:rFonts w:eastAsiaTheme="minorEastAsia"/>
          <w:lang w:val="en-US" w:eastAsia="zh-CN"/>
        </w:rPr>
        <w:tab/>
      </w:r>
      <w:r w:rsidRPr="00A70EE3">
        <w:rPr>
          <w:rFonts w:eastAsiaTheme="minorEastAsia"/>
          <w:lang w:val="en-US" w:eastAsia="zh-CN"/>
        </w:rPr>
        <w:t xml:space="preserve">X. Li, N. </w:t>
      </w:r>
      <w:proofErr w:type="spellStart"/>
      <w:r w:rsidRPr="00A70EE3">
        <w:rPr>
          <w:rFonts w:eastAsiaTheme="minorEastAsia"/>
          <w:lang w:val="en-US" w:eastAsia="zh-CN"/>
        </w:rPr>
        <w:t>Mignard</w:t>
      </w:r>
      <w:proofErr w:type="spellEnd"/>
      <w:r w:rsidRPr="00A70EE3">
        <w:rPr>
          <w:rFonts w:eastAsiaTheme="minorEastAsia"/>
          <w:lang w:val="en-US" w:eastAsia="zh-CN"/>
        </w:rPr>
        <w:t xml:space="preserve">, M. Taha, F. Prochazka, J. Chen, S. Zhang, F. </w:t>
      </w:r>
      <w:proofErr w:type="spellStart"/>
      <w:r w:rsidRPr="00A70EE3">
        <w:rPr>
          <w:rFonts w:eastAsiaTheme="minorEastAsia"/>
          <w:lang w:val="en-US" w:eastAsia="zh-CN"/>
        </w:rPr>
        <w:t>Becquart</w:t>
      </w:r>
      <w:proofErr w:type="spellEnd"/>
      <w:r w:rsidRPr="00A70EE3">
        <w:rPr>
          <w:rFonts w:eastAsiaTheme="minorEastAsia"/>
          <w:lang w:val="en-US" w:eastAsia="zh-CN"/>
        </w:rPr>
        <w:t>,</w:t>
      </w:r>
      <w:r>
        <w:rPr>
          <w:rFonts w:eastAsiaTheme="minorEastAsia" w:hint="eastAsia"/>
          <w:lang w:val="en-US" w:eastAsia="zh-CN"/>
        </w:rPr>
        <w:t xml:space="preserve"> </w:t>
      </w:r>
      <w:r w:rsidRPr="00A70EE3">
        <w:rPr>
          <w:rFonts w:eastAsiaTheme="minorEastAsia"/>
          <w:i/>
          <w:iCs/>
          <w:lang w:val="en-US" w:eastAsia="zh-CN"/>
        </w:rPr>
        <w:t>Macromolecules</w:t>
      </w:r>
      <w:r w:rsidRPr="00A70EE3">
        <w:rPr>
          <w:rFonts w:eastAsiaTheme="minorEastAsia"/>
          <w:lang w:val="en-US" w:eastAsia="zh-CN"/>
        </w:rPr>
        <w:t xml:space="preserve"> </w:t>
      </w:r>
      <w:r w:rsidRPr="00A70EE3">
        <w:rPr>
          <w:rFonts w:eastAsiaTheme="minorEastAsia"/>
          <w:b/>
          <w:bCs/>
          <w:lang w:val="en-US" w:eastAsia="zh-CN"/>
        </w:rPr>
        <w:t>2019</w:t>
      </w:r>
      <w:r w:rsidRPr="00A70EE3">
        <w:rPr>
          <w:rFonts w:eastAsiaTheme="minorEastAsia"/>
          <w:lang w:val="en-US" w:eastAsia="zh-CN"/>
        </w:rPr>
        <w:t xml:space="preserve">, </w:t>
      </w:r>
      <w:r w:rsidRPr="00A70EE3">
        <w:rPr>
          <w:rFonts w:eastAsiaTheme="minorEastAsia"/>
          <w:i/>
          <w:iCs/>
          <w:lang w:val="en-US" w:eastAsia="zh-CN"/>
        </w:rPr>
        <w:t>52</w:t>
      </w:r>
      <w:r w:rsidRPr="00A70EE3">
        <w:rPr>
          <w:rFonts w:eastAsiaTheme="minorEastAsia"/>
          <w:lang w:val="en-US" w:eastAsia="zh-CN"/>
        </w:rPr>
        <w:t>, 6585-6599.</w:t>
      </w:r>
    </w:p>
    <w:sectPr w:rsidR="004A7D3E" w:rsidRPr="00D01FF1" w:rsidSect="00B4597E">
      <w:headerReference w:type="default" r:id="rId41"/>
      <w:footerReference w:type="default" r:id="rId4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DDBAA" w14:textId="77777777" w:rsidR="003678BF" w:rsidRDefault="003678BF">
      <w:r>
        <w:separator/>
      </w:r>
    </w:p>
  </w:endnote>
  <w:endnote w:type="continuationSeparator" w:id="0">
    <w:p w14:paraId="4AFDC04F" w14:textId="77777777" w:rsidR="003678BF" w:rsidRDefault="00367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7E03A" w14:textId="77777777" w:rsidR="003678BF" w:rsidRDefault="003678BF">
      <w:r>
        <w:separator/>
      </w:r>
    </w:p>
  </w:footnote>
  <w:footnote w:type="continuationSeparator" w:id="0">
    <w:p w14:paraId="5F823A95" w14:textId="77777777" w:rsidR="003678BF" w:rsidRDefault="00367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0338E029" w:rsidR="00562E2B" w:rsidRPr="009B44CC" w:rsidRDefault="00562E2B" w:rsidP="009B44CC">
    <w:pPr>
      <w:pStyle w:val="a5"/>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31597"/>
    <w:multiLevelType w:val="hybridMultilevel"/>
    <w:tmpl w:val="5E9E5E5C"/>
    <w:lvl w:ilvl="0" w:tplc="3AF42066">
      <w:start w:val="1"/>
      <w:numFmt w:val="decimal"/>
      <w:lvlText w:val="%1．"/>
      <w:lvlJc w:val="left"/>
      <w:pPr>
        <w:ind w:left="720" w:hanging="72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1580E21"/>
    <w:multiLevelType w:val="hybridMultilevel"/>
    <w:tmpl w:val="D1BCB3C6"/>
    <w:lvl w:ilvl="0" w:tplc="C21074F8">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12123299">
    <w:abstractNumId w:val="0"/>
  </w:num>
  <w:num w:numId="2" w16cid:durableId="1103771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554D"/>
    <w:rsid w:val="00006A0A"/>
    <w:rsid w:val="00006B64"/>
    <w:rsid w:val="0000703E"/>
    <w:rsid w:val="00007F23"/>
    <w:rsid w:val="000112FC"/>
    <w:rsid w:val="000118B0"/>
    <w:rsid w:val="00011F40"/>
    <w:rsid w:val="00012AFB"/>
    <w:rsid w:val="0001454A"/>
    <w:rsid w:val="000147AF"/>
    <w:rsid w:val="0001683C"/>
    <w:rsid w:val="000172E7"/>
    <w:rsid w:val="000214A8"/>
    <w:rsid w:val="00023F64"/>
    <w:rsid w:val="00027423"/>
    <w:rsid w:val="00027FB5"/>
    <w:rsid w:val="000306E5"/>
    <w:rsid w:val="000314D2"/>
    <w:rsid w:val="0003318F"/>
    <w:rsid w:val="0003399B"/>
    <w:rsid w:val="00035528"/>
    <w:rsid w:val="0003559B"/>
    <w:rsid w:val="00037604"/>
    <w:rsid w:val="00040336"/>
    <w:rsid w:val="0004094E"/>
    <w:rsid w:val="00040B7B"/>
    <w:rsid w:val="00041C1B"/>
    <w:rsid w:val="00041D95"/>
    <w:rsid w:val="000437F7"/>
    <w:rsid w:val="0004785A"/>
    <w:rsid w:val="00050985"/>
    <w:rsid w:val="0005501E"/>
    <w:rsid w:val="00055883"/>
    <w:rsid w:val="00057853"/>
    <w:rsid w:val="0006044D"/>
    <w:rsid w:val="00060D37"/>
    <w:rsid w:val="00062324"/>
    <w:rsid w:val="000638AD"/>
    <w:rsid w:val="00063C0E"/>
    <w:rsid w:val="00070884"/>
    <w:rsid w:val="00071816"/>
    <w:rsid w:val="00072EA7"/>
    <w:rsid w:val="00073BF1"/>
    <w:rsid w:val="00076EAD"/>
    <w:rsid w:val="0008049B"/>
    <w:rsid w:val="00082342"/>
    <w:rsid w:val="0008287E"/>
    <w:rsid w:val="00083031"/>
    <w:rsid w:val="000833C2"/>
    <w:rsid w:val="00083E1F"/>
    <w:rsid w:val="00084674"/>
    <w:rsid w:val="000858B9"/>
    <w:rsid w:val="0008740B"/>
    <w:rsid w:val="000904D3"/>
    <w:rsid w:val="0009309C"/>
    <w:rsid w:val="00093F1B"/>
    <w:rsid w:val="000961DC"/>
    <w:rsid w:val="000A1F4B"/>
    <w:rsid w:val="000A21A9"/>
    <w:rsid w:val="000A3E93"/>
    <w:rsid w:val="000A472C"/>
    <w:rsid w:val="000A5773"/>
    <w:rsid w:val="000A682F"/>
    <w:rsid w:val="000A7B76"/>
    <w:rsid w:val="000A7DB4"/>
    <w:rsid w:val="000B05A0"/>
    <w:rsid w:val="000B33EE"/>
    <w:rsid w:val="000B3480"/>
    <w:rsid w:val="000B41C5"/>
    <w:rsid w:val="000B4293"/>
    <w:rsid w:val="000B7BC4"/>
    <w:rsid w:val="000C1575"/>
    <w:rsid w:val="000C259E"/>
    <w:rsid w:val="000C3E0C"/>
    <w:rsid w:val="000C461F"/>
    <w:rsid w:val="000C6252"/>
    <w:rsid w:val="000C6C2B"/>
    <w:rsid w:val="000C6F8A"/>
    <w:rsid w:val="000D2D4B"/>
    <w:rsid w:val="000D45F4"/>
    <w:rsid w:val="000D4752"/>
    <w:rsid w:val="000D5AB4"/>
    <w:rsid w:val="000D66DB"/>
    <w:rsid w:val="000D7EBA"/>
    <w:rsid w:val="000E10F0"/>
    <w:rsid w:val="000E788B"/>
    <w:rsid w:val="000E7A5B"/>
    <w:rsid w:val="000E7BBA"/>
    <w:rsid w:val="000F512F"/>
    <w:rsid w:val="000F6D15"/>
    <w:rsid w:val="000F77D4"/>
    <w:rsid w:val="001013F4"/>
    <w:rsid w:val="001023AE"/>
    <w:rsid w:val="00104408"/>
    <w:rsid w:val="001054D4"/>
    <w:rsid w:val="0010686C"/>
    <w:rsid w:val="00107C5F"/>
    <w:rsid w:val="00107CCC"/>
    <w:rsid w:val="00110011"/>
    <w:rsid w:val="001105BD"/>
    <w:rsid w:val="00110FBE"/>
    <w:rsid w:val="0011132C"/>
    <w:rsid w:val="0011137D"/>
    <w:rsid w:val="00111985"/>
    <w:rsid w:val="00112561"/>
    <w:rsid w:val="0011556E"/>
    <w:rsid w:val="00116C82"/>
    <w:rsid w:val="00117FD1"/>
    <w:rsid w:val="00120BE6"/>
    <w:rsid w:val="00120E85"/>
    <w:rsid w:val="00123ADA"/>
    <w:rsid w:val="0012476D"/>
    <w:rsid w:val="001253D4"/>
    <w:rsid w:val="00125573"/>
    <w:rsid w:val="0012642A"/>
    <w:rsid w:val="001268A7"/>
    <w:rsid w:val="00126D17"/>
    <w:rsid w:val="001305BF"/>
    <w:rsid w:val="00131D58"/>
    <w:rsid w:val="00133319"/>
    <w:rsid w:val="00136AEE"/>
    <w:rsid w:val="00136D20"/>
    <w:rsid w:val="001370B1"/>
    <w:rsid w:val="001377CA"/>
    <w:rsid w:val="00140B94"/>
    <w:rsid w:val="0014461C"/>
    <w:rsid w:val="00144A86"/>
    <w:rsid w:val="001450FB"/>
    <w:rsid w:val="001452A6"/>
    <w:rsid w:val="00145392"/>
    <w:rsid w:val="0014658A"/>
    <w:rsid w:val="00147DB8"/>
    <w:rsid w:val="00151020"/>
    <w:rsid w:val="00151683"/>
    <w:rsid w:val="0015392F"/>
    <w:rsid w:val="00154AC8"/>
    <w:rsid w:val="0015563E"/>
    <w:rsid w:val="00155F66"/>
    <w:rsid w:val="00161689"/>
    <w:rsid w:val="0016302E"/>
    <w:rsid w:val="0016390D"/>
    <w:rsid w:val="00164057"/>
    <w:rsid w:val="001654B6"/>
    <w:rsid w:val="00165B37"/>
    <w:rsid w:val="00170369"/>
    <w:rsid w:val="0017115E"/>
    <w:rsid w:val="00173757"/>
    <w:rsid w:val="00174176"/>
    <w:rsid w:val="00176E4B"/>
    <w:rsid w:val="00181D92"/>
    <w:rsid w:val="001823B6"/>
    <w:rsid w:val="0018468F"/>
    <w:rsid w:val="001848EB"/>
    <w:rsid w:val="00186E87"/>
    <w:rsid w:val="00187B41"/>
    <w:rsid w:val="00187DB9"/>
    <w:rsid w:val="001901A6"/>
    <w:rsid w:val="0019077D"/>
    <w:rsid w:val="00190EB8"/>
    <w:rsid w:val="0019194D"/>
    <w:rsid w:val="001945CB"/>
    <w:rsid w:val="0019723B"/>
    <w:rsid w:val="001A4240"/>
    <w:rsid w:val="001A6821"/>
    <w:rsid w:val="001A6A32"/>
    <w:rsid w:val="001A734D"/>
    <w:rsid w:val="001B4224"/>
    <w:rsid w:val="001B7472"/>
    <w:rsid w:val="001B7994"/>
    <w:rsid w:val="001B7B59"/>
    <w:rsid w:val="001C10AC"/>
    <w:rsid w:val="001C40A4"/>
    <w:rsid w:val="001C55FB"/>
    <w:rsid w:val="001C6280"/>
    <w:rsid w:val="001C7911"/>
    <w:rsid w:val="001D12BC"/>
    <w:rsid w:val="001D561D"/>
    <w:rsid w:val="001E0491"/>
    <w:rsid w:val="001E18CC"/>
    <w:rsid w:val="001E3D2D"/>
    <w:rsid w:val="001E4605"/>
    <w:rsid w:val="001E5954"/>
    <w:rsid w:val="001E5F4E"/>
    <w:rsid w:val="001F08CF"/>
    <w:rsid w:val="001F1705"/>
    <w:rsid w:val="001F258A"/>
    <w:rsid w:val="001F2689"/>
    <w:rsid w:val="001F2AB7"/>
    <w:rsid w:val="001F3115"/>
    <w:rsid w:val="001F3C03"/>
    <w:rsid w:val="001F3C9B"/>
    <w:rsid w:val="001F3E77"/>
    <w:rsid w:val="001F3E84"/>
    <w:rsid w:val="001F4BD1"/>
    <w:rsid w:val="001F5110"/>
    <w:rsid w:val="001F5702"/>
    <w:rsid w:val="001F5D3B"/>
    <w:rsid w:val="001F60AF"/>
    <w:rsid w:val="001F65A2"/>
    <w:rsid w:val="002002FC"/>
    <w:rsid w:val="00201F71"/>
    <w:rsid w:val="002038AF"/>
    <w:rsid w:val="00203934"/>
    <w:rsid w:val="0020446B"/>
    <w:rsid w:val="00204BA7"/>
    <w:rsid w:val="002072AB"/>
    <w:rsid w:val="00210140"/>
    <w:rsid w:val="00211942"/>
    <w:rsid w:val="00214D95"/>
    <w:rsid w:val="00215531"/>
    <w:rsid w:val="002162B2"/>
    <w:rsid w:val="00216F54"/>
    <w:rsid w:val="00216FC5"/>
    <w:rsid w:val="00217295"/>
    <w:rsid w:val="00220933"/>
    <w:rsid w:val="00220C72"/>
    <w:rsid w:val="00221C4F"/>
    <w:rsid w:val="0022540C"/>
    <w:rsid w:val="002265E1"/>
    <w:rsid w:val="00226AA4"/>
    <w:rsid w:val="00227911"/>
    <w:rsid w:val="00233C8A"/>
    <w:rsid w:val="00235E4F"/>
    <w:rsid w:val="00236036"/>
    <w:rsid w:val="002373F7"/>
    <w:rsid w:val="0023740D"/>
    <w:rsid w:val="00240B9A"/>
    <w:rsid w:val="00240D90"/>
    <w:rsid w:val="00252ABB"/>
    <w:rsid w:val="00253CB1"/>
    <w:rsid w:val="002543F9"/>
    <w:rsid w:val="00257ADD"/>
    <w:rsid w:val="00261A82"/>
    <w:rsid w:val="00261DCD"/>
    <w:rsid w:val="00263723"/>
    <w:rsid w:val="00263CF8"/>
    <w:rsid w:val="00264342"/>
    <w:rsid w:val="00265635"/>
    <w:rsid w:val="00266389"/>
    <w:rsid w:val="002668C0"/>
    <w:rsid w:val="002675F7"/>
    <w:rsid w:val="002725A5"/>
    <w:rsid w:val="0027314F"/>
    <w:rsid w:val="002735AD"/>
    <w:rsid w:val="00274B4F"/>
    <w:rsid w:val="00276EBE"/>
    <w:rsid w:val="0028047B"/>
    <w:rsid w:val="0028289F"/>
    <w:rsid w:val="00284157"/>
    <w:rsid w:val="00285631"/>
    <w:rsid w:val="0029001F"/>
    <w:rsid w:val="00290D94"/>
    <w:rsid w:val="0029203C"/>
    <w:rsid w:val="002937BE"/>
    <w:rsid w:val="00294873"/>
    <w:rsid w:val="002A206E"/>
    <w:rsid w:val="002A470D"/>
    <w:rsid w:val="002A4A81"/>
    <w:rsid w:val="002A73A2"/>
    <w:rsid w:val="002A7CE8"/>
    <w:rsid w:val="002B0671"/>
    <w:rsid w:val="002B262F"/>
    <w:rsid w:val="002B3553"/>
    <w:rsid w:val="002B5E06"/>
    <w:rsid w:val="002B62EC"/>
    <w:rsid w:val="002C0CFF"/>
    <w:rsid w:val="002D09B9"/>
    <w:rsid w:val="002D16A0"/>
    <w:rsid w:val="002D2930"/>
    <w:rsid w:val="002D2DFF"/>
    <w:rsid w:val="002D3D6D"/>
    <w:rsid w:val="002D5BF8"/>
    <w:rsid w:val="002D69F6"/>
    <w:rsid w:val="002D7ECC"/>
    <w:rsid w:val="002E1B8F"/>
    <w:rsid w:val="002E2DEF"/>
    <w:rsid w:val="002E3803"/>
    <w:rsid w:val="002E4E3E"/>
    <w:rsid w:val="002E5072"/>
    <w:rsid w:val="002E76B2"/>
    <w:rsid w:val="002E79A2"/>
    <w:rsid w:val="002E7E7A"/>
    <w:rsid w:val="002F4F4B"/>
    <w:rsid w:val="002F55FD"/>
    <w:rsid w:val="002F56C4"/>
    <w:rsid w:val="002F594C"/>
    <w:rsid w:val="00301984"/>
    <w:rsid w:val="00301B0B"/>
    <w:rsid w:val="00301E84"/>
    <w:rsid w:val="00302E7A"/>
    <w:rsid w:val="00303D1B"/>
    <w:rsid w:val="003046B7"/>
    <w:rsid w:val="00304EC1"/>
    <w:rsid w:val="0030780B"/>
    <w:rsid w:val="00312251"/>
    <w:rsid w:val="0031453B"/>
    <w:rsid w:val="00315CD0"/>
    <w:rsid w:val="00317A57"/>
    <w:rsid w:val="00320A99"/>
    <w:rsid w:val="0032144B"/>
    <w:rsid w:val="00321E38"/>
    <w:rsid w:val="00322D5B"/>
    <w:rsid w:val="003245C0"/>
    <w:rsid w:val="00325AC2"/>
    <w:rsid w:val="00326A1C"/>
    <w:rsid w:val="00327FDC"/>
    <w:rsid w:val="003360E3"/>
    <w:rsid w:val="00336256"/>
    <w:rsid w:val="003371D5"/>
    <w:rsid w:val="003376CD"/>
    <w:rsid w:val="00340958"/>
    <w:rsid w:val="00343990"/>
    <w:rsid w:val="00343C6D"/>
    <w:rsid w:val="0034467D"/>
    <w:rsid w:val="003452C3"/>
    <w:rsid w:val="003462DE"/>
    <w:rsid w:val="003501A7"/>
    <w:rsid w:val="0035048A"/>
    <w:rsid w:val="003532A3"/>
    <w:rsid w:val="003536CF"/>
    <w:rsid w:val="0035635F"/>
    <w:rsid w:val="0036263B"/>
    <w:rsid w:val="00363B62"/>
    <w:rsid w:val="003645B0"/>
    <w:rsid w:val="00364968"/>
    <w:rsid w:val="00364B2C"/>
    <w:rsid w:val="0036553D"/>
    <w:rsid w:val="003664F1"/>
    <w:rsid w:val="00366D5C"/>
    <w:rsid w:val="003678BF"/>
    <w:rsid w:val="00367E3F"/>
    <w:rsid w:val="00370500"/>
    <w:rsid w:val="00374FD2"/>
    <w:rsid w:val="00377EA5"/>
    <w:rsid w:val="00377F77"/>
    <w:rsid w:val="003814A0"/>
    <w:rsid w:val="00383073"/>
    <w:rsid w:val="0038438F"/>
    <w:rsid w:val="00387C67"/>
    <w:rsid w:val="00387D98"/>
    <w:rsid w:val="00390B0F"/>
    <w:rsid w:val="00390B38"/>
    <w:rsid w:val="00390B6B"/>
    <w:rsid w:val="00391066"/>
    <w:rsid w:val="00391CFE"/>
    <w:rsid w:val="0039353B"/>
    <w:rsid w:val="00394F9E"/>
    <w:rsid w:val="00395426"/>
    <w:rsid w:val="00395B91"/>
    <w:rsid w:val="00396615"/>
    <w:rsid w:val="0039700D"/>
    <w:rsid w:val="00397089"/>
    <w:rsid w:val="003978A8"/>
    <w:rsid w:val="003A0F30"/>
    <w:rsid w:val="003A4C44"/>
    <w:rsid w:val="003A5AD0"/>
    <w:rsid w:val="003A6CE3"/>
    <w:rsid w:val="003A6D86"/>
    <w:rsid w:val="003A7899"/>
    <w:rsid w:val="003B07B8"/>
    <w:rsid w:val="003B15EE"/>
    <w:rsid w:val="003B370E"/>
    <w:rsid w:val="003B3A1C"/>
    <w:rsid w:val="003B517D"/>
    <w:rsid w:val="003B60EC"/>
    <w:rsid w:val="003C00ED"/>
    <w:rsid w:val="003C1C0A"/>
    <w:rsid w:val="003C35DF"/>
    <w:rsid w:val="003C3A6C"/>
    <w:rsid w:val="003C3BA3"/>
    <w:rsid w:val="003C4A68"/>
    <w:rsid w:val="003C554F"/>
    <w:rsid w:val="003C61DD"/>
    <w:rsid w:val="003D63E7"/>
    <w:rsid w:val="003D7DF7"/>
    <w:rsid w:val="003E05F1"/>
    <w:rsid w:val="003E113B"/>
    <w:rsid w:val="003E5092"/>
    <w:rsid w:val="003E715D"/>
    <w:rsid w:val="003F0CF5"/>
    <w:rsid w:val="003F103E"/>
    <w:rsid w:val="003F27B2"/>
    <w:rsid w:val="003F2E48"/>
    <w:rsid w:val="003F440C"/>
    <w:rsid w:val="003F525A"/>
    <w:rsid w:val="003F7BE6"/>
    <w:rsid w:val="004006A9"/>
    <w:rsid w:val="00401C1B"/>
    <w:rsid w:val="00403BEC"/>
    <w:rsid w:val="00404548"/>
    <w:rsid w:val="004052AE"/>
    <w:rsid w:val="004104AD"/>
    <w:rsid w:val="004114A8"/>
    <w:rsid w:val="004118A5"/>
    <w:rsid w:val="00413672"/>
    <w:rsid w:val="00413A6E"/>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307B5"/>
    <w:rsid w:val="0043768F"/>
    <w:rsid w:val="00441EAC"/>
    <w:rsid w:val="004507E5"/>
    <w:rsid w:val="004519AD"/>
    <w:rsid w:val="0045459A"/>
    <w:rsid w:val="004545DB"/>
    <w:rsid w:val="004572DF"/>
    <w:rsid w:val="0045786A"/>
    <w:rsid w:val="00460F76"/>
    <w:rsid w:val="00462F12"/>
    <w:rsid w:val="00463050"/>
    <w:rsid w:val="0046340F"/>
    <w:rsid w:val="00465B7F"/>
    <w:rsid w:val="00466168"/>
    <w:rsid w:val="0046778B"/>
    <w:rsid w:val="00467964"/>
    <w:rsid w:val="00471459"/>
    <w:rsid w:val="004714D4"/>
    <w:rsid w:val="00474567"/>
    <w:rsid w:val="00475712"/>
    <w:rsid w:val="00476EB8"/>
    <w:rsid w:val="00480CCE"/>
    <w:rsid w:val="00481A46"/>
    <w:rsid w:val="00482FAA"/>
    <w:rsid w:val="00487211"/>
    <w:rsid w:val="004877A4"/>
    <w:rsid w:val="0049075F"/>
    <w:rsid w:val="00490A91"/>
    <w:rsid w:val="00492DA8"/>
    <w:rsid w:val="004A058D"/>
    <w:rsid w:val="004A0888"/>
    <w:rsid w:val="004A3452"/>
    <w:rsid w:val="004A35BF"/>
    <w:rsid w:val="004A43B6"/>
    <w:rsid w:val="004A70EE"/>
    <w:rsid w:val="004A774E"/>
    <w:rsid w:val="004A7D3E"/>
    <w:rsid w:val="004A7FF9"/>
    <w:rsid w:val="004B2BD8"/>
    <w:rsid w:val="004B2C70"/>
    <w:rsid w:val="004B379D"/>
    <w:rsid w:val="004B552F"/>
    <w:rsid w:val="004B5649"/>
    <w:rsid w:val="004B5F0C"/>
    <w:rsid w:val="004B6031"/>
    <w:rsid w:val="004B759E"/>
    <w:rsid w:val="004C046E"/>
    <w:rsid w:val="004C08AD"/>
    <w:rsid w:val="004C1609"/>
    <w:rsid w:val="004C216B"/>
    <w:rsid w:val="004C5DD3"/>
    <w:rsid w:val="004D1263"/>
    <w:rsid w:val="004D240D"/>
    <w:rsid w:val="004D30F9"/>
    <w:rsid w:val="004D4A32"/>
    <w:rsid w:val="004D64AB"/>
    <w:rsid w:val="004D7618"/>
    <w:rsid w:val="004E0514"/>
    <w:rsid w:val="004E7CE8"/>
    <w:rsid w:val="004F0330"/>
    <w:rsid w:val="004F271D"/>
    <w:rsid w:val="004F300B"/>
    <w:rsid w:val="004F5114"/>
    <w:rsid w:val="004F756C"/>
    <w:rsid w:val="005001FA"/>
    <w:rsid w:val="005019AF"/>
    <w:rsid w:val="0050488D"/>
    <w:rsid w:val="00504D12"/>
    <w:rsid w:val="0050527A"/>
    <w:rsid w:val="0050535A"/>
    <w:rsid w:val="005067A1"/>
    <w:rsid w:val="00507B8F"/>
    <w:rsid w:val="005106F5"/>
    <w:rsid w:val="00511192"/>
    <w:rsid w:val="005118AD"/>
    <w:rsid w:val="005119F7"/>
    <w:rsid w:val="00512353"/>
    <w:rsid w:val="00514263"/>
    <w:rsid w:val="00514BB0"/>
    <w:rsid w:val="00515154"/>
    <w:rsid w:val="0051603F"/>
    <w:rsid w:val="00520B5A"/>
    <w:rsid w:val="005220C2"/>
    <w:rsid w:val="00522E88"/>
    <w:rsid w:val="00523369"/>
    <w:rsid w:val="0052398F"/>
    <w:rsid w:val="005253A0"/>
    <w:rsid w:val="005319AE"/>
    <w:rsid w:val="00531D95"/>
    <w:rsid w:val="00532960"/>
    <w:rsid w:val="00537DB5"/>
    <w:rsid w:val="00541BB7"/>
    <w:rsid w:val="00543713"/>
    <w:rsid w:val="00545A73"/>
    <w:rsid w:val="00546DEB"/>
    <w:rsid w:val="00546F0F"/>
    <w:rsid w:val="005477E7"/>
    <w:rsid w:val="00550159"/>
    <w:rsid w:val="005515B2"/>
    <w:rsid w:val="00551897"/>
    <w:rsid w:val="00551FFD"/>
    <w:rsid w:val="00552A0F"/>
    <w:rsid w:val="005544FF"/>
    <w:rsid w:val="005551ED"/>
    <w:rsid w:val="005562DF"/>
    <w:rsid w:val="00556419"/>
    <w:rsid w:val="005572B4"/>
    <w:rsid w:val="005572DD"/>
    <w:rsid w:val="00560564"/>
    <w:rsid w:val="0056213C"/>
    <w:rsid w:val="00562E2B"/>
    <w:rsid w:val="00562F29"/>
    <w:rsid w:val="00564668"/>
    <w:rsid w:val="00565146"/>
    <w:rsid w:val="00570353"/>
    <w:rsid w:val="005704B2"/>
    <w:rsid w:val="005715F5"/>
    <w:rsid w:val="0057171E"/>
    <w:rsid w:val="00571EEC"/>
    <w:rsid w:val="00572666"/>
    <w:rsid w:val="0057267E"/>
    <w:rsid w:val="005726BD"/>
    <w:rsid w:val="00574A5A"/>
    <w:rsid w:val="00575102"/>
    <w:rsid w:val="005753B8"/>
    <w:rsid w:val="0057768C"/>
    <w:rsid w:val="00583ED5"/>
    <w:rsid w:val="00584902"/>
    <w:rsid w:val="00587437"/>
    <w:rsid w:val="00590641"/>
    <w:rsid w:val="0059086B"/>
    <w:rsid w:val="00592678"/>
    <w:rsid w:val="00593054"/>
    <w:rsid w:val="00594644"/>
    <w:rsid w:val="0059526F"/>
    <w:rsid w:val="00595515"/>
    <w:rsid w:val="00596F36"/>
    <w:rsid w:val="005973C0"/>
    <w:rsid w:val="005A1741"/>
    <w:rsid w:val="005A235F"/>
    <w:rsid w:val="005A2912"/>
    <w:rsid w:val="005A751F"/>
    <w:rsid w:val="005A7719"/>
    <w:rsid w:val="005A77C2"/>
    <w:rsid w:val="005B18AA"/>
    <w:rsid w:val="005B27F2"/>
    <w:rsid w:val="005B291B"/>
    <w:rsid w:val="005B4DE8"/>
    <w:rsid w:val="005B76C5"/>
    <w:rsid w:val="005B7AF0"/>
    <w:rsid w:val="005B7B8A"/>
    <w:rsid w:val="005C09C6"/>
    <w:rsid w:val="005C21FB"/>
    <w:rsid w:val="005C3CB1"/>
    <w:rsid w:val="005C458D"/>
    <w:rsid w:val="005C491E"/>
    <w:rsid w:val="005C57E1"/>
    <w:rsid w:val="005C5E0A"/>
    <w:rsid w:val="005C6C0C"/>
    <w:rsid w:val="005D2276"/>
    <w:rsid w:val="005D25FD"/>
    <w:rsid w:val="005D2808"/>
    <w:rsid w:val="005D2F3D"/>
    <w:rsid w:val="005D328C"/>
    <w:rsid w:val="005D37D4"/>
    <w:rsid w:val="005D3A2C"/>
    <w:rsid w:val="005D571E"/>
    <w:rsid w:val="005D69F1"/>
    <w:rsid w:val="005D737D"/>
    <w:rsid w:val="005D77F7"/>
    <w:rsid w:val="005E0858"/>
    <w:rsid w:val="005E161B"/>
    <w:rsid w:val="005E2794"/>
    <w:rsid w:val="005E3CBF"/>
    <w:rsid w:val="005E5037"/>
    <w:rsid w:val="005E5C8A"/>
    <w:rsid w:val="005E5D42"/>
    <w:rsid w:val="005E6F9D"/>
    <w:rsid w:val="005E7B5A"/>
    <w:rsid w:val="005F01FC"/>
    <w:rsid w:val="005F0C89"/>
    <w:rsid w:val="005F145A"/>
    <w:rsid w:val="005F16E6"/>
    <w:rsid w:val="005F3701"/>
    <w:rsid w:val="005F41DF"/>
    <w:rsid w:val="005F4521"/>
    <w:rsid w:val="005F46F6"/>
    <w:rsid w:val="005F5478"/>
    <w:rsid w:val="005F6389"/>
    <w:rsid w:val="006006FC"/>
    <w:rsid w:val="00603A07"/>
    <w:rsid w:val="00604004"/>
    <w:rsid w:val="006045BA"/>
    <w:rsid w:val="0060583A"/>
    <w:rsid w:val="00611649"/>
    <w:rsid w:val="00611A0E"/>
    <w:rsid w:val="00612390"/>
    <w:rsid w:val="006136A6"/>
    <w:rsid w:val="00614154"/>
    <w:rsid w:val="00614ADA"/>
    <w:rsid w:val="00614BD3"/>
    <w:rsid w:val="00616518"/>
    <w:rsid w:val="00623A77"/>
    <w:rsid w:val="006256F5"/>
    <w:rsid w:val="0063097B"/>
    <w:rsid w:val="00635466"/>
    <w:rsid w:val="00636061"/>
    <w:rsid w:val="006364B8"/>
    <w:rsid w:val="00636A64"/>
    <w:rsid w:val="00636B93"/>
    <w:rsid w:val="00637E21"/>
    <w:rsid w:val="00640550"/>
    <w:rsid w:val="00641128"/>
    <w:rsid w:val="00641BEA"/>
    <w:rsid w:val="0064326A"/>
    <w:rsid w:val="00643850"/>
    <w:rsid w:val="00644D5D"/>
    <w:rsid w:val="0064695B"/>
    <w:rsid w:val="00646DC7"/>
    <w:rsid w:val="006511FB"/>
    <w:rsid w:val="00651A9D"/>
    <w:rsid w:val="00651D18"/>
    <w:rsid w:val="00654C93"/>
    <w:rsid w:val="00656092"/>
    <w:rsid w:val="0065741C"/>
    <w:rsid w:val="0065776B"/>
    <w:rsid w:val="0066013C"/>
    <w:rsid w:val="00660B85"/>
    <w:rsid w:val="006622E0"/>
    <w:rsid w:val="00662DCE"/>
    <w:rsid w:val="00664F6D"/>
    <w:rsid w:val="006650B8"/>
    <w:rsid w:val="00666329"/>
    <w:rsid w:val="006672EE"/>
    <w:rsid w:val="0067011F"/>
    <w:rsid w:val="0067015E"/>
    <w:rsid w:val="00674CE7"/>
    <w:rsid w:val="00680453"/>
    <w:rsid w:val="006817BE"/>
    <w:rsid w:val="00681EF0"/>
    <w:rsid w:val="00682526"/>
    <w:rsid w:val="00683555"/>
    <w:rsid w:val="006859AB"/>
    <w:rsid w:val="00686F1D"/>
    <w:rsid w:val="00690E9C"/>
    <w:rsid w:val="00692F7A"/>
    <w:rsid w:val="006933E5"/>
    <w:rsid w:val="00695E06"/>
    <w:rsid w:val="00696315"/>
    <w:rsid w:val="006A0D51"/>
    <w:rsid w:val="006A1C05"/>
    <w:rsid w:val="006A225B"/>
    <w:rsid w:val="006A30D2"/>
    <w:rsid w:val="006A5A6A"/>
    <w:rsid w:val="006A5FE3"/>
    <w:rsid w:val="006A6B87"/>
    <w:rsid w:val="006B23B2"/>
    <w:rsid w:val="006B4845"/>
    <w:rsid w:val="006B6229"/>
    <w:rsid w:val="006B635C"/>
    <w:rsid w:val="006C1708"/>
    <w:rsid w:val="006C1C29"/>
    <w:rsid w:val="006C3782"/>
    <w:rsid w:val="006C3CDE"/>
    <w:rsid w:val="006C3F10"/>
    <w:rsid w:val="006C4745"/>
    <w:rsid w:val="006C6A0E"/>
    <w:rsid w:val="006D0EE8"/>
    <w:rsid w:val="006D132D"/>
    <w:rsid w:val="006D3162"/>
    <w:rsid w:val="006D37E7"/>
    <w:rsid w:val="006D4DF0"/>
    <w:rsid w:val="006D5146"/>
    <w:rsid w:val="006D59D6"/>
    <w:rsid w:val="006D5C04"/>
    <w:rsid w:val="006D7508"/>
    <w:rsid w:val="006D77F1"/>
    <w:rsid w:val="006E0F2F"/>
    <w:rsid w:val="006E19D7"/>
    <w:rsid w:val="006E6144"/>
    <w:rsid w:val="006E6FB0"/>
    <w:rsid w:val="006E71B9"/>
    <w:rsid w:val="006F0BD2"/>
    <w:rsid w:val="006F0C76"/>
    <w:rsid w:val="006F38D1"/>
    <w:rsid w:val="006F39B2"/>
    <w:rsid w:val="006F5384"/>
    <w:rsid w:val="006F6604"/>
    <w:rsid w:val="006F6896"/>
    <w:rsid w:val="006F71D8"/>
    <w:rsid w:val="006F7D1A"/>
    <w:rsid w:val="007007BE"/>
    <w:rsid w:val="00702F6F"/>
    <w:rsid w:val="0070346C"/>
    <w:rsid w:val="007051A0"/>
    <w:rsid w:val="00706496"/>
    <w:rsid w:val="00711A12"/>
    <w:rsid w:val="00711F11"/>
    <w:rsid w:val="007154C4"/>
    <w:rsid w:val="00715DB9"/>
    <w:rsid w:val="007174BE"/>
    <w:rsid w:val="00717538"/>
    <w:rsid w:val="007218A0"/>
    <w:rsid w:val="007238AF"/>
    <w:rsid w:val="0072424A"/>
    <w:rsid w:val="00725DD4"/>
    <w:rsid w:val="00726568"/>
    <w:rsid w:val="00726908"/>
    <w:rsid w:val="00726A6E"/>
    <w:rsid w:val="007270C7"/>
    <w:rsid w:val="00727CAD"/>
    <w:rsid w:val="007302DE"/>
    <w:rsid w:val="00730F3A"/>
    <w:rsid w:val="00734C53"/>
    <w:rsid w:val="00734F12"/>
    <w:rsid w:val="00735F34"/>
    <w:rsid w:val="007365AB"/>
    <w:rsid w:val="00736944"/>
    <w:rsid w:val="00741200"/>
    <w:rsid w:val="00741333"/>
    <w:rsid w:val="00742FF2"/>
    <w:rsid w:val="00744D6A"/>
    <w:rsid w:val="00746138"/>
    <w:rsid w:val="0074620A"/>
    <w:rsid w:val="00746F86"/>
    <w:rsid w:val="00751D50"/>
    <w:rsid w:val="007527D5"/>
    <w:rsid w:val="00752C12"/>
    <w:rsid w:val="00752F3C"/>
    <w:rsid w:val="00753929"/>
    <w:rsid w:val="007561FC"/>
    <w:rsid w:val="00760999"/>
    <w:rsid w:val="00760E0F"/>
    <w:rsid w:val="00761D34"/>
    <w:rsid w:val="00762D2D"/>
    <w:rsid w:val="00763057"/>
    <w:rsid w:val="00764486"/>
    <w:rsid w:val="00764622"/>
    <w:rsid w:val="00764CAD"/>
    <w:rsid w:val="00764ED8"/>
    <w:rsid w:val="00770962"/>
    <w:rsid w:val="00770FA1"/>
    <w:rsid w:val="007728A0"/>
    <w:rsid w:val="00773884"/>
    <w:rsid w:val="00774813"/>
    <w:rsid w:val="007760CE"/>
    <w:rsid w:val="00776268"/>
    <w:rsid w:val="0078052A"/>
    <w:rsid w:val="007812FB"/>
    <w:rsid w:val="00784032"/>
    <w:rsid w:val="0078458E"/>
    <w:rsid w:val="00786E79"/>
    <w:rsid w:val="00787925"/>
    <w:rsid w:val="0079078A"/>
    <w:rsid w:val="00790B63"/>
    <w:rsid w:val="00790E31"/>
    <w:rsid w:val="00791578"/>
    <w:rsid w:val="00793B87"/>
    <w:rsid w:val="0079566E"/>
    <w:rsid w:val="00796509"/>
    <w:rsid w:val="0079691E"/>
    <w:rsid w:val="00797723"/>
    <w:rsid w:val="007A7B05"/>
    <w:rsid w:val="007B04FF"/>
    <w:rsid w:val="007B06BD"/>
    <w:rsid w:val="007B1EEE"/>
    <w:rsid w:val="007B249B"/>
    <w:rsid w:val="007B6D4D"/>
    <w:rsid w:val="007B6FAF"/>
    <w:rsid w:val="007B7A09"/>
    <w:rsid w:val="007C0F7A"/>
    <w:rsid w:val="007C6A10"/>
    <w:rsid w:val="007D24A9"/>
    <w:rsid w:val="007D27FA"/>
    <w:rsid w:val="007D30B5"/>
    <w:rsid w:val="007D6218"/>
    <w:rsid w:val="007D6699"/>
    <w:rsid w:val="007D7528"/>
    <w:rsid w:val="007D7E30"/>
    <w:rsid w:val="007E0905"/>
    <w:rsid w:val="007E0A75"/>
    <w:rsid w:val="007E0D5C"/>
    <w:rsid w:val="007E1CD4"/>
    <w:rsid w:val="007E6419"/>
    <w:rsid w:val="007E64FC"/>
    <w:rsid w:val="007F1958"/>
    <w:rsid w:val="007F2D22"/>
    <w:rsid w:val="007F61FB"/>
    <w:rsid w:val="007F6815"/>
    <w:rsid w:val="007F6BA8"/>
    <w:rsid w:val="007F76CE"/>
    <w:rsid w:val="0080100E"/>
    <w:rsid w:val="0080256F"/>
    <w:rsid w:val="00805C99"/>
    <w:rsid w:val="0080601B"/>
    <w:rsid w:val="0080681B"/>
    <w:rsid w:val="00806FFD"/>
    <w:rsid w:val="0080738C"/>
    <w:rsid w:val="00810B77"/>
    <w:rsid w:val="00817436"/>
    <w:rsid w:val="00822217"/>
    <w:rsid w:val="00822C53"/>
    <w:rsid w:val="00822DDF"/>
    <w:rsid w:val="008251A9"/>
    <w:rsid w:val="0082542D"/>
    <w:rsid w:val="00827834"/>
    <w:rsid w:val="00832835"/>
    <w:rsid w:val="00833C87"/>
    <w:rsid w:val="00835110"/>
    <w:rsid w:val="008351FC"/>
    <w:rsid w:val="00841F50"/>
    <w:rsid w:val="008437DE"/>
    <w:rsid w:val="00843A0E"/>
    <w:rsid w:val="00845DFE"/>
    <w:rsid w:val="00846E17"/>
    <w:rsid w:val="00851AC9"/>
    <w:rsid w:val="0085200A"/>
    <w:rsid w:val="00854283"/>
    <w:rsid w:val="00855E30"/>
    <w:rsid w:val="008562C6"/>
    <w:rsid w:val="008573E3"/>
    <w:rsid w:val="0086102C"/>
    <w:rsid w:val="00861C1C"/>
    <w:rsid w:val="00861E81"/>
    <w:rsid w:val="008645FF"/>
    <w:rsid w:val="00866D42"/>
    <w:rsid w:val="0086768C"/>
    <w:rsid w:val="0087030E"/>
    <w:rsid w:val="00870AAC"/>
    <w:rsid w:val="008734F7"/>
    <w:rsid w:val="00874E9F"/>
    <w:rsid w:val="00877842"/>
    <w:rsid w:val="008806F8"/>
    <w:rsid w:val="008808E2"/>
    <w:rsid w:val="00881456"/>
    <w:rsid w:val="00881ACB"/>
    <w:rsid w:val="00885FC9"/>
    <w:rsid w:val="008860C8"/>
    <w:rsid w:val="008876B1"/>
    <w:rsid w:val="0088785F"/>
    <w:rsid w:val="00891328"/>
    <w:rsid w:val="00891A47"/>
    <w:rsid w:val="0089211B"/>
    <w:rsid w:val="00892809"/>
    <w:rsid w:val="0089370F"/>
    <w:rsid w:val="008939AF"/>
    <w:rsid w:val="00893FED"/>
    <w:rsid w:val="0089434D"/>
    <w:rsid w:val="0089449A"/>
    <w:rsid w:val="00895E48"/>
    <w:rsid w:val="00896687"/>
    <w:rsid w:val="008969D7"/>
    <w:rsid w:val="008971F4"/>
    <w:rsid w:val="00897484"/>
    <w:rsid w:val="008A0E7D"/>
    <w:rsid w:val="008A24D6"/>
    <w:rsid w:val="008A3023"/>
    <w:rsid w:val="008A3F40"/>
    <w:rsid w:val="008A403F"/>
    <w:rsid w:val="008A6815"/>
    <w:rsid w:val="008B1031"/>
    <w:rsid w:val="008B2303"/>
    <w:rsid w:val="008B287E"/>
    <w:rsid w:val="008B34A0"/>
    <w:rsid w:val="008B5740"/>
    <w:rsid w:val="008B7858"/>
    <w:rsid w:val="008C0B84"/>
    <w:rsid w:val="008C3D0B"/>
    <w:rsid w:val="008C41DA"/>
    <w:rsid w:val="008C4694"/>
    <w:rsid w:val="008C480A"/>
    <w:rsid w:val="008C50FB"/>
    <w:rsid w:val="008C553A"/>
    <w:rsid w:val="008C588E"/>
    <w:rsid w:val="008C6D5F"/>
    <w:rsid w:val="008C7226"/>
    <w:rsid w:val="008D2692"/>
    <w:rsid w:val="008D7A27"/>
    <w:rsid w:val="008D7B80"/>
    <w:rsid w:val="008E0CAE"/>
    <w:rsid w:val="008E243B"/>
    <w:rsid w:val="008E3D70"/>
    <w:rsid w:val="008E4184"/>
    <w:rsid w:val="008E549F"/>
    <w:rsid w:val="008E6301"/>
    <w:rsid w:val="008E6458"/>
    <w:rsid w:val="008E78BF"/>
    <w:rsid w:val="008F10BC"/>
    <w:rsid w:val="008F2052"/>
    <w:rsid w:val="008F26AB"/>
    <w:rsid w:val="008F26ED"/>
    <w:rsid w:val="008F2A38"/>
    <w:rsid w:val="008F3012"/>
    <w:rsid w:val="008F4EDA"/>
    <w:rsid w:val="008F592B"/>
    <w:rsid w:val="00901D14"/>
    <w:rsid w:val="00902D32"/>
    <w:rsid w:val="00903775"/>
    <w:rsid w:val="009109F7"/>
    <w:rsid w:val="00912137"/>
    <w:rsid w:val="00913E22"/>
    <w:rsid w:val="0091523A"/>
    <w:rsid w:val="00915BED"/>
    <w:rsid w:val="00916B64"/>
    <w:rsid w:val="0092145D"/>
    <w:rsid w:val="00922537"/>
    <w:rsid w:val="00923FE6"/>
    <w:rsid w:val="009245DE"/>
    <w:rsid w:val="00927607"/>
    <w:rsid w:val="00930762"/>
    <w:rsid w:val="00930C0C"/>
    <w:rsid w:val="009367F7"/>
    <w:rsid w:val="00936B81"/>
    <w:rsid w:val="00944701"/>
    <w:rsid w:val="00945A4F"/>
    <w:rsid w:val="00950ED1"/>
    <w:rsid w:val="00952A7A"/>
    <w:rsid w:val="00953A02"/>
    <w:rsid w:val="0095444E"/>
    <w:rsid w:val="00955C67"/>
    <w:rsid w:val="00957B65"/>
    <w:rsid w:val="0096064A"/>
    <w:rsid w:val="00960AFF"/>
    <w:rsid w:val="00963799"/>
    <w:rsid w:val="00963F62"/>
    <w:rsid w:val="00965EFC"/>
    <w:rsid w:val="0097161B"/>
    <w:rsid w:val="00971DBE"/>
    <w:rsid w:val="00971EFA"/>
    <w:rsid w:val="00972435"/>
    <w:rsid w:val="009762D2"/>
    <w:rsid w:val="009762F1"/>
    <w:rsid w:val="0097669B"/>
    <w:rsid w:val="0097692D"/>
    <w:rsid w:val="00976990"/>
    <w:rsid w:val="009776D2"/>
    <w:rsid w:val="00977EA8"/>
    <w:rsid w:val="0098140D"/>
    <w:rsid w:val="00981CED"/>
    <w:rsid w:val="00987225"/>
    <w:rsid w:val="00987781"/>
    <w:rsid w:val="00990870"/>
    <w:rsid w:val="00990DCF"/>
    <w:rsid w:val="009920F5"/>
    <w:rsid w:val="00992B56"/>
    <w:rsid w:val="00992CDA"/>
    <w:rsid w:val="00993342"/>
    <w:rsid w:val="00993A5F"/>
    <w:rsid w:val="0099538E"/>
    <w:rsid w:val="00996CE4"/>
    <w:rsid w:val="00997603"/>
    <w:rsid w:val="009A0FB3"/>
    <w:rsid w:val="009A1DC4"/>
    <w:rsid w:val="009A1DD5"/>
    <w:rsid w:val="009A3F36"/>
    <w:rsid w:val="009A48D8"/>
    <w:rsid w:val="009A4AA3"/>
    <w:rsid w:val="009A6C59"/>
    <w:rsid w:val="009A7878"/>
    <w:rsid w:val="009B0888"/>
    <w:rsid w:val="009B33DF"/>
    <w:rsid w:val="009B4270"/>
    <w:rsid w:val="009B44CC"/>
    <w:rsid w:val="009B5651"/>
    <w:rsid w:val="009B62E4"/>
    <w:rsid w:val="009B706A"/>
    <w:rsid w:val="009C2781"/>
    <w:rsid w:val="009C2B53"/>
    <w:rsid w:val="009C3B00"/>
    <w:rsid w:val="009C4319"/>
    <w:rsid w:val="009D109E"/>
    <w:rsid w:val="009D1CD9"/>
    <w:rsid w:val="009D1F28"/>
    <w:rsid w:val="009D28E5"/>
    <w:rsid w:val="009D4118"/>
    <w:rsid w:val="009D4830"/>
    <w:rsid w:val="009D520D"/>
    <w:rsid w:val="009D797A"/>
    <w:rsid w:val="009E026A"/>
    <w:rsid w:val="009E0C4C"/>
    <w:rsid w:val="009E1CCF"/>
    <w:rsid w:val="009E3B56"/>
    <w:rsid w:val="009E49B5"/>
    <w:rsid w:val="009E4D53"/>
    <w:rsid w:val="009E551E"/>
    <w:rsid w:val="009E582B"/>
    <w:rsid w:val="009E7066"/>
    <w:rsid w:val="009F053E"/>
    <w:rsid w:val="009F0C1E"/>
    <w:rsid w:val="009F1EF8"/>
    <w:rsid w:val="009F1F90"/>
    <w:rsid w:val="009F2BF4"/>
    <w:rsid w:val="009F4604"/>
    <w:rsid w:val="009F4B78"/>
    <w:rsid w:val="009F58F2"/>
    <w:rsid w:val="009F606B"/>
    <w:rsid w:val="009F6E66"/>
    <w:rsid w:val="009F7888"/>
    <w:rsid w:val="009F7F0B"/>
    <w:rsid w:val="00A02AC3"/>
    <w:rsid w:val="00A066A4"/>
    <w:rsid w:val="00A06840"/>
    <w:rsid w:val="00A06EAD"/>
    <w:rsid w:val="00A1093E"/>
    <w:rsid w:val="00A1293C"/>
    <w:rsid w:val="00A1462A"/>
    <w:rsid w:val="00A14F9B"/>
    <w:rsid w:val="00A1670D"/>
    <w:rsid w:val="00A167F1"/>
    <w:rsid w:val="00A2085F"/>
    <w:rsid w:val="00A20EC0"/>
    <w:rsid w:val="00A2143B"/>
    <w:rsid w:val="00A2150B"/>
    <w:rsid w:val="00A215D9"/>
    <w:rsid w:val="00A2292C"/>
    <w:rsid w:val="00A23FC3"/>
    <w:rsid w:val="00A24A80"/>
    <w:rsid w:val="00A24C26"/>
    <w:rsid w:val="00A25D05"/>
    <w:rsid w:val="00A25F1B"/>
    <w:rsid w:val="00A263C2"/>
    <w:rsid w:val="00A26BEA"/>
    <w:rsid w:val="00A27E72"/>
    <w:rsid w:val="00A3288D"/>
    <w:rsid w:val="00A329DC"/>
    <w:rsid w:val="00A342BF"/>
    <w:rsid w:val="00A34701"/>
    <w:rsid w:val="00A3490B"/>
    <w:rsid w:val="00A35E14"/>
    <w:rsid w:val="00A41135"/>
    <w:rsid w:val="00A41FEB"/>
    <w:rsid w:val="00A42FBA"/>
    <w:rsid w:val="00A44DA6"/>
    <w:rsid w:val="00A50921"/>
    <w:rsid w:val="00A50CAB"/>
    <w:rsid w:val="00A5160D"/>
    <w:rsid w:val="00A55474"/>
    <w:rsid w:val="00A56CA4"/>
    <w:rsid w:val="00A653E2"/>
    <w:rsid w:val="00A65F04"/>
    <w:rsid w:val="00A65F2E"/>
    <w:rsid w:val="00A66DB2"/>
    <w:rsid w:val="00A70153"/>
    <w:rsid w:val="00A7086D"/>
    <w:rsid w:val="00A70EE3"/>
    <w:rsid w:val="00A71666"/>
    <w:rsid w:val="00A719AF"/>
    <w:rsid w:val="00A71AD5"/>
    <w:rsid w:val="00A80294"/>
    <w:rsid w:val="00A8073E"/>
    <w:rsid w:val="00A80883"/>
    <w:rsid w:val="00A81BED"/>
    <w:rsid w:val="00A82FC6"/>
    <w:rsid w:val="00A85A0D"/>
    <w:rsid w:val="00A866D4"/>
    <w:rsid w:val="00A90FBD"/>
    <w:rsid w:val="00A91173"/>
    <w:rsid w:val="00A92270"/>
    <w:rsid w:val="00A92DFA"/>
    <w:rsid w:val="00A94CE1"/>
    <w:rsid w:val="00A95E88"/>
    <w:rsid w:val="00AA10AE"/>
    <w:rsid w:val="00AA1F6D"/>
    <w:rsid w:val="00AA2471"/>
    <w:rsid w:val="00AA329F"/>
    <w:rsid w:val="00AA7B6A"/>
    <w:rsid w:val="00AB1272"/>
    <w:rsid w:val="00AB593E"/>
    <w:rsid w:val="00AB5D37"/>
    <w:rsid w:val="00AB683F"/>
    <w:rsid w:val="00AB6AAA"/>
    <w:rsid w:val="00AC0FEE"/>
    <w:rsid w:val="00AC1B64"/>
    <w:rsid w:val="00AC24DB"/>
    <w:rsid w:val="00AC2A88"/>
    <w:rsid w:val="00AC44C7"/>
    <w:rsid w:val="00AC4A2E"/>
    <w:rsid w:val="00AD1672"/>
    <w:rsid w:val="00AD1885"/>
    <w:rsid w:val="00AD329E"/>
    <w:rsid w:val="00AD4642"/>
    <w:rsid w:val="00AD48DA"/>
    <w:rsid w:val="00AD50BA"/>
    <w:rsid w:val="00AE02E7"/>
    <w:rsid w:val="00AE0F75"/>
    <w:rsid w:val="00AE1077"/>
    <w:rsid w:val="00AE319E"/>
    <w:rsid w:val="00AE32DA"/>
    <w:rsid w:val="00AE3B2C"/>
    <w:rsid w:val="00AE3B4E"/>
    <w:rsid w:val="00AE56F4"/>
    <w:rsid w:val="00AE5D63"/>
    <w:rsid w:val="00AE676F"/>
    <w:rsid w:val="00AE709C"/>
    <w:rsid w:val="00AE75A0"/>
    <w:rsid w:val="00AE7DD9"/>
    <w:rsid w:val="00AF2B38"/>
    <w:rsid w:val="00B004C1"/>
    <w:rsid w:val="00B0168B"/>
    <w:rsid w:val="00B018FC"/>
    <w:rsid w:val="00B0209D"/>
    <w:rsid w:val="00B03458"/>
    <w:rsid w:val="00B034FD"/>
    <w:rsid w:val="00B03938"/>
    <w:rsid w:val="00B04B8E"/>
    <w:rsid w:val="00B05A31"/>
    <w:rsid w:val="00B05A66"/>
    <w:rsid w:val="00B1072F"/>
    <w:rsid w:val="00B13CF1"/>
    <w:rsid w:val="00B15820"/>
    <w:rsid w:val="00B16E42"/>
    <w:rsid w:val="00B215D8"/>
    <w:rsid w:val="00B2218A"/>
    <w:rsid w:val="00B2343B"/>
    <w:rsid w:val="00B246ED"/>
    <w:rsid w:val="00B26DD0"/>
    <w:rsid w:val="00B338C8"/>
    <w:rsid w:val="00B341CC"/>
    <w:rsid w:val="00B3427F"/>
    <w:rsid w:val="00B35321"/>
    <w:rsid w:val="00B35505"/>
    <w:rsid w:val="00B35CB3"/>
    <w:rsid w:val="00B35E0A"/>
    <w:rsid w:val="00B40124"/>
    <w:rsid w:val="00B40B86"/>
    <w:rsid w:val="00B426EA"/>
    <w:rsid w:val="00B42E03"/>
    <w:rsid w:val="00B43998"/>
    <w:rsid w:val="00B4438C"/>
    <w:rsid w:val="00B443E2"/>
    <w:rsid w:val="00B4597E"/>
    <w:rsid w:val="00B46222"/>
    <w:rsid w:val="00B52604"/>
    <w:rsid w:val="00B54092"/>
    <w:rsid w:val="00B5444C"/>
    <w:rsid w:val="00B5471D"/>
    <w:rsid w:val="00B54940"/>
    <w:rsid w:val="00B5568B"/>
    <w:rsid w:val="00B557BF"/>
    <w:rsid w:val="00B55BD6"/>
    <w:rsid w:val="00B56147"/>
    <w:rsid w:val="00B5720A"/>
    <w:rsid w:val="00B5748D"/>
    <w:rsid w:val="00B604A0"/>
    <w:rsid w:val="00B60761"/>
    <w:rsid w:val="00B620A5"/>
    <w:rsid w:val="00B62BB1"/>
    <w:rsid w:val="00B6308C"/>
    <w:rsid w:val="00B63559"/>
    <w:rsid w:val="00B73979"/>
    <w:rsid w:val="00B751B0"/>
    <w:rsid w:val="00B762E0"/>
    <w:rsid w:val="00B83466"/>
    <w:rsid w:val="00B86188"/>
    <w:rsid w:val="00B86988"/>
    <w:rsid w:val="00B86C54"/>
    <w:rsid w:val="00B874C4"/>
    <w:rsid w:val="00B87CB1"/>
    <w:rsid w:val="00B90E78"/>
    <w:rsid w:val="00B928EB"/>
    <w:rsid w:val="00B97AA2"/>
    <w:rsid w:val="00B97B8E"/>
    <w:rsid w:val="00BA00A8"/>
    <w:rsid w:val="00BA0378"/>
    <w:rsid w:val="00BA0D80"/>
    <w:rsid w:val="00BA1359"/>
    <w:rsid w:val="00BA37A4"/>
    <w:rsid w:val="00BA4FB0"/>
    <w:rsid w:val="00BA6138"/>
    <w:rsid w:val="00BB1930"/>
    <w:rsid w:val="00BB3478"/>
    <w:rsid w:val="00BB4D57"/>
    <w:rsid w:val="00BC2247"/>
    <w:rsid w:val="00BC4415"/>
    <w:rsid w:val="00BC5572"/>
    <w:rsid w:val="00BC633A"/>
    <w:rsid w:val="00BC7953"/>
    <w:rsid w:val="00BD497C"/>
    <w:rsid w:val="00BD4FA2"/>
    <w:rsid w:val="00BD57EE"/>
    <w:rsid w:val="00BD747C"/>
    <w:rsid w:val="00BE0550"/>
    <w:rsid w:val="00BE4E8A"/>
    <w:rsid w:val="00BF03C1"/>
    <w:rsid w:val="00BF2294"/>
    <w:rsid w:val="00BF2A79"/>
    <w:rsid w:val="00BF375F"/>
    <w:rsid w:val="00BF5470"/>
    <w:rsid w:val="00C006B1"/>
    <w:rsid w:val="00C02372"/>
    <w:rsid w:val="00C035DA"/>
    <w:rsid w:val="00C04156"/>
    <w:rsid w:val="00C044C3"/>
    <w:rsid w:val="00C10453"/>
    <w:rsid w:val="00C124A6"/>
    <w:rsid w:val="00C12DFC"/>
    <w:rsid w:val="00C12E60"/>
    <w:rsid w:val="00C13BCA"/>
    <w:rsid w:val="00C141B9"/>
    <w:rsid w:val="00C158CF"/>
    <w:rsid w:val="00C16518"/>
    <w:rsid w:val="00C1787D"/>
    <w:rsid w:val="00C20F14"/>
    <w:rsid w:val="00C2101C"/>
    <w:rsid w:val="00C22B7C"/>
    <w:rsid w:val="00C23B8E"/>
    <w:rsid w:val="00C259BC"/>
    <w:rsid w:val="00C260EF"/>
    <w:rsid w:val="00C278D0"/>
    <w:rsid w:val="00C3184D"/>
    <w:rsid w:val="00C31B5B"/>
    <w:rsid w:val="00C331FD"/>
    <w:rsid w:val="00C34DCB"/>
    <w:rsid w:val="00C36D0C"/>
    <w:rsid w:val="00C3708D"/>
    <w:rsid w:val="00C37B8B"/>
    <w:rsid w:val="00C401FC"/>
    <w:rsid w:val="00C4138A"/>
    <w:rsid w:val="00C440B4"/>
    <w:rsid w:val="00C445FC"/>
    <w:rsid w:val="00C446F9"/>
    <w:rsid w:val="00C462CB"/>
    <w:rsid w:val="00C46F39"/>
    <w:rsid w:val="00C47386"/>
    <w:rsid w:val="00C47AFE"/>
    <w:rsid w:val="00C5067F"/>
    <w:rsid w:val="00C515C3"/>
    <w:rsid w:val="00C51AA2"/>
    <w:rsid w:val="00C52E43"/>
    <w:rsid w:val="00C54963"/>
    <w:rsid w:val="00C56CD4"/>
    <w:rsid w:val="00C609C3"/>
    <w:rsid w:val="00C60E16"/>
    <w:rsid w:val="00C615B0"/>
    <w:rsid w:val="00C65E4E"/>
    <w:rsid w:val="00C66610"/>
    <w:rsid w:val="00C66648"/>
    <w:rsid w:val="00C66FEF"/>
    <w:rsid w:val="00C67553"/>
    <w:rsid w:val="00C70CB4"/>
    <w:rsid w:val="00C727A7"/>
    <w:rsid w:val="00C728D5"/>
    <w:rsid w:val="00C72B0D"/>
    <w:rsid w:val="00C72CF7"/>
    <w:rsid w:val="00C731F7"/>
    <w:rsid w:val="00C74BF5"/>
    <w:rsid w:val="00C75119"/>
    <w:rsid w:val="00C756E7"/>
    <w:rsid w:val="00C7578B"/>
    <w:rsid w:val="00C76DD6"/>
    <w:rsid w:val="00C77F24"/>
    <w:rsid w:val="00C83563"/>
    <w:rsid w:val="00C90B62"/>
    <w:rsid w:val="00C91C08"/>
    <w:rsid w:val="00C920E9"/>
    <w:rsid w:val="00C959F3"/>
    <w:rsid w:val="00C95F88"/>
    <w:rsid w:val="00C97F0E"/>
    <w:rsid w:val="00CA06AC"/>
    <w:rsid w:val="00CA1D9E"/>
    <w:rsid w:val="00CA242A"/>
    <w:rsid w:val="00CA27BD"/>
    <w:rsid w:val="00CA2AB6"/>
    <w:rsid w:val="00CA36DE"/>
    <w:rsid w:val="00CA4BCC"/>
    <w:rsid w:val="00CA5313"/>
    <w:rsid w:val="00CA5B58"/>
    <w:rsid w:val="00CA701C"/>
    <w:rsid w:val="00CB01D6"/>
    <w:rsid w:val="00CB2576"/>
    <w:rsid w:val="00CB311E"/>
    <w:rsid w:val="00CB71E1"/>
    <w:rsid w:val="00CC0ED3"/>
    <w:rsid w:val="00CC1894"/>
    <w:rsid w:val="00CC2EE2"/>
    <w:rsid w:val="00CC3D03"/>
    <w:rsid w:val="00CC45DB"/>
    <w:rsid w:val="00CC5651"/>
    <w:rsid w:val="00CC73FF"/>
    <w:rsid w:val="00CD141E"/>
    <w:rsid w:val="00CD1E25"/>
    <w:rsid w:val="00CD45DA"/>
    <w:rsid w:val="00CD538E"/>
    <w:rsid w:val="00CD64AB"/>
    <w:rsid w:val="00CE2EA4"/>
    <w:rsid w:val="00CE5714"/>
    <w:rsid w:val="00CE6138"/>
    <w:rsid w:val="00CE6F59"/>
    <w:rsid w:val="00CE71B0"/>
    <w:rsid w:val="00CE7AAB"/>
    <w:rsid w:val="00CF2673"/>
    <w:rsid w:val="00CF2DA1"/>
    <w:rsid w:val="00CF4223"/>
    <w:rsid w:val="00CF43B1"/>
    <w:rsid w:val="00CF57AC"/>
    <w:rsid w:val="00CF6710"/>
    <w:rsid w:val="00CF7074"/>
    <w:rsid w:val="00CF7B67"/>
    <w:rsid w:val="00D01FF1"/>
    <w:rsid w:val="00D0614B"/>
    <w:rsid w:val="00D06AD1"/>
    <w:rsid w:val="00D1259D"/>
    <w:rsid w:val="00D141EC"/>
    <w:rsid w:val="00D17351"/>
    <w:rsid w:val="00D17549"/>
    <w:rsid w:val="00D17655"/>
    <w:rsid w:val="00D21ACF"/>
    <w:rsid w:val="00D24D97"/>
    <w:rsid w:val="00D25EEB"/>
    <w:rsid w:val="00D275F5"/>
    <w:rsid w:val="00D3204F"/>
    <w:rsid w:val="00D338F1"/>
    <w:rsid w:val="00D35207"/>
    <w:rsid w:val="00D376F1"/>
    <w:rsid w:val="00D4105D"/>
    <w:rsid w:val="00D43CA8"/>
    <w:rsid w:val="00D4523D"/>
    <w:rsid w:val="00D4593F"/>
    <w:rsid w:val="00D45BD4"/>
    <w:rsid w:val="00D4775B"/>
    <w:rsid w:val="00D47AB8"/>
    <w:rsid w:val="00D53663"/>
    <w:rsid w:val="00D55D94"/>
    <w:rsid w:val="00D56566"/>
    <w:rsid w:val="00D633E1"/>
    <w:rsid w:val="00D647A4"/>
    <w:rsid w:val="00D6487A"/>
    <w:rsid w:val="00D648BB"/>
    <w:rsid w:val="00D64E04"/>
    <w:rsid w:val="00D65A5E"/>
    <w:rsid w:val="00D669D1"/>
    <w:rsid w:val="00D66CEA"/>
    <w:rsid w:val="00D7049A"/>
    <w:rsid w:val="00D704F6"/>
    <w:rsid w:val="00D722B1"/>
    <w:rsid w:val="00D74A82"/>
    <w:rsid w:val="00D753F6"/>
    <w:rsid w:val="00D766CB"/>
    <w:rsid w:val="00D7737D"/>
    <w:rsid w:val="00D80897"/>
    <w:rsid w:val="00D81375"/>
    <w:rsid w:val="00D8540E"/>
    <w:rsid w:val="00D85760"/>
    <w:rsid w:val="00D85C4D"/>
    <w:rsid w:val="00D8730B"/>
    <w:rsid w:val="00D8778E"/>
    <w:rsid w:val="00D87E1E"/>
    <w:rsid w:val="00D9072A"/>
    <w:rsid w:val="00D94852"/>
    <w:rsid w:val="00D955FC"/>
    <w:rsid w:val="00D96592"/>
    <w:rsid w:val="00D96A45"/>
    <w:rsid w:val="00D97729"/>
    <w:rsid w:val="00DA039C"/>
    <w:rsid w:val="00DA10B4"/>
    <w:rsid w:val="00DA1DFB"/>
    <w:rsid w:val="00DA2146"/>
    <w:rsid w:val="00DA3099"/>
    <w:rsid w:val="00DA6EBE"/>
    <w:rsid w:val="00DB22D0"/>
    <w:rsid w:val="00DB2747"/>
    <w:rsid w:val="00DB27CC"/>
    <w:rsid w:val="00DB2A54"/>
    <w:rsid w:val="00DB2CFB"/>
    <w:rsid w:val="00DB4EF9"/>
    <w:rsid w:val="00DB5134"/>
    <w:rsid w:val="00DB5711"/>
    <w:rsid w:val="00DC29FE"/>
    <w:rsid w:val="00DC430C"/>
    <w:rsid w:val="00DC60FB"/>
    <w:rsid w:val="00DC7319"/>
    <w:rsid w:val="00DC742E"/>
    <w:rsid w:val="00DD38DC"/>
    <w:rsid w:val="00DD63FF"/>
    <w:rsid w:val="00DD7548"/>
    <w:rsid w:val="00DF1BBF"/>
    <w:rsid w:val="00DF3145"/>
    <w:rsid w:val="00DF4B0E"/>
    <w:rsid w:val="00DF7034"/>
    <w:rsid w:val="00DF73A2"/>
    <w:rsid w:val="00E01E4B"/>
    <w:rsid w:val="00E05C56"/>
    <w:rsid w:val="00E062B0"/>
    <w:rsid w:val="00E0711E"/>
    <w:rsid w:val="00E072B2"/>
    <w:rsid w:val="00E0770C"/>
    <w:rsid w:val="00E1225C"/>
    <w:rsid w:val="00E133A2"/>
    <w:rsid w:val="00E14DFA"/>
    <w:rsid w:val="00E151DA"/>
    <w:rsid w:val="00E1574C"/>
    <w:rsid w:val="00E17194"/>
    <w:rsid w:val="00E17EA5"/>
    <w:rsid w:val="00E229DB"/>
    <w:rsid w:val="00E23E24"/>
    <w:rsid w:val="00E24C5F"/>
    <w:rsid w:val="00E2571A"/>
    <w:rsid w:val="00E25A18"/>
    <w:rsid w:val="00E26EDC"/>
    <w:rsid w:val="00E2713C"/>
    <w:rsid w:val="00E30B42"/>
    <w:rsid w:val="00E311E7"/>
    <w:rsid w:val="00E31AF7"/>
    <w:rsid w:val="00E342D7"/>
    <w:rsid w:val="00E34D1F"/>
    <w:rsid w:val="00E3521F"/>
    <w:rsid w:val="00E35C26"/>
    <w:rsid w:val="00E37580"/>
    <w:rsid w:val="00E37D00"/>
    <w:rsid w:val="00E408D0"/>
    <w:rsid w:val="00E410EA"/>
    <w:rsid w:val="00E41D5C"/>
    <w:rsid w:val="00E42107"/>
    <w:rsid w:val="00E437F7"/>
    <w:rsid w:val="00E456D9"/>
    <w:rsid w:val="00E4595D"/>
    <w:rsid w:val="00E50318"/>
    <w:rsid w:val="00E51022"/>
    <w:rsid w:val="00E52309"/>
    <w:rsid w:val="00E529F9"/>
    <w:rsid w:val="00E53FBF"/>
    <w:rsid w:val="00E54DDD"/>
    <w:rsid w:val="00E55017"/>
    <w:rsid w:val="00E55416"/>
    <w:rsid w:val="00E5558D"/>
    <w:rsid w:val="00E557D1"/>
    <w:rsid w:val="00E55B9C"/>
    <w:rsid w:val="00E56282"/>
    <w:rsid w:val="00E60B1E"/>
    <w:rsid w:val="00E616BF"/>
    <w:rsid w:val="00E6197D"/>
    <w:rsid w:val="00E623CA"/>
    <w:rsid w:val="00E62ADC"/>
    <w:rsid w:val="00E631E5"/>
    <w:rsid w:val="00E6333A"/>
    <w:rsid w:val="00E64CA0"/>
    <w:rsid w:val="00E658AA"/>
    <w:rsid w:val="00E65FD3"/>
    <w:rsid w:val="00E6656A"/>
    <w:rsid w:val="00E70D30"/>
    <w:rsid w:val="00E716BA"/>
    <w:rsid w:val="00E71E40"/>
    <w:rsid w:val="00E7390B"/>
    <w:rsid w:val="00E7565E"/>
    <w:rsid w:val="00E75977"/>
    <w:rsid w:val="00E76431"/>
    <w:rsid w:val="00E7686D"/>
    <w:rsid w:val="00E813BA"/>
    <w:rsid w:val="00E84CA9"/>
    <w:rsid w:val="00E8590C"/>
    <w:rsid w:val="00E85F76"/>
    <w:rsid w:val="00E93590"/>
    <w:rsid w:val="00E94506"/>
    <w:rsid w:val="00E95A7B"/>
    <w:rsid w:val="00E963E7"/>
    <w:rsid w:val="00E96757"/>
    <w:rsid w:val="00E969E9"/>
    <w:rsid w:val="00E9751B"/>
    <w:rsid w:val="00EA01A0"/>
    <w:rsid w:val="00EA035A"/>
    <w:rsid w:val="00EA155A"/>
    <w:rsid w:val="00EA24D4"/>
    <w:rsid w:val="00EA2776"/>
    <w:rsid w:val="00EA2851"/>
    <w:rsid w:val="00EA3515"/>
    <w:rsid w:val="00EA4932"/>
    <w:rsid w:val="00EA5050"/>
    <w:rsid w:val="00EA55FE"/>
    <w:rsid w:val="00EB02B1"/>
    <w:rsid w:val="00EB063E"/>
    <w:rsid w:val="00EB0B4F"/>
    <w:rsid w:val="00EB1B59"/>
    <w:rsid w:val="00EB4384"/>
    <w:rsid w:val="00EB6065"/>
    <w:rsid w:val="00EC0826"/>
    <w:rsid w:val="00EC2046"/>
    <w:rsid w:val="00EC4E99"/>
    <w:rsid w:val="00EC6033"/>
    <w:rsid w:val="00EC7E23"/>
    <w:rsid w:val="00ED1D3A"/>
    <w:rsid w:val="00ED2B2E"/>
    <w:rsid w:val="00ED3A21"/>
    <w:rsid w:val="00ED54F9"/>
    <w:rsid w:val="00ED6982"/>
    <w:rsid w:val="00EE0218"/>
    <w:rsid w:val="00EE0E54"/>
    <w:rsid w:val="00EE1033"/>
    <w:rsid w:val="00EE114E"/>
    <w:rsid w:val="00EE2ACF"/>
    <w:rsid w:val="00EE339F"/>
    <w:rsid w:val="00EE508A"/>
    <w:rsid w:val="00EF2168"/>
    <w:rsid w:val="00EF24BB"/>
    <w:rsid w:val="00EF2B90"/>
    <w:rsid w:val="00EF32F6"/>
    <w:rsid w:val="00EF3443"/>
    <w:rsid w:val="00EF4114"/>
    <w:rsid w:val="00EF448F"/>
    <w:rsid w:val="00EF4634"/>
    <w:rsid w:val="00EF472E"/>
    <w:rsid w:val="00EF4A5A"/>
    <w:rsid w:val="00EF4EC4"/>
    <w:rsid w:val="00EF66A9"/>
    <w:rsid w:val="00EF74D8"/>
    <w:rsid w:val="00F01334"/>
    <w:rsid w:val="00F0138C"/>
    <w:rsid w:val="00F01898"/>
    <w:rsid w:val="00F03BFB"/>
    <w:rsid w:val="00F053CA"/>
    <w:rsid w:val="00F05EE0"/>
    <w:rsid w:val="00F06985"/>
    <w:rsid w:val="00F06B2D"/>
    <w:rsid w:val="00F07DE8"/>
    <w:rsid w:val="00F11A95"/>
    <w:rsid w:val="00F153D7"/>
    <w:rsid w:val="00F156B3"/>
    <w:rsid w:val="00F15FD8"/>
    <w:rsid w:val="00F21A1A"/>
    <w:rsid w:val="00F22813"/>
    <w:rsid w:val="00F22FC8"/>
    <w:rsid w:val="00F255B3"/>
    <w:rsid w:val="00F27F36"/>
    <w:rsid w:val="00F32B8C"/>
    <w:rsid w:val="00F33383"/>
    <w:rsid w:val="00F33D5B"/>
    <w:rsid w:val="00F37964"/>
    <w:rsid w:val="00F4030B"/>
    <w:rsid w:val="00F41F7C"/>
    <w:rsid w:val="00F42F65"/>
    <w:rsid w:val="00F43A83"/>
    <w:rsid w:val="00F444F5"/>
    <w:rsid w:val="00F45C2C"/>
    <w:rsid w:val="00F4602E"/>
    <w:rsid w:val="00F46BCF"/>
    <w:rsid w:val="00F51435"/>
    <w:rsid w:val="00F515AF"/>
    <w:rsid w:val="00F52C55"/>
    <w:rsid w:val="00F534D0"/>
    <w:rsid w:val="00F53E05"/>
    <w:rsid w:val="00F54CE2"/>
    <w:rsid w:val="00F5550A"/>
    <w:rsid w:val="00F55A56"/>
    <w:rsid w:val="00F56088"/>
    <w:rsid w:val="00F6031D"/>
    <w:rsid w:val="00F60686"/>
    <w:rsid w:val="00F61303"/>
    <w:rsid w:val="00F65606"/>
    <w:rsid w:val="00F66614"/>
    <w:rsid w:val="00F66EBB"/>
    <w:rsid w:val="00F67764"/>
    <w:rsid w:val="00F71232"/>
    <w:rsid w:val="00F7366E"/>
    <w:rsid w:val="00F738D9"/>
    <w:rsid w:val="00F74722"/>
    <w:rsid w:val="00F75F0C"/>
    <w:rsid w:val="00F75F45"/>
    <w:rsid w:val="00F82957"/>
    <w:rsid w:val="00F83BD2"/>
    <w:rsid w:val="00F857CA"/>
    <w:rsid w:val="00F9034D"/>
    <w:rsid w:val="00F91F56"/>
    <w:rsid w:val="00F92C2B"/>
    <w:rsid w:val="00F9417E"/>
    <w:rsid w:val="00F94241"/>
    <w:rsid w:val="00F945CD"/>
    <w:rsid w:val="00F95ECF"/>
    <w:rsid w:val="00F9792C"/>
    <w:rsid w:val="00F97AAA"/>
    <w:rsid w:val="00FA0978"/>
    <w:rsid w:val="00FA4AD8"/>
    <w:rsid w:val="00FA6999"/>
    <w:rsid w:val="00FB0A24"/>
    <w:rsid w:val="00FB3597"/>
    <w:rsid w:val="00FB3F6F"/>
    <w:rsid w:val="00FB53CA"/>
    <w:rsid w:val="00FB5951"/>
    <w:rsid w:val="00FC3750"/>
    <w:rsid w:val="00FC487C"/>
    <w:rsid w:val="00FC51A5"/>
    <w:rsid w:val="00FC59FA"/>
    <w:rsid w:val="00FD0B36"/>
    <w:rsid w:val="00FD168A"/>
    <w:rsid w:val="00FD3643"/>
    <w:rsid w:val="00FD553C"/>
    <w:rsid w:val="00FD6F5E"/>
    <w:rsid w:val="00FE087D"/>
    <w:rsid w:val="00FE133D"/>
    <w:rsid w:val="00FE1427"/>
    <w:rsid w:val="00FE2090"/>
    <w:rsid w:val="00FE2931"/>
    <w:rsid w:val="00FE2BD1"/>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37BE"/>
    <w:rPr>
      <w:sz w:val="24"/>
      <w:szCs w:val="24"/>
      <w:lang w:val="de-DE" w:eastAsia="ja-JP"/>
    </w:rPr>
  </w:style>
  <w:style w:type="paragraph" w:styleId="1">
    <w:name w:val="heading 1"/>
    <w:basedOn w:val="a"/>
    <w:next w:val="a"/>
    <w:link w:val="10"/>
    <w:uiPriority w:val="9"/>
    <w:qFormat/>
    <w:rsid w:val="00E3758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971EFA"/>
    <w:pPr>
      <w:spacing w:line="360" w:lineRule="auto"/>
    </w:pPr>
    <w:rPr>
      <w:rFonts w:eastAsiaTheme="minorEastAsia"/>
      <w:b/>
      <w:lang w:eastAsia="zh-CN"/>
    </w:rPr>
  </w:style>
  <w:style w:type="paragraph" w:customStyle="1" w:styleId="Head2">
    <w:name w:val="Head 2"/>
    <w:basedOn w:val="a"/>
    <w:autoRedefine/>
    <w:rsid w:val="00595515"/>
    <w:pPr>
      <w:spacing w:line="360" w:lineRule="auto"/>
    </w:pPr>
    <w:rPr>
      <w:b/>
      <w:bCs/>
      <w:iCs/>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AC0FEE"/>
    <w:pPr>
      <w:spacing w:line="360" w:lineRule="auto"/>
    </w:pPr>
    <w:rPr>
      <w:b/>
      <w:bCs/>
      <w:lang w:val="en-US" w:eastAsia="zh-CN"/>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character" w:styleId="ae">
    <w:name w:val="Hyperlink"/>
    <w:basedOn w:val="a0"/>
    <w:uiPriority w:val="99"/>
    <w:unhideWhenUsed/>
    <w:rsid w:val="00413A6E"/>
    <w:rPr>
      <w:color w:val="0563C1" w:themeColor="hyperlink"/>
      <w:u w:val="single"/>
    </w:rPr>
  </w:style>
  <w:style w:type="table" w:styleId="af">
    <w:name w:val="Table Grid"/>
    <w:basedOn w:val="a1"/>
    <w:uiPriority w:val="39"/>
    <w:rsid w:val="00041D95"/>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5B4DE8"/>
    <w:rPr>
      <w:sz w:val="24"/>
      <w:szCs w:val="24"/>
      <w:lang w:val="de-DE" w:eastAsia="ja-JP"/>
    </w:rPr>
  </w:style>
  <w:style w:type="character" w:styleId="af1">
    <w:name w:val="Placeholder Text"/>
    <w:basedOn w:val="a0"/>
    <w:uiPriority w:val="99"/>
    <w:semiHidden/>
    <w:rsid w:val="0035635F"/>
    <w:rPr>
      <w:color w:val="666666"/>
    </w:rPr>
  </w:style>
  <w:style w:type="character" w:customStyle="1" w:styleId="10">
    <w:name w:val="标题 1 字符"/>
    <w:basedOn w:val="a0"/>
    <w:link w:val="1"/>
    <w:uiPriority w:val="9"/>
    <w:rsid w:val="00E37580"/>
    <w:rPr>
      <w:b/>
      <w:bCs/>
      <w:kern w:val="44"/>
      <w:sz w:val="44"/>
      <w:szCs w:val="44"/>
      <w:lang w:val="de-DE" w:eastAsia="ja-JP"/>
    </w:rPr>
  </w:style>
  <w:style w:type="paragraph" w:styleId="TOC">
    <w:name w:val="TOC Heading"/>
    <w:basedOn w:val="1"/>
    <w:next w:val="a"/>
    <w:uiPriority w:val="39"/>
    <w:unhideWhenUsed/>
    <w:qFormat/>
    <w:rsid w:val="00E37580"/>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zh-CN"/>
    </w:rPr>
  </w:style>
  <w:style w:type="paragraph" w:styleId="TOC2">
    <w:name w:val="toc 2"/>
    <w:basedOn w:val="a"/>
    <w:next w:val="a"/>
    <w:autoRedefine/>
    <w:uiPriority w:val="39"/>
    <w:unhideWhenUsed/>
    <w:rsid w:val="00E37580"/>
    <w:pPr>
      <w:spacing w:after="100" w:line="259" w:lineRule="auto"/>
      <w:ind w:left="220"/>
    </w:pPr>
    <w:rPr>
      <w:rFonts w:asciiTheme="minorHAnsi" w:eastAsiaTheme="minorEastAsia" w:hAnsiTheme="minorHAnsi"/>
      <w:sz w:val="22"/>
      <w:szCs w:val="22"/>
      <w:lang w:val="en-US" w:eastAsia="zh-CN"/>
    </w:rPr>
  </w:style>
  <w:style w:type="paragraph" w:styleId="TOC1">
    <w:name w:val="toc 1"/>
    <w:basedOn w:val="a"/>
    <w:next w:val="a"/>
    <w:autoRedefine/>
    <w:uiPriority w:val="39"/>
    <w:unhideWhenUsed/>
    <w:rsid w:val="00E37580"/>
    <w:pPr>
      <w:spacing w:after="100" w:line="259" w:lineRule="auto"/>
    </w:pPr>
    <w:rPr>
      <w:rFonts w:asciiTheme="minorHAnsi" w:eastAsiaTheme="minorEastAsia" w:hAnsiTheme="minorHAnsi"/>
      <w:sz w:val="22"/>
      <w:szCs w:val="22"/>
      <w:lang w:val="en-US" w:eastAsia="zh-CN"/>
    </w:rPr>
  </w:style>
  <w:style w:type="paragraph" w:styleId="TOC3">
    <w:name w:val="toc 3"/>
    <w:basedOn w:val="a"/>
    <w:next w:val="a"/>
    <w:autoRedefine/>
    <w:uiPriority w:val="39"/>
    <w:unhideWhenUsed/>
    <w:rsid w:val="00E37580"/>
    <w:pPr>
      <w:spacing w:after="100" w:line="259" w:lineRule="auto"/>
      <w:ind w:left="440"/>
    </w:pPr>
    <w:rPr>
      <w:rFonts w:asciiTheme="minorHAnsi" w:eastAsiaTheme="minorEastAsia" w:hAnsiTheme="minorHAns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046358">
      <w:bodyDiv w:val="1"/>
      <w:marLeft w:val="0"/>
      <w:marRight w:val="0"/>
      <w:marTop w:val="0"/>
      <w:marBottom w:val="0"/>
      <w:divBdr>
        <w:top w:val="none" w:sz="0" w:space="0" w:color="auto"/>
        <w:left w:val="none" w:sz="0" w:space="0" w:color="auto"/>
        <w:bottom w:val="none" w:sz="0" w:space="0" w:color="auto"/>
        <w:right w:val="none" w:sz="0" w:space="0" w:color="auto"/>
      </w:divBdr>
      <w:divsChild>
        <w:div w:id="32312105">
          <w:marLeft w:val="0"/>
          <w:marRight w:val="0"/>
          <w:marTop w:val="0"/>
          <w:marBottom w:val="0"/>
          <w:divBdr>
            <w:top w:val="none" w:sz="0" w:space="0" w:color="auto"/>
            <w:left w:val="none" w:sz="0" w:space="0" w:color="auto"/>
            <w:bottom w:val="none" w:sz="0" w:space="0" w:color="auto"/>
            <w:right w:val="none" w:sz="0" w:space="0" w:color="auto"/>
          </w:divBdr>
        </w:div>
        <w:div w:id="399523206">
          <w:marLeft w:val="0"/>
          <w:marRight w:val="0"/>
          <w:marTop w:val="0"/>
          <w:marBottom w:val="0"/>
          <w:divBdr>
            <w:top w:val="none" w:sz="0" w:space="0" w:color="auto"/>
            <w:left w:val="none" w:sz="0" w:space="0" w:color="auto"/>
            <w:bottom w:val="none" w:sz="0" w:space="0" w:color="auto"/>
            <w:right w:val="none" w:sz="0" w:space="0" w:color="auto"/>
          </w:divBdr>
        </w:div>
        <w:div w:id="539129776">
          <w:marLeft w:val="0"/>
          <w:marRight w:val="0"/>
          <w:marTop w:val="0"/>
          <w:marBottom w:val="0"/>
          <w:divBdr>
            <w:top w:val="none" w:sz="0" w:space="0" w:color="auto"/>
            <w:left w:val="none" w:sz="0" w:space="0" w:color="auto"/>
            <w:bottom w:val="none" w:sz="0" w:space="0" w:color="auto"/>
            <w:right w:val="none" w:sz="0" w:space="0" w:color="auto"/>
          </w:divBdr>
        </w:div>
        <w:div w:id="570702319">
          <w:marLeft w:val="0"/>
          <w:marRight w:val="0"/>
          <w:marTop w:val="0"/>
          <w:marBottom w:val="0"/>
          <w:divBdr>
            <w:top w:val="none" w:sz="0" w:space="0" w:color="auto"/>
            <w:left w:val="none" w:sz="0" w:space="0" w:color="auto"/>
            <w:bottom w:val="none" w:sz="0" w:space="0" w:color="auto"/>
            <w:right w:val="none" w:sz="0" w:space="0" w:color="auto"/>
          </w:divBdr>
        </w:div>
        <w:div w:id="622347195">
          <w:marLeft w:val="0"/>
          <w:marRight w:val="0"/>
          <w:marTop w:val="0"/>
          <w:marBottom w:val="0"/>
          <w:divBdr>
            <w:top w:val="none" w:sz="0" w:space="0" w:color="auto"/>
            <w:left w:val="none" w:sz="0" w:space="0" w:color="auto"/>
            <w:bottom w:val="none" w:sz="0" w:space="0" w:color="auto"/>
            <w:right w:val="none" w:sz="0" w:space="0" w:color="auto"/>
          </w:divBdr>
        </w:div>
        <w:div w:id="730929841">
          <w:marLeft w:val="0"/>
          <w:marRight w:val="0"/>
          <w:marTop w:val="0"/>
          <w:marBottom w:val="0"/>
          <w:divBdr>
            <w:top w:val="none" w:sz="0" w:space="0" w:color="auto"/>
            <w:left w:val="none" w:sz="0" w:space="0" w:color="auto"/>
            <w:bottom w:val="none" w:sz="0" w:space="0" w:color="auto"/>
            <w:right w:val="none" w:sz="0" w:space="0" w:color="auto"/>
          </w:divBdr>
        </w:div>
        <w:div w:id="889537819">
          <w:marLeft w:val="0"/>
          <w:marRight w:val="0"/>
          <w:marTop w:val="0"/>
          <w:marBottom w:val="0"/>
          <w:divBdr>
            <w:top w:val="none" w:sz="0" w:space="0" w:color="auto"/>
            <w:left w:val="none" w:sz="0" w:space="0" w:color="auto"/>
            <w:bottom w:val="none" w:sz="0" w:space="0" w:color="auto"/>
            <w:right w:val="none" w:sz="0" w:space="0" w:color="auto"/>
          </w:divBdr>
        </w:div>
        <w:div w:id="1441296763">
          <w:marLeft w:val="0"/>
          <w:marRight w:val="0"/>
          <w:marTop w:val="0"/>
          <w:marBottom w:val="0"/>
          <w:divBdr>
            <w:top w:val="none" w:sz="0" w:space="0" w:color="auto"/>
            <w:left w:val="none" w:sz="0" w:space="0" w:color="auto"/>
            <w:bottom w:val="none" w:sz="0" w:space="0" w:color="auto"/>
            <w:right w:val="none" w:sz="0" w:space="0" w:color="auto"/>
          </w:divBdr>
        </w:div>
        <w:div w:id="1511986771">
          <w:marLeft w:val="0"/>
          <w:marRight w:val="0"/>
          <w:marTop w:val="0"/>
          <w:marBottom w:val="0"/>
          <w:divBdr>
            <w:top w:val="none" w:sz="0" w:space="0" w:color="auto"/>
            <w:left w:val="none" w:sz="0" w:space="0" w:color="auto"/>
            <w:bottom w:val="none" w:sz="0" w:space="0" w:color="auto"/>
            <w:right w:val="none" w:sz="0" w:space="0" w:color="auto"/>
          </w:divBdr>
        </w:div>
        <w:div w:id="1843856001">
          <w:marLeft w:val="0"/>
          <w:marRight w:val="0"/>
          <w:marTop w:val="0"/>
          <w:marBottom w:val="0"/>
          <w:divBdr>
            <w:top w:val="none" w:sz="0" w:space="0" w:color="auto"/>
            <w:left w:val="none" w:sz="0" w:space="0" w:color="auto"/>
            <w:bottom w:val="none" w:sz="0" w:space="0" w:color="auto"/>
            <w:right w:val="none" w:sz="0" w:space="0" w:color="auto"/>
          </w:divBdr>
        </w:div>
        <w:div w:id="1864902382">
          <w:marLeft w:val="0"/>
          <w:marRight w:val="0"/>
          <w:marTop w:val="0"/>
          <w:marBottom w:val="0"/>
          <w:divBdr>
            <w:top w:val="none" w:sz="0" w:space="0" w:color="auto"/>
            <w:left w:val="none" w:sz="0" w:space="0" w:color="auto"/>
            <w:bottom w:val="none" w:sz="0" w:space="0" w:color="auto"/>
            <w:right w:val="none" w:sz="0" w:space="0" w:color="auto"/>
          </w:divBdr>
        </w:div>
        <w:div w:id="2141995003">
          <w:marLeft w:val="0"/>
          <w:marRight w:val="0"/>
          <w:marTop w:val="0"/>
          <w:marBottom w:val="0"/>
          <w:divBdr>
            <w:top w:val="none" w:sz="0" w:space="0" w:color="auto"/>
            <w:left w:val="none" w:sz="0" w:space="0" w:color="auto"/>
            <w:bottom w:val="none" w:sz="0" w:space="0" w:color="auto"/>
            <w:right w:val="none" w:sz="0" w:space="0" w:color="auto"/>
          </w:divBdr>
        </w:div>
      </w:divsChild>
    </w:div>
    <w:div w:id="946740579">
      <w:bodyDiv w:val="1"/>
      <w:marLeft w:val="0"/>
      <w:marRight w:val="0"/>
      <w:marTop w:val="0"/>
      <w:marBottom w:val="0"/>
      <w:divBdr>
        <w:top w:val="none" w:sz="0" w:space="0" w:color="auto"/>
        <w:left w:val="none" w:sz="0" w:space="0" w:color="auto"/>
        <w:bottom w:val="none" w:sz="0" w:space="0" w:color="auto"/>
        <w:right w:val="none" w:sz="0" w:space="0" w:color="auto"/>
      </w:divBdr>
      <w:divsChild>
        <w:div w:id="74599278">
          <w:marLeft w:val="0"/>
          <w:marRight w:val="0"/>
          <w:marTop w:val="0"/>
          <w:marBottom w:val="0"/>
          <w:divBdr>
            <w:top w:val="none" w:sz="0" w:space="0" w:color="auto"/>
            <w:left w:val="none" w:sz="0" w:space="0" w:color="auto"/>
            <w:bottom w:val="none" w:sz="0" w:space="0" w:color="auto"/>
            <w:right w:val="none" w:sz="0" w:space="0" w:color="auto"/>
          </w:divBdr>
        </w:div>
        <w:div w:id="523784973">
          <w:marLeft w:val="0"/>
          <w:marRight w:val="0"/>
          <w:marTop w:val="0"/>
          <w:marBottom w:val="0"/>
          <w:divBdr>
            <w:top w:val="none" w:sz="0" w:space="0" w:color="auto"/>
            <w:left w:val="none" w:sz="0" w:space="0" w:color="auto"/>
            <w:bottom w:val="none" w:sz="0" w:space="0" w:color="auto"/>
            <w:right w:val="none" w:sz="0" w:space="0" w:color="auto"/>
          </w:divBdr>
        </w:div>
        <w:div w:id="715398092">
          <w:marLeft w:val="0"/>
          <w:marRight w:val="0"/>
          <w:marTop w:val="0"/>
          <w:marBottom w:val="0"/>
          <w:divBdr>
            <w:top w:val="none" w:sz="0" w:space="0" w:color="auto"/>
            <w:left w:val="none" w:sz="0" w:space="0" w:color="auto"/>
            <w:bottom w:val="none" w:sz="0" w:space="0" w:color="auto"/>
            <w:right w:val="none" w:sz="0" w:space="0" w:color="auto"/>
          </w:divBdr>
        </w:div>
        <w:div w:id="1699550267">
          <w:marLeft w:val="0"/>
          <w:marRight w:val="0"/>
          <w:marTop w:val="0"/>
          <w:marBottom w:val="0"/>
          <w:divBdr>
            <w:top w:val="none" w:sz="0" w:space="0" w:color="auto"/>
            <w:left w:val="none" w:sz="0" w:space="0" w:color="auto"/>
            <w:bottom w:val="none" w:sz="0" w:space="0" w:color="auto"/>
            <w:right w:val="none" w:sz="0" w:space="0" w:color="auto"/>
          </w:divBdr>
        </w:div>
      </w:divsChild>
    </w:div>
    <w:div w:id="1558319730">
      <w:bodyDiv w:val="1"/>
      <w:marLeft w:val="0"/>
      <w:marRight w:val="0"/>
      <w:marTop w:val="0"/>
      <w:marBottom w:val="0"/>
      <w:divBdr>
        <w:top w:val="none" w:sz="0" w:space="0" w:color="auto"/>
        <w:left w:val="none" w:sz="0" w:space="0" w:color="auto"/>
        <w:bottom w:val="none" w:sz="0" w:space="0" w:color="auto"/>
        <w:right w:val="none" w:sz="0" w:space="0" w:color="auto"/>
      </w:divBdr>
    </w:div>
    <w:div w:id="1980963183">
      <w:bodyDiv w:val="1"/>
      <w:marLeft w:val="0"/>
      <w:marRight w:val="0"/>
      <w:marTop w:val="0"/>
      <w:marBottom w:val="0"/>
      <w:divBdr>
        <w:top w:val="none" w:sz="0" w:space="0" w:color="auto"/>
        <w:left w:val="none" w:sz="0" w:space="0" w:color="auto"/>
        <w:bottom w:val="none" w:sz="0" w:space="0" w:color="auto"/>
        <w:right w:val="none" w:sz="0" w:space="0" w:color="auto"/>
      </w:divBdr>
    </w:div>
    <w:div w:id="2071342754">
      <w:bodyDiv w:val="1"/>
      <w:marLeft w:val="0"/>
      <w:marRight w:val="0"/>
      <w:marTop w:val="0"/>
      <w:marBottom w:val="0"/>
      <w:divBdr>
        <w:top w:val="none" w:sz="0" w:space="0" w:color="auto"/>
        <w:left w:val="none" w:sz="0" w:space="0" w:color="auto"/>
        <w:bottom w:val="none" w:sz="0" w:space="0" w:color="auto"/>
        <w:right w:val="none" w:sz="0" w:space="0" w:color="auto"/>
      </w:divBdr>
      <w:divsChild>
        <w:div w:id="95559289">
          <w:marLeft w:val="0"/>
          <w:marRight w:val="0"/>
          <w:marTop w:val="0"/>
          <w:marBottom w:val="0"/>
          <w:divBdr>
            <w:top w:val="none" w:sz="0" w:space="0" w:color="auto"/>
            <w:left w:val="none" w:sz="0" w:space="0" w:color="auto"/>
            <w:bottom w:val="none" w:sz="0" w:space="0" w:color="auto"/>
            <w:right w:val="none" w:sz="0" w:space="0" w:color="auto"/>
          </w:divBdr>
        </w:div>
        <w:div w:id="426274217">
          <w:marLeft w:val="0"/>
          <w:marRight w:val="0"/>
          <w:marTop w:val="0"/>
          <w:marBottom w:val="0"/>
          <w:divBdr>
            <w:top w:val="none" w:sz="0" w:space="0" w:color="auto"/>
            <w:left w:val="none" w:sz="0" w:space="0" w:color="auto"/>
            <w:bottom w:val="none" w:sz="0" w:space="0" w:color="auto"/>
            <w:right w:val="none" w:sz="0" w:space="0" w:color="auto"/>
          </w:divBdr>
        </w:div>
        <w:div w:id="434324541">
          <w:marLeft w:val="0"/>
          <w:marRight w:val="0"/>
          <w:marTop w:val="0"/>
          <w:marBottom w:val="0"/>
          <w:divBdr>
            <w:top w:val="none" w:sz="0" w:space="0" w:color="auto"/>
            <w:left w:val="none" w:sz="0" w:space="0" w:color="auto"/>
            <w:bottom w:val="none" w:sz="0" w:space="0" w:color="auto"/>
            <w:right w:val="none" w:sz="0" w:space="0" w:color="auto"/>
          </w:divBdr>
        </w:div>
        <w:div w:id="631712451">
          <w:marLeft w:val="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C61661-17C9-498B-B779-F5BD6D15C6DE}">
  <ds:schemaRefs>
    <ds:schemaRef ds:uri="http://schemas.openxmlformats.org/officeDocument/2006/bibliography"/>
  </ds:schemaRefs>
</ds:datastoreItem>
</file>

<file path=customXml/itemProps5.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3560</Words>
  <Characters>20511</Characters>
  <Application>Microsoft Office Word</Application>
  <DocSecurity>0</DocSecurity>
  <Lines>387</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2025-05-12T08:52:00Z</dcterms:created>
  <dcterms:modified xsi:type="dcterms:W3CDTF">2025-05-20T09:46:00Z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Mendeley Document_1">
    <vt:lpwstr>True</vt:lpwstr>
  </property>
  <property fmtid="{D5CDD505-2E9C-101B-9397-08002B2CF9AE}" pid="4" name="Mendeley Citation Style_1">
    <vt:lpwstr>http://www.zotero.org/styles/advanced-materials</vt:lpwstr>
  </property>
  <property fmtid="{D5CDD505-2E9C-101B-9397-08002B2CF9AE}" pid="5" name="Mendeley Unique User Id_1">
    <vt:lpwstr>1a632712-1eab-3bd9-8648-830a701cae6c</vt:lpwstr>
  </property>
  <property fmtid="{D5CDD505-2E9C-101B-9397-08002B2CF9AE}" pid="6" name="Mendeley Recent Style Id 0_1">
    <vt:lpwstr>http://www.zotero.org/styles/advanced-functional-materials</vt:lpwstr>
  </property>
  <property fmtid="{D5CDD505-2E9C-101B-9397-08002B2CF9AE}" pid="7" name="Mendeley Recent Style Name 0_1">
    <vt:lpwstr>Advanced Functional Materials</vt:lpwstr>
  </property>
  <property fmtid="{D5CDD505-2E9C-101B-9397-08002B2CF9AE}" pid="8" name="Mendeley Recent Style Id 1_1">
    <vt:lpwstr>http://www.zotero.org/styles/advanced-materials</vt:lpwstr>
  </property>
  <property fmtid="{D5CDD505-2E9C-101B-9397-08002B2CF9AE}" pid="9" name="Mendeley Recent Style Name 1_1">
    <vt:lpwstr>Advanced Materials</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http://www.zotero.org/styles/chicago-fullnote-bibliography</vt:lpwstr>
  </property>
  <property fmtid="{D5CDD505-2E9C-101B-9397-08002B2CF9AE}" pid="13" name="Mendeley Recent Style Name 3_1">
    <vt:lpwstr>Chicago Manual of Style 17th edition (full note)</vt:lpwstr>
  </property>
  <property fmtid="{D5CDD505-2E9C-101B-9397-08002B2CF9AE}" pid="14" name="Mendeley Recent Style Id 4_1">
    <vt:lpwstr>http://www.zotero.org/styles/chicago-note-bibliography</vt:lpwstr>
  </property>
  <property fmtid="{D5CDD505-2E9C-101B-9397-08002B2CF9AE}" pid="15" name="Mendeley Recent Style Name 4_1">
    <vt:lpwstr>Chicago Manual of Style 17th edition (note)</vt:lpwstr>
  </property>
  <property fmtid="{D5CDD505-2E9C-101B-9397-08002B2CF9AE}" pid="16" name="Mendeley Recent Style Id 5_1">
    <vt:lpwstr>https://csl.mendeley.com/styles/553788901/china-national-standard-gb-t-7714-2015-numeric</vt:lpwstr>
  </property>
  <property fmtid="{D5CDD505-2E9C-101B-9397-08002B2CF9AE}" pid="17" name="Mendeley Recent Style Name 5_1">
    <vt:lpwstr>China National Standard GB/T 7714-2015 (numeric, 中文) - Jiaxin Shi</vt:lpwstr>
  </property>
  <property fmtid="{D5CDD505-2E9C-101B-9397-08002B2CF9AE}" pid="18" name="Mendeley Recent Style Id 6_1">
    <vt:lpwstr>http://www.zotero.org/styles/elsevier-harvard</vt:lpwstr>
  </property>
  <property fmtid="{D5CDD505-2E9C-101B-9397-08002B2CF9AE}" pid="19" name="Mendeley Recent Style Name 6_1">
    <vt:lpwstr>Elsevier - Harvard (with titles)</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http://www.zotero.org/styles/materials-today</vt:lpwstr>
  </property>
  <property fmtid="{D5CDD505-2E9C-101B-9397-08002B2CF9AE}" pid="23" name="Mendeley Recent Style Name 8_1">
    <vt:lpwstr>Materials Today</vt:lpwstr>
  </property>
  <property fmtid="{D5CDD505-2E9C-101B-9397-08002B2CF9AE}" pid="24" name="Mendeley Recent Style Id 9_1">
    <vt:lpwstr>http://www.zotero.org/styles/matter</vt:lpwstr>
  </property>
  <property fmtid="{D5CDD505-2E9C-101B-9397-08002B2CF9AE}" pid="25" name="Mendeley Recent Style Name 9_1">
    <vt:lpwstr>Matter</vt:lpwstr>
  </property>
</Properties>
</file>