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72727" w14:textId="77777777" w:rsidR="00781F42" w:rsidRDefault="00781F42" w:rsidP="00781F42">
      <w:pPr>
        <w:pStyle w:val="Heading1"/>
      </w:pPr>
      <w:r>
        <w:rPr>
          <w:b/>
        </w:rPr>
        <w:t>Appendix</w:t>
      </w:r>
      <w:r>
        <w:t xml:space="preserve"> </w:t>
      </w:r>
    </w:p>
    <w:p w14:paraId="7DE5CF5E" w14:textId="77777777" w:rsidR="00781F42" w:rsidRDefault="00781F42" w:rsidP="00781F42">
      <w:pPr>
        <w:pStyle w:val="Heading4"/>
      </w:pPr>
      <w:bookmarkStart w:id="0" w:name="_geluqm94ugby" w:colFirst="0" w:colLast="0"/>
      <w:bookmarkEnd w:id="0"/>
      <w:r>
        <w:t>Appendix A. Protocol Compliance Scoring Framework</w:t>
      </w:r>
    </w:p>
    <w:p w14:paraId="74513EEF" w14:textId="77777777" w:rsidR="00781F42" w:rsidRDefault="00781F42" w:rsidP="00781F42">
      <w:pPr>
        <w:spacing w:before="0"/>
      </w:pPr>
      <w:r>
        <w:t>The full protocol compliance scoring framework, including each of the twelve assessed components and their detailed 0–2 scoring criteria</w:t>
      </w:r>
    </w:p>
    <w:tbl>
      <w:tblPr>
        <w:tblW w:w="9630" w:type="dxa"/>
        <w:tblLayout w:type="fixed"/>
        <w:tblLook w:val="0600" w:firstRow="0" w:lastRow="0" w:firstColumn="0" w:lastColumn="0" w:noHBand="1" w:noVBand="1"/>
      </w:tblPr>
      <w:tblGrid>
        <w:gridCol w:w="2445"/>
        <w:gridCol w:w="1950"/>
        <w:gridCol w:w="1745"/>
        <w:gridCol w:w="1745"/>
        <w:gridCol w:w="1745"/>
      </w:tblGrid>
      <w:tr w:rsidR="00781F42" w14:paraId="1CCCE3E1" w14:textId="77777777" w:rsidTr="00F20F31">
        <w:trPr>
          <w:trHeight w:val="135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84557" w14:textId="77777777" w:rsidR="00781F42" w:rsidRDefault="00781F42" w:rsidP="00F20F31">
            <w:pPr>
              <w:spacing w:before="0"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Component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917CF" w14:textId="77777777" w:rsidR="00781F42" w:rsidRDefault="00781F42" w:rsidP="00F20F31">
            <w:pPr>
              <w:spacing w:before="0"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Description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34E1E" w14:textId="77777777" w:rsidR="00781F42" w:rsidRDefault="00781F42" w:rsidP="00F20F31">
            <w:pPr>
              <w:spacing w:before="0"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Score 0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8C0A5" w14:textId="77777777" w:rsidR="00781F42" w:rsidRDefault="00781F42" w:rsidP="00F20F31">
            <w:pPr>
              <w:spacing w:before="0"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Score 1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35B93" w14:textId="77777777" w:rsidR="00781F42" w:rsidRDefault="00781F42" w:rsidP="00F20F31">
            <w:pPr>
              <w:spacing w:before="0"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Score 2</w:t>
            </w:r>
          </w:p>
        </w:tc>
      </w:tr>
      <w:tr w:rsidR="00781F42" w14:paraId="62DF04D0" w14:textId="77777777" w:rsidTr="00F20F31">
        <w:trPr>
          <w:trHeight w:val="113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F0188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(1) Participant Seated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AB399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Participant should be seated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8AB5B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Standing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2936E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EC6D7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Seated</w:t>
            </w:r>
          </w:p>
        </w:tc>
      </w:tr>
      <w:tr w:rsidR="00781F42" w14:paraId="148D70EC" w14:textId="77777777" w:rsidTr="00F20F31">
        <w:trPr>
          <w:trHeight w:val="283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8902F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(2) Seated Posture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00EC6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Upright posture, feet flat, legs uncrossed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3A882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Multiple criteria not met (e.g. slouched posture and unstably seated)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45040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criteria not met (e.g. legs crossed, feet not flat)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79CF6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criteria met (upright, flat feet, legs uncrossed)</w:t>
            </w:r>
          </w:p>
        </w:tc>
      </w:tr>
      <w:tr w:rsidR="00781F42" w14:paraId="6167AA80" w14:textId="77777777" w:rsidTr="00F20F31">
        <w:trPr>
          <w:trHeight w:val="226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1C26A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(3) Number of Trials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C0438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Three HGS trials per hand performed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ABC86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Fewer than three trials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F34E7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—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D3BAF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three trials completed</w:t>
            </w:r>
          </w:p>
        </w:tc>
      </w:tr>
      <w:tr w:rsidR="00781F42" w14:paraId="3A5A36F9" w14:textId="77777777" w:rsidTr="00F20F31">
        <w:trPr>
          <w:trHeight w:val="226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4C8FD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(4) Device Motion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F7F9C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Device stays stationary during HGS assessment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F3426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Excessive movement or repositioning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083A7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Minor movement or brief adjustment required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75C3B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major visible movement throughout</w:t>
            </w:r>
          </w:p>
        </w:tc>
      </w:tr>
      <w:tr w:rsidR="00781F42" w14:paraId="7C94390F" w14:textId="77777777" w:rsidTr="00F20F31">
        <w:trPr>
          <w:trHeight w:val="283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BCBBE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(5) Device Positioning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41756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Device remains upright with fingers distributed appropriately across force plate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FF384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Incorrect device orientation, palm or thenar eminence across force plate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DEE69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Minor misalignment of device orientation or digits across force plate 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01BB8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Upright, centered, gripped properly with fingers</w:t>
            </w:r>
          </w:p>
        </w:tc>
      </w:tr>
      <w:tr w:rsidR="00781F42" w14:paraId="4C0D7214" w14:textId="77777777" w:rsidTr="00F20F31">
        <w:trPr>
          <w:trHeight w:val="226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DDEC5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(6) Shoulder Flexion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8222D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Shoulder in neutral flexion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406CC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Shoulder significantly flexed (&gt;45°) or extended (&gt;20°)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569B2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Shoulder slightly flexed (&gt;20°) or extended (&gt;10°)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A43D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Shoulder close to neutral position</w:t>
            </w:r>
          </w:p>
        </w:tc>
      </w:tr>
      <w:tr w:rsidR="00781F42" w14:paraId="05CB5C3B" w14:textId="77777777" w:rsidTr="00F20F31">
        <w:trPr>
          <w:trHeight w:val="283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E52C4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(7) Shoulder Adduction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9F973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Shoulder is completely adducted (no abduction)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39F39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Shoulder significantly abducted (&gt;45°) 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01DA7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Shoulder slightly abducted (&gt;20°) 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E8899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Arm completely adducted</w:t>
            </w:r>
          </w:p>
        </w:tc>
      </w:tr>
      <w:tr w:rsidR="00781F42" w14:paraId="3F76D2D3" w14:textId="77777777" w:rsidTr="00F20F31">
        <w:trPr>
          <w:trHeight w:val="226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E06A4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(8) Shoulder Rotation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1BF28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Shoulder in neutral rotation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F4BDA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Shoulder has significant internal rotation (&gt;45°) or external rotation (&gt;45°) 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DE0CE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Shoulder has slight internal rotation (&gt;20°) or external rotation (&gt;20°) 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62D5B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Shoulder close to neutral rotation</w:t>
            </w:r>
          </w:p>
        </w:tc>
      </w:tr>
      <w:tr w:rsidR="00781F42" w14:paraId="5ABEB514" w14:textId="77777777" w:rsidTr="00F20F31">
        <w:trPr>
          <w:trHeight w:val="226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2CF87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(9) Elbow Flexion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056F1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Elbow at 90° degrees</w:t>
            </w:r>
          </w:p>
          <w:p w14:paraId="77F440C7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of flexon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5FB57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Elbow significantly extended (&gt;120°) or under flexed (&lt;60°)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82BEC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Elbow slightly extended (&gt;105°) or under flexed (&lt;75°) 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9C531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Elbow close to  90°</w:t>
            </w:r>
          </w:p>
        </w:tc>
      </w:tr>
      <w:tr w:rsidR="00781F42" w14:paraId="50272E0C" w14:textId="77777777" w:rsidTr="00F20F31">
        <w:trPr>
          <w:trHeight w:val="226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596A8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(10) Forearm Rotation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1956E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Forearm in neutral position (thumb up position)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E741A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Forearm significantly pronated (&gt;45°) or supinated (&gt;45°)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8ECCD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Forearm slightly pronated (&gt;20°) or supinated (&gt;20°)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148EB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Forearm close to neutral position </w:t>
            </w:r>
          </w:p>
        </w:tc>
      </w:tr>
      <w:tr w:rsidR="00781F42" w14:paraId="7C1DA780" w14:textId="77777777" w:rsidTr="00F20F31">
        <w:trPr>
          <w:trHeight w:val="226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E5190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(11) Wrist Flexion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BB490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Wrist in neutral position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ADB71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Wrist significantly extended (&gt;20°) or flexed (&gt;20°)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163CE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Wrist slightly extended (&gt;10°) or flexed (&gt;10°)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EA2F0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Wrist close to neutral position</w:t>
            </w:r>
          </w:p>
        </w:tc>
      </w:tr>
      <w:tr w:rsidR="00781F42" w14:paraId="4222FC0A" w14:textId="77777777" w:rsidTr="00F20F31">
        <w:trPr>
          <w:trHeight w:val="226"/>
        </w:trPr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FE34C" w14:textId="77777777" w:rsidR="00781F42" w:rsidRDefault="00781F42" w:rsidP="00F20F31">
            <w:pPr>
              <w:spacing w:before="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(12) Wrist Deviation</w:t>
            </w: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F8F96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Wrist in neutral position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43114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Wrist significantly deviated towards </w:t>
            </w:r>
            <w:r>
              <w:rPr>
                <w:sz w:val="18"/>
                <w:szCs w:val="18"/>
              </w:rPr>
              <w:lastRenderedPageBreak/>
              <w:t>radius (&gt;20°) or ulnar (&gt;20°)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B9FF6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Wrist slightly deviated towards </w:t>
            </w:r>
            <w:r>
              <w:rPr>
                <w:sz w:val="18"/>
                <w:szCs w:val="18"/>
              </w:rPr>
              <w:lastRenderedPageBreak/>
              <w:t>radius (&gt;10°) or ulnar (&gt;10°)</w:t>
            </w:r>
          </w:p>
        </w:tc>
        <w:tc>
          <w:tcPr>
            <w:tcW w:w="1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47616" w14:textId="77777777" w:rsidR="00781F42" w:rsidRDefault="00781F42" w:rsidP="00F20F31">
            <w:pPr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Wrist close to neutral position</w:t>
            </w:r>
          </w:p>
        </w:tc>
      </w:tr>
    </w:tbl>
    <w:p w14:paraId="532BE180" w14:textId="77777777" w:rsidR="00781F42" w:rsidRDefault="00781F42" w:rsidP="00781F42">
      <w:pPr>
        <w:pStyle w:val="Heading4"/>
        <w:widowControl w:val="0"/>
      </w:pPr>
      <w:bookmarkStart w:id="1" w:name="_dmnxiwce26hz" w:colFirst="0" w:colLast="0"/>
      <w:bookmarkEnd w:id="1"/>
      <w:r>
        <w:t>Appendix B. Post-Test Participant Experience Questionnaire</w:t>
      </w:r>
    </w:p>
    <w:p w14:paraId="5576CB7B" w14:textId="77777777" w:rsidR="00781F42" w:rsidRDefault="00781F42" w:rsidP="00781F42">
      <w:pPr>
        <w:widowControl w:val="0"/>
        <w:spacing w:before="0"/>
      </w:pPr>
      <w:r>
        <w:t>This 11-item survey was administered immediately following the second HGS assessment session. Items 1–10 used structured response formats, including five-point Likert scales, Yes/No, alongside multiple-selection questions. Item 11 collected free-text feedback.</w:t>
      </w:r>
    </w:p>
    <w:tbl>
      <w:tblPr>
        <w:tblW w:w="9360" w:type="dxa"/>
        <w:tblLayout w:type="fixed"/>
        <w:tblLook w:val="0600" w:firstRow="0" w:lastRow="0" w:firstColumn="0" w:lastColumn="0" w:noHBand="1" w:noVBand="1"/>
      </w:tblPr>
      <w:tblGrid>
        <w:gridCol w:w="705"/>
        <w:gridCol w:w="4500"/>
        <w:gridCol w:w="4155"/>
      </w:tblGrid>
      <w:tr w:rsidR="00781F42" w14:paraId="4D9667FB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921AC" w14:textId="77777777" w:rsidR="00781F42" w:rsidRDefault="00781F42" w:rsidP="00F20F31">
            <w:pPr>
              <w:widowControl w:val="0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DA437" w14:textId="77777777" w:rsidR="00781F42" w:rsidRDefault="00781F42" w:rsidP="00F20F31">
            <w:pPr>
              <w:widowControl w:val="0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Questionnaire Item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1BEEE" w14:textId="77777777" w:rsidR="00781F42" w:rsidRDefault="00781F42" w:rsidP="00F20F31">
            <w:pPr>
              <w:widowControl w:val="0"/>
              <w:spacing w:before="0"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Response Options</w:t>
            </w:r>
          </w:p>
        </w:tc>
      </w:tr>
      <w:tr w:rsidR="00781F42" w14:paraId="563EE38F" w14:textId="77777777" w:rsidTr="00F20F31">
        <w:trPr>
          <w:trHeight w:val="255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FF8E1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B8A68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clear were the instructions for setting up the Able Assess app on your device?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99A3D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Unclear – Unclear – Neither – Clear – Very Clear</w:t>
            </w:r>
          </w:p>
        </w:tc>
      </w:tr>
      <w:tr w:rsidR="00781F42" w14:paraId="0FFA9773" w14:textId="77777777" w:rsidTr="00F20F31">
        <w:trPr>
          <w:trHeight w:val="465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CD724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65307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 you require any additional assistance or clarification beyond those setup instructions?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BE9F0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 (please specify)… / No</w:t>
            </w:r>
          </w:p>
        </w:tc>
      </w:tr>
      <w:tr w:rsidR="00781F42" w14:paraId="69E2B1FC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0C28A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3DE9C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clear were the on-screen instructions for completing the HGS assessment itself?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FBC2C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Unclear – Unclear – Neither – Clear – Very Clear</w:t>
            </w:r>
          </w:p>
        </w:tc>
      </w:tr>
      <w:tr w:rsidR="00781F42" w14:paraId="216C40A9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2EDC2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803D2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easy was it to complete the HGS assessment using the GripAble device?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748AF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Difficult – Difficult – Neither – Easy – Very Easy</w:t>
            </w:r>
          </w:p>
        </w:tc>
      </w:tr>
      <w:tr w:rsidR="00781F42" w14:paraId="57D35A11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95A20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36973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 what extent did the pre-assessment instructions prepare you to follow the full protocol (e.g., alternating hands, rest breaks, maximal squeezes)?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122DD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prepared at all – Slightly prepared – Neutral – Mostly prepared – Fully prepared</w:t>
            </w:r>
          </w:p>
        </w:tc>
      </w:tr>
      <w:tr w:rsidR="00781F42" w14:paraId="6C7E67EF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31996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98068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 you encounter any difficulties during setup or assessment?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00BB8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/ Yes (check all that apply): • Posture • Understanding instructions • Physical discomfort • Technical issues • Other (specify)…</w:t>
            </w:r>
          </w:p>
        </w:tc>
      </w:tr>
      <w:tr w:rsidR="00781F42" w14:paraId="7AD3911E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630B6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79DBF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comfortable did you feel performing the HGS assessment remotely, without direct supervision?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B63E2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Uncomfortable – Uncomfortable – Neither – Comfortable – Very Comfortable</w:t>
            </w:r>
          </w:p>
        </w:tc>
      </w:tr>
      <w:tr w:rsidR="00781F42" w14:paraId="331A4398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318B2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7349D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 you feel the Able Assess app accurately captured your grip strength?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A3D9A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 / No / Unsure</w:t>
            </w:r>
          </w:p>
        </w:tc>
      </w:tr>
      <w:tr w:rsidR="00781F42" w14:paraId="6C6F2EA8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FE16F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8102E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Were there any environmental factors at home that affected your ability to complete the HGS assessment?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178AD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/ Yes (please describe)…</w:t>
            </w:r>
          </w:p>
        </w:tc>
      </w:tr>
      <w:tr w:rsidR="00781F42" w14:paraId="79E4A122" w14:textId="77777777" w:rsidTr="00F20F31">
        <w:trPr>
          <w:trHeight w:val="770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DCA83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EB139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Overall, how satisfied were you with the Able Assess remote HGS assessment experience?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1A2EF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Very Dissatisfied – Dissatisfied – Neither – Satisfied – Very Satisfied</w:t>
            </w:r>
          </w:p>
        </w:tc>
      </w:tr>
      <w:tr w:rsidR="00781F42" w14:paraId="37D76DCD" w14:textId="77777777" w:rsidTr="00F20F31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68E5C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4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046C0" w14:textId="77777777" w:rsidR="00781F42" w:rsidRDefault="00781F42" w:rsidP="00F20F31">
            <w:pPr>
              <w:widowControl w:val="0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improvements, if any, would you suggest for the remote HGS assessment process?</w:t>
            </w:r>
          </w:p>
        </w:tc>
        <w:tc>
          <w:tcPr>
            <w:tcW w:w="4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6F9BB" w14:textId="77777777" w:rsidR="00781F42" w:rsidRDefault="00781F42" w:rsidP="00F20F31">
            <w:pPr>
              <w:widowControl w:val="0"/>
              <w:spacing w:before="0" w:after="0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(Open-text field)</w:t>
            </w:r>
          </w:p>
        </w:tc>
      </w:tr>
    </w:tbl>
    <w:p w14:paraId="5E9C1668" w14:textId="77777777" w:rsidR="00781F42" w:rsidRDefault="00781F42" w:rsidP="00781F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</w:pPr>
    </w:p>
    <w:p w14:paraId="08B350A8" w14:textId="77777777" w:rsidR="00865217" w:rsidRDefault="00865217"/>
    <w:sectPr w:rsidR="00865217" w:rsidSect="00781F42">
      <w:headerReference w:type="default" r:id="rId4"/>
      <w:footerReference w:type="default" r:id="rId5"/>
      <w:pgSz w:w="11906" w:h="16838"/>
      <w:pgMar w:top="1137" w:right="1137" w:bottom="1137" w:left="1137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52B98" w14:textId="77777777" w:rsidR="00000000" w:rsidRDefault="00000000">
    <w:pPr>
      <w:jc w:val="right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471D1" w14:textId="77777777" w:rsidR="00000000" w:rsidRDefault="00000000">
    <w:pPr>
      <w:jc w:val="right"/>
      <w:rPr>
        <w:b/>
        <w:sz w:val="14"/>
        <w:szCs w:val="14"/>
      </w:rPr>
    </w:pPr>
    <w:r>
      <w:rPr>
        <w:sz w:val="14"/>
        <w:szCs w:val="14"/>
      </w:rPr>
      <w:t>V1 21/05/2025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F42"/>
    <w:rsid w:val="002E281E"/>
    <w:rsid w:val="003201BB"/>
    <w:rsid w:val="00446EF3"/>
    <w:rsid w:val="00781F42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DE8A0"/>
  <w15:chartTrackingRefBased/>
  <w15:docId w15:val="{29D57EE9-CA0E-4B6F-9DD7-623D77207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F42"/>
    <w:pPr>
      <w:spacing w:before="240" w:after="240" w:line="276" w:lineRule="auto"/>
    </w:pPr>
    <w:rPr>
      <w:rFonts w:ascii="Arial" w:eastAsia="Arial" w:hAnsi="Arial" w:cs="Arial"/>
      <w:kern w:val="0"/>
      <w:sz w:val="2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1F4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1F4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1F4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81F4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1F4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1F4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1F4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1F42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1F42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1F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1F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1F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1F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1F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1F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1F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1F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1F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1F42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1F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1F42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1F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1F4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1F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1F42"/>
    <w:pPr>
      <w:spacing w:before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1F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1F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1F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1F42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81F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679</Words>
  <Characters>3873</Characters>
  <Application>Microsoft Office Word</Application>
  <DocSecurity>0</DocSecurity>
  <Lines>32</Lines>
  <Paragraphs>9</Paragraphs>
  <ScaleCrop>false</ScaleCrop>
  <Company>Springer Nature</Company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2025-06-03T11:26:00Z</dcterms:created>
  <dcterms:modified xsi:type="dcterms:W3CDTF">2025-06-03T11:26:00Z</dcterms:modified>
</cp:coreProperties>
</file>