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3B84" w14:textId="763A34DA" w:rsidR="00A67847" w:rsidRPr="008C7D42" w:rsidRDefault="00956AF9" w:rsidP="00087B56">
      <w:pPr>
        <w:pStyle w:val="Heading1"/>
      </w:pPr>
      <w:r w:rsidRPr="008C7D42">
        <w:t>Appendix 1</w:t>
      </w:r>
    </w:p>
    <w:p w14:paraId="55F05EA2" w14:textId="50179F9D" w:rsidR="00956AF9" w:rsidRPr="008C7D42" w:rsidRDefault="00956AF9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</w:rPr>
        <w:t xml:space="preserve">This section provides information on the additional population projection assumptions not included in the manuscript, namely mortality and overseas migration. These assumptions are taken from the </w:t>
      </w:r>
      <w:r w:rsidR="00203683" w:rsidRPr="008C7D42">
        <w:rPr>
          <w:rFonts w:ascii="Calibri" w:hAnsi="Calibri" w:cs="Calibri"/>
        </w:rPr>
        <w:t>2024 World Population Prospects</w:t>
      </w:r>
      <w:r w:rsidR="009C3F01" w:rsidRPr="008C7D42">
        <w:rPr>
          <w:rFonts w:ascii="Calibri" w:hAnsi="Calibri" w:cs="Calibri"/>
        </w:rPr>
        <w:t>.</w:t>
      </w:r>
    </w:p>
    <w:p w14:paraId="533AA709" w14:textId="05CEADB2" w:rsidR="009C3F01" w:rsidRPr="008C7D42" w:rsidRDefault="009C3F01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  <w:b/>
          <w:bCs/>
        </w:rPr>
        <w:t>Sex ratio at birth</w:t>
      </w:r>
    </w:p>
    <w:p w14:paraId="0A3159A6" w14:textId="5434DC6D" w:rsidR="009C3F01" w:rsidRPr="008C7D42" w:rsidRDefault="009C3F01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</w:rPr>
        <w:t>A consistent assumption of 107.1 males to every 100.0 females is applied to births.</w:t>
      </w:r>
    </w:p>
    <w:p w14:paraId="1100507A" w14:textId="03C896D9" w:rsidR="009C3F01" w:rsidRPr="008C7D42" w:rsidRDefault="0047342C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  <w:b/>
          <w:bCs/>
        </w:rPr>
        <w:t>Life Expectancy</w:t>
      </w:r>
    </w:p>
    <w:p w14:paraId="03DFBDC6" w14:textId="7D49B7B8" w:rsidR="0047342C" w:rsidRPr="008C7D42" w:rsidRDefault="0047342C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</w:rPr>
        <w:t>Life expectancy is estimated at 65.7 years for males and 69.1 for females in 2022. This is projected to increase to 70.6 and 74.8 respectively by 2052.</w:t>
      </w:r>
      <w:r w:rsidR="00FB2AB1">
        <w:rPr>
          <w:rFonts w:ascii="Calibri" w:hAnsi="Calibri" w:cs="Calibri"/>
        </w:rPr>
        <w:t xml:space="preserve"> </w:t>
      </w:r>
      <w:r w:rsidR="00F4100C" w:rsidRPr="008C7D42">
        <w:rPr>
          <w:rFonts w:ascii="Calibri" w:hAnsi="Calibri" w:cs="Calibri"/>
        </w:rPr>
        <w:t>The default UN produced country-specific life table is selected fo</w:t>
      </w:r>
      <w:r w:rsidR="004D0405" w:rsidRPr="008C7D42">
        <w:rPr>
          <w:rFonts w:ascii="Calibri" w:hAnsi="Calibri" w:cs="Calibri"/>
        </w:rPr>
        <w:t>r modelling mortality outcomes across the population.</w:t>
      </w:r>
    </w:p>
    <w:p w14:paraId="6A8386E5" w14:textId="5D179033" w:rsidR="004D0405" w:rsidRPr="008C7D42" w:rsidRDefault="004B69AD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  <w:b/>
          <w:bCs/>
        </w:rPr>
        <w:t>Overseas Migration</w:t>
      </w:r>
    </w:p>
    <w:p w14:paraId="6D692BC5" w14:textId="52AC612E" w:rsidR="004B69AD" w:rsidRPr="008C7D42" w:rsidRDefault="009C0CCA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</w:rPr>
        <w:t>Total overseas migration assumptions are set out in Table 1.1.</w:t>
      </w:r>
    </w:p>
    <w:p w14:paraId="0D471DAD" w14:textId="220F7B10" w:rsidR="00FB2AB1" w:rsidRDefault="00FB2AB1" w:rsidP="00FB2AB1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="00087B56">
        <w:t>.1</w:t>
      </w:r>
      <w:r>
        <w:t xml:space="preserve">: Total projected overseas migration for </w:t>
      </w:r>
      <w:r>
        <w:rPr>
          <w:noProof/>
        </w:rPr>
        <w:t>Timor-Leste, 2022 to 2052. Source: World Population Prospects.</w:t>
      </w:r>
    </w:p>
    <w:tbl>
      <w:tblPr>
        <w:tblStyle w:val="PlainTable3"/>
        <w:tblW w:w="28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C0CCA" w:rsidRPr="009C0CCA" w14:paraId="5A841CF9" w14:textId="77777777" w:rsidTr="009C0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4FE8BDFD" w14:textId="77777777" w:rsidR="009C0CCA" w:rsidRPr="009C0CCA" w:rsidRDefault="009C0CCA" w:rsidP="009C0C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CD76CA" w14:textId="77777777" w:rsidR="009C0CCA" w:rsidRPr="009C0CCA" w:rsidRDefault="009C0CCA" w:rsidP="009C0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Male</w:t>
            </w:r>
          </w:p>
        </w:tc>
        <w:tc>
          <w:tcPr>
            <w:tcW w:w="960" w:type="dxa"/>
            <w:noWrap/>
            <w:hideMark/>
          </w:tcPr>
          <w:p w14:paraId="1B530218" w14:textId="77777777" w:rsidR="009C0CCA" w:rsidRPr="009C0CCA" w:rsidRDefault="009C0CCA" w:rsidP="009C0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Female</w:t>
            </w:r>
          </w:p>
        </w:tc>
      </w:tr>
      <w:tr w:rsidR="009C0CCA" w:rsidRPr="009C0CCA" w14:paraId="12DB3BB2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585686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noWrap/>
            <w:hideMark/>
          </w:tcPr>
          <w:p w14:paraId="6CFC12E4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-2,760</w:t>
            </w:r>
          </w:p>
        </w:tc>
        <w:tc>
          <w:tcPr>
            <w:tcW w:w="960" w:type="dxa"/>
            <w:noWrap/>
            <w:hideMark/>
          </w:tcPr>
          <w:p w14:paraId="1D6DA838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-2,759</w:t>
            </w:r>
          </w:p>
        </w:tc>
      </w:tr>
      <w:tr w:rsidR="009C0CCA" w:rsidRPr="009C0CCA" w14:paraId="64029C48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8DDCD9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noWrap/>
            <w:hideMark/>
          </w:tcPr>
          <w:p w14:paraId="005E7216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-2,809</w:t>
            </w:r>
          </w:p>
        </w:tc>
        <w:tc>
          <w:tcPr>
            <w:tcW w:w="960" w:type="dxa"/>
            <w:noWrap/>
            <w:hideMark/>
          </w:tcPr>
          <w:p w14:paraId="424B7635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-2,811</w:t>
            </w:r>
          </w:p>
        </w:tc>
      </w:tr>
      <w:tr w:rsidR="009C0CCA" w:rsidRPr="009C0CCA" w14:paraId="53554E20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3253E4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2024</w:t>
            </w:r>
          </w:p>
        </w:tc>
        <w:tc>
          <w:tcPr>
            <w:tcW w:w="960" w:type="dxa"/>
            <w:noWrap/>
            <w:hideMark/>
          </w:tcPr>
          <w:p w14:paraId="4CC93495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-1,282</w:t>
            </w:r>
          </w:p>
        </w:tc>
        <w:tc>
          <w:tcPr>
            <w:tcW w:w="960" w:type="dxa"/>
            <w:noWrap/>
            <w:hideMark/>
          </w:tcPr>
          <w:p w14:paraId="5DF32167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-1,270</w:t>
            </w:r>
          </w:p>
        </w:tc>
      </w:tr>
      <w:tr w:rsidR="009C0CCA" w:rsidRPr="009C0CCA" w14:paraId="496F8E53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A2F613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2025</w:t>
            </w:r>
          </w:p>
        </w:tc>
        <w:tc>
          <w:tcPr>
            <w:tcW w:w="960" w:type="dxa"/>
            <w:noWrap/>
            <w:hideMark/>
          </w:tcPr>
          <w:p w14:paraId="28C6DF37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-1,283</w:t>
            </w:r>
          </w:p>
        </w:tc>
        <w:tc>
          <w:tcPr>
            <w:tcW w:w="960" w:type="dxa"/>
            <w:noWrap/>
            <w:hideMark/>
          </w:tcPr>
          <w:p w14:paraId="706E102D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-1,270</w:t>
            </w:r>
          </w:p>
        </w:tc>
      </w:tr>
      <w:tr w:rsidR="009C0CCA" w:rsidRPr="009C0CCA" w14:paraId="32FFE4B5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B3E948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2026</w:t>
            </w:r>
          </w:p>
        </w:tc>
        <w:tc>
          <w:tcPr>
            <w:tcW w:w="960" w:type="dxa"/>
            <w:noWrap/>
            <w:hideMark/>
          </w:tcPr>
          <w:p w14:paraId="2C0954E9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-834</w:t>
            </w:r>
          </w:p>
        </w:tc>
        <w:tc>
          <w:tcPr>
            <w:tcW w:w="960" w:type="dxa"/>
            <w:noWrap/>
            <w:hideMark/>
          </w:tcPr>
          <w:p w14:paraId="7D0B3BBE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-865</w:t>
            </w:r>
          </w:p>
        </w:tc>
      </w:tr>
      <w:tr w:rsidR="009C0CCA" w:rsidRPr="009C0CCA" w14:paraId="1668B1C9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F5B0D3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2027</w:t>
            </w:r>
          </w:p>
        </w:tc>
        <w:tc>
          <w:tcPr>
            <w:tcW w:w="960" w:type="dxa"/>
            <w:noWrap/>
            <w:hideMark/>
          </w:tcPr>
          <w:p w14:paraId="758D438C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-339</w:t>
            </w:r>
          </w:p>
        </w:tc>
        <w:tc>
          <w:tcPr>
            <w:tcW w:w="960" w:type="dxa"/>
            <w:noWrap/>
            <w:hideMark/>
          </w:tcPr>
          <w:p w14:paraId="47655B34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-403</w:t>
            </w:r>
          </w:p>
        </w:tc>
      </w:tr>
      <w:tr w:rsidR="009C0CCA" w:rsidRPr="009C0CCA" w14:paraId="3CA967C6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7921F8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2028</w:t>
            </w:r>
          </w:p>
        </w:tc>
        <w:tc>
          <w:tcPr>
            <w:tcW w:w="960" w:type="dxa"/>
            <w:noWrap/>
            <w:hideMark/>
          </w:tcPr>
          <w:p w14:paraId="4718F88A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194</w:t>
            </w:r>
          </w:p>
        </w:tc>
        <w:tc>
          <w:tcPr>
            <w:tcW w:w="960" w:type="dxa"/>
            <w:noWrap/>
            <w:hideMark/>
          </w:tcPr>
          <w:p w14:paraId="2403B0FC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63</w:t>
            </w:r>
          </w:p>
        </w:tc>
      </w:tr>
      <w:tr w:rsidR="009C0CCA" w:rsidRPr="009C0CCA" w14:paraId="051D3E4A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FEE18F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2029</w:t>
            </w:r>
          </w:p>
        </w:tc>
        <w:tc>
          <w:tcPr>
            <w:tcW w:w="960" w:type="dxa"/>
            <w:noWrap/>
            <w:hideMark/>
          </w:tcPr>
          <w:p w14:paraId="5220017E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315</w:t>
            </w:r>
          </w:p>
        </w:tc>
        <w:tc>
          <w:tcPr>
            <w:tcW w:w="960" w:type="dxa"/>
            <w:noWrap/>
            <w:hideMark/>
          </w:tcPr>
          <w:p w14:paraId="30E610BF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176</w:t>
            </w:r>
          </w:p>
        </w:tc>
      </w:tr>
      <w:tr w:rsidR="009C0CCA" w:rsidRPr="009C0CCA" w14:paraId="0238992E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EB5AA0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2030</w:t>
            </w:r>
          </w:p>
        </w:tc>
        <w:tc>
          <w:tcPr>
            <w:tcW w:w="960" w:type="dxa"/>
            <w:noWrap/>
            <w:hideMark/>
          </w:tcPr>
          <w:p w14:paraId="59007960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541</w:t>
            </w:r>
          </w:p>
        </w:tc>
        <w:tc>
          <w:tcPr>
            <w:tcW w:w="960" w:type="dxa"/>
            <w:noWrap/>
            <w:hideMark/>
          </w:tcPr>
          <w:p w14:paraId="023D3C22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373</w:t>
            </w:r>
          </w:p>
        </w:tc>
      </w:tr>
      <w:tr w:rsidR="009C0CCA" w:rsidRPr="009C0CCA" w14:paraId="28F9BF42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592F5C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2031</w:t>
            </w:r>
          </w:p>
        </w:tc>
        <w:tc>
          <w:tcPr>
            <w:tcW w:w="960" w:type="dxa"/>
            <w:noWrap/>
            <w:hideMark/>
          </w:tcPr>
          <w:p w14:paraId="087ACF5C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-623</w:t>
            </w:r>
          </w:p>
        </w:tc>
        <w:tc>
          <w:tcPr>
            <w:tcW w:w="960" w:type="dxa"/>
            <w:noWrap/>
            <w:hideMark/>
          </w:tcPr>
          <w:p w14:paraId="6A71C0AE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-674</w:t>
            </w:r>
          </w:p>
        </w:tc>
      </w:tr>
      <w:tr w:rsidR="009C0CCA" w:rsidRPr="009C0CCA" w14:paraId="33973FFA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2B1DF9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2032</w:t>
            </w:r>
          </w:p>
        </w:tc>
        <w:tc>
          <w:tcPr>
            <w:tcW w:w="960" w:type="dxa"/>
            <w:noWrap/>
            <w:hideMark/>
          </w:tcPr>
          <w:p w14:paraId="61298883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-1,360</w:t>
            </w:r>
          </w:p>
        </w:tc>
        <w:tc>
          <w:tcPr>
            <w:tcW w:w="960" w:type="dxa"/>
            <w:noWrap/>
            <w:hideMark/>
          </w:tcPr>
          <w:p w14:paraId="1166E621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-1,347</w:t>
            </w:r>
          </w:p>
        </w:tc>
      </w:tr>
      <w:tr w:rsidR="009C0CCA" w:rsidRPr="009C0CCA" w14:paraId="39C6B279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7E384E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2033</w:t>
            </w:r>
          </w:p>
        </w:tc>
        <w:tc>
          <w:tcPr>
            <w:tcW w:w="960" w:type="dxa"/>
            <w:noWrap/>
            <w:hideMark/>
          </w:tcPr>
          <w:p w14:paraId="2142E40D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-1,195</w:t>
            </w:r>
          </w:p>
        </w:tc>
        <w:tc>
          <w:tcPr>
            <w:tcW w:w="960" w:type="dxa"/>
            <w:noWrap/>
            <w:hideMark/>
          </w:tcPr>
          <w:p w14:paraId="1E3386CA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-1,204</w:t>
            </w:r>
          </w:p>
        </w:tc>
      </w:tr>
      <w:tr w:rsidR="009C0CCA" w:rsidRPr="009C0CCA" w14:paraId="25877281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B9A38D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2034</w:t>
            </w:r>
          </w:p>
        </w:tc>
        <w:tc>
          <w:tcPr>
            <w:tcW w:w="960" w:type="dxa"/>
            <w:noWrap/>
            <w:hideMark/>
          </w:tcPr>
          <w:p w14:paraId="6AC418A9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-209</w:t>
            </w:r>
          </w:p>
        </w:tc>
        <w:tc>
          <w:tcPr>
            <w:tcW w:w="960" w:type="dxa"/>
            <w:noWrap/>
            <w:hideMark/>
          </w:tcPr>
          <w:p w14:paraId="7FF2ED52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-315</w:t>
            </w:r>
          </w:p>
        </w:tc>
      </w:tr>
      <w:tr w:rsidR="009C0CCA" w:rsidRPr="009C0CCA" w14:paraId="4E1717DA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408153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2035</w:t>
            </w:r>
          </w:p>
        </w:tc>
        <w:tc>
          <w:tcPr>
            <w:tcW w:w="960" w:type="dxa"/>
            <w:noWrap/>
            <w:hideMark/>
          </w:tcPr>
          <w:p w14:paraId="3DAE2B6A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1,095</w:t>
            </w:r>
          </w:p>
        </w:tc>
        <w:tc>
          <w:tcPr>
            <w:tcW w:w="960" w:type="dxa"/>
            <w:noWrap/>
            <w:hideMark/>
          </w:tcPr>
          <w:p w14:paraId="5DC44850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875</w:t>
            </w:r>
          </w:p>
        </w:tc>
      </w:tr>
      <w:tr w:rsidR="009C0CCA" w:rsidRPr="009C0CCA" w14:paraId="3941802A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FAEA86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2036</w:t>
            </w:r>
          </w:p>
        </w:tc>
        <w:tc>
          <w:tcPr>
            <w:tcW w:w="960" w:type="dxa"/>
            <w:noWrap/>
            <w:hideMark/>
          </w:tcPr>
          <w:p w14:paraId="4303F8D6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-557</w:t>
            </w:r>
          </w:p>
        </w:tc>
        <w:tc>
          <w:tcPr>
            <w:tcW w:w="960" w:type="dxa"/>
            <w:noWrap/>
            <w:hideMark/>
          </w:tcPr>
          <w:p w14:paraId="0A6E01A3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-625</w:t>
            </w:r>
          </w:p>
        </w:tc>
      </w:tr>
      <w:tr w:rsidR="009C0CCA" w:rsidRPr="009C0CCA" w14:paraId="39B9E661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DE9CB5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2037</w:t>
            </w:r>
          </w:p>
        </w:tc>
        <w:tc>
          <w:tcPr>
            <w:tcW w:w="960" w:type="dxa"/>
            <w:noWrap/>
            <w:hideMark/>
          </w:tcPr>
          <w:p w14:paraId="172E903E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-134</w:t>
            </w:r>
          </w:p>
        </w:tc>
        <w:tc>
          <w:tcPr>
            <w:tcW w:w="960" w:type="dxa"/>
            <w:noWrap/>
            <w:hideMark/>
          </w:tcPr>
          <w:p w14:paraId="70604EBF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-250</w:t>
            </w:r>
          </w:p>
        </w:tc>
      </w:tr>
      <w:tr w:rsidR="009C0CCA" w:rsidRPr="009C0CCA" w14:paraId="77CAC811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C7EDC8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2038</w:t>
            </w:r>
          </w:p>
        </w:tc>
        <w:tc>
          <w:tcPr>
            <w:tcW w:w="960" w:type="dxa"/>
            <w:noWrap/>
            <w:hideMark/>
          </w:tcPr>
          <w:p w14:paraId="2FF9E3A1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-335</w:t>
            </w:r>
          </w:p>
        </w:tc>
        <w:tc>
          <w:tcPr>
            <w:tcW w:w="960" w:type="dxa"/>
            <w:noWrap/>
            <w:hideMark/>
          </w:tcPr>
          <w:p w14:paraId="209E6664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-415</w:t>
            </w:r>
          </w:p>
        </w:tc>
      </w:tr>
      <w:tr w:rsidR="009C0CCA" w:rsidRPr="009C0CCA" w14:paraId="6A50D151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6A27CA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2039</w:t>
            </w:r>
          </w:p>
        </w:tc>
        <w:tc>
          <w:tcPr>
            <w:tcW w:w="960" w:type="dxa"/>
            <w:noWrap/>
            <w:hideMark/>
          </w:tcPr>
          <w:p w14:paraId="388554B6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420</w:t>
            </w:r>
          </w:p>
        </w:tc>
        <w:tc>
          <w:tcPr>
            <w:tcW w:w="960" w:type="dxa"/>
            <w:noWrap/>
            <w:hideMark/>
          </w:tcPr>
          <w:p w14:paraId="6E0FAC45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</w:t>
            </w:r>
          </w:p>
        </w:tc>
      </w:tr>
      <w:tr w:rsidR="009C0CCA" w:rsidRPr="009C0CCA" w14:paraId="4B67FDA3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7B132D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2040</w:t>
            </w:r>
          </w:p>
        </w:tc>
        <w:tc>
          <w:tcPr>
            <w:tcW w:w="960" w:type="dxa"/>
            <w:noWrap/>
            <w:hideMark/>
          </w:tcPr>
          <w:p w14:paraId="419B7DC3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-712</w:t>
            </w:r>
          </w:p>
        </w:tc>
        <w:tc>
          <w:tcPr>
            <w:tcW w:w="960" w:type="dxa"/>
            <w:noWrap/>
            <w:hideMark/>
          </w:tcPr>
          <w:p w14:paraId="05348892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-774</w:t>
            </w:r>
          </w:p>
        </w:tc>
      </w:tr>
      <w:tr w:rsidR="009C0CCA" w:rsidRPr="009C0CCA" w14:paraId="1CBF3100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7A43AF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2041</w:t>
            </w:r>
          </w:p>
        </w:tc>
        <w:tc>
          <w:tcPr>
            <w:tcW w:w="960" w:type="dxa"/>
            <w:noWrap/>
            <w:hideMark/>
          </w:tcPr>
          <w:p w14:paraId="408378E0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-515</w:t>
            </w:r>
          </w:p>
        </w:tc>
        <w:tc>
          <w:tcPr>
            <w:tcW w:w="960" w:type="dxa"/>
            <w:noWrap/>
            <w:hideMark/>
          </w:tcPr>
          <w:p w14:paraId="0EC0FD39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-595</w:t>
            </w:r>
          </w:p>
        </w:tc>
      </w:tr>
      <w:tr w:rsidR="009C0CCA" w:rsidRPr="009C0CCA" w14:paraId="4AD56A68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C796CD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2042</w:t>
            </w:r>
          </w:p>
        </w:tc>
        <w:tc>
          <w:tcPr>
            <w:tcW w:w="960" w:type="dxa"/>
            <w:noWrap/>
            <w:hideMark/>
          </w:tcPr>
          <w:p w14:paraId="1CF13375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851</w:t>
            </w:r>
          </w:p>
        </w:tc>
        <w:tc>
          <w:tcPr>
            <w:tcW w:w="960" w:type="dxa"/>
            <w:noWrap/>
            <w:hideMark/>
          </w:tcPr>
          <w:p w14:paraId="6C4FC214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636</w:t>
            </w:r>
          </w:p>
        </w:tc>
      </w:tr>
      <w:tr w:rsidR="009C0CCA" w:rsidRPr="009C0CCA" w14:paraId="19D108A6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5FFC68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2043</w:t>
            </w:r>
          </w:p>
        </w:tc>
        <w:tc>
          <w:tcPr>
            <w:tcW w:w="960" w:type="dxa"/>
            <w:noWrap/>
            <w:hideMark/>
          </w:tcPr>
          <w:p w14:paraId="15631FD0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760</w:t>
            </w:r>
          </w:p>
        </w:tc>
        <w:tc>
          <w:tcPr>
            <w:tcW w:w="960" w:type="dxa"/>
            <w:noWrap/>
            <w:hideMark/>
          </w:tcPr>
          <w:p w14:paraId="16C8361F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561</w:t>
            </w:r>
          </w:p>
        </w:tc>
      </w:tr>
      <w:tr w:rsidR="009C0CCA" w:rsidRPr="009C0CCA" w14:paraId="657CF231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45836D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2044</w:t>
            </w:r>
          </w:p>
        </w:tc>
        <w:tc>
          <w:tcPr>
            <w:tcW w:w="960" w:type="dxa"/>
            <w:noWrap/>
            <w:hideMark/>
          </w:tcPr>
          <w:p w14:paraId="1CCFAC24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-1,380</w:t>
            </w:r>
          </w:p>
        </w:tc>
        <w:tc>
          <w:tcPr>
            <w:tcW w:w="960" w:type="dxa"/>
            <w:noWrap/>
            <w:hideMark/>
          </w:tcPr>
          <w:p w14:paraId="660B95C1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-1,386</w:t>
            </w:r>
          </w:p>
        </w:tc>
      </w:tr>
      <w:tr w:rsidR="009C0CCA" w:rsidRPr="009C0CCA" w14:paraId="56F73966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641CEB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2045</w:t>
            </w:r>
          </w:p>
        </w:tc>
        <w:tc>
          <w:tcPr>
            <w:tcW w:w="960" w:type="dxa"/>
            <w:noWrap/>
            <w:hideMark/>
          </w:tcPr>
          <w:p w14:paraId="6CB6120D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-601</w:t>
            </w:r>
          </w:p>
        </w:tc>
        <w:tc>
          <w:tcPr>
            <w:tcW w:w="960" w:type="dxa"/>
            <w:noWrap/>
            <w:hideMark/>
          </w:tcPr>
          <w:p w14:paraId="1FDF5CC8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-674</w:t>
            </w:r>
          </w:p>
        </w:tc>
      </w:tr>
      <w:tr w:rsidR="009C0CCA" w:rsidRPr="009C0CCA" w14:paraId="4EFA384A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61E89A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2046</w:t>
            </w:r>
          </w:p>
        </w:tc>
        <w:tc>
          <w:tcPr>
            <w:tcW w:w="960" w:type="dxa"/>
            <w:noWrap/>
            <w:hideMark/>
          </w:tcPr>
          <w:p w14:paraId="78254105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-728</w:t>
            </w:r>
          </w:p>
        </w:tc>
        <w:tc>
          <w:tcPr>
            <w:tcW w:w="960" w:type="dxa"/>
            <w:noWrap/>
            <w:hideMark/>
          </w:tcPr>
          <w:p w14:paraId="483C5E4B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-799</w:t>
            </w:r>
          </w:p>
        </w:tc>
      </w:tr>
      <w:tr w:rsidR="009C0CCA" w:rsidRPr="009C0CCA" w14:paraId="5EC10FEA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4E4EF0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2047</w:t>
            </w:r>
          </w:p>
        </w:tc>
        <w:tc>
          <w:tcPr>
            <w:tcW w:w="960" w:type="dxa"/>
            <w:noWrap/>
            <w:hideMark/>
          </w:tcPr>
          <w:p w14:paraId="07374826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159</w:t>
            </w:r>
          </w:p>
        </w:tc>
        <w:tc>
          <w:tcPr>
            <w:tcW w:w="960" w:type="dxa"/>
            <w:noWrap/>
            <w:hideMark/>
          </w:tcPr>
          <w:p w14:paraId="6ED79020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</w:tr>
      <w:tr w:rsidR="009C0CCA" w:rsidRPr="009C0CCA" w14:paraId="54C88F1B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8C5A40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2048</w:t>
            </w:r>
          </w:p>
        </w:tc>
        <w:tc>
          <w:tcPr>
            <w:tcW w:w="960" w:type="dxa"/>
            <w:noWrap/>
            <w:hideMark/>
          </w:tcPr>
          <w:p w14:paraId="366F25B6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679</w:t>
            </w:r>
          </w:p>
        </w:tc>
        <w:tc>
          <w:tcPr>
            <w:tcW w:w="960" w:type="dxa"/>
            <w:noWrap/>
            <w:hideMark/>
          </w:tcPr>
          <w:p w14:paraId="61069680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481</w:t>
            </w:r>
          </w:p>
        </w:tc>
      </w:tr>
      <w:tr w:rsidR="009C0CCA" w:rsidRPr="009C0CCA" w14:paraId="2BF96AE6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26DA26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2049</w:t>
            </w:r>
          </w:p>
        </w:tc>
        <w:tc>
          <w:tcPr>
            <w:tcW w:w="960" w:type="dxa"/>
            <w:noWrap/>
            <w:hideMark/>
          </w:tcPr>
          <w:p w14:paraId="468BA764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-545</w:t>
            </w:r>
          </w:p>
        </w:tc>
        <w:tc>
          <w:tcPr>
            <w:tcW w:w="960" w:type="dxa"/>
            <w:noWrap/>
            <w:hideMark/>
          </w:tcPr>
          <w:p w14:paraId="76A17B05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-623</w:t>
            </w:r>
          </w:p>
        </w:tc>
      </w:tr>
      <w:tr w:rsidR="009C0CCA" w:rsidRPr="009C0CCA" w14:paraId="5134AF7C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86CB9B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2050</w:t>
            </w:r>
          </w:p>
        </w:tc>
        <w:tc>
          <w:tcPr>
            <w:tcW w:w="960" w:type="dxa"/>
            <w:noWrap/>
            <w:hideMark/>
          </w:tcPr>
          <w:p w14:paraId="403DA8D0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1,139</w:t>
            </w:r>
          </w:p>
        </w:tc>
        <w:tc>
          <w:tcPr>
            <w:tcW w:w="960" w:type="dxa"/>
            <w:noWrap/>
            <w:hideMark/>
          </w:tcPr>
          <w:p w14:paraId="1882138C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896</w:t>
            </w:r>
          </w:p>
        </w:tc>
      </w:tr>
      <w:tr w:rsidR="009C0CCA" w:rsidRPr="009C0CCA" w14:paraId="03632F6F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3D08C7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2051</w:t>
            </w:r>
          </w:p>
        </w:tc>
        <w:tc>
          <w:tcPr>
            <w:tcW w:w="960" w:type="dxa"/>
            <w:noWrap/>
            <w:hideMark/>
          </w:tcPr>
          <w:p w14:paraId="5986A73D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-1,912</w:t>
            </w:r>
          </w:p>
        </w:tc>
        <w:tc>
          <w:tcPr>
            <w:tcW w:w="960" w:type="dxa"/>
            <w:noWrap/>
            <w:hideMark/>
          </w:tcPr>
          <w:p w14:paraId="1DCAAD33" w14:textId="77777777" w:rsidR="009C0CCA" w:rsidRPr="009C0CCA" w:rsidRDefault="009C0CCA" w:rsidP="009C0C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-1,877</w:t>
            </w:r>
          </w:p>
        </w:tc>
      </w:tr>
      <w:tr w:rsidR="009C0CCA" w:rsidRPr="009C0CCA" w14:paraId="7A750CC3" w14:textId="77777777" w:rsidTr="009C0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1F67C1" w14:textId="77777777" w:rsidR="009C0CCA" w:rsidRPr="009C0CCA" w:rsidRDefault="009C0CCA" w:rsidP="009C0CC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2052</w:t>
            </w:r>
          </w:p>
        </w:tc>
        <w:tc>
          <w:tcPr>
            <w:tcW w:w="960" w:type="dxa"/>
            <w:noWrap/>
            <w:hideMark/>
          </w:tcPr>
          <w:p w14:paraId="42DC13F5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-194</w:t>
            </w:r>
          </w:p>
        </w:tc>
        <w:tc>
          <w:tcPr>
            <w:tcW w:w="960" w:type="dxa"/>
            <w:noWrap/>
            <w:hideMark/>
          </w:tcPr>
          <w:p w14:paraId="0FF6645D" w14:textId="77777777" w:rsidR="009C0CCA" w:rsidRPr="009C0CCA" w:rsidRDefault="009C0CCA" w:rsidP="009C0C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0C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-324</w:t>
            </w:r>
          </w:p>
        </w:tc>
      </w:tr>
      <w:tr w:rsidR="00254FEF" w:rsidRPr="008C7D42" w14:paraId="63046AE4" w14:textId="77777777" w:rsidTr="009C0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87CF55E" w14:textId="58DC95B3" w:rsidR="00254FEF" w:rsidRPr="008C7D42" w:rsidRDefault="00254FEF" w:rsidP="00254FEF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i/>
                <w:iCs/>
                <w:sz w:val="20"/>
                <w:szCs w:val="20"/>
              </w:rPr>
              <w:t>Ave</w:t>
            </w:r>
            <w:r w:rsidRPr="008C7D42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60" w:type="dxa"/>
            <w:noWrap/>
          </w:tcPr>
          <w:p w14:paraId="3CDDCD19" w14:textId="41E622AC" w:rsidR="00254FEF" w:rsidRPr="008C7D42" w:rsidRDefault="00254FEF" w:rsidP="00254F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i/>
                <w:iCs/>
                <w:sz w:val="20"/>
                <w:szCs w:val="20"/>
              </w:rPr>
              <w:t>-457</w:t>
            </w:r>
          </w:p>
        </w:tc>
        <w:tc>
          <w:tcPr>
            <w:tcW w:w="960" w:type="dxa"/>
            <w:noWrap/>
          </w:tcPr>
          <w:p w14:paraId="24120988" w14:textId="34CCFCB9" w:rsidR="00254FEF" w:rsidRPr="008C7D42" w:rsidRDefault="00254FEF" w:rsidP="00254F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i/>
                <w:iCs/>
                <w:sz w:val="20"/>
                <w:szCs w:val="20"/>
              </w:rPr>
              <w:t>-547</w:t>
            </w:r>
          </w:p>
        </w:tc>
      </w:tr>
    </w:tbl>
    <w:p w14:paraId="6B042711" w14:textId="574D9D2A" w:rsidR="009C0CCA" w:rsidRPr="008C7D42" w:rsidRDefault="00254FEF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</w:rPr>
        <w:t>The migration age profiles are set out in figure 1.2.</w:t>
      </w:r>
    </w:p>
    <w:p w14:paraId="511A4661" w14:textId="21628C7A" w:rsidR="00FB2AB1" w:rsidRDefault="00FB2AB1" w:rsidP="00FB2AB1">
      <w:pPr>
        <w:pStyle w:val="Caption"/>
        <w:keepNext/>
      </w:pPr>
      <w:r>
        <w:t xml:space="preserve">Table </w:t>
      </w:r>
      <w:r w:rsidR="00087B56">
        <w:t>1.</w:t>
      </w:r>
      <w:fldSimple w:instr=" SEQ Table \* ARABIC ">
        <w:r>
          <w:rPr>
            <w:noProof/>
          </w:rPr>
          <w:t>2</w:t>
        </w:r>
      </w:fldSimple>
      <w:r>
        <w:t>: Overseas migration age profiles for Timor-Leste, selected years. Source: World Population Prospects.</w:t>
      </w:r>
    </w:p>
    <w:tbl>
      <w:tblPr>
        <w:tblStyle w:val="PlainTable3"/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857"/>
        <w:gridCol w:w="857"/>
        <w:gridCol w:w="1166"/>
        <w:gridCol w:w="857"/>
        <w:gridCol w:w="857"/>
        <w:gridCol w:w="1166"/>
      </w:tblGrid>
      <w:tr w:rsidR="00385B38" w:rsidRPr="00385B38" w14:paraId="40CBC400" w14:textId="77777777" w:rsidTr="0038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2CB94CB3" w14:textId="77777777" w:rsidR="00385B38" w:rsidRPr="00385B38" w:rsidRDefault="00385B38" w:rsidP="00385B3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80" w:type="dxa"/>
            <w:gridSpan w:val="3"/>
            <w:noWrap/>
            <w:hideMark/>
          </w:tcPr>
          <w:p w14:paraId="5BC037DB" w14:textId="77777777" w:rsidR="00385B38" w:rsidRPr="00385B38" w:rsidRDefault="00385B38" w:rsidP="00385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Male</w:t>
            </w:r>
          </w:p>
        </w:tc>
        <w:tc>
          <w:tcPr>
            <w:tcW w:w="2880" w:type="dxa"/>
            <w:gridSpan w:val="3"/>
            <w:noWrap/>
            <w:hideMark/>
          </w:tcPr>
          <w:p w14:paraId="782BBBAD" w14:textId="77777777" w:rsidR="00385B38" w:rsidRPr="00385B38" w:rsidRDefault="00385B38" w:rsidP="00385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Female</w:t>
            </w:r>
          </w:p>
        </w:tc>
      </w:tr>
      <w:tr w:rsidR="00385B38" w:rsidRPr="00385B38" w14:paraId="4D135558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2AFA0E" w14:textId="77777777" w:rsidR="00385B38" w:rsidRPr="00385B38" w:rsidRDefault="00385B38" w:rsidP="00385B3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857" w:type="dxa"/>
            <w:noWrap/>
            <w:hideMark/>
          </w:tcPr>
          <w:p w14:paraId="5FC7E4EB" w14:textId="77777777" w:rsidR="00385B38" w:rsidRPr="00385B38" w:rsidRDefault="00385B38" w:rsidP="00385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2022</w:t>
            </w:r>
          </w:p>
        </w:tc>
        <w:tc>
          <w:tcPr>
            <w:tcW w:w="857" w:type="dxa"/>
            <w:noWrap/>
            <w:hideMark/>
          </w:tcPr>
          <w:p w14:paraId="12A5F28D" w14:textId="77777777" w:rsidR="00385B38" w:rsidRPr="00385B38" w:rsidRDefault="00385B38" w:rsidP="00385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2052</w:t>
            </w:r>
          </w:p>
        </w:tc>
        <w:tc>
          <w:tcPr>
            <w:tcW w:w="1166" w:type="dxa"/>
            <w:noWrap/>
            <w:hideMark/>
          </w:tcPr>
          <w:p w14:paraId="0356C346" w14:textId="77777777" w:rsidR="00385B38" w:rsidRPr="00385B38" w:rsidRDefault="00385B38" w:rsidP="0038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Average</w:t>
            </w:r>
          </w:p>
        </w:tc>
        <w:tc>
          <w:tcPr>
            <w:tcW w:w="857" w:type="dxa"/>
            <w:noWrap/>
            <w:hideMark/>
          </w:tcPr>
          <w:p w14:paraId="328E02D0" w14:textId="77777777" w:rsidR="00385B38" w:rsidRPr="00385B38" w:rsidRDefault="00385B38" w:rsidP="00385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2022</w:t>
            </w:r>
          </w:p>
        </w:tc>
        <w:tc>
          <w:tcPr>
            <w:tcW w:w="857" w:type="dxa"/>
            <w:noWrap/>
            <w:hideMark/>
          </w:tcPr>
          <w:p w14:paraId="0D0EA9C0" w14:textId="77777777" w:rsidR="00385B38" w:rsidRPr="00385B38" w:rsidRDefault="00385B38" w:rsidP="00385B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2052</w:t>
            </w:r>
          </w:p>
        </w:tc>
        <w:tc>
          <w:tcPr>
            <w:tcW w:w="1166" w:type="dxa"/>
            <w:noWrap/>
            <w:hideMark/>
          </w:tcPr>
          <w:p w14:paraId="0692E978" w14:textId="18C3615B" w:rsidR="00385B38" w:rsidRPr="00385B38" w:rsidRDefault="00385B38" w:rsidP="0038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Average</w:t>
            </w:r>
            <w:r w:rsidRPr="008C7D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1</w:t>
            </w:r>
          </w:p>
        </w:tc>
      </w:tr>
      <w:tr w:rsidR="008C7D42" w:rsidRPr="00385B38" w14:paraId="3BA20603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BDE602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0-4</w:t>
            </w:r>
          </w:p>
        </w:tc>
        <w:tc>
          <w:tcPr>
            <w:tcW w:w="857" w:type="dxa"/>
            <w:noWrap/>
            <w:hideMark/>
          </w:tcPr>
          <w:p w14:paraId="052DE127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6.0</w:t>
            </w:r>
          </w:p>
        </w:tc>
        <w:tc>
          <w:tcPr>
            <w:tcW w:w="857" w:type="dxa"/>
            <w:noWrap/>
            <w:hideMark/>
          </w:tcPr>
          <w:p w14:paraId="4C23438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10.3</w:t>
            </w:r>
          </w:p>
        </w:tc>
        <w:tc>
          <w:tcPr>
            <w:tcW w:w="1166" w:type="dxa"/>
            <w:noWrap/>
            <w:hideMark/>
          </w:tcPr>
          <w:p w14:paraId="7FE33C67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10.1</w:t>
            </w:r>
          </w:p>
        </w:tc>
        <w:tc>
          <w:tcPr>
            <w:tcW w:w="857" w:type="dxa"/>
            <w:noWrap/>
            <w:hideMark/>
          </w:tcPr>
          <w:p w14:paraId="4B9146D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5.9</w:t>
            </w:r>
          </w:p>
        </w:tc>
        <w:tc>
          <w:tcPr>
            <w:tcW w:w="857" w:type="dxa"/>
            <w:noWrap/>
            <w:hideMark/>
          </w:tcPr>
          <w:p w14:paraId="1F58411D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10.5</w:t>
            </w:r>
          </w:p>
        </w:tc>
        <w:tc>
          <w:tcPr>
            <w:tcW w:w="1166" w:type="dxa"/>
            <w:noWrap/>
            <w:hideMark/>
          </w:tcPr>
          <w:p w14:paraId="17C6AB30" w14:textId="4F2F9701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10.1</w:t>
            </w:r>
          </w:p>
        </w:tc>
      </w:tr>
      <w:tr w:rsidR="008C7D42" w:rsidRPr="00385B38" w14:paraId="7EBFCCED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CD760F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5-9</w:t>
            </w:r>
          </w:p>
        </w:tc>
        <w:tc>
          <w:tcPr>
            <w:tcW w:w="857" w:type="dxa"/>
            <w:noWrap/>
            <w:hideMark/>
          </w:tcPr>
          <w:p w14:paraId="5236F68A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2.7</w:t>
            </w:r>
          </w:p>
        </w:tc>
        <w:tc>
          <w:tcPr>
            <w:tcW w:w="857" w:type="dxa"/>
            <w:noWrap/>
            <w:hideMark/>
          </w:tcPr>
          <w:p w14:paraId="219CE4DA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6.7</w:t>
            </w:r>
          </w:p>
        </w:tc>
        <w:tc>
          <w:tcPr>
            <w:tcW w:w="1166" w:type="dxa"/>
            <w:noWrap/>
            <w:hideMark/>
          </w:tcPr>
          <w:p w14:paraId="1B043512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6.5</w:t>
            </w:r>
          </w:p>
        </w:tc>
        <w:tc>
          <w:tcPr>
            <w:tcW w:w="857" w:type="dxa"/>
            <w:noWrap/>
            <w:hideMark/>
          </w:tcPr>
          <w:p w14:paraId="0B74BE05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2.7</w:t>
            </w:r>
          </w:p>
        </w:tc>
        <w:tc>
          <w:tcPr>
            <w:tcW w:w="857" w:type="dxa"/>
            <w:noWrap/>
            <w:hideMark/>
          </w:tcPr>
          <w:p w14:paraId="18AA8E6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6.8</w:t>
            </w:r>
          </w:p>
        </w:tc>
        <w:tc>
          <w:tcPr>
            <w:tcW w:w="1166" w:type="dxa"/>
            <w:noWrap/>
            <w:hideMark/>
          </w:tcPr>
          <w:p w14:paraId="62269F72" w14:textId="56E511B2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</w:tr>
      <w:tr w:rsidR="008C7D42" w:rsidRPr="00385B38" w14:paraId="1F347661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258B3F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10-14 </w:t>
            </w:r>
          </w:p>
        </w:tc>
        <w:tc>
          <w:tcPr>
            <w:tcW w:w="857" w:type="dxa"/>
            <w:noWrap/>
            <w:hideMark/>
          </w:tcPr>
          <w:p w14:paraId="7E5BC022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2.5</w:t>
            </w:r>
          </w:p>
        </w:tc>
        <w:tc>
          <w:tcPr>
            <w:tcW w:w="857" w:type="dxa"/>
            <w:noWrap/>
            <w:hideMark/>
          </w:tcPr>
          <w:p w14:paraId="20E6C6C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5.2</w:t>
            </w:r>
          </w:p>
        </w:tc>
        <w:tc>
          <w:tcPr>
            <w:tcW w:w="1166" w:type="dxa"/>
            <w:noWrap/>
            <w:hideMark/>
          </w:tcPr>
          <w:p w14:paraId="5065500F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4.4</w:t>
            </w:r>
          </w:p>
        </w:tc>
        <w:tc>
          <w:tcPr>
            <w:tcW w:w="857" w:type="dxa"/>
            <w:noWrap/>
            <w:hideMark/>
          </w:tcPr>
          <w:p w14:paraId="59BD2205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2.7</w:t>
            </w:r>
          </w:p>
        </w:tc>
        <w:tc>
          <w:tcPr>
            <w:tcW w:w="857" w:type="dxa"/>
            <w:noWrap/>
            <w:hideMark/>
          </w:tcPr>
          <w:p w14:paraId="47CEFA19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4.6</w:t>
            </w:r>
          </w:p>
        </w:tc>
        <w:tc>
          <w:tcPr>
            <w:tcW w:w="1166" w:type="dxa"/>
            <w:noWrap/>
            <w:hideMark/>
          </w:tcPr>
          <w:p w14:paraId="6A5D7A94" w14:textId="5FB28BE9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</w:tr>
      <w:tr w:rsidR="008C7D42" w:rsidRPr="00385B38" w14:paraId="30CD9946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AE2F52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15-19 </w:t>
            </w:r>
          </w:p>
        </w:tc>
        <w:tc>
          <w:tcPr>
            <w:tcW w:w="857" w:type="dxa"/>
            <w:noWrap/>
            <w:hideMark/>
          </w:tcPr>
          <w:p w14:paraId="475A2C96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10.4</w:t>
            </w:r>
          </w:p>
        </w:tc>
        <w:tc>
          <w:tcPr>
            <w:tcW w:w="857" w:type="dxa"/>
            <w:noWrap/>
            <w:hideMark/>
          </w:tcPr>
          <w:p w14:paraId="696D617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36.1</w:t>
            </w:r>
          </w:p>
        </w:tc>
        <w:tc>
          <w:tcPr>
            <w:tcW w:w="1166" w:type="dxa"/>
            <w:noWrap/>
            <w:hideMark/>
          </w:tcPr>
          <w:p w14:paraId="2441E0F0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9.0</w:t>
            </w:r>
          </w:p>
        </w:tc>
        <w:tc>
          <w:tcPr>
            <w:tcW w:w="857" w:type="dxa"/>
            <w:noWrap/>
            <w:hideMark/>
          </w:tcPr>
          <w:p w14:paraId="0E5F1994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11.5</w:t>
            </w:r>
          </w:p>
        </w:tc>
        <w:tc>
          <w:tcPr>
            <w:tcW w:w="857" w:type="dxa"/>
            <w:noWrap/>
            <w:hideMark/>
          </w:tcPr>
          <w:p w14:paraId="7164F3B1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22.2</w:t>
            </w:r>
          </w:p>
        </w:tc>
        <w:tc>
          <w:tcPr>
            <w:tcW w:w="1166" w:type="dxa"/>
            <w:noWrap/>
            <w:hideMark/>
          </w:tcPr>
          <w:p w14:paraId="48E5BE98" w14:textId="3BB5F9D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</w:tr>
      <w:tr w:rsidR="008C7D42" w:rsidRPr="00385B38" w14:paraId="0A13A244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7DD3EA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20-24 </w:t>
            </w:r>
          </w:p>
        </w:tc>
        <w:tc>
          <w:tcPr>
            <w:tcW w:w="857" w:type="dxa"/>
            <w:noWrap/>
            <w:hideMark/>
          </w:tcPr>
          <w:p w14:paraId="2837AEC5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18.7</w:t>
            </w:r>
          </w:p>
        </w:tc>
        <w:tc>
          <w:tcPr>
            <w:tcW w:w="857" w:type="dxa"/>
            <w:noWrap/>
            <w:hideMark/>
          </w:tcPr>
          <w:p w14:paraId="7B389195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74.2</w:t>
            </w:r>
          </w:p>
        </w:tc>
        <w:tc>
          <w:tcPr>
            <w:tcW w:w="1166" w:type="dxa"/>
            <w:noWrap/>
            <w:hideMark/>
          </w:tcPr>
          <w:p w14:paraId="4435EF0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19.6</w:t>
            </w:r>
          </w:p>
        </w:tc>
        <w:tc>
          <w:tcPr>
            <w:tcW w:w="857" w:type="dxa"/>
            <w:noWrap/>
            <w:hideMark/>
          </w:tcPr>
          <w:p w14:paraId="64208B2E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20.0</w:t>
            </w:r>
          </w:p>
        </w:tc>
        <w:tc>
          <w:tcPr>
            <w:tcW w:w="857" w:type="dxa"/>
            <w:noWrap/>
            <w:hideMark/>
          </w:tcPr>
          <w:p w14:paraId="4F884C29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46.9</w:t>
            </w:r>
          </w:p>
        </w:tc>
        <w:tc>
          <w:tcPr>
            <w:tcW w:w="1166" w:type="dxa"/>
            <w:noWrap/>
            <w:hideMark/>
          </w:tcPr>
          <w:p w14:paraId="3ADEA2AD" w14:textId="2B72D31B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</w:tr>
      <w:tr w:rsidR="008C7D42" w:rsidRPr="00385B38" w14:paraId="00CBECB0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44AEE5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25-29 </w:t>
            </w:r>
          </w:p>
        </w:tc>
        <w:tc>
          <w:tcPr>
            <w:tcW w:w="857" w:type="dxa"/>
            <w:noWrap/>
            <w:hideMark/>
          </w:tcPr>
          <w:p w14:paraId="1BF656C5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18.2</w:t>
            </w:r>
          </w:p>
        </w:tc>
        <w:tc>
          <w:tcPr>
            <w:tcW w:w="857" w:type="dxa"/>
            <w:noWrap/>
            <w:hideMark/>
          </w:tcPr>
          <w:p w14:paraId="546B734B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-1.0</w:t>
            </w:r>
          </w:p>
        </w:tc>
        <w:tc>
          <w:tcPr>
            <w:tcW w:w="1166" w:type="dxa"/>
            <w:noWrap/>
            <w:hideMark/>
          </w:tcPr>
          <w:p w14:paraId="3932F923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16.1</w:t>
            </w:r>
          </w:p>
        </w:tc>
        <w:tc>
          <w:tcPr>
            <w:tcW w:w="857" w:type="dxa"/>
            <w:noWrap/>
            <w:hideMark/>
          </w:tcPr>
          <w:p w14:paraId="738C74F9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18.7</w:t>
            </w:r>
          </w:p>
        </w:tc>
        <w:tc>
          <w:tcPr>
            <w:tcW w:w="857" w:type="dxa"/>
            <w:noWrap/>
            <w:hideMark/>
          </w:tcPr>
          <w:p w14:paraId="6E707CA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6.8</w:t>
            </w:r>
          </w:p>
        </w:tc>
        <w:tc>
          <w:tcPr>
            <w:tcW w:w="1166" w:type="dxa"/>
            <w:noWrap/>
            <w:hideMark/>
          </w:tcPr>
          <w:p w14:paraId="6C6BDB60" w14:textId="418355FF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18.0</w:t>
            </w:r>
          </w:p>
        </w:tc>
      </w:tr>
      <w:tr w:rsidR="008C7D42" w:rsidRPr="00385B38" w14:paraId="71C19CAF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43C453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30-34 </w:t>
            </w:r>
          </w:p>
        </w:tc>
        <w:tc>
          <w:tcPr>
            <w:tcW w:w="857" w:type="dxa"/>
            <w:noWrap/>
            <w:hideMark/>
          </w:tcPr>
          <w:p w14:paraId="04CF7A53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13.8</w:t>
            </w:r>
          </w:p>
        </w:tc>
        <w:tc>
          <w:tcPr>
            <w:tcW w:w="857" w:type="dxa"/>
            <w:noWrap/>
            <w:hideMark/>
          </w:tcPr>
          <w:p w14:paraId="26947CC9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-14.9</w:t>
            </w:r>
          </w:p>
        </w:tc>
        <w:tc>
          <w:tcPr>
            <w:tcW w:w="1166" w:type="dxa"/>
            <w:noWrap/>
            <w:hideMark/>
          </w:tcPr>
          <w:p w14:paraId="2983F6D0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10.5</w:t>
            </w:r>
          </w:p>
        </w:tc>
        <w:tc>
          <w:tcPr>
            <w:tcW w:w="857" w:type="dxa"/>
            <w:noWrap/>
            <w:hideMark/>
          </w:tcPr>
          <w:p w14:paraId="46A045D8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13.7</w:t>
            </w:r>
          </w:p>
        </w:tc>
        <w:tc>
          <w:tcPr>
            <w:tcW w:w="857" w:type="dxa"/>
            <w:noWrap/>
            <w:hideMark/>
          </w:tcPr>
          <w:p w14:paraId="0DA43B1D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-3.1</w:t>
            </w:r>
          </w:p>
        </w:tc>
        <w:tc>
          <w:tcPr>
            <w:tcW w:w="1166" w:type="dxa"/>
            <w:noWrap/>
            <w:hideMark/>
          </w:tcPr>
          <w:p w14:paraId="707C75D7" w14:textId="5FE53E45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13.2</w:t>
            </w:r>
          </w:p>
        </w:tc>
      </w:tr>
      <w:tr w:rsidR="008C7D42" w:rsidRPr="00385B38" w14:paraId="563A5D49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A4CEDA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35-39 </w:t>
            </w:r>
          </w:p>
        </w:tc>
        <w:tc>
          <w:tcPr>
            <w:tcW w:w="857" w:type="dxa"/>
            <w:noWrap/>
            <w:hideMark/>
          </w:tcPr>
          <w:p w14:paraId="6CA03C9C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9.5</w:t>
            </w:r>
          </w:p>
        </w:tc>
        <w:tc>
          <w:tcPr>
            <w:tcW w:w="857" w:type="dxa"/>
            <w:noWrap/>
            <w:hideMark/>
          </w:tcPr>
          <w:p w14:paraId="5A422E72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-9.8</w:t>
            </w:r>
          </w:p>
        </w:tc>
        <w:tc>
          <w:tcPr>
            <w:tcW w:w="1166" w:type="dxa"/>
            <w:noWrap/>
            <w:hideMark/>
          </w:tcPr>
          <w:p w14:paraId="37FCBC55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6.7</w:t>
            </w:r>
          </w:p>
        </w:tc>
        <w:tc>
          <w:tcPr>
            <w:tcW w:w="857" w:type="dxa"/>
            <w:noWrap/>
            <w:hideMark/>
          </w:tcPr>
          <w:p w14:paraId="75D1D873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9.1</w:t>
            </w:r>
          </w:p>
        </w:tc>
        <w:tc>
          <w:tcPr>
            <w:tcW w:w="857" w:type="dxa"/>
            <w:noWrap/>
            <w:hideMark/>
          </w:tcPr>
          <w:p w14:paraId="0E69B03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-1.9</w:t>
            </w:r>
          </w:p>
        </w:tc>
        <w:tc>
          <w:tcPr>
            <w:tcW w:w="1166" w:type="dxa"/>
            <w:noWrap/>
            <w:hideMark/>
          </w:tcPr>
          <w:p w14:paraId="079ABC67" w14:textId="315CDE7C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8.5</w:t>
            </w:r>
          </w:p>
        </w:tc>
      </w:tr>
      <w:tr w:rsidR="008C7D42" w:rsidRPr="00385B38" w14:paraId="61B1C7F4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199742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40-44 </w:t>
            </w:r>
          </w:p>
        </w:tc>
        <w:tc>
          <w:tcPr>
            <w:tcW w:w="857" w:type="dxa"/>
            <w:noWrap/>
            <w:hideMark/>
          </w:tcPr>
          <w:p w14:paraId="28CC7B5F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6.3</w:t>
            </w:r>
          </w:p>
        </w:tc>
        <w:tc>
          <w:tcPr>
            <w:tcW w:w="857" w:type="dxa"/>
            <w:noWrap/>
            <w:hideMark/>
          </w:tcPr>
          <w:p w14:paraId="47A5AE6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-4.6</w:t>
            </w:r>
          </w:p>
        </w:tc>
        <w:tc>
          <w:tcPr>
            <w:tcW w:w="1166" w:type="dxa"/>
            <w:noWrap/>
            <w:hideMark/>
          </w:tcPr>
          <w:p w14:paraId="3A2146F1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4.5</w:t>
            </w:r>
          </w:p>
        </w:tc>
        <w:tc>
          <w:tcPr>
            <w:tcW w:w="857" w:type="dxa"/>
            <w:noWrap/>
            <w:hideMark/>
          </w:tcPr>
          <w:p w14:paraId="29AB5FFF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5.8</w:t>
            </w:r>
          </w:p>
        </w:tc>
        <w:tc>
          <w:tcPr>
            <w:tcW w:w="857" w:type="dxa"/>
            <w:noWrap/>
            <w:hideMark/>
          </w:tcPr>
          <w:p w14:paraId="2E8E8850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-0.3</w:t>
            </w:r>
          </w:p>
        </w:tc>
        <w:tc>
          <w:tcPr>
            <w:tcW w:w="1166" w:type="dxa"/>
            <w:noWrap/>
            <w:hideMark/>
          </w:tcPr>
          <w:p w14:paraId="2D103443" w14:textId="14A40FCB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5.4</w:t>
            </w:r>
          </w:p>
        </w:tc>
      </w:tr>
      <w:tr w:rsidR="008C7D42" w:rsidRPr="00385B38" w14:paraId="51744DC6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50BEC4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45-49 </w:t>
            </w:r>
          </w:p>
        </w:tc>
        <w:tc>
          <w:tcPr>
            <w:tcW w:w="857" w:type="dxa"/>
            <w:noWrap/>
            <w:hideMark/>
          </w:tcPr>
          <w:p w14:paraId="40B37152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4.2</w:t>
            </w:r>
          </w:p>
        </w:tc>
        <w:tc>
          <w:tcPr>
            <w:tcW w:w="857" w:type="dxa"/>
            <w:noWrap/>
            <w:hideMark/>
          </w:tcPr>
          <w:p w14:paraId="3F0F240A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-2.6</w:t>
            </w:r>
          </w:p>
        </w:tc>
        <w:tc>
          <w:tcPr>
            <w:tcW w:w="1166" w:type="dxa"/>
            <w:noWrap/>
            <w:hideMark/>
          </w:tcPr>
          <w:p w14:paraId="42E677E3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3.2</w:t>
            </w:r>
          </w:p>
        </w:tc>
        <w:tc>
          <w:tcPr>
            <w:tcW w:w="857" w:type="dxa"/>
            <w:noWrap/>
            <w:hideMark/>
          </w:tcPr>
          <w:p w14:paraId="1E921AA8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3.7</w:t>
            </w:r>
          </w:p>
        </w:tc>
        <w:tc>
          <w:tcPr>
            <w:tcW w:w="857" w:type="dxa"/>
            <w:noWrap/>
            <w:hideMark/>
          </w:tcPr>
          <w:p w14:paraId="661554AE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5B5E7326" w14:textId="67810C41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</w:tr>
      <w:tr w:rsidR="008C7D42" w:rsidRPr="00385B38" w14:paraId="54B49D56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D87E04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50-54 </w:t>
            </w:r>
          </w:p>
        </w:tc>
        <w:tc>
          <w:tcPr>
            <w:tcW w:w="857" w:type="dxa"/>
            <w:noWrap/>
            <w:hideMark/>
          </w:tcPr>
          <w:p w14:paraId="0D675E89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2.8</w:t>
            </w:r>
          </w:p>
        </w:tc>
        <w:tc>
          <w:tcPr>
            <w:tcW w:w="857" w:type="dxa"/>
            <w:noWrap/>
            <w:hideMark/>
          </w:tcPr>
          <w:p w14:paraId="51A263A4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5DD57B6B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2.5</w:t>
            </w:r>
          </w:p>
        </w:tc>
        <w:tc>
          <w:tcPr>
            <w:tcW w:w="857" w:type="dxa"/>
            <w:noWrap/>
            <w:hideMark/>
          </w:tcPr>
          <w:p w14:paraId="61ECA6D7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2.4</w:t>
            </w:r>
          </w:p>
        </w:tc>
        <w:tc>
          <w:tcPr>
            <w:tcW w:w="857" w:type="dxa"/>
            <w:noWrap/>
            <w:hideMark/>
          </w:tcPr>
          <w:p w14:paraId="4EC96052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0.9</w:t>
            </w:r>
          </w:p>
        </w:tc>
        <w:tc>
          <w:tcPr>
            <w:tcW w:w="1166" w:type="dxa"/>
            <w:noWrap/>
            <w:hideMark/>
          </w:tcPr>
          <w:p w14:paraId="1E80F7F1" w14:textId="4C94E7AC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</w:tr>
      <w:tr w:rsidR="008C7D42" w:rsidRPr="00385B38" w14:paraId="0CFF1821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04BC58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55-59 </w:t>
            </w:r>
          </w:p>
        </w:tc>
        <w:tc>
          <w:tcPr>
            <w:tcW w:w="857" w:type="dxa"/>
            <w:noWrap/>
            <w:hideMark/>
          </w:tcPr>
          <w:p w14:paraId="40BA361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1.8</w:t>
            </w:r>
          </w:p>
        </w:tc>
        <w:tc>
          <w:tcPr>
            <w:tcW w:w="857" w:type="dxa"/>
            <w:noWrap/>
            <w:hideMark/>
          </w:tcPr>
          <w:p w14:paraId="42BACE93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1393C7A7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1.9</w:t>
            </w:r>
          </w:p>
        </w:tc>
        <w:tc>
          <w:tcPr>
            <w:tcW w:w="857" w:type="dxa"/>
            <w:noWrap/>
            <w:hideMark/>
          </w:tcPr>
          <w:p w14:paraId="275F1AE0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857" w:type="dxa"/>
            <w:noWrap/>
            <w:hideMark/>
          </w:tcPr>
          <w:p w14:paraId="0696C89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1166" w:type="dxa"/>
            <w:noWrap/>
            <w:hideMark/>
          </w:tcPr>
          <w:p w14:paraId="619ADC37" w14:textId="1CD9FAE1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</w:tr>
      <w:tr w:rsidR="008C7D42" w:rsidRPr="00385B38" w14:paraId="18860D81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4D5DEA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60-64 </w:t>
            </w:r>
          </w:p>
        </w:tc>
        <w:tc>
          <w:tcPr>
            <w:tcW w:w="857" w:type="dxa"/>
            <w:noWrap/>
            <w:hideMark/>
          </w:tcPr>
          <w:p w14:paraId="0018AF21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1.2</w:t>
            </w:r>
          </w:p>
        </w:tc>
        <w:tc>
          <w:tcPr>
            <w:tcW w:w="857" w:type="dxa"/>
            <w:noWrap/>
            <w:hideMark/>
          </w:tcPr>
          <w:p w14:paraId="4E0345A7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6E93E824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1.6</w:t>
            </w:r>
          </w:p>
        </w:tc>
        <w:tc>
          <w:tcPr>
            <w:tcW w:w="857" w:type="dxa"/>
            <w:noWrap/>
            <w:hideMark/>
          </w:tcPr>
          <w:p w14:paraId="3B3D97B4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0.9</w:t>
            </w:r>
          </w:p>
        </w:tc>
        <w:tc>
          <w:tcPr>
            <w:tcW w:w="857" w:type="dxa"/>
            <w:noWrap/>
            <w:hideMark/>
          </w:tcPr>
          <w:p w14:paraId="44F19A26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1166" w:type="dxa"/>
            <w:noWrap/>
            <w:hideMark/>
          </w:tcPr>
          <w:p w14:paraId="03B381C5" w14:textId="79D0358C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</w:tr>
      <w:tr w:rsidR="008C7D42" w:rsidRPr="00385B38" w14:paraId="226C948B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C0C469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65-69 </w:t>
            </w:r>
          </w:p>
        </w:tc>
        <w:tc>
          <w:tcPr>
            <w:tcW w:w="857" w:type="dxa"/>
            <w:noWrap/>
            <w:hideMark/>
          </w:tcPr>
          <w:p w14:paraId="233BD2FA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0.8</w:t>
            </w:r>
          </w:p>
        </w:tc>
        <w:tc>
          <w:tcPr>
            <w:tcW w:w="857" w:type="dxa"/>
            <w:noWrap/>
            <w:hideMark/>
          </w:tcPr>
          <w:p w14:paraId="49198AB3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73EAD29C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857" w:type="dxa"/>
            <w:noWrap/>
            <w:hideMark/>
          </w:tcPr>
          <w:p w14:paraId="129EA5DB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0.6</w:t>
            </w:r>
          </w:p>
        </w:tc>
        <w:tc>
          <w:tcPr>
            <w:tcW w:w="857" w:type="dxa"/>
            <w:noWrap/>
            <w:hideMark/>
          </w:tcPr>
          <w:p w14:paraId="6B4D8DB6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1166" w:type="dxa"/>
            <w:noWrap/>
            <w:hideMark/>
          </w:tcPr>
          <w:p w14:paraId="19426014" w14:textId="64E5AA5B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</w:tr>
      <w:tr w:rsidR="008C7D42" w:rsidRPr="00385B38" w14:paraId="02333959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8B5198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70-74 </w:t>
            </w:r>
          </w:p>
        </w:tc>
        <w:tc>
          <w:tcPr>
            <w:tcW w:w="857" w:type="dxa"/>
            <w:noWrap/>
            <w:hideMark/>
          </w:tcPr>
          <w:p w14:paraId="0DC5F76F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0.6</w:t>
            </w:r>
          </w:p>
        </w:tc>
        <w:tc>
          <w:tcPr>
            <w:tcW w:w="857" w:type="dxa"/>
            <w:noWrap/>
            <w:hideMark/>
          </w:tcPr>
          <w:p w14:paraId="7EB20E2D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0FD6BEAD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857" w:type="dxa"/>
            <w:noWrap/>
            <w:hideMark/>
          </w:tcPr>
          <w:p w14:paraId="3C5D9CBC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0.4</w:t>
            </w:r>
          </w:p>
        </w:tc>
        <w:tc>
          <w:tcPr>
            <w:tcW w:w="857" w:type="dxa"/>
            <w:noWrap/>
            <w:hideMark/>
          </w:tcPr>
          <w:p w14:paraId="6E52A060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1.5</w:t>
            </w:r>
          </w:p>
        </w:tc>
        <w:tc>
          <w:tcPr>
            <w:tcW w:w="1166" w:type="dxa"/>
            <w:noWrap/>
            <w:hideMark/>
          </w:tcPr>
          <w:p w14:paraId="72DF7909" w14:textId="015254FA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</w:tr>
      <w:tr w:rsidR="008C7D42" w:rsidRPr="00385B38" w14:paraId="6B2E702B" w14:textId="77777777" w:rsidTr="0038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2BAE2E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75-79 </w:t>
            </w:r>
          </w:p>
        </w:tc>
        <w:tc>
          <w:tcPr>
            <w:tcW w:w="857" w:type="dxa"/>
            <w:noWrap/>
            <w:hideMark/>
          </w:tcPr>
          <w:p w14:paraId="60C5B995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0.4</w:t>
            </w:r>
          </w:p>
        </w:tc>
        <w:tc>
          <w:tcPr>
            <w:tcW w:w="857" w:type="dxa"/>
            <w:noWrap/>
            <w:hideMark/>
          </w:tcPr>
          <w:p w14:paraId="1C6D73AD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0.5</w:t>
            </w:r>
          </w:p>
        </w:tc>
        <w:tc>
          <w:tcPr>
            <w:tcW w:w="1166" w:type="dxa"/>
            <w:noWrap/>
            <w:hideMark/>
          </w:tcPr>
          <w:p w14:paraId="2DFB6AEC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0.3</w:t>
            </w:r>
          </w:p>
        </w:tc>
        <w:tc>
          <w:tcPr>
            <w:tcW w:w="857" w:type="dxa"/>
            <w:noWrap/>
            <w:hideMark/>
          </w:tcPr>
          <w:p w14:paraId="2141A69E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0.3</w:t>
            </w:r>
          </w:p>
        </w:tc>
        <w:tc>
          <w:tcPr>
            <w:tcW w:w="857" w:type="dxa"/>
            <w:noWrap/>
            <w:hideMark/>
          </w:tcPr>
          <w:p w14:paraId="6EA1CECB" w14:textId="77777777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0.3</w:t>
            </w:r>
          </w:p>
        </w:tc>
        <w:tc>
          <w:tcPr>
            <w:tcW w:w="1166" w:type="dxa"/>
            <w:noWrap/>
            <w:hideMark/>
          </w:tcPr>
          <w:p w14:paraId="508721F4" w14:textId="6D40BF41" w:rsidR="008C7D42" w:rsidRPr="00385B38" w:rsidRDefault="008C7D42" w:rsidP="008C7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0.3</w:t>
            </w:r>
          </w:p>
        </w:tc>
      </w:tr>
      <w:tr w:rsidR="008C7D42" w:rsidRPr="00385B38" w14:paraId="24F4849F" w14:textId="77777777" w:rsidTr="00385B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921C5A" w14:textId="77777777" w:rsidR="008C7D42" w:rsidRPr="00385B38" w:rsidRDefault="008C7D42" w:rsidP="008C7D42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80+ </w:t>
            </w:r>
          </w:p>
        </w:tc>
        <w:tc>
          <w:tcPr>
            <w:tcW w:w="857" w:type="dxa"/>
            <w:noWrap/>
            <w:hideMark/>
          </w:tcPr>
          <w:p w14:paraId="535696EA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0.1</w:t>
            </w:r>
          </w:p>
        </w:tc>
        <w:tc>
          <w:tcPr>
            <w:tcW w:w="857" w:type="dxa"/>
            <w:noWrap/>
            <w:hideMark/>
          </w:tcPr>
          <w:p w14:paraId="3BE87057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5F2A9192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857" w:type="dxa"/>
            <w:noWrap/>
            <w:hideMark/>
          </w:tcPr>
          <w:p w14:paraId="7F1F7151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857" w:type="dxa"/>
            <w:noWrap/>
            <w:hideMark/>
          </w:tcPr>
          <w:p w14:paraId="744B241D" w14:textId="77777777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85B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</w:t>
            </w:r>
          </w:p>
        </w:tc>
        <w:tc>
          <w:tcPr>
            <w:tcW w:w="1166" w:type="dxa"/>
            <w:noWrap/>
            <w:hideMark/>
          </w:tcPr>
          <w:p w14:paraId="01B557C3" w14:textId="644AF23A" w:rsidR="008C7D42" w:rsidRPr="00385B38" w:rsidRDefault="008C7D42" w:rsidP="008C7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C7D42">
              <w:rPr>
                <w:rFonts w:ascii="Calibri" w:hAnsi="Calibri" w:cs="Calibri"/>
                <w:sz w:val="20"/>
                <w:szCs w:val="20"/>
              </w:rPr>
              <w:t>0.0</w:t>
            </w:r>
          </w:p>
        </w:tc>
      </w:tr>
    </w:tbl>
    <w:p w14:paraId="432014FB" w14:textId="6E2A2C36" w:rsidR="00254FEF" w:rsidRPr="008C7D42" w:rsidRDefault="00385B38" w:rsidP="00956AF9">
      <w:pPr>
        <w:rPr>
          <w:rFonts w:ascii="Calibri" w:hAnsi="Calibri" w:cs="Calibri"/>
        </w:rPr>
      </w:pPr>
      <w:r w:rsidRPr="008C7D42">
        <w:rPr>
          <w:rFonts w:ascii="Calibri" w:hAnsi="Calibri" w:cs="Calibri"/>
          <w:vertAlign w:val="superscript"/>
        </w:rPr>
        <w:t xml:space="preserve">1 </w:t>
      </w:r>
      <w:r w:rsidRPr="008C7D42">
        <w:rPr>
          <w:rFonts w:ascii="Calibri" w:hAnsi="Calibri" w:cs="Calibri"/>
        </w:rPr>
        <w:t xml:space="preserve">An error was identified for the 2047 for females, creating improbably large flows. </w:t>
      </w:r>
      <w:r w:rsidR="00842B11" w:rsidRPr="008C7D42">
        <w:rPr>
          <w:rFonts w:ascii="Calibri" w:hAnsi="Calibri" w:cs="Calibri"/>
        </w:rPr>
        <w:t>Data from this year was replaced with an average of 2046 and 2048</w:t>
      </w:r>
    </w:p>
    <w:sectPr w:rsidR="00254FEF" w:rsidRPr="008C7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E"/>
    <w:rsid w:val="000630D9"/>
    <w:rsid w:val="000876AB"/>
    <w:rsid w:val="00087B56"/>
    <w:rsid w:val="00203683"/>
    <w:rsid w:val="00254FEF"/>
    <w:rsid w:val="00385B38"/>
    <w:rsid w:val="003D2C53"/>
    <w:rsid w:val="0047342C"/>
    <w:rsid w:val="004B69AD"/>
    <w:rsid w:val="004D0405"/>
    <w:rsid w:val="00634717"/>
    <w:rsid w:val="00842B11"/>
    <w:rsid w:val="008C7D42"/>
    <w:rsid w:val="00956AF9"/>
    <w:rsid w:val="00980190"/>
    <w:rsid w:val="00984799"/>
    <w:rsid w:val="009C0CCA"/>
    <w:rsid w:val="009C3F01"/>
    <w:rsid w:val="00A42883"/>
    <w:rsid w:val="00A67847"/>
    <w:rsid w:val="00AB4A55"/>
    <w:rsid w:val="00CA7ED5"/>
    <w:rsid w:val="00DB4D9B"/>
    <w:rsid w:val="00E5089E"/>
    <w:rsid w:val="00EA01E9"/>
    <w:rsid w:val="00F4100C"/>
    <w:rsid w:val="00F931A3"/>
    <w:rsid w:val="00F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B6F1"/>
  <w15:chartTrackingRefBased/>
  <w15:docId w15:val="{1FCE59F6-1A04-4501-BA3C-AF673D4C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B56"/>
    <w:pPr>
      <w:keepNext/>
      <w:keepLines/>
      <w:spacing w:before="360" w:after="80"/>
      <w:jc w:val="center"/>
      <w:outlineLvl w:val="0"/>
    </w:pPr>
    <w:rPr>
      <w:rFonts w:ascii="Calibri" w:eastAsiaTheme="majorEastAsia" w:hAnsi="Calibri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56"/>
    <w:rPr>
      <w:rFonts w:ascii="Calibri" w:eastAsiaTheme="majorEastAsia" w:hAnsi="Calibr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89E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9C0C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87B56"/>
    <w:pPr>
      <w:spacing w:after="200" w:line="240" w:lineRule="auto"/>
    </w:pPr>
    <w:rPr>
      <w:rFonts w:ascii="Calibri" w:hAnsi="Calibri"/>
      <w:i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Hogan</dc:creator>
  <cp:keywords/>
  <dc:description/>
  <cp:lastModifiedBy>Christopher Hogan</cp:lastModifiedBy>
  <cp:revision>15</cp:revision>
  <dcterms:created xsi:type="dcterms:W3CDTF">2025-01-15T21:48:00Z</dcterms:created>
  <dcterms:modified xsi:type="dcterms:W3CDTF">2025-01-15T22:12:00Z</dcterms:modified>
</cp:coreProperties>
</file>