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62653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  <w:lang w:bidi="ar-EG"/>
        </w:rPr>
        <w:t>Table1: age and sex distribution among studied group</w:t>
      </w:r>
    </w:p>
    <w:tbl>
      <w:tblPr>
        <w:tblStyle w:val="LightGrid-Accent1"/>
        <w:tblW w:w="7338" w:type="dxa"/>
        <w:tblLayout w:type="fixed"/>
        <w:tblLook w:val="0000" w:firstRow="0" w:lastRow="0" w:firstColumn="0" w:lastColumn="0" w:noHBand="0" w:noVBand="0"/>
      </w:tblPr>
      <w:tblGrid>
        <w:gridCol w:w="1951"/>
        <w:gridCol w:w="2268"/>
        <w:gridCol w:w="1134"/>
        <w:gridCol w:w="1985"/>
      </w:tblGrid>
      <w:tr w:rsidR="00840742" w:rsidRPr="00317BD1" w14:paraId="50339B73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  <w:vMerge w:val="restart"/>
          </w:tcPr>
          <w:p w14:paraId="4168FD5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Age </w:t>
            </w:r>
          </w:p>
        </w:tc>
        <w:tc>
          <w:tcPr>
            <w:tcW w:w="2268" w:type="dxa"/>
          </w:tcPr>
          <w:p w14:paraId="73CAEAF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Mean± SD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9" w:type="dxa"/>
            <w:gridSpan w:val="2"/>
          </w:tcPr>
          <w:p w14:paraId="4AA5A83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37.55±10.79</w:t>
            </w:r>
          </w:p>
        </w:tc>
      </w:tr>
      <w:tr w:rsidR="00840742" w:rsidRPr="00317BD1" w14:paraId="77CAE5FC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  <w:vMerge/>
          </w:tcPr>
          <w:p w14:paraId="66DF779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5FB125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Median (Range)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9" w:type="dxa"/>
            <w:gridSpan w:val="2"/>
          </w:tcPr>
          <w:p w14:paraId="2BFBD94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36.0 (21-56)</w:t>
            </w:r>
          </w:p>
        </w:tc>
      </w:tr>
      <w:tr w:rsidR="00840742" w:rsidRPr="00317BD1" w14:paraId="05CE15EA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19" w:type="dxa"/>
            <w:gridSpan w:val="2"/>
          </w:tcPr>
          <w:p w14:paraId="3DE5DE0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84429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</w:tcPr>
          <w:p w14:paraId="0AFC22C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840742" w:rsidRPr="00317BD1" w14:paraId="62FD742C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  <w:vMerge w:val="restart"/>
          </w:tcPr>
          <w:p w14:paraId="4E2B76A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Sex </w:t>
            </w:r>
          </w:p>
        </w:tc>
        <w:tc>
          <w:tcPr>
            <w:tcW w:w="2268" w:type="dxa"/>
          </w:tcPr>
          <w:p w14:paraId="74735A1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Female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0854803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5" w:type="dxa"/>
          </w:tcPr>
          <w:p w14:paraId="2CC6D59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85.0</w:t>
            </w:r>
          </w:p>
        </w:tc>
      </w:tr>
      <w:tr w:rsidR="00840742" w:rsidRPr="00317BD1" w14:paraId="3CABEB8D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  <w:vMerge/>
          </w:tcPr>
          <w:p w14:paraId="305EA629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A19352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Male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741822B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14:paraId="5CF84CE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15.0</w:t>
            </w:r>
          </w:p>
        </w:tc>
      </w:tr>
      <w:tr w:rsidR="00840742" w:rsidRPr="00317BD1" w14:paraId="588C6A28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  <w:vMerge/>
          </w:tcPr>
          <w:p w14:paraId="2A7856B1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5A28F4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2860765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85" w:type="dxa"/>
          </w:tcPr>
          <w:p w14:paraId="17A964C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100.0</w:t>
            </w:r>
          </w:p>
        </w:tc>
      </w:tr>
    </w:tbl>
    <w:p w14:paraId="1DD15308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26B0CDD" w14:textId="77777777" w:rsidR="00840742" w:rsidRPr="00317BD1" w:rsidRDefault="00840742" w:rsidP="00840742">
      <w:pPr>
        <w:tabs>
          <w:tab w:val="left" w:pos="1800"/>
        </w:tabs>
        <w:rPr>
          <w:rFonts w:asciiTheme="majorBidi" w:hAnsiTheme="majorBidi" w:cstheme="majorBidi"/>
          <w:sz w:val="24"/>
          <w:szCs w:val="24"/>
        </w:rPr>
      </w:pPr>
    </w:p>
    <w:p w14:paraId="5FD91B2D" w14:textId="77777777" w:rsidR="00840742" w:rsidRPr="00317BD1" w:rsidRDefault="00840742" w:rsidP="00840742">
      <w:pPr>
        <w:tabs>
          <w:tab w:val="left" w:pos="1800"/>
        </w:tabs>
        <w:rPr>
          <w:rFonts w:asciiTheme="majorBidi" w:hAnsiTheme="majorBidi" w:cstheme="majorBidi"/>
          <w:sz w:val="24"/>
          <w:szCs w:val="24"/>
        </w:rPr>
      </w:pPr>
    </w:p>
    <w:p w14:paraId="26F48397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14:paraId="0D68F41A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  <w:lang w:bidi="ar-EG"/>
        </w:rPr>
        <w:t>Table2: EWL &amp; LC distribution among studied group</w:t>
      </w:r>
    </w:p>
    <w:tbl>
      <w:tblPr>
        <w:tblStyle w:val="LightGrid-Accent1"/>
        <w:tblW w:w="7621" w:type="dxa"/>
        <w:tblLayout w:type="fixed"/>
        <w:tblLook w:val="0000" w:firstRow="0" w:lastRow="0" w:firstColumn="0" w:lastColumn="0" w:noHBand="0" w:noVBand="0"/>
      </w:tblPr>
      <w:tblGrid>
        <w:gridCol w:w="1951"/>
        <w:gridCol w:w="1701"/>
        <w:gridCol w:w="1276"/>
        <w:gridCol w:w="2693"/>
      </w:tblGrid>
      <w:tr w:rsidR="00840742" w:rsidRPr="00317BD1" w14:paraId="0603E3FD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2" w:type="dxa"/>
            <w:gridSpan w:val="2"/>
          </w:tcPr>
          <w:p w14:paraId="0E693E6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14:paraId="768C78D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EWL</w:t>
            </w:r>
          </w:p>
        </w:tc>
      </w:tr>
      <w:tr w:rsidR="00840742" w:rsidRPr="00317BD1" w14:paraId="68324F82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2" w:type="dxa"/>
            <w:gridSpan w:val="2"/>
          </w:tcPr>
          <w:p w14:paraId="5E4E105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Mean± SD</w:t>
            </w:r>
          </w:p>
        </w:tc>
        <w:tc>
          <w:tcPr>
            <w:tcW w:w="3969" w:type="dxa"/>
            <w:gridSpan w:val="2"/>
          </w:tcPr>
          <w:p w14:paraId="73D5B29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57.57±15.82</w:t>
            </w:r>
          </w:p>
        </w:tc>
      </w:tr>
      <w:tr w:rsidR="00840742" w:rsidRPr="00317BD1" w14:paraId="299BD5C0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2" w:type="dxa"/>
            <w:gridSpan w:val="2"/>
          </w:tcPr>
          <w:p w14:paraId="6D210EA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Median (Range)</w:t>
            </w:r>
          </w:p>
        </w:tc>
        <w:tc>
          <w:tcPr>
            <w:tcW w:w="3969" w:type="dxa"/>
            <w:gridSpan w:val="2"/>
          </w:tcPr>
          <w:p w14:paraId="283C3A7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59.5 (25-88)</w:t>
            </w:r>
          </w:p>
        </w:tc>
      </w:tr>
      <w:tr w:rsidR="00840742" w:rsidRPr="00317BD1" w14:paraId="43D35E3C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2" w:type="dxa"/>
            <w:gridSpan w:val="2"/>
          </w:tcPr>
          <w:p w14:paraId="5A63FD8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0197D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3" w:type="dxa"/>
          </w:tcPr>
          <w:p w14:paraId="5D2A88E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840742" w:rsidRPr="00317BD1" w14:paraId="3E0CBDAE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  <w:vMerge w:val="restart"/>
          </w:tcPr>
          <w:p w14:paraId="1ED30CD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LC</w:t>
            </w:r>
          </w:p>
        </w:tc>
        <w:tc>
          <w:tcPr>
            <w:tcW w:w="1701" w:type="dxa"/>
          </w:tcPr>
          <w:p w14:paraId="21A0ADA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2C3200A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14:paraId="155020F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70.0</w:t>
            </w:r>
          </w:p>
        </w:tc>
      </w:tr>
      <w:tr w:rsidR="00840742" w:rsidRPr="00317BD1" w14:paraId="5C4919EC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  <w:vMerge/>
          </w:tcPr>
          <w:p w14:paraId="09D586EB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FA59C8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+VE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6F72682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131308E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30.0</w:t>
            </w:r>
          </w:p>
        </w:tc>
      </w:tr>
      <w:tr w:rsidR="00840742" w:rsidRPr="00317BD1" w14:paraId="6172E8B1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  <w:vMerge/>
          </w:tcPr>
          <w:p w14:paraId="7B745FAD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87741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797DAD7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14:paraId="6575560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100.0</w:t>
            </w:r>
          </w:p>
        </w:tc>
      </w:tr>
    </w:tbl>
    <w:p w14:paraId="1055C271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511315B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14:paraId="3F9F54C3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14:paraId="5E839B79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14:paraId="79F05A9A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14:paraId="14D0CA7F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</w:p>
    <w:p w14:paraId="28F52A0D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  <w:lang w:bidi="ar-EG"/>
        </w:rPr>
        <w:t>Table 3: Shape distribution among studied group</w:t>
      </w:r>
    </w:p>
    <w:p w14:paraId="605B0C3D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Style w:val="LightGrid-Accent1"/>
        <w:tblW w:w="7196" w:type="dxa"/>
        <w:tblLayout w:type="fixed"/>
        <w:tblLook w:val="0000" w:firstRow="0" w:lastRow="0" w:firstColumn="0" w:lastColumn="0" w:noHBand="0" w:noVBand="0"/>
      </w:tblPr>
      <w:tblGrid>
        <w:gridCol w:w="3085"/>
        <w:gridCol w:w="1276"/>
        <w:gridCol w:w="1417"/>
        <w:gridCol w:w="1418"/>
      </w:tblGrid>
      <w:tr w:rsidR="00840742" w:rsidRPr="00317BD1" w14:paraId="3A0D0DD2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61" w:type="dxa"/>
            <w:gridSpan w:val="2"/>
          </w:tcPr>
          <w:p w14:paraId="1FF15FF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FC795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5C74E2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840742" w:rsidRPr="00317BD1" w14:paraId="0FCF0E20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 w:val="restart"/>
          </w:tcPr>
          <w:p w14:paraId="21D8163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Shape </w:t>
            </w:r>
          </w:p>
        </w:tc>
        <w:tc>
          <w:tcPr>
            <w:tcW w:w="1276" w:type="dxa"/>
          </w:tcPr>
          <w:p w14:paraId="79D92F8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A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1C00DE9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14:paraId="6868995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15.0</w:t>
            </w:r>
          </w:p>
        </w:tc>
      </w:tr>
      <w:tr w:rsidR="00840742" w:rsidRPr="00317BD1" w14:paraId="5D89524E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/>
          </w:tcPr>
          <w:p w14:paraId="155D969A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67558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B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1149161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3BE1B92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30.0</w:t>
            </w:r>
          </w:p>
        </w:tc>
      </w:tr>
      <w:tr w:rsidR="00840742" w:rsidRPr="00317BD1" w14:paraId="6E67F5C4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/>
          </w:tcPr>
          <w:p w14:paraId="78275033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73CBAE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0FD9F11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37024D9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5.0</w:t>
            </w:r>
          </w:p>
        </w:tc>
      </w:tr>
      <w:tr w:rsidR="00840742" w:rsidRPr="00317BD1" w14:paraId="5D28DE85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/>
          </w:tcPr>
          <w:p w14:paraId="254C64D4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C4DFF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D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1D12DD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14:paraId="30D7AD8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35.0</w:t>
            </w:r>
          </w:p>
        </w:tc>
      </w:tr>
      <w:tr w:rsidR="00840742" w:rsidRPr="00317BD1" w14:paraId="42AA9369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/>
          </w:tcPr>
          <w:p w14:paraId="03ED834A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D261B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26FC377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14:paraId="34E7FB9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15.0</w:t>
            </w:r>
          </w:p>
        </w:tc>
      </w:tr>
      <w:tr w:rsidR="00840742" w:rsidRPr="00317BD1" w14:paraId="544C1C46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/>
          </w:tcPr>
          <w:p w14:paraId="24E603A7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726F5B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1CAD0B0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14:paraId="358BEE9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100.0</w:t>
            </w:r>
          </w:p>
        </w:tc>
      </w:tr>
    </w:tbl>
    <w:p w14:paraId="06E57CFB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2CF84A9A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C52D03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  <w:lang w:bidi="ar-EG"/>
        </w:rPr>
        <w:t>Table 4: CT volumetry</w:t>
      </w:r>
    </w:p>
    <w:tbl>
      <w:tblPr>
        <w:tblStyle w:val="LightGrid-Accent1"/>
        <w:tblpPr w:leftFromText="180" w:rightFromText="180" w:vertAnchor="text" w:horzAnchor="margin" w:tblpY="225"/>
        <w:tblW w:w="10099" w:type="dxa"/>
        <w:tblLayout w:type="fixed"/>
        <w:tblLook w:val="0000" w:firstRow="0" w:lastRow="0" w:firstColumn="0" w:lastColumn="0" w:noHBand="0" w:noVBand="0"/>
      </w:tblPr>
      <w:tblGrid>
        <w:gridCol w:w="2161"/>
        <w:gridCol w:w="1984"/>
        <w:gridCol w:w="1985"/>
        <w:gridCol w:w="1950"/>
        <w:gridCol w:w="2019"/>
      </w:tblGrid>
      <w:tr w:rsidR="00840742" w:rsidRPr="00317BD1" w14:paraId="4732F795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1" w:type="dxa"/>
          </w:tcPr>
          <w:p w14:paraId="200B62E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984" w:type="dxa"/>
          </w:tcPr>
          <w:p w14:paraId="6FDE920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Total stomach volume (CC)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</w:tcPr>
          <w:p w14:paraId="489533B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Tubal v (CC)</w:t>
            </w:r>
          </w:p>
        </w:tc>
        <w:tc>
          <w:tcPr>
            <w:tcW w:w="1950" w:type="dxa"/>
          </w:tcPr>
          <w:p w14:paraId="1EEEDD2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Antral v (CC)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9" w:type="dxa"/>
          </w:tcPr>
          <w:p w14:paraId="4CA73F4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Tubal /Antrum</w:t>
            </w:r>
          </w:p>
        </w:tc>
      </w:tr>
      <w:tr w:rsidR="00840742" w:rsidRPr="00317BD1" w14:paraId="1C99FBA1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1" w:type="dxa"/>
          </w:tcPr>
          <w:p w14:paraId="0950EDD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Mean± SD</w:t>
            </w:r>
          </w:p>
        </w:tc>
        <w:tc>
          <w:tcPr>
            <w:tcW w:w="1984" w:type="dxa"/>
          </w:tcPr>
          <w:p w14:paraId="00C11B5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376.39±114.2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</w:tcPr>
          <w:p w14:paraId="0B43727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194.81±65.7</w:t>
            </w:r>
          </w:p>
        </w:tc>
        <w:tc>
          <w:tcPr>
            <w:tcW w:w="1950" w:type="dxa"/>
          </w:tcPr>
          <w:p w14:paraId="358BE5A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179.09±58.4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9" w:type="dxa"/>
          </w:tcPr>
          <w:p w14:paraId="52F503A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1.48±0.51</w:t>
            </w:r>
          </w:p>
        </w:tc>
      </w:tr>
      <w:tr w:rsidR="00840742" w:rsidRPr="00317BD1" w14:paraId="2FFADC2E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1" w:type="dxa"/>
          </w:tcPr>
          <w:p w14:paraId="5A5720C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Median (Range)</w:t>
            </w:r>
          </w:p>
        </w:tc>
        <w:tc>
          <w:tcPr>
            <w:tcW w:w="1984" w:type="dxa"/>
          </w:tcPr>
          <w:p w14:paraId="5B919BE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364.8 (169.5-586)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</w:tcPr>
          <w:p w14:paraId="7C17DC4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166.95 (35-493.4)</w:t>
            </w:r>
          </w:p>
        </w:tc>
        <w:tc>
          <w:tcPr>
            <w:tcW w:w="1950" w:type="dxa"/>
          </w:tcPr>
          <w:p w14:paraId="3A6AF32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178.15 (47.8-310)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9" w:type="dxa"/>
          </w:tcPr>
          <w:p w14:paraId="33FDF05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1.1 (0.3-2.7)</w:t>
            </w:r>
          </w:p>
        </w:tc>
      </w:tr>
    </w:tbl>
    <w:p w14:paraId="45DD939F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60751C77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7D1FC0B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DBEDA4F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3DC9D7E6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36C6C2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17E90C0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F83FB81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2554511E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2EB8A9CA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D568591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B4F0E0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22DAE4A9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282FC70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  <w:lang w:bidi="ar-EG"/>
        </w:rPr>
        <w:t>Table 5: clinical data among studied group</w:t>
      </w:r>
    </w:p>
    <w:tbl>
      <w:tblPr>
        <w:tblStyle w:val="LightGrid-Accent1"/>
        <w:tblW w:w="7763" w:type="dxa"/>
        <w:tblLayout w:type="fixed"/>
        <w:tblLook w:val="0000" w:firstRow="0" w:lastRow="0" w:firstColumn="0" w:lastColumn="0" w:noHBand="0" w:noVBand="0"/>
      </w:tblPr>
      <w:tblGrid>
        <w:gridCol w:w="2943"/>
        <w:gridCol w:w="1560"/>
        <w:gridCol w:w="1701"/>
        <w:gridCol w:w="1559"/>
      </w:tblGrid>
      <w:tr w:rsidR="00840742" w:rsidRPr="00317BD1" w14:paraId="60119D11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03" w:type="dxa"/>
            <w:gridSpan w:val="2"/>
          </w:tcPr>
          <w:p w14:paraId="361B34B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C357F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7D1314C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840742" w:rsidRPr="00317BD1" w14:paraId="571347EA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3" w:type="dxa"/>
            <w:vMerge w:val="restart"/>
          </w:tcPr>
          <w:p w14:paraId="1EC36F9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GS postoperative</w:t>
            </w:r>
          </w:p>
        </w:tc>
        <w:tc>
          <w:tcPr>
            <w:tcW w:w="1560" w:type="dxa"/>
          </w:tcPr>
          <w:p w14:paraId="4A9DBD1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14:paraId="206BFA2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14:paraId="6968084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95.0</w:t>
            </w:r>
          </w:p>
        </w:tc>
      </w:tr>
      <w:tr w:rsidR="00840742" w:rsidRPr="00317BD1" w14:paraId="48804D6F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3" w:type="dxa"/>
            <w:vMerge/>
          </w:tcPr>
          <w:p w14:paraId="19BAC2F6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CD620E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14:paraId="2DB7EC1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03EA245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5.0</w:t>
            </w:r>
          </w:p>
        </w:tc>
      </w:tr>
      <w:tr w:rsidR="00840742" w:rsidRPr="00317BD1" w14:paraId="21989EB4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3" w:type="dxa"/>
            <w:vMerge w:val="restart"/>
          </w:tcPr>
          <w:p w14:paraId="7D27678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Dumping</w:t>
            </w:r>
          </w:p>
        </w:tc>
        <w:tc>
          <w:tcPr>
            <w:tcW w:w="1560" w:type="dxa"/>
          </w:tcPr>
          <w:p w14:paraId="6BBB757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14:paraId="119644C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14:paraId="4CD8509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90.0</w:t>
            </w:r>
          </w:p>
        </w:tc>
      </w:tr>
      <w:tr w:rsidR="00840742" w:rsidRPr="00317BD1" w14:paraId="7712DBCF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3" w:type="dxa"/>
            <w:vMerge/>
          </w:tcPr>
          <w:p w14:paraId="770D1DCE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D3D4D7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14:paraId="43D0A73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36ABC78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10.0</w:t>
            </w:r>
          </w:p>
        </w:tc>
      </w:tr>
      <w:tr w:rsidR="00840742" w:rsidRPr="00317BD1" w14:paraId="6A18F88F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3" w:type="dxa"/>
            <w:vMerge w:val="restart"/>
          </w:tcPr>
          <w:p w14:paraId="29879CD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Vomiting</w:t>
            </w:r>
          </w:p>
        </w:tc>
        <w:tc>
          <w:tcPr>
            <w:tcW w:w="1560" w:type="dxa"/>
          </w:tcPr>
          <w:p w14:paraId="5299D67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14:paraId="72C5DA6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14:paraId="2B58008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90.0</w:t>
            </w:r>
          </w:p>
        </w:tc>
      </w:tr>
      <w:tr w:rsidR="00840742" w:rsidRPr="00317BD1" w14:paraId="2E8777AC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3" w:type="dxa"/>
            <w:vMerge/>
          </w:tcPr>
          <w:p w14:paraId="5B0464A8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29671A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14:paraId="7092C75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49F747B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10.0</w:t>
            </w:r>
          </w:p>
        </w:tc>
      </w:tr>
      <w:tr w:rsidR="00840742" w:rsidRPr="00317BD1" w14:paraId="0A843832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3" w:type="dxa"/>
            <w:vMerge w:val="restart"/>
          </w:tcPr>
          <w:p w14:paraId="1E06D7C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PTN intolerance</w:t>
            </w:r>
          </w:p>
        </w:tc>
        <w:tc>
          <w:tcPr>
            <w:tcW w:w="1560" w:type="dxa"/>
          </w:tcPr>
          <w:p w14:paraId="0791B6E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14:paraId="7C22972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14:paraId="560EA2B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55.0</w:t>
            </w:r>
          </w:p>
        </w:tc>
      </w:tr>
      <w:tr w:rsidR="00840742" w:rsidRPr="00317BD1" w14:paraId="028D6CC5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3" w:type="dxa"/>
            <w:vMerge/>
          </w:tcPr>
          <w:p w14:paraId="0D6C8C1E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84805F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14:paraId="1E1A590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14:paraId="73D6627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45.0</w:t>
            </w:r>
          </w:p>
        </w:tc>
      </w:tr>
      <w:tr w:rsidR="00840742" w:rsidRPr="00317BD1" w14:paraId="26DF60B1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3" w:type="dxa"/>
            <w:vMerge/>
          </w:tcPr>
          <w:p w14:paraId="069271C0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B227E5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</w:tcPr>
          <w:p w14:paraId="3556755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14:paraId="50DF702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100.0</w:t>
            </w:r>
          </w:p>
        </w:tc>
      </w:tr>
    </w:tbl>
    <w:p w14:paraId="628D20D1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B30ECCF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EF996D7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81CA78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E548000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ABF472E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71A9EFA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351D2E8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514F250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FA0AD59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2226F159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B0597C8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309CB331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69328F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697F847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F1CA67E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292BFC6D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77FB479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93B3564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F7BEFFC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  <w:lang w:bidi="ar-EG"/>
        </w:rPr>
        <w:t>Table6: BMI pre and after 12 months.</w:t>
      </w:r>
    </w:p>
    <w:tbl>
      <w:tblPr>
        <w:tblStyle w:val="LightGrid-Accent1"/>
        <w:tblW w:w="8613" w:type="dxa"/>
        <w:tblLayout w:type="fixed"/>
        <w:tblLook w:val="0000" w:firstRow="0" w:lastRow="0" w:firstColumn="0" w:lastColumn="0" w:noHBand="0" w:noVBand="0"/>
      </w:tblPr>
      <w:tblGrid>
        <w:gridCol w:w="1996"/>
        <w:gridCol w:w="2081"/>
        <w:gridCol w:w="1985"/>
        <w:gridCol w:w="1276"/>
        <w:gridCol w:w="1275"/>
      </w:tblGrid>
      <w:tr w:rsidR="00840742" w:rsidRPr="00317BD1" w14:paraId="49FFF46D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6" w:type="dxa"/>
          </w:tcPr>
          <w:p w14:paraId="20B241E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81" w:type="dxa"/>
          </w:tcPr>
          <w:p w14:paraId="719827D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BMI pre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</w:tcPr>
          <w:p w14:paraId="753C6D6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BMI post</w:t>
            </w:r>
          </w:p>
        </w:tc>
        <w:tc>
          <w:tcPr>
            <w:tcW w:w="1276" w:type="dxa"/>
          </w:tcPr>
          <w:p w14:paraId="2A3D87E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Paired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</w:tcPr>
          <w:p w14:paraId="15932BB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</w:tr>
      <w:tr w:rsidR="00840742" w:rsidRPr="00317BD1" w14:paraId="68D57D14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6" w:type="dxa"/>
          </w:tcPr>
          <w:p w14:paraId="7B50CC3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BMI pre</w:t>
            </w:r>
          </w:p>
        </w:tc>
        <w:tc>
          <w:tcPr>
            <w:tcW w:w="2081" w:type="dxa"/>
          </w:tcPr>
          <w:p w14:paraId="65B84DC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50.0±6.93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5" w:type="dxa"/>
          </w:tcPr>
          <w:p w14:paraId="6A8C8A7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35.45±5.87</w:t>
            </w:r>
          </w:p>
        </w:tc>
        <w:tc>
          <w:tcPr>
            <w:tcW w:w="1276" w:type="dxa"/>
          </w:tcPr>
          <w:p w14:paraId="2CA8891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12.70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</w:tcPr>
          <w:p w14:paraId="589F0D7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0.00**</w:t>
            </w:r>
          </w:p>
        </w:tc>
      </w:tr>
    </w:tbl>
    <w:p w14:paraId="612C4E17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BBCC2C9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3899195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FA2BEA6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1789EA7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0"/>
          <w:szCs w:val="20"/>
        </w:rPr>
      </w:pPr>
    </w:p>
    <w:p w14:paraId="4B6B36EC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  <w:lang w:bidi="ar-EG"/>
        </w:rPr>
        <w:t>Table7: comorbidities pre and after 12 months</w:t>
      </w:r>
    </w:p>
    <w:tbl>
      <w:tblPr>
        <w:tblStyle w:val="LightGrid-Accent1"/>
        <w:tblW w:w="5000" w:type="pct"/>
        <w:tblLook w:val="0000" w:firstRow="0" w:lastRow="0" w:firstColumn="0" w:lastColumn="0" w:noHBand="0" w:noVBand="0"/>
      </w:tblPr>
      <w:tblGrid>
        <w:gridCol w:w="1140"/>
        <w:gridCol w:w="1153"/>
        <w:gridCol w:w="745"/>
        <w:gridCol w:w="1803"/>
        <w:gridCol w:w="1803"/>
        <w:gridCol w:w="1465"/>
        <w:gridCol w:w="1231"/>
      </w:tblGrid>
      <w:tr w:rsidR="00840742" w:rsidRPr="00317BD1" w14:paraId="00FFC0B6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7" w:type="pct"/>
            <w:gridSpan w:val="3"/>
            <w:vMerge w:val="restart"/>
          </w:tcPr>
          <w:p w14:paraId="6B26D5CC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0" w:type="pct"/>
            <w:gridSpan w:val="2"/>
          </w:tcPr>
          <w:p w14:paraId="4BE4D9B0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" w:type="pct"/>
            <w:vMerge w:val="restart"/>
          </w:tcPr>
          <w:p w14:paraId="2580020A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Mcnemar</w:t>
            </w:r>
          </w:p>
        </w:tc>
        <w:tc>
          <w:tcPr>
            <w:tcW w:w="659" w:type="pct"/>
            <w:vMerge w:val="restart"/>
          </w:tcPr>
          <w:p w14:paraId="3ADB0FF3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</w:tr>
      <w:tr w:rsidR="00840742" w:rsidRPr="00317BD1" w14:paraId="1DBEED61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7" w:type="pct"/>
            <w:gridSpan w:val="3"/>
            <w:vMerge/>
          </w:tcPr>
          <w:p w14:paraId="6E90BB04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5" w:type="pct"/>
          </w:tcPr>
          <w:p w14:paraId="41636B6F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1E1D64C2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Post</w:t>
            </w:r>
          </w:p>
        </w:tc>
        <w:tc>
          <w:tcPr>
            <w:tcW w:w="784" w:type="pct"/>
            <w:vMerge/>
          </w:tcPr>
          <w:p w14:paraId="68AF1B60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vMerge/>
          </w:tcPr>
          <w:p w14:paraId="20BA14DC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3FC72708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 w:val="restart"/>
          </w:tcPr>
          <w:p w14:paraId="40A55138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HTN</w:t>
            </w:r>
          </w:p>
        </w:tc>
        <w:tc>
          <w:tcPr>
            <w:tcW w:w="617" w:type="pct"/>
            <w:vMerge w:val="restart"/>
          </w:tcPr>
          <w:p w14:paraId="2129A6EA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55F5231E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tcW w:w="965" w:type="pct"/>
          </w:tcPr>
          <w:p w14:paraId="38511402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19796FF7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784" w:type="pct"/>
            <w:tcBorders>
              <w:bottom w:val="nil"/>
            </w:tcBorders>
          </w:tcPr>
          <w:p w14:paraId="62C90509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bottom w:val="nil"/>
            </w:tcBorders>
          </w:tcPr>
          <w:p w14:paraId="54D30DD9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1769CC27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/>
          </w:tcPr>
          <w:p w14:paraId="563138A5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7" w:type="pct"/>
            <w:vMerge/>
          </w:tcPr>
          <w:p w14:paraId="3956EA82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566F4B87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% </w:t>
            </w:r>
          </w:p>
        </w:tc>
        <w:tc>
          <w:tcPr>
            <w:tcW w:w="965" w:type="pct"/>
          </w:tcPr>
          <w:p w14:paraId="06B14CC5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75.0%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5ADAC30F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1579F7B6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0320ABC1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30FDAC4F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/>
          </w:tcPr>
          <w:p w14:paraId="50C9C11F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7" w:type="pct"/>
            <w:vMerge w:val="restart"/>
          </w:tcPr>
          <w:p w14:paraId="6702A1A5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6B00198B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tcW w:w="965" w:type="pct"/>
          </w:tcPr>
          <w:p w14:paraId="7DE0EB32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38ABC730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3105572D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6.23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34EE31EA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0.012*</w:t>
            </w:r>
          </w:p>
        </w:tc>
      </w:tr>
      <w:tr w:rsidR="00840742" w:rsidRPr="00317BD1" w14:paraId="5A493F2E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/>
          </w:tcPr>
          <w:p w14:paraId="0EC8256C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7" w:type="pct"/>
            <w:vMerge/>
          </w:tcPr>
          <w:p w14:paraId="2F506818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3AB61B9D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% </w:t>
            </w:r>
          </w:p>
        </w:tc>
        <w:tc>
          <w:tcPr>
            <w:tcW w:w="965" w:type="pct"/>
          </w:tcPr>
          <w:p w14:paraId="774E2708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25.0%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0C3C4550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7F3BB4A6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308E330D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475AA6AF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 w:val="restart"/>
          </w:tcPr>
          <w:p w14:paraId="4709B029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DM</w:t>
            </w:r>
          </w:p>
        </w:tc>
        <w:tc>
          <w:tcPr>
            <w:tcW w:w="617" w:type="pct"/>
            <w:vMerge w:val="restart"/>
          </w:tcPr>
          <w:p w14:paraId="59B7F6AD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017F2644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tcW w:w="965" w:type="pct"/>
          </w:tcPr>
          <w:p w14:paraId="05EBA2E6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3BD4FAC4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74A512CA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7BCECB50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6E38A20A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/>
          </w:tcPr>
          <w:p w14:paraId="7BB973B1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7" w:type="pct"/>
            <w:vMerge/>
          </w:tcPr>
          <w:p w14:paraId="149851A1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32803893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% </w:t>
            </w:r>
          </w:p>
        </w:tc>
        <w:tc>
          <w:tcPr>
            <w:tcW w:w="965" w:type="pct"/>
          </w:tcPr>
          <w:p w14:paraId="7C0723E2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85.0%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38F8960E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95.0%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33A161CA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51315FE5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4768D81D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/>
          </w:tcPr>
          <w:p w14:paraId="0DAD4F46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7" w:type="pct"/>
            <w:vMerge w:val="restart"/>
          </w:tcPr>
          <w:p w14:paraId="4CC6EACC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062A810F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tcW w:w="965" w:type="pct"/>
          </w:tcPr>
          <w:p w14:paraId="27A5D3F9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1FC1C1CA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67341D0D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554B5E2D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0.23</w:t>
            </w:r>
          </w:p>
        </w:tc>
      </w:tr>
      <w:tr w:rsidR="00840742" w:rsidRPr="00317BD1" w14:paraId="13A176AA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/>
          </w:tcPr>
          <w:p w14:paraId="1C379C5D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7" w:type="pct"/>
            <w:vMerge/>
          </w:tcPr>
          <w:p w14:paraId="1C766EBC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0682D8B3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% </w:t>
            </w:r>
          </w:p>
        </w:tc>
        <w:tc>
          <w:tcPr>
            <w:tcW w:w="965" w:type="pct"/>
          </w:tcPr>
          <w:p w14:paraId="64BFF98E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33D5B512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5.0%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28905061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43684EBD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65305311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 w:val="restart"/>
          </w:tcPr>
          <w:p w14:paraId="34520E9B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GERD</w:t>
            </w:r>
          </w:p>
        </w:tc>
        <w:tc>
          <w:tcPr>
            <w:tcW w:w="617" w:type="pct"/>
            <w:vMerge w:val="restart"/>
          </w:tcPr>
          <w:p w14:paraId="4B0728A6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6CAF4810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tcW w:w="965" w:type="pct"/>
          </w:tcPr>
          <w:p w14:paraId="1B6C6CE6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299A7A5D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26550E37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280F11F3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3CDD435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/>
          </w:tcPr>
          <w:p w14:paraId="09EFB16F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7" w:type="pct"/>
            <w:vMerge/>
          </w:tcPr>
          <w:p w14:paraId="4B76A546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21AF3FE1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% </w:t>
            </w:r>
          </w:p>
        </w:tc>
        <w:tc>
          <w:tcPr>
            <w:tcW w:w="965" w:type="pct"/>
          </w:tcPr>
          <w:p w14:paraId="5B325F39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95.0%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367BE84C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85.0%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4A8B763D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6343D8B3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3B199BC2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/>
          </w:tcPr>
          <w:p w14:paraId="0F6E15B0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7" w:type="pct"/>
            <w:vMerge w:val="restart"/>
          </w:tcPr>
          <w:p w14:paraId="0D42BEAF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5499E676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tcW w:w="965" w:type="pct"/>
          </w:tcPr>
          <w:p w14:paraId="2F2B211F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24A27D74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84" w:type="pct"/>
            <w:tcBorders>
              <w:top w:val="nil"/>
              <w:bottom w:val="nil"/>
            </w:tcBorders>
          </w:tcPr>
          <w:p w14:paraId="08B380CB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  <w:bottom w:val="nil"/>
            </w:tcBorders>
          </w:tcPr>
          <w:p w14:paraId="6960A151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0.28</w:t>
            </w:r>
          </w:p>
        </w:tc>
      </w:tr>
      <w:tr w:rsidR="00840742" w:rsidRPr="00317BD1" w14:paraId="4E59B2B6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11" w:type="pct"/>
            <w:vMerge/>
          </w:tcPr>
          <w:p w14:paraId="60793A91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7" w:type="pct"/>
            <w:vMerge/>
          </w:tcPr>
          <w:p w14:paraId="25C8A565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9" w:type="pct"/>
          </w:tcPr>
          <w:p w14:paraId="1D7DC991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% </w:t>
            </w:r>
          </w:p>
        </w:tc>
        <w:tc>
          <w:tcPr>
            <w:tcW w:w="965" w:type="pct"/>
          </w:tcPr>
          <w:p w14:paraId="7DAA8A27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1282E924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15.0%</w:t>
            </w:r>
          </w:p>
        </w:tc>
        <w:tc>
          <w:tcPr>
            <w:tcW w:w="784" w:type="pct"/>
            <w:tcBorders>
              <w:top w:val="nil"/>
            </w:tcBorders>
          </w:tcPr>
          <w:p w14:paraId="4336BE01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9" w:type="pct"/>
            <w:tcBorders>
              <w:top w:val="nil"/>
            </w:tcBorders>
          </w:tcPr>
          <w:p w14:paraId="2624017C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4525FDDD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8" w:type="pct"/>
            <w:gridSpan w:val="2"/>
            <w:vMerge w:val="restart"/>
          </w:tcPr>
          <w:p w14:paraId="6229C097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99" w:type="pct"/>
          </w:tcPr>
          <w:p w14:paraId="76CE3DD7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61274AE7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965" w:type="pct"/>
          </w:tcPr>
          <w:p w14:paraId="3B716C0A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" w:type="pct"/>
          </w:tcPr>
          <w:p w14:paraId="094A9999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</w:tcPr>
          <w:p w14:paraId="0DF32D85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2C7516E8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8" w:type="pct"/>
            <w:gridSpan w:val="2"/>
            <w:vMerge/>
          </w:tcPr>
          <w:p w14:paraId="5D88EA1D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</w:tcPr>
          <w:p w14:paraId="688A4AC7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%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65" w:type="pct"/>
          </w:tcPr>
          <w:p w14:paraId="1C6391E2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965" w:type="pct"/>
          </w:tcPr>
          <w:p w14:paraId="32E0398F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" w:type="pct"/>
          </w:tcPr>
          <w:p w14:paraId="5F0CEE1A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</w:tcPr>
          <w:p w14:paraId="0E173C68" w14:textId="77777777" w:rsidR="00840742" w:rsidRPr="00317BD1" w:rsidRDefault="00840742" w:rsidP="007C5982">
            <w:pPr>
              <w:autoSpaceDE w:val="0"/>
              <w:autoSpaceDN w:val="0"/>
              <w:adjustRightInd w:val="0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22FC93CE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EBF114A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3071A5A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28AB9B4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6F02DB0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B9A3F16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7732634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278D725B" w14:textId="77777777" w:rsidR="00840742" w:rsidRPr="00317BD1" w:rsidRDefault="00840742" w:rsidP="00840742">
      <w:pPr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  <w:lang w:bidi="ar-EG"/>
        </w:rPr>
        <w:t>Table 8 : relation between shape and food tolerance.</w:t>
      </w:r>
    </w:p>
    <w:tbl>
      <w:tblPr>
        <w:tblStyle w:val="LightGrid-Accent1"/>
        <w:tblW w:w="5906" w:type="pct"/>
        <w:tblInd w:w="-743" w:type="dxa"/>
        <w:tblLayout w:type="fixed"/>
        <w:tblLook w:val="0000" w:firstRow="0" w:lastRow="0" w:firstColumn="0" w:lastColumn="0" w:noHBand="0" w:noVBand="0"/>
      </w:tblPr>
      <w:tblGrid>
        <w:gridCol w:w="1704"/>
        <w:gridCol w:w="940"/>
        <w:gridCol w:w="777"/>
        <w:gridCol w:w="1242"/>
        <w:gridCol w:w="1094"/>
        <w:gridCol w:w="1094"/>
        <w:gridCol w:w="1229"/>
        <w:gridCol w:w="1244"/>
        <w:gridCol w:w="779"/>
        <w:gridCol w:w="929"/>
      </w:tblGrid>
      <w:tr w:rsidR="00840742" w:rsidRPr="00317BD1" w14:paraId="67AB3197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0" w:type="pct"/>
            <w:gridSpan w:val="3"/>
            <w:vMerge w:val="restart"/>
          </w:tcPr>
          <w:p w14:paraId="7868E24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676" w:type="pct"/>
            <w:gridSpan w:val="5"/>
          </w:tcPr>
          <w:p w14:paraId="6ABC9F3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Shape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vMerge w:val="restart"/>
          </w:tcPr>
          <w:p w14:paraId="6136003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X</w:t>
            </w: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21" w:type="pct"/>
            <w:vMerge w:val="restart"/>
          </w:tcPr>
          <w:p w14:paraId="6FB4018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P </w:t>
            </w:r>
          </w:p>
        </w:tc>
      </w:tr>
      <w:tr w:rsidR="00840742" w:rsidRPr="00317BD1" w14:paraId="225AB5E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0" w:type="pct"/>
            <w:gridSpan w:val="3"/>
            <w:vMerge/>
          </w:tcPr>
          <w:p w14:paraId="2D9A6BD0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63" w:type="pct"/>
          </w:tcPr>
          <w:p w14:paraId="1826CB0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A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2346A0E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B </w:t>
            </w:r>
          </w:p>
        </w:tc>
        <w:tc>
          <w:tcPr>
            <w:tcW w:w="496" w:type="pct"/>
          </w:tcPr>
          <w:p w14:paraId="6798B3C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C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6836F4D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D </w:t>
            </w:r>
          </w:p>
        </w:tc>
        <w:tc>
          <w:tcPr>
            <w:tcW w:w="564" w:type="pct"/>
          </w:tcPr>
          <w:p w14:paraId="1F5D05B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vMerge/>
          </w:tcPr>
          <w:p w14:paraId="4EB07313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vMerge/>
          </w:tcPr>
          <w:p w14:paraId="623B91F1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7CD6FFEF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 w:val="restart"/>
          </w:tcPr>
          <w:p w14:paraId="0D0203B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Dumping</w:t>
            </w:r>
          </w:p>
        </w:tc>
        <w:tc>
          <w:tcPr>
            <w:tcW w:w="425" w:type="pct"/>
            <w:vMerge w:val="restart"/>
          </w:tcPr>
          <w:p w14:paraId="21563DC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48DE10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N </w:t>
            </w:r>
          </w:p>
        </w:tc>
        <w:tc>
          <w:tcPr>
            <w:tcW w:w="563" w:type="pct"/>
          </w:tcPr>
          <w:p w14:paraId="51FD9CA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0970BDB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96" w:type="pct"/>
          </w:tcPr>
          <w:p w14:paraId="4529FA2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766E959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564" w:type="pct"/>
          </w:tcPr>
          <w:p w14:paraId="0B6E940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bottom w:val="nil"/>
            </w:tcBorders>
          </w:tcPr>
          <w:p w14:paraId="2C30E0D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tcBorders>
              <w:bottom w:val="nil"/>
            </w:tcBorders>
          </w:tcPr>
          <w:p w14:paraId="6A2DDF2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429FA70E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/>
          </w:tcPr>
          <w:p w14:paraId="5F255E12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pct"/>
            <w:vMerge/>
          </w:tcPr>
          <w:p w14:paraId="3796C842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2E8D5F2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% </w:t>
            </w:r>
          </w:p>
        </w:tc>
        <w:tc>
          <w:tcPr>
            <w:tcW w:w="563" w:type="pct"/>
          </w:tcPr>
          <w:p w14:paraId="0088001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66.7%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7C78FAB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83.3%</w:t>
            </w:r>
          </w:p>
        </w:tc>
        <w:tc>
          <w:tcPr>
            <w:tcW w:w="496" w:type="pct"/>
          </w:tcPr>
          <w:p w14:paraId="48369EA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7270B11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564" w:type="pct"/>
          </w:tcPr>
          <w:p w14:paraId="6846FCC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065C18F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163677D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1F0EB09E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/>
          </w:tcPr>
          <w:p w14:paraId="01D88FEB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pct"/>
            <w:vMerge w:val="restart"/>
          </w:tcPr>
          <w:p w14:paraId="6C15D6F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CE42B6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N </w:t>
            </w:r>
          </w:p>
        </w:tc>
        <w:tc>
          <w:tcPr>
            <w:tcW w:w="563" w:type="pct"/>
          </w:tcPr>
          <w:p w14:paraId="7861FA6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61CF9E5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96" w:type="pct"/>
          </w:tcPr>
          <w:p w14:paraId="74FABC3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521425F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564" w:type="pct"/>
          </w:tcPr>
          <w:p w14:paraId="6A01120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461D713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3.33</w:t>
            </w: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728CCFD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0.504</w:t>
            </w:r>
          </w:p>
        </w:tc>
      </w:tr>
      <w:tr w:rsidR="00840742" w:rsidRPr="00317BD1" w14:paraId="1666023E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/>
          </w:tcPr>
          <w:p w14:paraId="119A6FBF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pct"/>
            <w:vMerge/>
          </w:tcPr>
          <w:p w14:paraId="6CBDBDC3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625D7B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% </w:t>
            </w:r>
          </w:p>
        </w:tc>
        <w:tc>
          <w:tcPr>
            <w:tcW w:w="563" w:type="pct"/>
          </w:tcPr>
          <w:p w14:paraId="34D0E39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33.3%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4CB7F17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16.7%</w:t>
            </w:r>
          </w:p>
        </w:tc>
        <w:tc>
          <w:tcPr>
            <w:tcW w:w="496" w:type="pct"/>
          </w:tcPr>
          <w:p w14:paraId="47B76BB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62AC7DF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tcW w:w="564" w:type="pct"/>
          </w:tcPr>
          <w:p w14:paraId="0E69137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701CB8E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18EEA61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67A68328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 w:val="restart"/>
          </w:tcPr>
          <w:p w14:paraId="6270C81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Vomiting </w:t>
            </w:r>
          </w:p>
        </w:tc>
        <w:tc>
          <w:tcPr>
            <w:tcW w:w="425" w:type="pct"/>
            <w:vMerge w:val="restart"/>
          </w:tcPr>
          <w:p w14:paraId="1BB9ADD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3D4FF35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N </w:t>
            </w:r>
          </w:p>
        </w:tc>
        <w:tc>
          <w:tcPr>
            <w:tcW w:w="563" w:type="pct"/>
          </w:tcPr>
          <w:p w14:paraId="3F382F3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6977670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96" w:type="pct"/>
          </w:tcPr>
          <w:p w14:paraId="24B87DE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54C2617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564" w:type="pct"/>
          </w:tcPr>
          <w:p w14:paraId="40217FE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60337AF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3200E6E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24BD51F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/>
          </w:tcPr>
          <w:p w14:paraId="7A02768F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pct"/>
            <w:vMerge/>
          </w:tcPr>
          <w:p w14:paraId="4B8B54C5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3B3FD71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% </w:t>
            </w:r>
          </w:p>
        </w:tc>
        <w:tc>
          <w:tcPr>
            <w:tcW w:w="563" w:type="pct"/>
          </w:tcPr>
          <w:p w14:paraId="1B2C73A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33.3%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135E0B7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496" w:type="pct"/>
          </w:tcPr>
          <w:p w14:paraId="19EA8B6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55F1D61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564" w:type="pct"/>
          </w:tcPr>
          <w:p w14:paraId="39AEFFA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0991A41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3350258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4D0E1741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/>
          </w:tcPr>
          <w:p w14:paraId="0DFF207E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pct"/>
            <w:vMerge w:val="restart"/>
          </w:tcPr>
          <w:p w14:paraId="0F8E437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5FBFD15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N </w:t>
            </w:r>
          </w:p>
        </w:tc>
        <w:tc>
          <w:tcPr>
            <w:tcW w:w="563" w:type="pct"/>
          </w:tcPr>
          <w:p w14:paraId="5CCF335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13F1CC6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496" w:type="pct"/>
          </w:tcPr>
          <w:p w14:paraId="3E3A600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6083E97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564" w:type="pct"/>
          </w:tcPr>
          <w:p w14:paraId="3FA0D8D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18ABA30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12.59</w:t>
            </w: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0B9ACF4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0.013*</w:t>
            </w:r>
          </w:p>
        </w:tc>
      </w:tr>
      <w:tr w:rsidR="00840742" w:rsidRPr="00317BD1" w14:paraId="1BA353DC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/>
          </w:tcPr>
          <w:p w14:paraId="309EF141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pct"/>
            <w:vMerge/>
          </w:tcPr>
          <w:p w14:paraId="5C9A1FE1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FC5EFB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% </w:t>
            </w:r>
          </w:p>
        </w:tc>
        <w:tc>
          <w:tcPr>
            <w:tcW w:w="563" w:type="pct"/>
          </w:tcPr>
          <w:p w14:paraId="078994A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66.7%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4417757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tcW w:w="496" w:type="pct"/>
          </w:tcPr>
          <w:p w14:paraId="53036BE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454EF31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tcW w:w="564" w:type="pct"/>
          </w:tcPr>
          <w:p w14:paraId="00D10E2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6F18C29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23EECFB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09E03FBA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 w:val="restart"/>
          </w:tcPr>
          <w:p w14:paraId="63D4D11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PTN intolerance</w:t>
            </w:r>
          </w:p>
        </w:tc>
        <w:tc>
          <w:tcPr>
            <w:tcW w:w="425" w:type="pct"/>
            <w:vMerge w:val="restart"/>
          </w:tcPr>
          <w:p w14:paraId="766786E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7CB004D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N </w:t>
            </w:r>
          </w:p>
        </w:tc>
        <w:tc>
          <w:tcPr>
            <w:tcW w:w="563" w:type="pct"/>
          </w:tcPr>
          <w:p w14:paraId="07B5B42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60CCD0C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96" w:type="pct"/>
          </w:tcPr>
          <w:p w14:paraId="2C7213E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2F721B7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564" w:type="pct"/>
          </w:tcPr>
          <w:p w14:paraId="4794BE4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3054BB6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3DA54F4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72AF6470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/>
          </w:tcPr>
          <w:p w14:paraId="7AF9749F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pct"/>
            <w:vMerge/>
          </w:tcPr>
          <w:p w14:paraId="4EFBDE7D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2F933C7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% </w:t>
            </w:r>
          </w:p>
        </w:tc>
        <w:tc>
          <w:tcPr>
            <w:tcW w:w="563" w:type="pct"/>
          </w:tcPr>
          <w:p w14:paraId="3E82D5D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3C52F06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33.3%</w:t>
            </w:r>
          </w:p>
        </w:tc>
        <w:tc>
          <w:tcPr>
            <w:tcW w:w="496" w:type="pct"/>
          </w:tcPr>
          <w:p w14:paraId="54DC671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266BE3D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564" w:type="pct"/>
          </w:tcPr>
          <w:p w14:paraId="1410FDC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33.3%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6AE3D3F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4147986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0BE66A38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/>
          </w:tcPr>
          <w:p w14:paraId="4DAD0A88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pct"/>
            <w:vMerge w:val="restart"/>
          </w:tcPr>
          <w:p w14:paraId="0279E85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9D2F86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N </w:t>
            </w:r>
          </w:p>
        </w:tc>
        <w:tc>
          <w:tcPr>
            <w:tcW w:w="563" w:type="pct"/>
          </w:tcPr>
          <w:p w14:paraId="4D90FE2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4E733AD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96" w:type="pct"/>
          </w:tcPr>
          <w:p w14:paraId="35A5430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2009B6E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564" w:type="pct"/>
          </w:tcPr>
          <w:p w14:paraId="2FBB188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  <w:bottom w:val="nil"/>
            </w:tcBorders>
          </w:tcPr>
          <w:p w14:paraId="37A8037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11.91</w:t>
            </w: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439A276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0.018*</w:t>
            </w:r>
          </w:p>
        </w:tc>
      </w:tr>
      <w:tr w:rsidR="00840742" w:rsidRPr="00317BD1" w14:paraId="6275A285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2" w:type="pct"/>
            <w:vMerge/>
          </w:tcPr>
          <w:p w14:paraId="2185AAFB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5" w:type="pct"/>
            <w:vMerge/>
          </w:tcPr>
          <w:p w14:paraId="1FFD2159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CF515B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% </w:t>
            </w:r>
          </w:p>
        </w:tc>
        <w:tc>
          <w:tcPr>
            <w:tcW w:w="563" w:type="pct"/>
          </w:tcPr>
          <w:p w14:paraId="714F0B2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006B08A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66.7%</w:t>
            </w:r>
          </w:p>
        </w:tc>
        <w:tc>
          <w:tcPr>
            <w:tcW w:w="496" w:type="pct"/>
          </w:tcPr>
          <w:p w14:paraId="25376DF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57" w:type="pct"/>
          </w:tcPr>
          <w:p w14:paraId="5A83912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0.0%</w:t>
            </w:r>
          </w:p>
        </w:tc>
        <w:tc>
          <w:tcPr>
            <w:tcW w:w="564" w:type="pct"/>
          </w:tcPr>
          <w:p w14:paraId="0463548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66.7%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3" w:type="pct"/>
            <w:tcBorders>
              <w:top w:val="nil"/>
            </w:tcBorders>
          </w:tcPr>
          <w:p w14:paraId="71AE7D6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1" w:type="pct"/>
            <w:tcBorders>
              <w:top w:val="nil"/>
            </w:tcBorders>
          </w:tcPr>
          <w:p w14:paraId="4E0CF73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655ADE24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8" w:type="pct"/>
            <w:gridSpan w:val="2"/>
            <w:vMerge w:val="restart"/>
          </w:tcPr>
          <w:p w14:paraId="55E8AD7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352" w:type="pct"/>
          </w:tcPr>
          <w:p w14:paraId="5A53B6A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3" w:type="pct"/>
          </w:tcPr>
          <w:p w14:paraId="5893DBC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96" w:type="pct"/>
          </w:tcPr>
          <w:p w14:paraId="3B62F50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5E5DD21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57" w:type="pct"/>
          </w:tcPr>
          <w:p w14:paraId="5050EAE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4" w:type="pct"/>
          </w:tcPr>
          <w:p w14:paraId="4B50B57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353" w:type="pct"/>
          </w:tcPr>
          <w:p w14:paraId="724ED21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1" w:type="pct"/>
          </w:tcPr>
          <w:p w14:paraId="54DE0B0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40742" w:rsidRPr="00317BD1" w14:paraId="345795BC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8" w:type="pct"/>
            <w:gridSpan w:val="2"/>
            <w:vMerge/>
          </w:tcPr>
          <w:p w14:paraId="6A0904E9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52" w:type="pct"/>
          </w:tcPr>
          <w:p w14:paraId="770E45D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%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3" w:type="pct"/>
          </w:tcPr>
          <w:p w14:paraId="799967B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496" w:type="pct"/>
          </w:tcPr>
          <w:p w14:paraId="0D2C12C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6" w:type="pct"/>
          </w:tcPr>
          <w:p w14:paraId="6ED8FA3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557" w:type="pct"/>
          </w:tcPr>
          <w:p w14:paraId="1502EF7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4" w:type="pct"/>
          </w:tcPr>
          <w:p w14:paraId="2CAA3F3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353" w:type="pct"/>
          </w:tcPr>
          <w:p w14:paraId="1A46F7C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1" w:type="pct"/>
          </w:tcPr>
          <w:p w14:paraId="2F9CFB0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1F1824BE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</w:p>
    <w:p w14:paraId="7C463F86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</w:p>
    <w:p w14:paraId="2DFFE1DB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</w:p>
    <w:p w14:paraId="4C8850DF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</w:p>
    <w:p w14:paraId="24934B56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</w:p>
    <w:p w14:paraId="41BDF14B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</w:p>
    <w:p w14:paraId="2EDE95ED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</w:rPr>
        <w:t>Table9: relation between EWL and shape</w:t>
      </w:r>
    </w:p>
    <w:p w14:paraId="2C2A6A1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Style w:val="LightGrid-Accent1"/>
        <w:tblW w:w="5353" w:type="pct"/>
        <w:tblInd w:w="-601" w:type="dxa"/>
        <w:tblLook w:val="0000" w:firstRow="0" w:lastRow="0" w:firstColumn="0" w:lastColumn="0" w:noHBand="0" w:noVBand="0"/>
      </w:tblPr>
      <w:tblGrid>
        <w:gridCol w:w="1227"/>
        <w:gridCol w:w="1548"/>
        <w:gridCol w:w="1428"/>
        <w:gridCol w:w="1188"/>
        <w:gridCol w:w="1548"/>
        <w:gridCol w:w="1548"/>
        <w:gridCol w:w="756"/>
        <w:gridCol w:w="756"/>
      </w:tblGrid>
      <w:tr w:rsidR="00840742" w:rsidRPr="00317BD1" w14:paraId="0E843DF4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7" w:type="pct"/>
          </w:tcPr>
          <w:p w14:paraId="723572C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43" w:type="pct"/>
          </w:tcPr>
          <w:p w14:paraId="078269B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A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7" w:type="pct"/>
          </w:tcPr>
          <w:p w14:paraId="311E1DF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B </w:t>
            </w:r>
          </w:p>
        </w:tc>
        <w:tc>
          <w:tcPr>
            <w:tcW w:w="574" w:type="pct"/>
          </w:tcPr>
          <w:p w14:paraId="6B717FE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3" w:type="pct"/>
          </w:tcPr>
          <w:p w14:paraId="7C457B1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D </w:t>
            </w:r>
          </w:p>
        </w:tc>
        <w:tc>
          <w:tcPr>
            <w:tcW w:w="743" w:type="pct"/>
          </w:tcPr>
          <w:p w14:paraId="1090130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2" w:type="pct"/>
          </w:tcPr>
          <w:p w14:paraId="023695C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</w:t>
            </w:r>
          </w:p>
        </w:tc>
        <w:tc>
          <w:tcPr>
            <w:tcW w:w="372" w:type="pct"/>
          </w:tcPr>
          <w:p w14:paraId="031D1A3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</w:tr>
      <w:tr w:rsidR="00840742" w:rsidRPr="00317BD1" w14:paraId="2027F354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7" w:type="pct"/>
          </w:tcPr>
          <w:p w14:paraId="02496F1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EWL</w:t>
            </w:r>
          </w:p>
        </w:tc>
        <w:tc>
          <w:tcPr>
            <w:tcW w:w="743" w:type="pct"/>
          </w:tcPr>
          <w:p w14:paraId="5636783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41.33±14.36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7" w:type="pct"/>
          </w:tcPr>
          <w:p w14:paraId="02AEE7F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57.0±13.35</w:t>
            </w:r>
          </w:p>
        </w:tc>
        <w:tc>
          <w:tcPr>
            <w:tcW w:w="574" w:type="pct"/>
          </w:tcPr>
          <w:p w14:paraId="0B05AB0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49.0±0.0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3" w:type="pct"/>
          </w:tcPr>
          <w:p w14:paraId="737FCDA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69.35±11.19</w:t>
            </w:r>
          </w:p>
        </w:tc>
        <w:tc>
          <w:tcPr>
            <w:tcW w:w="743" w:type="pct"/>
          </w:tcPr>
          <w:p w14:paraId="0901EF9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50.33±18.77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2" w:type="pct"/>
          </w:tcPr>
          <w:p w14:paraId="2A50E30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372" w:type="pct"/>
          </w:tcPr>
          <w:p w14:paraId="7C212F7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0.07</w:t>
            </w:r>
          </w:p>
        </w:tc>
      </w:tr>
    </w:tbl>
    <w:p w14:paraId="37AEAF6A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38C3D70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61DD9E9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</w:rPr>
        <w:t>Table10: relation between adequate weight loss and shape</w:t>
      </w:r>
    </w:p>
    <w:p w14:paraId="723DB2E2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Style w:val="LightGrid-Accent1"/>
        <w:tblW w:w="6090" w:type="pct"/>
        <w:tblInd w:w="-1026" w:type="dxa"/>
        <w:tblLayout w:type="fixed"/>
        <w:tblLook w:val="0000" w:firstRow="0" w:lastRow="0" w:firstColumn="0" w:lastColumn="0" w:noHBand="0" w:noVBand="0"/>
      </w:tblPr>
      <w:tblGrid>
        <w:gridCol w:w="1170"/>
        <w:gridCol w:w="1525"/>
        <w:gridCol w:w="698"/>
        <w:gridCol w:w="1176"/>
        <w:gridCol w:w="1176"/>
        <w:gridCol w:w="1181"/>
        <w:gridCol w:w="1176"/>
        <w:gridCol w:w="1183"/>
        <w:gridCol w:w="883"/>
        <w:gridCol w:w="1208"/>
      </w:tblGrid>
      <w:tr w:rsidR="00840742" w:rsidRPr="00317BD1" w14:paraId="1B6074C5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91" w:type="pct"/>
            <w:gridSpan w:val="3"/>
            <w:vMerge w:val="restart"/>
          </w:tcPr>
          <w:p w14:paraId="4404700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2590" w:type="pct"/>
            <w:gridSpan w:val="5"/>
          </w:tcPr>
          <w:p w14:paraId="794A93F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Shape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8" w:type="pct"/>
            <w:vMerge w:val="restart"/>
          </w:tcPr>
          <w:p w14:paraId="3D1C036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X</w:t>
            </w:r>
            <w:r w:rsidRPr="00317BD1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532" w:type="pct"/>
            <w:vMerge w:val="restart"/>
          </w:tcPr>
          <w:p w14:paraId="76BBBD7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P </w:t>
            </w:r>
          </w:p>
        </w:tc>
      </w:tr>
      <w:tr w:rsidR="00840742" w:rsidRPr="00317BD1" w14:paraId="67EF21DC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91" w:type="pct"/>
            <w:gridSpan w:val="3"/>
            <w:vMerge/>
          </w:tcPr>
          <w:p w14:paraId="5E6C6AD4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517" w:type="pct"/>
          </w:tcPr>
          <w:p w14:paraId="004B28E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A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5E6BD56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B </w:t>
            </w:r>
          </w:p>
        </w:tc>
        <w:tc>
          <w:tcPr>
            <w:tcW w:w="519" w:type="pct"/>
          </w:tcPr>
          <w:p w14:paraId="69E64A2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C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42B68BF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D </w:t>
            </w:r>
          </w:p>
        </w:tc>
        <w:tc>
          <w:tcPr>
            <w:tcW w:w="520" w:type="pct"/>
          </w:tcPr>
          <w:p w14:paraId="70242A2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8" w:type="pct"/>
            <w:vMerge/>
          </w:tcPr>
          <w:p w14:paraId="367195C0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532" w:type="pct"/>
            <w:vMerge/>
          </w:tcPr>
          <w:p w14:paraId="3E8AA52A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2A1D6DB8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4" w:type="pct"/>
            <w:vMerge w:val="restart"/>
          </w:tcPr>
          <w:p w14:paraId="5BF2DA7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Weight loss</w:t>
            </w:r>
          </w:p>
        </w:tc>
        <w:tc>
          <w:tcPr>
            <w:tcW w:w="670" w:type="pct"/>
            <w:vMerge w:val="restart"/>
          </w:tcPr>
          <w:p w14:paraId="0EB34C5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Inadequate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" w:type="pct"/>
          </w:tcPr>
          <w:p w14:paraId="0F8461E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N </w:t>
            </w:r>
          </w:p>
        </w:tc>
        <w:tc>
          <w:tcPr>
            <w:tcW w:w="517" w:type="pct"/>
          </w:tcPr>
          <w:p w14:paraId="64AD7D0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6EA2CE7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</w:t>
            </w:r>
          </w:p>
        </w:tc>
        <w:tc>
          <w:tcPr>
            <w:tcW w:w="519" w:type="pct"/>
          </w:tcPr>
          <w:p w14:paraId="76D758E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3E7BC18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</w:t>
            </w:r>
          </w:p>
        </w:tc>
        <w:tc>
          <w:tcPr>
            <w:tcW w:w="520" w:type="pct"/>
          </w:tcPr>
          <w:p w14:paraId="2CBC703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8" w:type="pct"/>
            <w:tcBorders>
              <w:bottom w:val="nil"/>
            </w:tcBorders>
          </w:tcPr>
          <w:p w14:paraId="542A112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532" w:type="pct"/>
            <w:tcBorders>
              <w:bottom w:val="nil"/>
            </w:tcBorders>
          </w:tcPr>
          <w:p w14:paraId="6CE1B65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08999E49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4" w:type="pct"/>
            <w:vMerge/>
          </w:tcPr>
          <w:p w14:paraId="4606E936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670" w:type="pct"/>
            <w:vMerge/>
          </w:tcPr>
          <w:p w14:paraId="122D8D65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" w:type="pct"/>
          </w:tcPr>
          <w:p w14:paraId="789607D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% </w:t>
            </w:r>
          </w:p>
        </w:tc>
        <w:tc>
          <w:tcPr>
            <w:tcW w:w="517" w:type="pct"/>
          </w:tcPr>
          <w:p w14:paraId="2EB702F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66.7%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3DF9AB5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50.0%</w:t>
            </w:r>
          </w:p>
        </w:tc>
        <w:tc>
          <w:tcPr>
            <w:tcW w:w="519" w:type="pct"/>
          </w:tcPr>
          <w:p w14:paraId="2E2F6B9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6C3E8BA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0.0%</w:t>
            </w:r>
          </w:p>
        </w:tc>
        <w:tc>
          <w:tcPr>
            <w:tcW w:w="520" w:type="pct"/>
          </w:tcPr>
          <w:p w14:paraId="367FF6F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33.3%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8" w:type="pct"/>
            <w:tcBorders>
              <w:top w:val="nil"/>
              <w:bottom w:val="nil"/>
            </w:tcBorders>
          </w:tcPr>
          <w:p w14:paraId="6632E44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496D7E7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477E092F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4" w:type="pct"/>
            <w:vMerge/>
          </w:tcPr>
          <w:p w14:paraId="0859FE16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670" w:type="pct"/>
            <w:vMerge w:val="restart"/>
          </w:tcPr>
          <w:p w14:paraId="7F7541D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Adequate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" w:type="pct"/>
          </w:tcPr>
          <w:p w14:paraId="506CE47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N </w:t>
            </w:r>
          </w:p>
        </w:tc>
        <w:tc>
          <w:tcPr>
            <w:tcW w:w="517" w:type="pct"/>
          </w:tcPr>
          <w:p w14:paraId="7C85D57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355C0CF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</w:t>
            </w:r>
          </w:p>
        </w:tc>
        <w:tc>
          <w:tcPr>
            <w:tcW w:w="519" w:type="pct"/>
          </w:tcPr>
          <w:p w14:paraId="2769BFE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1EF339B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7</w:t>
            </w:r>
          </w:p>
        </w:tc>
        <w:tc>
          <w:tcPr>
            <w:tcW w:w="520" w:type="pct"/>
          </w:tcPr>
          <w:p w14:paraId="73FACC1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8" w:type="pct"/>
            <w:tcBorders>
              <w:top w:val="nil"/>
              <w:bottom w:val="nil"/>
            </w:tcBorders>
          </w:tcPr>
          <w:p w14:paraId="7773A22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7.55</w:t>
            </w:r>
          </w:p>
        </w:tc>
        <w:tc>
          <w:tcPr>
            <w:tcW w:w="532" w:type="pct"/>
            <w:tcBorders>
              <w:top w:val="nil"/>
              <w:bottom w:val="nil"/>
            </w:tcBorders>
          </w:tcPr>
          <w:p w14:paraId="2A20CDA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0.11</w:t>
            </w:r>
          </w:p>
        </w:tc>
      </w:tr>
      <w:tr w:rsidR="00840742" w:rsidRPr="00317BD1" w14:paraId="42E34911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4" w:type="pct"/>
            <w:vMerge/>
          </w:tcPr>
          <w:p w14:paraId="49332C89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670" w:type="pct"/>
            <w:vMerge/>
          </w:tcPr>
          <w:p w14:paraId="4B406327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7" w:type="pct"/>
          </w:tcPr>
          <w:p w14:paraId="0028B1C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% </w:t>
            </w:r>
          </w:p>
        </w:tc>
        <w:tc>
          <w:tcPr>
            <w:tcW w:w="517" w:type="pct"/>
          </w:tcPr>
          <w:p w14:paraId="3438D44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33.3%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03341EA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50.0%</w:t>
            </w:r>
          </w:p>
        </w:tc>
        <w:tc>
          <w:tcPr>
            <w:tcW w:w="519" w:type="pct"/>
          </w:tcPr>
          <w:p w14:paraId="0188CEC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78706CA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tcW w:w="520" w:type="pct"/>
          </w:tcPr>
          <w:p w14:paraId="0C05F9E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66.7%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8" w:type="pct"/>
            <w:tcBorders>
              <w:top w:val="nil"/>
            </w:tcBorders>
          </w:tcPr>
          <w:p w14:paraId="5C51615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532" w:type="pct"/>
            <w:tcBorders>
              <w:top w:val="nil"/>
            </w:tcBorders>
          </w:tcPr>
          <w:p w14:paraId="391056E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799709FA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84" w:type="pct"/>
            <w:gridSpan w:val="2"/>
            <w:vMerge w:val="restart"/>
          </w:tcPr>
          <w:p w14:paraId="2476E6E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Total</w:t>
            </w:r>
          </w:p>
        </w:tc>
        <w:tc>
          <w:tcPr>
            <w:tcW w:w="307" w:type="pct"/>
          </w:tcPr>
          <w:p w14:paraId="0084B13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7D90470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</w:t>
            </w:r>
          </w:p>
        </w:tc>
        <w:tc>
          <w:tcPr>
            <w:tcW w:w="517" w:type="pct"/>
          </w:tcPr>
          <w:p w14:paraId="2301B78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9" w:type="pct"/>
          </w:tcPr>
          <w:p w14:paraId="13EA8F4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tcW w:w="517" w:type="pct"/>
          </w:tcPr>
          <w:p w14:paraId="2887A3C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0" w:type="pct"/>
          </w:tcPr>
          <w:p w14:paraId="76A4103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</w:t>
            </w:r>
          </w:p>
        </w:tc>
        <w:tc>
          <w:tcPr>
            <w:tcW w:w="388" w:type="pct"/>
          </w:tcPr>
          <w:p w14:paraId="0F0E196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2" w:type="pct"/>
          </w:tcPr>
          <w:p w14:paraId="2AF0F94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4706D252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84" w:type="pct"/>
            <w:gridSpan w:val="2"/>
            <w:vMerge/>
          </w:tcPr>
          <w:p w14:paraId="3266B415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307" w:type="pct"/>
          </w:tcPr>
          <w:p w14:paraId="291751A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%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7" w:type="pct"/>
          </w:tcPr>
          <w:p w14:paraId="7EA3A30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tcW w:w="517" w:type="pct"/>
          </w:tcPr>
          <w:p w14:paraId="66B2CC1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9" w:type="pct"/>
          </w:tcPr>
          <w:p w14:paraId="744D5CC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tcW w:w="517" w:type="pct"/>
          </w:tcPr>
          <w:p w14:paraId="56EC71B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0" w:type="pct"/>
          </w:tcPr>
          <w:p w14:paraId="47D3616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tcW w:w="388" w:type="pct"/>
          </w:tcPr>
          <w:p w14:paraId="134CAA2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2" w:type="pct"/>
          </w:tcPr>
          <w:p w14:paraId="7F2845B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</w:tbl>
    <w:p w14:paraId="6BBF7C03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2C057255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67FFE870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F850E6A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E86F0C5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69CF7D7F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80E595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398711AA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DBD682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3652296A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90BA1A6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E45247D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</w:rPr>
        <w:t>Table11: relation between GERD and shape</w:t>
      </w:r>
    </w:p>
    <w:tbl>
      <w:tblPr>
        <w:tblStyle w:val="LightGrid-Accent1"/>
        <w:tblW w:w="5386" w:type="pct"/>
        <w:tblLook w:val="0000" w:firstRow="0" w:lastRow="0" w:firstColumn="0" w:lastColumn="0" w:noHBand="0" w:noVBand="0"/>
      </w:tblPr>
      <w:tblGrid>
        <w:gridCol w:w="1065"/>
        <w:gridCol w:w="842"/>
        <w:gridCol w:w="610"/>
        <w:gridCol w:w="1151"/>
        <w:gridCol w:w="1151"/>
        <w:gridCol w:w="1151"/>
        <w:gridCol w:w="1151"/>
        <w:gridCol w:w="1157"/>
        <w:gridCol w:w="853"/>
        <w:gridCol w:w="930"/>
      </w:tblGrid>
      <w:tr w:rsidR="00840742" w:rsidRPr="00317BD1" w14:paraId="2C9E1AB5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0" w:type="pct"/>
            <w:gridSpan w:val="3"/>
            <w:vMerge w:val="restart"/>
          </w:tcPr>
          <w:p w14:paraId="5D95985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2863" w:type="pct"/>
            <w:gridSpan w:val="5"/>
          </w:tcPr>
          <w:p w14:paraId="4F012B2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Shape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4" w:type="pct"/>
            <w:vMerge w:val="restart"/>
          </w:tcPr>
          <w:p w14:paraId="7AE134D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X</w:t>
            </w:r>
            <w:r w:rsidRPr="00317BD1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462" w:type="pct"/>
            <w:vMerge w:val="restart"/>
          </w:tcPr>
          <w:p w14:paraId="2CB4BC0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P </w:t>
            </w:r>
          </w:p>
        </w:tc>
      </w:tr>
      <w:tr w:rsidR="00840742" w:rsidRPr="00317BD1" w14:paraId="67ACB84C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0" w:type="pct"/>
            <w:gridSpan w:val="3"/>
            <w:vMerge/>
          </w:tcPr>
          <w:p w14:paraId="48735424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572" w:type="pct"/>
          </w:tcPr>
          <w:p w14:paraId="0B6FC06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5933C77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B</w:t>
            </w:r>
          </w:p>
        </w:tc>
        <w:tc>
          <w:tcPr>
            <w:tcW w:w="572" w:type="pct"/>
          </w:tcPr>
          <w:p w14:paraId="3277061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1B31FB4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D</w:t>
            </w:r>
          </w:p>
        </w:tc>
        <w:tc>
          <w:tcPr>
            <w:tcW w:w="574" w:type="pct"/>
          </w:tcPr>
          <w:p w14:paraId="6782630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4" w:type="pct"/>
            <w:vMerge/>
          </w:tcPr>
          <w:p w14:paraId="101D19BF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462" w:type="pct"/>
            <w:vMerge/>
          </w:tcPr>
          <w:p w14:paraId="47717BF1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1A5195F4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9" w:type="pct"/>
            <w:vMerge w:val="restart"/>
          </w:tcPr>
          <w:p w14:paraId="68271D1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GERD post</w:t>
            </w:r>
          </w:p>
        </w:tc>
        <w:tc>
          <w:tcPr>
            <w:tcW w:w="418" w:type="pct"/>
            <w:vMerge w:val="restart"/>
          </w:tcPr>
          <w:p w14:paraId="3F93E14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-VE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</w:tcPr>
          <w:p w14:paraId="27357C0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N </w:t>
            </w:r>
          </w:p>
        </w:tc>
        <w:tc>
          <w:tcPr>
            <w:tcW w:w="572" w:type="pct"/>
          </w:tcPr>
          <w:p w14:paraId="49E3738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35D3E63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5</w:t>
            </w:r>
          </w:p>
        </w:tc>
        <w:tc>
          <w:tcPr>
            <w:tcW w:w="572" w:type="pct"/>
          </w:tcPr>
          <w:p w14:paraId="1D33ECE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6C15203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7</w:t>
            </w:r>
          </w:p>
        </w:tc>
        <w:tc>
          <w:tcPr>
            <w:tcW w:w="574" w:type="pct"/>
          </w:tcPr>
          <w:p w14:paraId="0182530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4" w:type="pct"/>
            <w:tcBorders>
              <w:bottom w:val="nil"/>
            </w:tcBorders>
          </w:tcPr>
          <w:p w14:paraId="7FB6D94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462" w:type="pct"/>
            <w:tcBorders>
              <w:bottom w:val="nil"/>
            </w:tcBorders>
          </w:tcPr>
          <w:p w14:paraId="24BA4E1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3BE3F885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9" w:type="pct"/>
            <w:vMerge/>
          </w:tcPr>
          <w:p w14:paraId="46F278D3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418" w:type="pct"/>
            <w:vMerge/>
          </w:tcPr>
          <w:p w14:paraId="5F11FF8E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</w:tcPr>
          <w:p w14:paraId="5085E0A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% </w:t>
            </w:r>
          </w:p>
        </w:tc>
        <w:tc>
          <w:tcPr>
            <w:tcW w:w="572" w:type="pct"/>
          </w:tcPr>
          <w:p w14:paraId="3B090A8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66.7%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64E5303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83.3%</w:t>
            </w:r>
          </w:p>
        </w:tc>
        <w:tc>
          <w:tcPr>
            <w:tcW w:w="572" w:type="pct"/>
          </w:tcPr>
          <w:p w14:paraId="4778562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6E8EB0C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tcW w:w="574" w:type="pct"/>
          </w:tcPr>
          <w:p w14:paraId="732161A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66.7%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4" w:type="pct"/>
            <w:tcBorders>
              <w:top w:val="nil"/>
              <w:bottom w:val="nil"/>
            </w:tcBorders>
          </w:tcPr>
          <w:p w14:paraId="62ABC13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462" w:type="pct"/>
            <w:tcBorders>
              <w:top w:val="nil"/>
              <w:bottom w:val="nil"/>
            </w:tcBorders>
          </w:tcPr>
          <w:p w14:paraId="721F754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0F02009C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9" w:type="pct"/>
            <w:vMerge/>
          </w:tcPr>
          <w:p w14:paraId="33C1CF5F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418" w:type="pct"/>
            <w:vMerge w:val="restart"/>
          </w:tcPr>
          <w:p w14:paraId="2D3D4D2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+VE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</w:tcPr>
          <w:p w14:paraId="23C66CC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N </w:t>
            </w:r>
          </w:p>
        </w:tc>
        <w:tc>
          <w:tcPr>
            <w:tcW w:w="572" w:type="pct"/>
          </w:tcPr>
          <w:p w14:paraId="0E47AEF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6F0FF4B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tcW w:w="572" w:type="pct"/>
          </w:tcPr>
          <w:p w14:paraId="522B4EF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628249B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</w:t>
            </w:r>
          </w:p>
        </w:tc>
        <w:tc>
          <w:tcPr>
            <w:tcW w:w="574" w:type="pct"/>
          </w:tcPr>
          <w:p w14:paraId="3B5259A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4" w:type="pct"/>
            <w:tcBorders>
              <w:top w:val="nil"/>
              <w:bottom w:val="nil"/>
            </w:tcBorders>
          </w:tcPr>
          <w:p w14:paraId="61463EA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3.0</w:t>
            </w:r>
          </w:p>
        </w:tc>
        <w:tc>
          <w:tcPr>
            <w:tcW w:w="462" w:type="pct"/>
            <w:tcBorders>
              <w:top w:val="nil"/>
              <w:bottom w:val="nil"/>
            </w:tcBorders>
          </w:tcPr>
          <w:p w14:paraId="5EDE3E1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0.55</w:t>
            </w:r>
          </w:p>
        </w:tc>
      </w:tr>
      <w:tr w:rsidR="00840742" w:rsidRPr="00317BD1" w14:paraId="54FACF12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9" w:type="pct"/>
            <w:vMerge/>
          </w:tcPr>
          <w:p w14:paraId="5ADE0FE0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418" w:type="pct"/>
            <w:vMerge/>
          </w:tcPr>
          <w:p w14:paraId="1413EEDA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</w:tcPr>
          <w:p w14:paraId="5BBED8F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% </w:t>
            </w:r>
          </w:p>
        </w:tc>
        <w:tc>
          <w:tcPr>
            <w:tcW w:w="572" w:type="pct"/>
          </w:tcPr>
          <w:p w14:paraId="439574C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33.3%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57AE17B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16.7%</w:t>
            </w:r>
          </w:p>
        </w:tc>
        <w:tc>
          <w:tcPr>
            <w:tcW w:w="572" w:type="pct"/>
          </w:tcPr>
          <w:p w14:paraId="4CCF9E8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5401172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0.0%</w:t>
            </w:r>
          </w:p>
        </w:tc>
        <w:tc>
          <w:tcPr>
            <w:tcW w:w="574" w:type="pct"/>
          </w:tcPr>
          <w:p w14:paraId="48E20DE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33.3%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4" w:type="pct"/>
            <w:tcBorders>
              <w:top w:val="nil"/>
            </w:tcBorders>
          </w:tcPr>
          <w:p w14:paraId="233C55D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462" w:type="pct"/>
            <w:tcBorders>
              <w:top w:val="nil"/>
            </w:tcBorders>
          </w:tcPr>
          <w:p w14:paraId="5CB6342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5C0D4B80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47" w:type="pct"/>
            <w:gridSpan w:val="2"/>
            <w:vMerge w:val="restart"/>
          </w:tcPr>
          <w:p w14:paraId="34E6D3C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Total</w:t>
            </w:r>
          </w:p>
        </w:tc>
        <w:tc>
          <w:tcPr>
            <w:tcW w:w="303" w:type="pct"/>
          </w:tcPr>
          <w:p w14:paraId="16569AB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137AEF4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</w:t>
            </w:r>
          </w:p>
        </w:tc>
        <w:tc>
          <w:tcPr>
            <w:tcW w:w="572" w:type="pct"/>
          </w:tcPr>
          <w:p w14:paraId="6E3AF7A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673B684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tcW w:w="572" w:type="pct"/>
          </w:tcPr>
          <w:p w14:paraId="6D1B746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4" w:type="pct"/>
          </w:tcPr>
          <w:p w14:paraId="514E929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3</w:t>
            </w:r>
          </w:p>
        </w:tc>
        <w:tc>
          <w:tcPr>
            <w:tcW w:w="424" w:type="pct"/>
          </w:tcPr>
          <w:p w14:paraId="4E5AF47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2" w:type="pct"/>
          </w:tcPr>
          <w:p w14:paraId="1262316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840742" w:rsidRPr="00317BD1" w14:paraId="05F83F4B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47" w:type="pct"/>
            <w:gridSpan w:val="2"/>
            <w:vMerge/>
          </w:tcPr>
          <w:p w14:paraId="0516519C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303" w:type="pct"/>
          </w:tcPr>
          <w:p w14:paraId="4445748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 xml:space="preserve">%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3795763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tcW w:w="572" w:type="pct"/>
          </w:tcPr>
          <w:p w14:paraId="7BE4841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2" w:type="pct"/>
          </w:tcPr>
          <w:p w14:paraId="08ABCF4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tcW w:w="572" w:type="pct"/>
          </w:tcPr>
          <w:p w14:paraId="423BB2B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4" w:type="pct"/>
          </w:tcPr>
          <w:p w14:paraId="074484E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</w:rPr>
              <w:t>100.0%</w:t>
            </w:r>
          </w:p>
        </w:tc>
        <w:tc>
          <w:tcPr>
            <w:tcW w:w="424" w:type="pct"/>
          </w:tcPr>
          <w:p w14:paraId="6AAB6B0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2" w:type="pct"/>
          </w:tcPr>
          <w:p w14:paraId="4D35047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</w:tbl>
    <w:p w14:paraId="1FA0C45D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</w:p>
    <w:p w14:paraId="7599EC63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</w:rPr>
        <w:t>Table 12: relation between dumbing and volume.</w:t>
      </w:r>
    </w:p>
    <w:p w14:paraId="2D0E928B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Style w:val="LightGrid-Accent1"/>
        <w:tblW w:w="8789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2441"/>
        <w:gridCol w:w="1917"/>
        <w:gridCol w:w="1842"/>
        <w:gridCol w:w="1172"/>
        <w:gridCol w:w="1417"/>
      </w:tblGrid>
      <w:tr w:rsidR="00840742" w:rsidRPr="00317BD1" w14:paraId="04C0FF39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1" w:type="dxa"/>
          </w:tcPr>
          <w:p w14:paraId="2318ACA6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</w:tcPr>
          <w:p w14:paraId="04A4211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14:paraId="27963F7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Dumping</w:t>
            </w:r>
          </w:p>
        </w:tc>
        <w:tc>
          <w:tcPr>
            <w:tcW w:w="1172" w:type="dxa"/>
          </w:tcPr>
          <w:p w14:paraId="4A0D25A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756A295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</w:tr>
      <w:tr w:rsidR="00840742" w:rsidRPr="00317BD1" w14:paraId="4C631294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1" w:type="dxa"/>
          </w:tcPr>
          <w:p w14:paraId="7B0BD0B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 volume</w:t>
            </w:r>
          </w:p>
        </w:tc>
        <w:tc>
          <w:tcPr>
            <w:tcW w:w="1917" w:type="dxa"/>
          </w:tcPr>
          <w:p w14:paraId="0F52363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381.84±109.1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14:paraId="5FF60DF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402.35±128.6</w:t>
            </w:r>
          </w:p>
        </w:tc>
        <w:tc>
          <w:tcPr>
            <w:tcW w:w="1172" w:type="dxa"/>
          </w:tcPr>
          <w:p w14:paraId="7D832CA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1.124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2C54CDA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0.265</w:t>
            </w:r>
          </w:p>
        </w:tc>
      </w:tr>
      <w:tr w:rsidR="00840742" w:rsidRPr="00317BD1" w14:paraId="2CE76374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1" w:type="dxa"/>
          </w:tcPr>
          <w:p w14:paraId="0FCCA27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Tubal v</w:t>
            </w:r>
          </w:p>
        </w:tc>
        <w:tc>
          <w:tcPr>
            <w:tcW w:w="1917" w:type="dxa"/>
          </w:tcPr>
          <w:p w14:paraId="38817BE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186.36±62.36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14:paraId="5A7A5FF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270.85±88.62</w:t>
            </w:r>
          </w:p>
        </w:tc>
        <w:tc>
          <w:tcPr>
            <w:tcW w:w="1172" w:type="dxa"/>
          </w:tcPr>
          <w:p w14:paraId="23C0A94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2.978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129D54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0.004*</w:t>
            </w:r>
          </w:p>
        </w:tc>
      </w:tr>
      <w:tr w:rsidR="00840742" w:rsidRPr="00317BD1" w14:paraId="4C436823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1" w:type="dxa"/>
          </w:tcPr>
          <w:p w14:paraId="43DF132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Antral v</w:t>
            </w:r>
          </w:p>
        </w:tc>
        <w:tc>
          <w:tcPr>
            <w:tcW w:w="1917" w:type="dxa"/>
          </w:tcPr>
          <w:p w14:paraId="5FEDEFD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178.68±61.87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14:paraId="4616176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156.75±48.36</w:t>
            </w:r>
          </w:p>
        </w:tc>
        <w:tc>
          <w:tcPr>
            <w:tcW w:w="1172" w:type="dxa"/>
          </w:tcPr>
          <w:p w14:paraId="588D2C5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1.646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AEA5EC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0.526</w:t>
            </w:r>
          </w:p>
        </w:tc>
      </w:tr>
      <w:tr w:rsidR="00840742" w:rsidRPr="00317BD1" w14:paraId="3505E2CA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1" w:type="dxa"/>
          </w:tcPr>
          <w:p w14:paraId="50FEF11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t/a</w:t>
            </w:r>
          </w:p>
        </w:tc>
        <w:tc>
          <w:tcPr>
            <w:tcW w:w="1917" w:type="dxa"/>
          </w:tcPr>
          <w:p w14:paraId="5F74BCA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1.23±0.40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14:paraId="1C771C3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2.65±1.23</w:t>
            </w:r>
          </w:p>
        </w:tc>
        <w:tc>
          <w:tcPr>
            <w:tcW w:w="1172" w:type="dxa"/>
          </w:tcPr>
          <w:p w14:paraId="2081CB3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2.390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2E5CB12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0.028*</w:t>
            </w:r>
          </w:p>
        </w:tc>
      </w:tr>
    </w:tbl>
    <w:p w14:paraId="3DDA3840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7ACB30F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375E2F0D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333FCF14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</w:rPr>
        <w:t>Table13: relation between Vomiting and volume.</w:t>
      </w:r>
    </w:p>
    <w:p w14:paraId="31F80570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Style w:val="LightGrid-Accent1"/>
        <w:tblW w:w="8755" w:type="dxa"/>
        <w:tblLayout w:type="fixed"/>
        <w:tblLook w:val="0000" w:firstRow="0" w:lastRow="0" w:firstColumn="0" w:lastColumn="0" w:noHBand="0" w:noVBand="0"/>
      </w:tblPr>
      <w:tblGrid>
        <w:gridCol w:w="2376"/>
        <w:gridCol w:w="1985"/>
        <w:gridCol w:w="1843"/>
        <w:gridCol w:w="1134"/>
        <w:gridCol w:w="1417"/>
      </w:tblGrid>
      <w:tr w:rsidR="00840742" w:rsidRPr="00317BD1" w14:paraId="08F8C308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76" w:type="dxa"/>
          </w:tcPr>
          <w:p w14:paraId="12F564FE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B302CC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3" w:type="dxa"/>
          </w:tcPr>
          <w:p w14:paraId="3233AE1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Vomiting</w:t>
            </w:r>
          </w:p>
        </w:tc>
        <w:tc>
          <w:tcPr>
            <w:tcW w:w="1134" w:type="dxa"/>
          </w:tcPr>
          <w:p w14:paraId="03AA2DF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2B29B3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</w:tr>
      <w:tr w:rsidR="00840742" w:rsidRPr="00317BD1" w14:paraId="73A1E11B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76" w:type="dxa"/>
          </w:tcPr>
          <w:p w14:paraId="4A5EB2A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 volume</w:t>
            </w:r>
          </w:p>
        </w:tc>
        <w:tc>
          <w:tcPr>
            <w:tcW w:w="1985" w:type="dxa"/>
          </w:tcPr>
          <w:p w14:paraId="2DF91CC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399.98±117.16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3" w:type="dxa"/>
          </w:tcPr>
          <w:p w14:paraId="48D1727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299.05±34.01</w:t>
            </w:r>
          </w:p>
        </w:tc>
        <w:tc>
          <w:tcPr>
            <w:tcW w:w="1134" w:type="dxa"/>
          </w:tcPr>
          <w:p w14:paraId="2620B18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3.347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4F470BF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0.0017*</w:t>
            </w:r>
          </w:p>
        </w:tc>
      </w:tr>
      <w:tr w:rsidR="00840742" w:rsidRPr="00317BD1" w14:paraId="4305DAE2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76" w:type="dxa"/>
          </w:tcPr>
          <w:p w14:paraId="2445D0B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Tubal v</w:t>
            </w:r>
          </w:p>
        </w:tc>
        <w:tc>
          <w:tcPr>
            <w:tcW w:w="1985" w:type="dxa"/>
          </w:tcPr>
          <w:p w14:paraId="25655C9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202.65±67.32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3" w:type="dxa"/>
          </w:tcPr>
          <w:p w14:paraId="3C9DF1B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124.3±38.96</w:t>
            </w:r>
          </w:p>
        </w:tc>
        <w:tc>
          <w:tcPr>
            <w:tcW w:w="1134" w:type="dxa"/>
          </w:tcPr>
          <w:p w14:paraId="124E995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2.882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C5CE68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0.019*</w:t>
            </w:r>
          </w:p>
        </w:tc>
      </w:tr>
      <w:tr w:rsidR="00840742" w:rsidRPr="00317BD1" w14:paraId="7C66CEA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76" w:type="dxa"/>
          </w:tcPr>
          <w:p w14:paraId="52AAEF5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Antral v</w:t>
            </w:r>
          </w:p>
        </w:tc>
        <w:tc>
          <w:tcPr>
            <w:tcW w:w="1985" w:type="dxa"/>
          </w:tcPr>
          <w:p w14:paraId="02AC8AE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177.63±55.74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3" w:type="dxa"/>
          </w:tcPr>
          <w:p w14:paraId="3059F03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164.20±49.63</w:t>
            </w:r>
          </w:p>
        </w:tc>
        <w:tc>
          <w:tcPr>
            <w:tcW w:w="1134" w:type="dxa"/>
          </w:tcPr>
          <w:p w14:paraId="0561A3E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0.097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0DD9ED0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0.936</w:t>
            </w:r>
          </w:p>
        </w:tc>
      </w:tr>
      <w:tr w:rsidR="00840742" w:rsidRPr="00317BD1" w14:paraId="480E2CB7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76" w:type="dxa"/>
          </w:tcPr>
          <w:p w14:paraId="0F13B85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t/a</w:t>
            </w:r>
          </w:p>
        </w:tc>
        <w:tc>
          <w:tcPr>
            <w:tcW w:w="1985" w:type="dxa"/>
          </w:tcPr>
          <w:p w14:paraId="02938DE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1.65±0.42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3" w:type="dxa"/>
          </w:tcPr>
          <w:p w14:paraId="71B724B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1.25±0.37</w:t>
            </w:r>
          </w:p>
        </w:tc>
        <w:tc>
          <w:tcPr>
            <w:tcW w:w="1134" w:type="dxa"/>
          </w:tcPr>
          <w:p w14:paraId="1A0865D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1.792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4F38908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0.061</w:t>
            </w:r>
          </w:p>
        </w:tc>
      </w:tr>
    </w:tbl>
    <w:p w14:paraId="62D64AD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202C6B8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F8E50CB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21BE4E52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</w:p>
    <w:p w14:paraId="1CCF59B6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</w:rPr>
        <w:t>Table14: relation between Protein intolerance and volume.</w:t>
      </w:r>
    </w:p>
    <w:p w14:paraId="59B15E40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Style w:val="LightGrid-Accent1"/>
        <w:tblW w:w="8755" w:type="dxa"/>
        <w:tblLayout w:type="fixed"/>
        <w:tblLook w:val="0000" w:firstRow="0" w:lastRow="0" w:firstColumn="0" w:lastColumn="0" w:noHBand="0" w:noVBand="0"/>
      </w:tblPr>
      <w:tblGrid>
        <w:gridCol w:w="1951"/>
        <w:gridCol w:w="2126"/>
        <w:gridCol w:w="2127"/>
        <w:gridCol w:w="1134"/>
        <w:gridCol w:w="1417"/>
      </w:tblGrid>
      <w:tr w:rsidR="00840742" w:rsidRPr="00317BD1" w14:paraId="6EE81571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</w:tcPr>
          <w:p w14:paraId="0479B3DE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BF5ED5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14:paraId="349FFEF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PTN intolerance</w:t>
            </w:r>
          </w:p>
        </w:tc>
        <w:tc>
          <w:tcPr>
            <w:tcW w:w="1134" w:type="dxa"/>
          </w:tcPr>
          <w:p w14:paraId="790474E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B05F72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</w:tr>
      <w:tr w:rsidR="00840742" w:rsidRPr="00317BD1" w14:paraId="7B0E2B2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</w:tcPr>
          <w:p w14:paraId="588B94A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 volume</w:t>
            </w:r>
          </w:p>
        </w:tc>
        <w:tc>
          <w:tcPr>
            <w:tcW w:w="2126" w:type="dxa"/>
          </w:tcPr>
          <w:p w14:paraId="7DD377C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394.43±116.55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14:paraId="34A7F43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354.34±114.01</w:t>
            </w:r>
          </w:p>
        </w:tc>
        <w:tc>
          <w:tcPr>
            <w:tcW w:w="1134" w:type="dxa"/>
          </w:tcPr>
          <w:p w14:paraId="2A5024C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1.373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5F9F3DA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0.150</w:t>
            </w:r>
          </w:p>
        </w:tc>
      </w:tr>
      <w:tr w:rsidR="00840742" w:rsidRPr="00317BD1" w14:paraId="07BA6B13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</w:tcPr>
          <w:p w14:paraId="699B5DE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Tubal V</w:t>
            </w:r>
          </w:p>
        </w:tc>
        <w:tc>
          <w:tcPr>
            <w:tcW w:w="2126" w:type="dxa"/>
          </w:tcPr>
          <w:p w14:paraId="086F1B4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186.79±65.32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14:paraId="29752B0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204.62±69.32</w:t>
            </w:r>
          </w:p>
        </w:tc>
        <w:tc>
          <w:tcPr>
            <w:tcW w:w="1134" w:type="dxa"/>
          </w:tcPr>
          <w:p w14:paraId="0F00C85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0.635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2C139EA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0.542</w:t>
            </w:r>
          </w:p>
        </w:tc>
      </w:tr>
      <w:tr w:rsidR="00840742" w:rsidRPr="00317BD1" w14:paraId="1F65ED52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</w:tcPr>
          <w:p w14:paraId="15AA7BC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Antral V</w:t>
            </w:r>
          </w:p>
        </w:tc>
        <w:tc>
          <w:tcPr>
            <w:tcW w:w="2126" w:type="dxa"/>
          </w:tcPr>
          <w:p w14:paraId="485BBD9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202.77±67.5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14:paraId="02850F1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150.15±52.2</w:t>
            </w:r>
          </w:p>
        </w:tc>
        <w:tc>
          <w:tcPr>
            <w:tcW w:w="1134" w:type="dxa"/>
          </w:tcPr>
          <w:p w14:paraId="45A0B8E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2.667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41E23DB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0.023*</w:t>
            </w:r>
          </w:p>
        </w:tc>
      </w:tr>
      <w:tr w:rsidR="00840742" w:rsidRPr="00317BD1" w14:paraId="7B3E3B44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51" w:type="dxa"/>
          </w:tcPr>
          <w:p w14:paraId="244E2ED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t/a</w:t>
            </w:r>
          </w:p>
        </w:tc>
        <w:tc>
          <w:tcPr>
            <w:tcW w:w="2126" w:type="dxa"/>
          </w:tcPr>
          <w:p w14:paraId="6667D5F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1.37±41.3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14:paraId="3887E86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1.61±4.68</w:t>
            </w:r>
          </w:p>
        </w:tc>
        <w:tc>
          <w:tcPr>
            <w:tcW w:w="1134" w:type="dxa"/>
          </w:tcPr>
          <w:p w14:paraId="50EB8D6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0.932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779DC93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0.244</w:t>
            </w:r>
          </w:p>
        </w:tc>
      </w:tr>
    </w:tbl>
    <w:p w14:paraId="1D74A7B3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F524B95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332A4688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7E09A1B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7E8501AE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4F9E646D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A7F78F3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74FC377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</w:rPr>
        <w:t>Table15: correlation between EWL and volume</w:t>
      </w:r>
    </w:p>
    <w:p w14:paraId="2A0A871F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Style w:val="LightGrid-Accent1"/>
        <w:tblW w:w="6771" w:type="dxa"/>
        <w:tblLayout w:type="fixed"/>
        <w:tblLook w:val="0000" w:firstRow="0" w:lastRow="0" w:firstColumn="0" w:lastColumn="0" w:noHBand="0" w:noVBand="0"/>
      </w:tblPr>
      <w:tblGrid>
        <w:gridCol w:w="3085"/>
        <w:gridCol w:w="992"/>
        <w:gridCol w:w="2694"/>
      </w:tblGrid>
      <w:tr w:rsidR="00840742" w:rsidRPr="00317BD1" w14:paraId="68224CDD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77" w:type="dxa"/>
            <w:gridSpan w:val="2"/>
          </w:tcPr>
          <w:p w14:paraId="70EE706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</w:tcPr>
          <w:p w14:paraId="065AE57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EWL</w:t>
            </w:r>
          </w:p>
        </w:tc>
      </w:tr>
      <w:tr w:rsidR="00840742" w:rsidRPr="00317BD1" w14:paraId="18A9072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 w:val="restart"/>
          </w:tcPr>
          <w:p w14:paraId="06EBA86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 volume</w:t>
            </w:r>
          </w:p>
        </w:tc>
        <w:tc>
          <w:tcPr>
            <w:tcW w:w="992" w:type="dxa"/>
          </w:tcPr>
          <w:p w14:paraId="19A95E4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</w:tcPr>
          <w:p w14:paraId="1191925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0.109</w:t>
            </w:r>
          </w:p>
        </w:tc>
      </w:tr>
      <w:tr w:rsidR="00840742" w:rsidRPr="00317BD1" w14:paraId="43914231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/>
          </w:tcPr>
          <w:p w14:paraId="278519D3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383C6A4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</w:tcPr>
          <w:p w14:paraId="00C5E93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0.646</w:t>
            </w:r>
          </w:p>
        </w:tc>
      </w:tr>
      <w:tr w:rsidR="00840742" w:rsidRPr="00317BD1" w14:paraId="3725BA4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 w:val="restart"/>
          </w:tcPr>
          <w:p w14:paraId="36A52FC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Tubal v</w:t>
            </w:r>
          </w:p>
        </w:tc>
        <w:tc>
          <w:tcPr>
            <w:tcW w:w="992" w:type="dxa"/>
          </w:tcPr>
          <w:p w14:paraId="7A26289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</w:tcPr>
          <w:p w14:paraId="24F070D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0.285</w:t>
            </w:r>
          </w:p>
        </w:tc>
      </w:tr>
      <w:tr w:rsidR="00840742" w:rsidRPr="00317BD1" w14:paraId="1A5A33A2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/>
          </w:tcPr>
          <w:p w14:paraId="3D68FFC7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294D0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</w:tcPr>
          <w:p w14:paraId="4B7D20A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0.224</w:t>
            </w:r>
          </w:p>
        </w:tc>
      </w:tr>
      <w:tr w:rsidR="00840742" w:rsidRPr="00317BD1" w14:paraId="77C8852B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 w:val="restart"/>
          </w:tcPr>
          <w:p w14:paraId="117B9FF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Antral v</w:t>
            </w:r>
          </w:p>
        </w:tc>
        <w:tc>
          <w:tcPr>
            <w:tcW w:w="992" w:type="dxa"/>
          </w:tcPr>
          <w:p w14:paraId="4EB4F04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</w:tcPr>
          <w:p w14:paraId="0E73491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0.244</w:t>
            </w:r>
          </w:p>
        </w:tc>
      </w:tr>
      <w:tr w:rsidR="00840742" w:rsidRPr="00317BD1" w14:paraId="7005FAD8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/>
          </w:tcPr>
          <w:p w14:paraId="62A9C632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2625448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</w:tcPr>
          <w:p w14:paraId="7EC1E89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0.299</w:t>
            </w:r>
          </w:p>
        </w:tc>
      </w:tr>
      <w:tr w:rsidR="00840742" w:rsidRPr="00317BD1" w14:paraId="2CD06559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 w:val="restart"/>
          </w:tcPr>
          <w:p w14:paraId="30751DA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t/a</w:t>
            </w:r>
          </w:p>
        </w:tc>
        <w:tc>
          <w:tcPr>
            <w:tcW w:w="992" w:type="dxa"/>
          </w:tcPr>
          <w:p w14:paraId="17FEE91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</w:tcPr>
          <w:p w14:paraId="29408F9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0.265</w:t>
            </w:r>
          </w:p>
        </w:tc>
      </w:tr>
      <w:tr w:rsidR="00840742" w:rsidRPr="00317BD1" w14:paraId="61196D33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85" w:type="dxa"/>
            <w:vMerge/>
          </w:tcPr>
          <w:p w14:paraId="51CCDF99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3BAAC95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</w:tcPr>
          <w:p w14:paraId="21FC24B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0.258</w:t>
            </w:r>
          </w:p>
        </w:tc>
      </w:tr>
    </w:tbl>
    <w:p w14:paraId="277F2CDF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4E93DB4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12F1024D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</w:rPr>
        <w:t>Table16: relation between adequate weight loss and volume</w:t>
      </w:r>
    </w:p>
    <w:p w14:paraId="42F20AA1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Style w:val="LightGrid-Accent1"/>
        <w:tblW w:w="9498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2552"/>
        <w:gridCol w:w="2268"/>
        <w:gridCol w:w="2410"/>
        <w:gridCol w:w="1134"/>
        <w:gridCol w:w="1134"/>
      </w:tblGrid>
      <w:tr w:rsidR="00840742" w:rsidRPr="00317BD1" w14:paraId="1600CA05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5A8EA757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DB6A12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Inadequate weight loss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0" w:type="dxa"/>
          </w:tcPr>
          <w:p w14:paraId="52521CC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Adequate weight loss</w:t>
            </w:r>
          </w:p>
        </w:tc>
        <w:tc>
          <w:tcPr>
            <w:tcW w:w="1134" w:type="dxa"/>
          </w:tcPr>
          <w:p w14:paraId="3325F70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5283668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</w:p>
        </w:tc>
      </w:tr>
      <w:tr w:rsidR="00840742" w:rsidRPr="00317BD1" w14:paraId="4301516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3752E32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 volume</w:t>
            </w:r>
          </w:p>
        </w:tc>
        <w:tc>
          <w:tcPr>
            <w:tcW w:w="2268" w:type="dxa"/>
          </w:tcPr>
          <w:p w14:paraId="01E137F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405.34±115.42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0" w:type="dxa"/>
          </w:tcPr>
          <w:p w14:paraId="382DE98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360.80±114.05</w:t>
            </w:r>
          </w:p>
        </w:tc>
        <w:tc>
          <w:tcPr>
            <w:tcW w:w="1134" w:type="dxa"/>
          </w:tcPr>
          <w:p w14:paraId="5464F39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0.825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3FE1583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0.420</w:t>
            </w:r>
          </w:p>
        </w:tc>
      </w:tr>
      <w:tr w:rsidR="00840742" w:rsidRPr="00317BD1" w14:paraId="59E3651A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249DA59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  <w:p w14:paraId="4EE5F69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  <w:p w14:paraId="6731877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227028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0" w:type="dxa"/>
          </w:tcPr>
          <w:p w14:paraId="5D98B92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03EB5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7C68C1E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0742" w:rsidRPr="00317BD1" w14:paraId="3D8D0FD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03AA7A7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Tubal v</w:t>
            </w:r>
          </w:p>
        </w:tc>
        <w:tc>
          <w:tcPr>
            <w:tcW w:w="2268" w:type="dxa"/>
          </w:tcPr>
          <w:p w14:paraId="3E29609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252.67±83.63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0" w:type="dxa"/>
          </w:tcPr>
          <w:p w14:paraId="546BDC5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158.73±51.8</w:t>
            </w:r>
          </w:p>
        </w:tc>
        <w:tc>
          <w:tcPr>
            <w:tcW w:w="1134" w:type="dxa"/>
          </w:tcPr>
          <w:p w14:paraId="48F0109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2.654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3CB9C37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0.021*</w:t>
            </w:r>
          </w:p>
        </w:tc>
      </w:tr>
      <w:tr w:rsidR="00840742" w:rsidRPr="00317BD1" w14:paraId="732B85F1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67A6646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Antral v</w:t>
            </w:r>
          </w:p>
        </w:tc>
        <w:tc>
          <w:tcPr>
            <w:tcW w:w="2268" w:type="dxa"/>
          </w:tcPr>
          <w:p w14:paraId="7565C7E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165.68±52.6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0" w:type="dxa"/>
          </w:tcPr>
          <w:p w14:paraId="5CB40ED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181.52±62.36</w:t>
            </w:r>
          </w:p>
        </w:tc>
        <w:tc>
          <w:tcPr>
            <w:tcW w:w="1134" w:type="dxa"/>
          </w:tcPr>
          <w:p w14:paraId="02AA210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1.749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53C2CC7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0.068</w:t>
            </w:r>
          </w:p>
        </w:tc>
      </w:tr>
      <w:tr w:rsidR="00840742" w:rsidRPr="00317BD1" w14:paraId="75C491DD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2" w:type="dxa"/>
          </w:tcPr>
          <w:p w14:paraId="67BE57A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t/a</w:t>
            </w:r>
          </w:p>
        </w:tc>
        <w:tc>
          <w:tcPr>
            <w:tcW w:w="2268" w:type="dxa"/>
          </w:tcPr>
          <w:p w14:paraId="0C365BB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1.74±0.55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0" w:type="dxa"/>
          </w:tcPr>
          <w:p w14:paraId="1C6878F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1.43±0.41</w:t>
            </w:r>
          </w:p>
        </w:tc>
        <w:tc>
          <w:tcPr>
            <w:tcW w:w="1134" w:type="dxa"/>
          </w:tcPr>
          <w:p w14:paraId="6EF518C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1.692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</w:tcPr>
          <w:p w14:paraId="4BC593D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0.108</w:t>
            </w:r>
          </w:p>
        </w:tc>
      </w:tr>
    </w:tbl>
    <w:p w14:paraId="6FF306C0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49B69C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EF2CC0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94B6C9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3532BC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317BD1">
        <w:rPr>
          <w:rFonts w:ascii="Times New Roman" w:hAnsi="Times New Roman" w:cs="Times New Roman"/>
          <w:sz w:val="24"/>
          <w:szCs w:val="24"/>
        </w:rPr>
        <w:t>Table 17: Significant AUC with cutoff &lt;201.5 with sensitivity 83.3% and specificity 60.0%</w:t>
      </w:r>
    </w:p>
    <w:p w14:paraId="7BE8178E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LightGrid-Accent1"/>
        <w:tblpPr w:leftFromText="180" w:rightFromText="180" w:vertAnchor="text" w:horzAnchor="margin" w:tblpY="157"/>
        <w:tblW w:w="8331" w:type="dxa"/>
        <w:tblLayout w:type="fixed"/>
        <w:tblLook w:val="0000" w:firstRow="0" w:lastRow="0" w:firstColumn="0" w:lastColumn="0" w:noHBand="0" w:noVBand="0"/>
      </w:tblPr>
      <w:tblGrid>
        <w:gridCol w:w="1021"/>
        <w:gridCol w:w="1021"/>
        <w:gridCol w:w="901"/>
        <w:gridCol w:w="1134"/>
        <w:gridCol w:w="1418"/>
        <w:gridCol w:w="1418"/>
        <w:gridCol w:w="1418"/>
      </w:tblGrid>
      <w:tr w:rsidR="00840742" w:rsidRPr="00317BD1" w14:paraId="3C0DE463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1" w:type="dxa"/>
            <w:vMerge w:val="restart"/>
          </w:tcPr>
          <w:p w14:paraId="11DCAAC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17BD1">
              <w:rPr>
                <w:rFonts w:ascii="Arial" w:hAnsi="Arial" w:cs="Arial"/>
                <w:color w:val="000000"/>
                <w:sz w:val="14"/>
                <w:szCs w:val="14"/>
              </w:rPr>
              <w:t>Area</w:t>
            </w:r>
          </w:p>
        </w:tc>
        <w:tc>
          <w:tcPr>
            <w:tcW w:w="1021" w:type="dxa"/>
            <w:vMerge w:val="restart"/>
          </w:tcPr>
          <w:p w14:paraId="5991835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17BD1">
              <w:rPr>
                <w:rFonts w:ascii="Arial" w:hAnsi="Arial" w:cs="Arial"/>
                <w:color w:val="000000"/>
                <w:sz w:val="14"/>
                <w:szCs w:val="14"/>
              </w:rPr>
              <w:t xml:space="preserve">Cutoff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1" w:type="dxa"/>
            <w:vMerge w:val="restart"/>
          </w:tcPr>
          <w:p w14:paraId="3E69818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17BD1">
              <w:rPr>
                <w:rFonts w:ascii="Arial" w:hAnsi="Arial" w:cs="Arial"/>
                <w:color w:val="000000"/>
                <w:sz w:val="14"/>
                <w:szCs w:val="14"/>
              </w:rPr>
              <w:t xml:space="preserve">P </w:t>
            </w:r>
          </w:p>
        </w:tc>
        <w:tc>
          <w:tcPr>
            <w:tcW w:w="2552" w:type="dxa"/>
            <w:gridSpan w:val="2"/>
          </w:tcPr>
          <w:p w14:paraId="709A930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17BD1">
              <w:rPr>
                <w:rFonts w:ascii="Arial" w:hAnsi="Arial" w:cs="Arial"/>
                <w:color w:val="000000"/>
                <w:sz w:val="14"/>
                <w:szCs w:val="14"/>
              </w:rPr>
              <w:t>95% Confidence Interval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vMerge w:val="restart"/>
          </w:tcPr>
          <w:p w14:paraId="7507207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17BD1">
              <w:rPr>
                <w:rFonts w:ascii="Arial" w:hAnsi="Arial" w:cs="Arial"/>
                <w:color w:val="000000"/>
                <w:sz w:val="14"/>
                <w:szCs w:val="14"/>
              </w:rPr>
              <w:t xml:space="preserve">Sensitivity </w:t>
            </w:r>
          </w:p>
        </w:tc>
        <w:tc>
          <w:tcPr>
            <w:tcW w:w="1418" w:type="dxa"/>
            <w:vMerge w:val="restart"/>
          </w:tcPr>
          <w:p w14:paraId="2D76A7B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17BD1">
              <w:rPr>
                <w:rFonts w:ascii="Arial" w:hAnsi="Arial" w:cs="Arial"/>
                <w:color w:val="000000"/>
                <w:sz w:val="14"/>
                <w:szCs w:val="14"/>
              </w:rPr>
              <w:t xml:space="preserve">Specificity </w:t>
            </w:r>
          </w:p>
        </w:tc>
      </w:tr>
      <w:tr w:rsidR="00840742" w:rsidRPr="00317BD1" w14:paraId="72E3F421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1" w:type="dxa"/>
            <w:vMerge/>
          </w:tcPr>
          <w:p w14:paraId="7BFF84ED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Merge/>
          </w:tcPr>
          <w:p w14:paraId="149B6592" w14:textId="77777777" w:rsidR="00840742" w:rsidRPr="00317BD1" w:rsidRDefault="00840742" w:rsidP="007C5982">
            <w:pPr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1" w:type="dxa"/>
            <w:vMerge/>
          </w:tcPr>
          <w:p w14:paraId="2894540D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</w:tcPr>
          <w:p w14:paraId="5D69518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17BD1">
              <w:rPr>
                <w:rFonts w:ascii="Arial" w:hAnsi="Arial" w:cs="Arial"/>
                <w:color w:val="000000"/>
                <w:sz w:val="14"/>
                <w:szCs w:val="14"/>
              </w:rPr>
              <w:t>Lower Bound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2C69D44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17BD1">
              <w:rPr>
                <w:rFonts w:ascii="Arial" w:hAnsi="Arial" w:cs="Arial"/>
                <w:color w:val="000000"/>
                <w:sz w:val="14"/>
                <w:szCs w:val="14"/>
              </w:rPr>
              <w:t>Upper Bound</w:t>
            </w:r>
          </w:p>
        </w:tc>
        <w:tc>
          <w:tcPr>
            <w:tcW w:w="1418" w:type="dxa"/>
            <w:vMerge/>
          </w:tcPr>
          <w:p w14:paraId="73027E8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vMerge/>
          </w:tcPr>
          <w:p w14:paraId="41BC610D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840742" w:rsidRPr="00317BD1" w14:paraId="22CD8DCF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1" w:type="dxa"/>
          </w:tcPr>
          <w:p w14:paraId="2E198FF9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17B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0.732</w:t>
            </w:r>
          </w:p>
        </w:tc>
        <w:tc>
          <w:tcPr>
            <w:tcW w:w="1021" w:type="dxa"/>
          </w:tcPr>
          <w:p w14:paraId="25B5123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17B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&lt;201.5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1" w:type="dxa"/>
          </w:tcPr>
          <w:p w14:paraId="2E88516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17B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0.041*</w:t>
            </w:r>
          </w:p>
        </w:tc>
        <w:tc>
          <w:tcPr>
            <w:tcW w:w="1134" w:type="dxa"/>
          </w:tcPr>
          <w:p w14:paraId="3EA871B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17B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0.419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F1FD01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17B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0.966</w:t>
            </w:r>
          </w:p>
        </w:tc>
        <w:tc>
          <w:tcPr>
            <w:tcW w:w="1418" w:type="dxa"/>
          </w:tcPr>
          <w:p w14:paraId="627E4B2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17B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83.3%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22153637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17B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60.0%</w:t>
            </w:r>
          </w:p>
        </w:tc>
      </w:tr>
    </w:tbl>
    <w:p w14:paraId="42C61005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617725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D248C6E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E2BFE19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317BD1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14:paraId="08BFF062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6759746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83930B2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350DF575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738E4658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342D8AB1" w14:textId="77777777" w:rsidR="00840742" w:rsidRPr="00317BD1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522E715B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sz w:val="32"/>
          <w:szCs w:val="32"/>
        </w:rPr>
      </w:pPr>
      <w:r w:rsidRPr="00317BD1">
        <w:rPr>
          <w:rFonts w:asciiTheme="majorBidi" w:hAnsiTheme="majorBidi" w:cstheme="majorBidi"/>
          <w:b/>
          <w:bCs/>
          <w:sz w:val="32"/>
          <w:szCs w:val="32"/>
        </w:rPr>
        <w:t>Table18: relation between GERD and Volume</w:t>
      </w:r>
    </w:p>
    <w:p w14:paraId="5ABF8DB8" w14:textId="77777777" w:rsidR="00840742" w:rsidRPr="00317BD1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tbl>
      <w:tblPr>
        <w:tblStyle w:val="LightGrid-Accent1"/>
        <w:tblW w:w="7905" w:type="dxa"/>
        <w:tblLayout w:type="fixed"/>
        <w:tblLook w:val="0000" w:firstRow="0" w:lastRow="0" w:firstColumn="0" w:lastColumn="0" w:noHBand="0" w:noVBand="0"/>
      </w:tblPr>
      <w:tblGrid>
        <w:gridCol w:w="1809"/>
        <w:gridCol w:w="2127"/>
        <w:gridCol w:w="1984"/>
        <w:gridCol w:w="992"/>
        <w:gridCol w:w="993"/>
      </w:tblGrid>
      <w:tr w:rsidR="00840742" w:rsidRPr="00317BD1" w14:paraId="58A3A404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9" w:type="dxa"/>
          </w:tcPr>
          <w:p w14:paraId="01ACA7A3" w14:textId="77777777" w:rsidR="00840742" w:rsidRPr="00317BD1" w:rsidRDefault="00840742" w:rsidP="007C598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7A7B8E2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586C976F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GERD</w:t>
            </w:r>
          </w:p>
        </w:tc>
        <w:tc>
          <w:tcPr>
            <w:tcW w:w="992" w:type="dxa"/>
          </w:tcPr>
          <w:p w14:paraId="58FA6C4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14:paraId="1A195376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P </w:t>
            </w:r>
          </w:p>
        </w:tc>
      </w:tr>
      <w:tr w:rsidR="00840742" w:rsidRPr="00317BD1" w14:paraId="56F628D3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9" w:type="dxa"/>
          </w:tcPr>
          <w:p w14:paraId="18D8189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Total volume</w:t>
            </w:r>
          </w:p>
        </w:tc>
        <w:tc>
          <w:tcPr>
            <w:tcW w:w="2127" w:type="dxa"/>
          </w:tcPr>
          <w:p w14:paraId="35349C0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391.84±104.15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3E53328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355.53±116.36</w:t>
            </w:r>
          </w:p>
        </w:tc>
        <w:tc>
          <w:tcPr>
            <w:tcW w:w="992" w:type="dxa"/>
          </w:tcPr>
          <w:p w14:paraId="18C556E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0.798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14:paraId="65A3C62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0.355</w:t>
            </w:r>
          </w:p>
        </w:tc>
      </w:tr>
      <w:tr w:rsidR="00840742" w:rsidRPr="00317BD1" w14:paraId="3B6D9622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9" w:type="dxa"/>
          </w:tcPr>
          <w:p w14:paraId="3C891240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Tubal v</w:t>
            </w:r>
          </w:p>
        </w:tc>
        <w:tc>
          <w:tcPr>
            <w:tcW w:w="2127" w:type="dxa"/>
          </w:tcPr>
          <w:p w14:paraId="718DF4C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194.34±67.98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6DF4FDE3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197.46±62.31</w:t>
            </w:r>
          </w:p>
        </w:tc>
        <w:tc>
          <w:tcPr>
            <w:tcW w:w="992" w:type="dxa"/>
          </w:tcPr>
          <w:p w14:paraId="6ABCEE4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14:paraId="6D0D89D5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0.967</w:t>
            </w:r>
          </w:p>
        </w:tc>
      </w:tr>
      <w:tr w:rsidR="00840742" w:rsidRPr="00317BD1" w14:paraId="72338690" w14:textId="77777777" w:rsidTr="007C598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9" w:type="dxa"/>
          </w:tcPr>
          <w:p w14:paraId="7625639A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Antral v</w:t>
            </w:r>
          </w:p>
        </w:tc>
        <w:tc>
          <w:tcPr>
            <w:tcW w:w="2127" w:type="dxa"/>
          </w:tcPr>
          <w:p w14:paraId="136AEF3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174.04±61.8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086752D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161.63±57.95</w:t>
            </w:r>
          </w:p>
        </w:tc>
        <w:tc>
          <w:tcPr>
            <w:tcW w:w="992" w:type="dxa"/>
          </w:tcPr>
          <w:p w14:paraId="7EE2D23B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0.507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14:paraId="5EA81B7E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0.588</w:t>
            </w:r>
          </w:p>
        </w:tc>
      </w:tr>
      <w:tr w:rsidR="00840742" w:rsidRPr="00BF7028" w14:paraId="5CAB993C" w14:textId="77777777" w:rsidTr="007C5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9" w:type="dxa"/>
          </w:tcPr>
          <w:p w14:paraId="3DBE41B1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t/a</w:t>
            </w:r>
          </w:p>
        </w:tc>
        <w:tc>
          <w:tcPr>
            <w:tcW w:w="2127" w:type="dxa"/>
          </w:tcPr>
          <w:p w14:paraId="46EAF50C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1.45±0.48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3EC7ADB8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1.67±0.55</w:t>
            </w:r>
          </w:p>
        </w:tc>
        <w:tc>
          <w:tcPr>
            <w:tcW w:w="992" w:type="dxa"/>
          </w:tcPr>
          <w:p w14:paraId="0D6035F4" w14:textId="77777777" w:rsidR="00840742" w:rsidRPr="00317BD1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0.218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14:paraId="3F027768" w14:textId="77777777" w:rsidR="00840742" w:rsidRPr="00BF7028" w:rsidRDefault="00840742" w:rsidP="007C598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17B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0.830</w:t>
            </w:r>
          </w:p>
        </w:tc>
      </w:tr>
    </w:tbl>
    <w:p w14:paraId="3E228570" w14:textId="77777777" w:rsidR="00840742" w:rsidRPr="00045DCC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4D65F014" w14:textId="77777777" w:rsidR="00840742" w:rsidRPr="00045DCC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5AB819AA" w14:textId="77777777" w:rsidR="00840742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63BD65E6" w14:textId="77777777" w:rsidR="00840742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73FB0BE8" w14:textId="77777777" w:rsidR="00840742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0104BDF1" w14:textId="77777777" w:rsidR="00840742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2DF7875D" w14:textId="77777777" w:rsidR="00840742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0C10D933" w14:textId="77777777" w:rsidR="00840742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7D693368" w14:textId="77777777" w:rsidR="00840742" w:rsidRPr="00045DCC" w:rsidRDefault="00840742" w:rsidP="008407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14:paraId="47E615FA" w14:textId="77777777" w:rsidR="00840742" w:rsidRPr="00045DCC" w:rsidRDefault="00840742" w:rsidP="00840742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60E5FD59" w14:textId="77777777" w:rsidR="00840742" w:rsidRDefault="00840742" w:rsidP="00840742"/>
    <w:p w14:paraId="72351DE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E40E7"/>
    <w:multiLevelType w:val="hybridMultilevel"/>
    <w:tmpl w:val="26980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5114C"/>
    <w:multiLevelType w:val="hybridMultilevel"/>
    <w:tmpl w:val="A8EE4128"/>
    <w:lvl w:ilvl="0" w:tplc="7FD80CD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559E5"/>
    <w:multiLevelType w:val="hybridMultilevel"/>
    <w:tmpl w:val="F27E8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3D7667"/>
    <w:multiLevelType w:val="hybridMultilevel"/>
    <w:tmpl w:val="7A92B808"/>
    <w:lvl w:ilvl="0" w:tplc="7FD80CD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8880519"/>
    <w:multiLevelType w:val="hybridMultilevel"/>
    <w:tmpl w:val="DD3CFEBE"/>
    <w:lvl w:ilvl="0" w:tplc="997EF522">
      <w:start w:val="3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76335E7D"/>
    <w:multiLevelType w:val="hybridMultilevel"/>
    <w:tmpl w:val="7638B632"/>
    <w:lvl w:ilvl="0" w:tplc="7FD80CD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0517939">
    <w:abstractNumId w:val="1"/>
  </w:num>
  <w:num w:numId="2" w16cid:durableId="235823238">
    <w:abstractNumId w:val="5"/>
  </w:num>
  <w:num w:numId="3" w16cid:durableId="23529512">
    <w:abstractNumId w:val="0"/>
  </w:num>
  <w:num w:numId="4" w16cid:durableId="893661962">
    <w:abstractNumId w:val="2"/>
  </w:num>
  <w:num w:numId="5" w16cid:durableId="1784112916">
    <w:abstractNumId w:val="3"/>
  </w:num>
  <w:num w:numId="6" w16cid:durableId="9397258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742"/>
    <w:rsid w:val="00011C58"/>
    <w:rsid w:val="0006021D"/>
    <w:rsid w:val="0016444E"/>
    <w:rsid w:val="00331A6B"/>
    <w:rsid w:val="00755780"/>
    <w:rsid w:val="00840742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189CA"/>
  <w15:chartTrackingRefBased/>
  <w15:docId w15:val="{633F3434-06F2-49B1-8ACD-AAB3657D2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74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07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8407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8407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07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07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07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07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07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07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7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8407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rsid w:val="008407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07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07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07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07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07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07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07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07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07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07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07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07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07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07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07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07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074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840742"/>
    <w:pPr>
      <w:spacing w:after="0" w:line="240" w:lineRule="auto"/>
      <w:ind w:right="576"/>
      <w:jc w:val="both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4074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40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840742"/>
    <w:rPr>
      <w:i/>
      <w:iCs/>
    </w:rPr>
  </w:style>
  <w:style w:type="character" w:customStyle="1" w:styleId="period">
    <w:name w:val="period"/>
    <w:basedOn w:val="DefaultParagraphFont"/>
    <w:rsid w:val="00840742"/>
  </w:style>
  <w:style w:type="character" w:customStyle="1" w:styleId="cit">
    <w:name w:val="cit"/>
    <w:basedOn w:val="DefaultParagraphFont"/>
    <w:rsid w:val="00840742"/>
  </w:style>
  <w:style w:type="character" w:customStyle="1" w:styleId="authors-list-item">
    <w:name w:val="authors-list-item"/>
    <w:basedOn w:val="DefaultParagraphFont"/>
    <w:rsid w:val="00840742"/>
  </w:style>
  <w:style w:type="character" w:customStyle="1" w:styleId="author-sup-separator">
    <w:name w:val="author-sup-separator"/>
    <w:basedOn w:val="DefaultParagraphFont"/>
    <w:rsid w:val="00840742"/>
  </w:style>
  <w:style w:type="character" w:customStyle="1" w:styleId="comma">
    <w:name w:val="comma"/>
    <w:basedOn w:val="DefaultParagraphFont"/>
    <w:rsid w:val="00840742"/>
  </w:style>
  <w:style w:type="character" w:customStyle="1" w:styleId="docsum-authors">
    <w:name w:val="docsum-authors"/>
    <w:basedOn w:val="DefaultParagraphFont"/>
    <w:rsid w:val="00840742"/>
  </w:style>
  <w:style w:type="character" w:customStyle="1" w:styleId="docsum-journal-citation">
    <w:name w:val="docsum-journal-citation"/>
    <w:basedOn w:val="DefaultParagraphFont"/>
    <w:rsid w:val="00840742"/>
  </w:style>
  <w:style w:type="character" w:customStyle="1" w:styleId="ff5">
    <w:name w:val="ff5"/>
    <w:basedOn w:val="DefaultParagraphFont"/>
    <w:rsid w:val="00840742"/>
  </w:style>
  <w:style w:type="character" w:customStyle="1" w:styleId="ff4">
    <w:name w:val="ff4"/>
    <w:basedOn w:val="DefaultParagraphFont"/>
    <w:rsid w:val="00840742"/>
  </w:style>
  <w:style w:type="paragraph" w:styleId="BalloonText">
    <w:name w:val="Balloon Text"/>
    <w:basedOn w:val="Normal"/>
    <w:link w:val="BalloonTextChar"/>
    <w:uiPriority w:val="99"/>
    <w:semiHidden/>
    <w:unhideWhenUsed/>
    <w:rsid w:val="00840742"/>
    <w:pPr>
      <w:spacing w:after="0" w:line="240" w:lineRule="auto"/>
    </w:pPr>
    <w:rPr>
      <w:rFonts w:ascii="Tahoma" w:eastAsiaTheme="minorEastAsia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742"/>
    <w:rPr>
      <w:rFonts w:ascii="Tahoma" w:eastAsiaTheme="minorEastAsia" w:hAnsi="Tahoma" w:cs="Tahoma"/>
      <w:kern w:val="0"/>
      <w:sz w:val="16"/>
      <w:szCs w:val="16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074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4074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40742"/>
    <w:rPr>
      <w:rFonts w:eastAsiaTheme="minorEastAsi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4074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840742"/>
    <w:rPr>
      <w:rFonts w:eastAsiaTheme="minorEastAsia"/>
      <w:kern w:val="0"/>
      <w:sz w:val="22"/>
      <w:szCs w:val="22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840742"/>
    <w:rPr>
      <w:color w:val="808080"/>
    </w:rPr>
  </w:style>
  <w:style w:type="table" w:styleId="LightGrid-Accent1">
    <w:name w:val="Light Grid Accent 1"/>
    <w:basedOn w:val="TableNormal"/>
    <w:uiPriority w:val="62"/>
    <w:rsid w:val="00840742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paragraph" w:styleId="Caption">
    <w:name w:val="caption"/>
    <w:basedOn w:val="Normal"/>
    <w:next w:val="Normal"/>
    <w:uiPriority w:val="35"/>
    <w:semiHidden/>
    <w:unhideWhenUsed/>
    <w:qFormat/>
    <w:rsid w:val="00840742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678</Words>
  <Characters>3867</Characters>
  <Application>Microsoft Office Word</Application>
  <DocSecurity>0</DocSecurity>
  <Lines>32</Lines>
  <Paragraphs>9</Paragraphs>
  <ScaleCrop>false</ScaleCrop>
  <Company>Springer Nature</Company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2025-06-26T16:47:00Z</dcterms:created>
  <dcterms:modified xsi:type="dcterms:W3CDTF">2025-06-26T16:48:00Z</dcterms:modified>
</cp:coreProperties>
</file>