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F5A03A" w14:textId="77777777" w:rsidR="00D04782" w:rsidRPr="005469B4" w:rsidRDefault="00D04782" w:rsidP="00D04782">
      <w:pPr>
        <w:ind w:left="720" w:hanging="720"/>
        <w:jc w:val="both"/>
        <w:rPr>
          <w:rFonts w:ascii="Times New Roman" w:hAnsi="Times New Roman"/>
          <w:b/>
          <w:bCs/>
          <w:sz w:val="24"/>
          <w:szCs w:val="24"/>
        </w:rPr>
      </w:pPr>
      <w:r w:rsidRPr="005469B4">
        <w:rPr>
          <w:rFonts w:ascii="Times New Roman" w:hAnsi="Times New Roman"/>
          <w:b/>
          <w:bCs/>
          <w:sz w:val="24"/>
          <w:szCs w:val="24"/>
        </w:rPr>
        <w:t>APPENDIX</w:t>
      </w:r>
    </w:p>
    <w:p w14:paraId="2310964E" w14:textId="77777777" w:rsidR="00D04782" w:rsidRPr="005469B4" w:rsidRDefault="00D04782" w:rsidP="00D04782">
      <w:pPr>
        <w:ind w:left="720" w:hanging="720"/>
        <w:jc w:val="both"/>
        <w:rPr>
          <w:rFonts w:ascii="Times New Roman" w:hAnsi="Times New Roman"/>
          <w:b/>
          <w:bCs/>
          <w:sz w:val="24"/>
          <w:szCs w:val="24"/>
        </w:rPr>
      </w:pPr>
      <w:r w:rsidRPr="005469B4">
        <w:rPr>
          <w:rFonts w:ascii="Times New Roman" w:hAnsi="Times New Roman"/>
          <w:b/>
          <w:bCs/>
          <w:sz w:val="24"/>
          <w:szCs w:val="24"/>
        </w:rPr>
        <w:t xml:space="preserve">A map of </w:t>
      </w:r>
      <w:r>
        <w:rPr>
          <w:rFonts w:ascii="Times New Roman" w:hAnsi="Times New Roman"/>
          <w:b/>
          <w:bCs/>
          <w:sz w:val="24"/>
          <w:szCs w:val="24"/>
        </w:rPr>
        <w:t xml:space="preserve">The United Republic of </w:t>
      </w:r>
      <w:r w:rsidRPr="005469B4">
        <w:rPr>
          <w:rFonts w:ascii="Times New Roman" w:hAnsi="Times New Roman"/>
          <w:b/>
          <w:bCs/>
          <w:sz w:val="24"/>
          <w:szCs w:val="24"/>
        </w:rPr>
        <w:t>Tanzania showing major water bodies that provides opportunity for fishing and agricultural activitie</w:t>
      </w:r>
      <w:r>
        <w:rPr>
          <w:rFonts w:ascii="Times New Roman" w:hAnsi="Times New Roman"/>
          <w:b/>
          <w:bCs/>
          <w:sz w:val="24"/>
          <w:szCs w:val="24"/>
        </w:rPr>
        <w:t>s</w:t>
      </w:r>
    </w:p>
    <w:p w14:paraId="4E6301E1" w14:textId="02B5632C" w:rsidR="00D04782" w:rsidRPr="001456BB" w:rsidRDefault="00D04782" w:rsidP="00D04782">
      <w:pPr>
        <w:ind w:left="720" w:hanging="720"/>
        <w:jc w:val="both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14DA18C9" wp14:editId="349C67DD">
            <wp:extent cx="5943600" cy="5325110"/>
            <wp:effectExtent l="0" t="0" r="0" b="8890"/>
            <wp:docPr id="897364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32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4C02E2" w14:textId="77777777" w:rsidR="00D04782" w:rsidRDefault="00D04782" w:rsidP="00D04782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Source: Author’s drawing </w:t>
      </w:r>
    </w:p>
    <w:p w14:paraId="7B8C0BF0" w14:textId="77777777" w:rsidR="0038214D" w:rsidRDefault="0038214D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782"/>
    <w:rsid w:val="00235F39"/>
    <w:rsid w:val="0038214D"/>
    <w:rsid w:val="00432E3B"/>
    <w:rsid w:val="00530909"/>
    <w:rsid w:val="00AA3AC3"/>
    <w:rsid w:val="00AD7A41"/>
    <w:rsid w:val="00AE732B"/>
    <w:rsid w:val="00CF3EC8"/>
    <w:rsid w:val="00D04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BE6D7"/>
  <w15:chartTrackingRefBased/>
  <w15:docId w15:val="{754CE8D7-6391-42CF-8440-519A1E35E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4782"/>
    <w:pPr>
      <w:spacing w:line="259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478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478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478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478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478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4782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4782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4782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4782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478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478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478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478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478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47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47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47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47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47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047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4782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047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4782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047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4782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0478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47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478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478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147</Characters>
  <Application>Microsoft Office Word</Application>
  <DocSecurity>0</DocSecurity>
  <Lines>1</Lines>
  <Paragraphs>1</Paragraphs>
  <ScaleCrop>false</ScaleCrop>
  <Company>Springer Nature</Company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2025-06-03T06:31:00Z</dcterms:created>
  <dcterms:modified xsi:type="dcterms:W3CDTF">2025-06-03T06:32:00Z</dcterms:modified>
</cp:coreProperties>
</file>