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DA6DBB" w14:textId="17057C01" w:rsidR="002E706B" w:rsidRDefault="002E706B" w:rsidP="002E706B">
      <w:pPr>
        <w:pStyle w:val="paragraph"/>
        <w:spacing w:before="0" w:beforeAutospacing="0" w:after="0" w:afterAutospacing="0"/>
        <w:jc w:val="both"/>
        <w:textAlignment w:val="baseline"/>
        <w:rPr>
          <w:rFonts w:ascii="Segoe UI" w:hAnsi="Segoe UI" w:cs="Segoe UI"/>
          <w:b/>
          <w:bCs/>
          <w:color w:val="000000"/>
          <w:sz w:val="18"/>
          <w:szCs w:val="18"/>
        </w:rPr>
      </w:pPr>
      <w:r>
        <w:rPr>
          <w:rStyle w:val="normaltextrun"/>
          <w:rFonts w:ascii="Cambria" w:hAnsi="Cambria" w:cs="Segoe UI"/>
          <w:b/>
          <w:bCs/>
          <w:color w:val="000000"/>
          <w:sz w:val="28"/>
          <w:szCs w:val="28"/>
          <w:lang w:val="en-US"/>
        </w:rPr>
        <w:t>A Novel Tamoxifen-Inducible M</w:t>
      </w:r>
      <w:r w:rsidR="006750A4">
        <w:rPr>
          <w:rStyle w:val="normaltextrun"/>
          <w:rFonts w:ascii="Cambria" w:hAnsi="Cambria" w:cs="Segoe UI"/>
          <w:b/>
          <w:bCs/>
          <w:color w:val="000000"/>
          <w:sz w:val="28"/>
          <w:szCs w:val="28"/>
          <w:lang w:val="en-US"/>
        </w:rPr>
        <w:t>ct</w:t>
      </w:r>
      <w:r>
        <w:rPr>
          <w:rStyle w:val="normaltextrun"/>
          <w:rFonts w:ascii="Cambria" w:hAnsi="Cambria" w:cs="Segoe UI"/>
          <w:b/>
          <w:bCs/>
          <w:color w:val="000000"/>
          <w:sz w:val="28"/>
          <w:szCs w:val="28"/>
          <w:lang w:val="en-US"/>
        </w:rPr>
        <w:t>8-CreERT2 Mouse Model for Targeted Studies of M</w:t>
      </w:r>
      <w:r w:rsidR="006750A4">
        <w:rPr>
          <w:rStyle w:val="normaltextrun"/>
          <w:rFonts w:ascii="Cambria" w:hAnsi="Cambria" w:cs="Segoe UI"/>
          <w:b/>
          <w:bCs/>
          <w:color w:val="000000"/>
          <w:sz w:val="28"/>
          <w:szCs w:val="28"/>
          <w:lang w:val="en-US"/>
        </w:rPr>
        <w:t>ct</w:t>
      </w:r>
      <w:r>
        <w:rPr>
          <w:rStyle w:val="normaltextrun"/>
          <w:rFonts w:ascii="Cambria" w:hAnsi="Cambria" w:cs="Segoe UI"/>
          <w:b/>
          <w:bCs/>
          <w:color w:val="000000"/>
          <w:sz w:val="28"/>
          <w:szCs w:val="28"/>
          <w:lang w:val="en-US"/>
        </w:rPr>
        <w:t>8-Expressing Cells and Thyroid Hormone Transport and Function</w:t>
      </w:r>
      <w:r>
        <w:rPr>
          <w:rStyle w:val="eop"/>
          <w:rFonts w:ascii="Cambria" w:hAnsi="Cambria" w:cs="Segoe UI"/>
          <w:b/>
          <w:bCs/>
          <w:color w:val="000000"/>
          <w:sz w:val="28"/>
          <w:szCs w:val="28"/>
        </w:rPr>
        <w:t> </w:t>
      </w:r>
    </w:p>
    <w:p w14:paraId="2941109D" w14:textId="77777777" w:rsidR="002E706B" w:rsidRDefault="002E706B" w:rsidP="002E706B">
      <w:pPr>
        <w:pStyle w:val="paragraph"/>
        <w:spacing w:before="0" w:beforeAutospacing="0" w:after="0" w:afterAutospacing="0"/>
        <w:jc w:val="both"/>
        <w:textAlignment w:val="baseline"/>
        <w:rPr>
          <w:rStyle w:val="normaltextrun"/>
          <w:rFonts w:ascii="Cambria" w:hAnsi="Cambria" w:cs="Segoe UI"/>
          <w:b/>
          <w:bCs/>
          <w:color w:val="000000"/>
          <w:sz w:val="28"/>
          <w:szCs w:val="28"/>
          <w:lang w:val="en-US"/>
        </w:rPr>
      </w:pPr>
    </w:p>
    <w:p w14:paraId="3C1E5E32" w14:textId="611978ED" w:rsidR="002E706B" w:rsidRDefault="002E706B" w:rsidP="002E706B">
      <w:pPr>
        <w:pStyle w:val="paragraph"/>
        <w:spacing w:before="0" w:beforeAutospacing="0" w:after="0" w:afterAutospacing="0"/>
        <w:jc w:val="both"/>
        <w:textAlignment w:val="baseline"/>
        <w:rPr>
          <w:rFonts w:ascii="Segoe UI" w:hAnsi="Segoe UI" w:cs="Segoe UI"/>
          <w:sz w:val="18"/>
          <w:szCs w:val="18"/>
        </w:rPr>
      </w:pPr>
      <w:r>
        <w:rPr>
          <w:rStyle w:val="normaltextrun"/>
          <w:rFonts w:ascii="Cambria" w:hAnsi="Cambria" w:cs="Segoe UI"/>
          <w:sz w:val="22"/>
          <w:szCs w:val="22"/>
          <w:lang w:val="fr-FR"/>
        </w:rPr>
        <w:t xml:space="preserve">Anna </w:t>
      </w:r>
      <w:proofErr w:type="spellStart"/>
      <w:r>
        <w:rPr>
          <w:rStyle w:val="normaltextrun"/>
          <w:rFonts w:ascii="Cambria" w:hAnsi="Cambria" w:cs="Segoe UI"/>
          <w:sz w:val="22"/>
          <w:szCs w:val="22"/>
          <w:lang w:val="fr-FR"/>
        </w:rPr>
        <w:t>Molenaar</w:t>
      </w:r>
      <w:proofErr w:type="spellEnd"/>
      <w:r>
        <w:rPr>
          <w:rStyle w:val="normaltextrun"/>
          <w:rFonts w:ascii="Cambria" w:hAnsi="Cambria" w:cs="Segoe UI"/>
          <w:sz w:val="22"/>
          <w:szCs w:val="22"/>
          <w:lang w:val="fr-FR"/>
        </w:rPr>
        <w:t xml:space="preserve">, Noémi Mallet, Marin </w:t>
      </w:r>
      <w:proofErr w:type="spellStart"/>
      <w:r>
        <w:rPr>
          <w:rStyle w:val="normaltextrun"/>
          <w:rFonts w:ascii="Cambria" w:hAnsi="Cambria" w:cs="Segoe UI"/>
          <w:sz w:val="22"/>
          <w:szCs w:val="22"/>
          <w:lang w:val="fr-FR"/>
        </w:rPr>
        <w:t>Bralo</w:t>
      </w:r>
      <w:proofErr w:type="spellEnd"/>
      <w:r>
        <w:rPr>
          <w:rStyle w:val="normaltextrun"/>
          <w:rFonts w:ascii="Cambria" w:hAnsi="Cambria" w:cs="Segoe UI"/>
          <w:sz w:val="22"/>
          <w:szCs w:val="22"/>
          <w:lang w:val="fr-FR"/>
        </w:rPr>
        <w:t xml:space="preserve">, Luciano J. </w:t>
      </w:r>
      <w:proofErr w:type="spellStart"/>
      <w:r>
        <w:rPr>
          <w:rStyle w:val="normaltextrun"/>
          <w:rFonts w:ascii="Cambria" w:hAnsi="Cambria" w:cs="Segoe UI"/>
          <w:sz w:val="22"/>
          <w:szCs w:val="22"/>
          <w:lang w:val="fr-FR"/>
        </w:rPr>
        <w:t>Hoeher</w:t>
      </w:r>
      <w:proofErr w:type="spellEnd"/>
      <w:r>
        <w:rPr>
          <w:rStyle w:val="normaltextrun"/>
          <w:rFonts w:ascii="Cambria" w:hAnsi="Cambria" w:cs="Segoe UI"/>
          <w:sz w:val="22"/>
          <w:szCs w:val="22"/>
          <w:lang w:val="fr-FR"/>
        </w:rPr>
        <w:t xml:space="preserve">, Sonja C. </w:t>
      </w:r>
      <w:proofErr w:type="spellStart"/>
      <w:r>
        <w:rPr>
          <w:rStyle w:val="normaltextrun"/>
          <w:rFonts w:ascii="Cambria" w:hAnsi="Cambria" w:cs="Segoe UI"/>
          <w:sz w:val="22"/>
          <w:szCs w:val="22"/>
          <w:lang w:val="fr-FR"/>
        </w:rPr>
        <w:t>Schriever</w:t>
      </w:r>
      <w:proofErr w:type="spellEnd"/>
      <w:r>
        <w:rPr>
          <w:rStyle w:val="normaltextrun"/>
          <w:rFonts w:ascii="Cambria" w:hAnsi="Cambria" w:cs="Segoe UI"/>
          <w:sz w:val="22"/>
          <w:szCs w:val="22"/>
          <w:lang w:val="fr-FR"/>
        </w:rPr>
        <w:t xml:space="preserve">, Ekta </w:t>
      </w:r>
      <w:proofErr w:type="spellStart"/>
      <w:r>
        <w:rPr>
          <w:rStyle w:val="normaltextrun"/>
          <w:rFonts w:ascii="Cambria" w:hAnsi="Cambria" w:cs="Segoe UI"/>
          <w:sz w:val="22"/>
          <w:szCs w:val="22"/>
          <w:lang w:val="fr-FR"/>
        </w:rPr>
        <w:t>Pathak</w:t>
      </w:r>
      <w:proofErr w:type="spellEnd"/>
      <w:r>
        <w:rPr>
          <w:rStyle w:val="normaltextrun"/>
          <w:rFonts w:ascii="Cambria" w:hAnsi="Cambria" w:cs="Segoe UI"/>
          <w:sz w:val="22"/>
          <w:szCs w:val="22"/>
          <w:lang w:val="fr-FR"/>
        </w:rPr>
        <w:t xml:space="preserve">, Miriam </w:t>
      </w:r>
      <w:proofErr w:type="spellStart"/>
      <w:r>
        <w:rPr>
          <w:rStyle w:val="normaltextrun"/>
          <w:rFonts w:ascii="Cambria" w:hAnsi="Cambria" w:cs="Segoe UI"/>
          <w:sz w:val="22"/>
          <w:szCs w:val="22"/>
          <w:lang w:val="fr-FR"/>
        </w:rPr>
        <w:t>Bernecker</w:t>
      </w:r>
      <w:proofErr w:type="spellEnd"/>
      <w:r>
        <w:rPr>
          <w:rStyle w:val="normaltextrun"/>
          <w:rFonts w:ascii="Cambria" w:hAnsi="Cambria" w:cs="Segoe UI"/>
          <w:sz w:val="22"/>
          <w:szCs w:val="22"/>
          <w:lang w:val="fr-FR"/>
        </w:rPr>
        <w:t xml:space="preserve">, Timo D. Müller, Ali </w:t>
      </w:r>
      <w:proofErr w:type="spellStart"/>
      <w:r>
        <w:rPr>
          <w:rStyle w:val="normaltextrun"/>
          <w:rFonts w:ascii="Cambria" w:hAnsi="Cambria" w:cs="Segoe UI"/>
          <w:sz w:val="22"/>
          <w:szCs w:val="22"/>
          <w:lang w:val="fr-FR"/>
        </w:rPr>
        <w:t>Ertürk</w:t>
      </w:r>
      <w:proofErr w:type="spellEnd"/>
      <w:r>
        <w:rPr>
          <w:rStyle w:val="normaltextrun"/>
          <w:rFonts w:ascii="Cambria" w:hAnsi="Cambria" w:cs="Segoe UI"/>
          <w:sz w:val="22"/>
          <w:szCs w:val="22"/>
          <w:lang w:val="fr-FR"/>
        </w:rPr>
        <w:t xml:space="preserve">, Alberto </w:t>
      </w:r>
      <w:proofErr w:type="spellStart"/>
      <w:r>
        <w:rPr>
          <w:rStyle w:val="normaltextrun"/>
          <w:rFonts w:ascii="Cambria" w:hAnsi="Cambria" w:cs="Segoe UI"/>
          <w:sz w:val="22"/>
          <w:szCs w:val="22"/>
          <w:lang w:val="fr-FR"/>
        </w:rPr>
        <w:t>Cebrian</w:t>
      </w:r>
      <w:proofErr w:type="spellEnd"/>
      <w:r>
        <w:rPr>
          <w:rStyle w:val="normaltextrun"/>
          <w:rFonts w:ascii="Cambria" w:hAnsi="Cambria" w:cs="Segoe UI"/>
          <w:sz w:val="22"/>
          <w:szCs w:val="22"/>
          <w:lang w:val="fr-FR"/>
        </w:rPr>
        <w:t>-Serrano, Paul T. Pfluger</w:t>
      </w:r>
    </w:p>
    <w:p w14:paraId="16CE14DF" w14:textId="77777777" w:rsidR="002E706B" w:rsidRDefault="002E706B" w:rsidP="533BCAC3">
      <w:pPr>
        <w:keepNext/>
        <w:keepLines/>
        <w:spacing w:before="240" w:line="360" w:lineRule="auto"/>
        <w:rPr>
          <w:rFonts w:ascii="Cambria" w:eastAsiaTheme="majorEastAsia" w:hAnsi="Cambria" w:cstheme="majorBidi"/>
          <w:b/>
          <w:bCs/>
          <w:color w:val="000000" w:themeColor="text1"/>
          <w:sz w:val="32"/>
          <w:szCs w:val="32"/>
        </w:rPr>
      </w:pPr>
    </w:p>
    <w:p w14:paraId="56D6001A" w14:textId="2C2EB477" w:rsidR="002879F2" w:rsidRPr="002879F2" w:rsidRDefault="002879F2" w:rsidP="533BCAC3">
      <w:pPr>
        <w:keepNext/>
        <w:keepLines/>
        <w:spacing w:before="240" w:line="360" w:lineRule="auto"/>
        <w:rPr>
          <w:rFonts w:ascii="Cambria" w:eastAsiaTheme="majorEastAsia" w:hAnsi="Cambria" w:cstheme="majorBidi"/>
          <w:b/>
          <w:bCs/>
          <w:color w:val="000000" w:themeColor="text1"/>
          <w:sz w:val="32"/>
          <w:szCs w:val="32"/>
        </w:rPr>
      </w:pPr>
      <w:r w:rsidRPr="533BCAC3">
        <w:rPr>
          <w:rFonts w:ascii="Cambria" w:eastAsiaTheme="majorEastAsia" w:hAnsi="Cambria" w:cstheme="majorBidi"/>
          <w:b/>
          <w:bCs/>
          <w:color w:val="000000" w:themeColor="text1"/>
          <w:sz w:val="32"/>
          <w:szCs w:val="32"/>
        </w:rPr>
        <w:t>Supplemental Tables</w:t>
      </w:r>
    </w:p>
    <w:p w14:paraId="4E1F8138" w14:textId="2FC77D9E" w:rsidR="00486C6A" w:rsidRPr="00486C6A" w:rsidRDefault="00486C6A" w:rsidP="00BD3C77">
      <w:pPr>
        <w:pStyle w:val="Beschriftung"/>
        <w:keepNext/>
        <w:spacing w:line="276" w:lineRule="auto"/>
        <w:rPr>
          <w:b/>
          <w:bCs/>
        </w:rPr>
      </w:pPr>
      <w:r w:rsidRPr="00486C6A">
        <w:rPr>
          <w:b/>
          <w:bCs/>
        </w:rPr>
        <w:t xml:space="preserve">Supplemental Table </w:t>
      </w:r>
      <w:r w:rsidRPr="00486C6A">
        <w:rPr>
          <w:b/>
          <w:bCs/>
        </w:rPr>
        <w:fldChar w:fldCharType="begin"/>
      </w:r>
      <w:r w:rsidRPr="00486C6A">
        <w:rPr>
          <w:b/>
          <w:bCs/>
        </w:rPr>
        <w:instrText xml:space="preserve"> SEQ Supplemental_Table \* ARABIC </w:instrText>
      </w:r>
      <w:r w:rsidRPr="00486C6A">
        <w:rPr>
          <w:b/>
          <w:bCs/>
        </w:rPr>
        <w:fldChar w:fldCharType="separate"/>
      </w:r>
      <w:r>
        <w:rPr>
          <w:b/>
          <w:bCs/>
          <w:noProof/>
        </w:rPr>
        <w:t>1</w:t>
      </w:r>
      <w:r w:rsidRPr="00486C6A">
        <w:rPr>
          <w:b/>
          <w:bCs/>
        </w:rPr>
        <w:fldChar w:fldCharType="end"/>
      </w:r>
      <w:r w:rsidRPr="00486C6A">
        <w:rPr>
          <w:b/>
          <w:bCs/>
        </w:rPr>
        <w:t>:</w:t>
      </w:r>
      <w:r>
        <w:t xml:space="preserve"> </w:t>
      </w:r>
      <w:r w:rsidRPr="445F297B">
        <w:rPr>
          <w:b/>
          <w:bCs/>
        </w:rPr>
        <w:t>M</w:t>
      </w:r>
      <w:r w:rsidR="006750A4">
        <w:rPr>
          <w:b/>
          <w:bCs/>
        </w:rPr>
        <w:t>ct</w:t>
      </w:r>
      <w:r w:rsidRPr="445F297B">
        <w:rPr>
          <w:b/>
          <w:bCs/>
        </w:rPr>
        <w:t>8 protein expression in rodent tissues by immunofluorescence (IF), immunohistochemistry (IHC)</w:t>
      </w:r>
      <w:r>
        <w:rPr>
          <w:b/>
          <w:bCs/>
        </w:rPr>
        <w:t>,</w:t>
      </w:r>
      <w:r w:rsidRPr="445F297B">
        <w:rPr>
          <w:b/>
          <w:bCs/>
        </w:rPr>
        <w:t xml:space="preserve"> and Western Blotting (WB).</w:t>
      </w:r>
      <w:r>
        <w:t xml:space="preserve"> The table describes the tissues, the method and antibodies (Ab) used, the respective negative controls, the references and, if applicable, additional detection methods like qPCR or </w:t>
      </w:r>
      <w:r w:rsidRPr="445F297B">
        <w:rPr>
          <w:i/>
        </w:rPr>
        <w:t>in-situ</w:t>
      </w:r>
      <w:r>
        <w:t xml:space="preserve"> hybridization (ISH).</w:t>
      </w:r>
    </w:p>
    <w:tbl>
      <w:tblPr>
        <w:tblStyle w:val="Tabellenraster"/>
        <w:tblW w:w="0" w:type="auto"/>
        <w:tblLayout w:type="fixed"/>
        <w:tblLook w:val="04A0" w:firstRow="1" w:lastRow="0" w:firstColumn="1" w:lastColumn="0" w:noHBand="0" w:noVBand="1"/>
      </w:tblPr>
      <w:tblGrid>
        <w:gridCol w:w="1077"/>
        <w:gridCol w:w="1186"/>
        <w:gridCol w:w="2977"/>
        <w:gridCol w:w="3119"/>
        <w:gridCol w:w="697"/>
      </w:tblGrid>
      <w:tr w:rsidR="002879F2" w:rsidRPr="003B13EF" w14:paraId="06200EC4" w14:textId="77777777" w:rsidTr="445F297B">
        <w:tc>
          <w:tcPr>
            <w:tcW w:w="1077" w:type="dxa"/>
          </w:tcPr>
          <w:p w14:paraId="177651BD"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Tissue</w:t>
            </w:r>
          </w:p>
        </w:tc>
        <w:tc>
          <w:tcPr>
            <w:tcW w:w="1186" w:type="dxa"/>
          </w:tcPr>
          <w:p w14:paraId="312A82DF"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Method</w:t>
            </w:r>
          </w:p>
        </w:tc>
        <w:tc>
          <w:tcPr>
            <w:tcW w:w="2977" w:type="dxa"/>
          </w:tcPr>
          <w:p w14:paraId="46EB7C3A"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Ab for IF, WB</w:t>
            </w:r>
          </w:p>
        </w:tc>
        <w:tc>
          <w:tcPr>
            <w:tcW w:w="3119" w:type="dxa"/>
          </w:tcPr>
          <w:p w14:paraId="5309A765"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Comment</w:t>
            </w:r>
          </w:p>
        </w:tc>
        <w:tc>
          <w:tcPr>
            <w:tcW w:w="697" w:type="dxa"/>
          </w:tcPr>
          <w:p w14:paraId="34679DDE" w14:textId="57403B0E"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Ref.</w:t>
            </w:r>
          </w:p>
        </w:tc>
      </w:tr>
      <w:tr w:rsidR="002879F2" w:rsidRPr="003B13EF" w14:paraId="5C3DC07B" w14:textId="77777777" w:rsidTr="445F297B">
        <w:tc>
          <w:tcPr>
            <w:tcW w:w="1077" w:type="dxa"/>
            <w:vMerge w:val="restart"/>
          </w:tcPr>
          <w:p w14:paraId="16E322C3"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Liver</w:t>
            </w:r>
          </w:p>
        </w:tc>
        <w:tc>
          <w:tcPr>
            <w:tcW w:w="1186" w:type="dxa"/>
          </w:tcPr>
          <w:p w14:paraId="22B9571A"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IF, WB</w:t>
            </w:r>
          </w:p>
        </w:tc>
        <w:tc>
          <w:tcPr>
            <w:tcW w:w="2977" w:type="dxa"/>
          </w:tcPr>
          <w:p w14:paraId="3B4F4621"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Homemade C-terminal Rb-Ab</w:t>
            </w:r>
          </w:p>
        </w:tc>
        <w:tc>
          <w:tcPr>
            <w:tcW w:w="3119" w:type="dxa"/>
          </w:tcPr>
          <w:p w14:paraId="6B4236FA" w14:textId="0DC794CC" w:rsidR="002879F2" w:rsidRPr="003B13EF" w:rsidRDefault="002879F2" w:rsidP="445F297B">
            <w:pPr>
              <w:rPr>
                <w:rFonts w:ascii="Cambria" w:eastAsia="Cambria" w:hAnsi="Cambria" w:cs="Cambria"/>
                <w:sz w:val="22"/>
                <w:szCs w:val="22"/>
              </w:rPr>
            </w:pPr>
            <w:r w:rsidRPr="445F297B">
              <w:rPr>
                <w:rFonts w:ascii="Cambria" w:eastAsia="Cambria" w:hAnsi="Cambria" w:cs="Cambria"/>
                <w:sz w:val="22"/>
                <w:szCs w:val="22"/>
                <w:lang w:eastAsia="de-DE"/>
              </w:rPr>
              <w:t>non-M</w:t>
            </w:r>
            <w:r w:rsidR="006750A4">
              <w:rPr>
                <w:rFonts w:ascii="Cambria" w:eastAsia="Cambria" w:hAnsi="Cambria" w:cs="Cambria"/>
                <w:sz w:val="22"/>
                <w:szCs w:val="22"/>
                <w:lang w:eastAsia="de-DE"/>
              </w:rPr>
              <w:t>ct</w:t>
            </w:r>
            <w:r w:rsidRPr="445F297B">
              <w:rPr>
                <w:rFonts w:ascii="Cambria" w:eastAsia="Cambria" w:hAnsi="Cambria" w:cs="Cambria"/>
                <w:sz w:val="22"/>
                <w:szCs w:val="22"/>
                <w:lang w:eastAsia="de-DE"/>
              </w:rPr>
              <w:t>8-injected oocytes provided as control</w:t>
            </w:r>
          </w:p>
        </w:tc>
        <w:tc>
          <w:tcPr>
            <w:tcW w:w="697" w:type="dxa"/>
          </w:tcPr>
          <w:p w14:paraId="6644109A" w14:textId="544EAC9F" w:rsidR="002879F2" w:rsidRPr="003B13EF" w:rsidRDefault="006750A4" w:rsidP="445F297B">
            <w:pPr>
              <w:rPr>
                <w:rFonts w:ascii="Cambria" w:eastAsia="Cambria" w:hAnsi="Cambria" w:cs="Cambria"/>
                <w:color w:val="000000" w:themeColor="text1"/>
                <w:sz w:val="22"/>
                <w:szCs w:val="22"/>
                <w:vertAlign w:val="superscript"/>
                <w:lang w:eastAsia="de-DE"/>
              </w:rPr>
            </w:pPr>
            <w:sdt>
              <w:sdtPr>
                <w:rPr>
                  <w:rFonts w:ascii="Cambria" w:eastAsia="Cambria" w:hAnsi="Cambria" w:cs="Cambria"/>
                  <w:color w:val="000000"/>
                  <w:sz w:val="22"/>
                  <w:szCs w:val="22"/>
                  <w:lang w:eastAsia="de-DE"/>
                </w:rPr>
                <w:tag w:val="MENDELEY_CITATION_v3_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"/>
                <w:id w:val="1923981041"/>
                <w:placeholder>
                  <w:docPart w:val="DefaultPlaceholder_-1854013440"/>
                </w:placeholder>
              </w:sdtPr>
              <w:sdtEndPr/>
              <w:sdtContent>
                <w:r w:rsidR="00A94940" w:rsidRPr="00A94940">
                  <w:rPr>
                    <w:rFonts w:ascii="Cambria" w:eastAsia="Cambria" w:hAnsi="Cambria" w:cs="Cambria"/>
                    <w:color w:val="000000"/>
                    <w:sz w:val="22"/>
                    <w:szCs w:val="22"/>
                    <w:lang w:eastAsia="de-DE"/>
                  </w:rPr>
                  <w:t>[1]</w:t>
                </w:r>
              </w:sdtContent>
            </w:sdt>
          </w:p>
        </w:tc>
      </w:tr>
      <w:tr w:rsidR="002879F2" w:rsidRPr="003B13EF" w14:paraId="6C65E66F" w14:textId="77777777" w:rsidTr="445F297B">
        <w:tc>
          <w:tcPr>
            <w:tcW w:w="1077" w:type="dxa"/>
            <w:vMerge/>
          </w:tcPr>
          <w:p w14:paraId="480E1509" w14:textId="77777777" w:rsidR="002879F2" w:rsidRPr="003B13EF" w:rsidRDefault="002879F2" w:rsidP="009949C4">
            <w:pPr>
              <w:rPr>
                <w:lang w:eastAsia="de-DE"/>
              </w:rPr>
            </w:pPr>
          </w:p>
        </w:tc>
        <w:tc>
          <w:tcPr>
            <w:tcW w:w="1186" w:type="dxa"/>
          </w:tcPr>
          <w:p w14:paraId="5F49D8C1"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WB</w:t>
            </w:r>
          </w:p>
        </w:tc>
        <w:tc>
          <w:tcPr>
            <w:tcW w:w="2977" w:type="dxa"/>
          </w:tcPr>
          <w:p w14:paraId="2F0D3FD4"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Homemade N-terminal Rb-Ab</w:t>
            </w:r>
          </w:p>
        </w:tc>
        <w:tc>
          <w:tcPr>
            <w:tcW w:w="3119" w:type="dxa"/>
          </w:tcPr>
          <w:p w14:paraId="2A566815" w14:textId="6F962D98" w:rsidR="002879F2" w:rsidRPr="003B13EF" w:rsidRDefault="002879F2" w:rsidP="445F297B">
            <w:pPr>
              <w:rPr>
                <w:rFonts w:ascii="Cambria" w:eastAsia="Cambria" w:hAnsi="Cambria" w:cs="Cambria"/>
                <w:color w:val="000000"/>
                <w:sz w:val="22"/>
                <w:szCs w:val="22"/>
                <w:shd w:val="clear" w:color="auto" w:fill="FFFFFF"/>
              </w:rPr>
            </w:pPr>
            <w:r w:rsidRPr="445F297B">
              <w:rPr>
                <w:rFonts w:ascii="Cambria" w:eastAsia="Cambria" w:hAnsi="Cambria" w:cs="Cambria"/>
                <w:sz w:val="22"/>
                <w:szCs w:val="22"/>
                <w:lang w:eastAsia="de-DE"/>
              </w:rPr>
              <w:t>WB of M</w:t>
            </w:r>
            <w:r w:rsidR="006750A4">
              <w:rPr>
                <w:rFonts w:ascii="Cambria" w:eastAsia="Cambria" w:hAnsi="Cambria" w:cs="Cambria"/>
                <w:sz w:val="22"/>
                <w:szCs w:val="22"/>
                <w:lang w:eastAsia="de-DE"/>
              </w:rPr>
              <w:t>ct</w:t>
            </w:r>
            <w:r w:rsidRPr="445F297B">
              <w:rPr>
                <w:rFonts w:ascii="Cambria" w:eastAsia="Cambria" w:hAnsi="Cambria" w:cs="Cambria"/>
                <w:sz w:val="22"/>
                <w:szCs w:val="22"/>
                <w:lang w:eastAsia="de-DE"/>
              </w:rPr>
              <w:t>8-KO tissues provided</w:t>
            </w:r>
          </w:p>
        </w:tc>
        <w:tc>
          <w:tcPr>
            <w:tcW w:w="697" w:type="dxa"/>
          </w:tcPr>
          <w:p w14:paraId="4FE3ACB8" w14:textId="45C2355C" w:rsidR="00DD6E0F" w:rsidRPr="003B13EF" w:rsidRDefault="006750A4" w:rsidP="00DD6E0F">
            <w:pPr>
              <w:rPr>
                <w:rFonts w:ascii="Cambria" w:eastAsia="Cambria" w:hAnsi="Cambria" w:cs="Cambria"/>
                <w:color w:val="000000" w:themeColor="text1"/>
                <w:sz w:val="22"/>
                <w:szCs w:val="22"/>
                <w:vertAlign w:val="superscript"/>
                <w:lang w:eastAsia="de-DE"/>
              </w:rPr>
            </w:pPr>
            <w:sdt>
              <w:sdtPr>
                <w:rPr>
                  <w:rFonts w:ascii="Cambria" w:eastAsia="Cambria" w:hAnsi="Cambria" w:cs="Cambria"/>
                  <w:color w:val="000000"/>
                  <w:sz w:val="22"/>
                  <w:szCs w:val="22"/>
                  <w:lang w:eastAsia="de-DE"/>
                </w:rPr>
                <w:tag w:val="MENDELEY_CITATION_v3_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"/>
                <w:id w:val="715547009"/>
                <w:placeholder>
                  <w:docPart w:val="DefaultPlaceholder_-1854013440"/>
                </w:placeholder>
              </w:sdtPr>
              <w:sdtEndPr/>
              <w:sdtContent>
                <w:r w:rsidR="00A94940" w:rsidRPr="00A94940">
                  <w:rPr>
                    <w:rFonts w:ascii="Cambria" w:eastAsia="Cambria" w:hAnsi="Cambria" w:cs="Cambria"/>
                    <w:color w:val="000000"/>
                    <w:sz w:val="22"/>
                    <w:szCs w:val="22"/>
                    <w:lang w:eastAsia="de-DE"/>
                  </w:rPr>
                  <w:t>[2]</w:t>
                </w:r>
              </w:sdtContent>
            </w:sdt>
          </w:p>
        </w:tc>
      </w:tr>
      <w:tr w:rsidR="002879F2" w:rsidRPr="003B13EF" w14:paraId="79516CB3" w14:textId="77777777" w:rsidTr="445F297B">
        <w:tc>
          <w:tcPr>
            <w:tcW w:w="1077" w:type="dxa"/>
          </w:tcPr>
          <w:p w14:paraId="1C461721"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Heart</w:t>
            </w:r>
          </w:p>
        </w:tc>
        <w:tc>
          <w:tcPr>
            <w:tcW w:w="1186" w:type="dxa"/>
          </w:tcPr>
          <w:p w14:paraId="47F2088E"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IF, WB</w:t>
            </w:r>
          </w:p>
        </w:tc>
        <w:tc>
          <w:tcPr>
            <w:tcW w:w="2977" w:type="dxa"/>
          </w:tcPr>
          <w:p w14:paraId="2B3F18F0"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Homemade C-terminal Rb-Ab</w:t>
            </w:r>
          </w:p>
        </w:tc>
        <w:tc>
          <w:tcPr>
            <w:tcW w:w="3119" w:type="dxa"/>
          </w:tcPr>
          <w:p w14:paraId="2EAC7180" w14:textId="326CE81D" w:rsidR="002879F2" w:rsidRPr="003B13EF" w:rsidRDefault="002879F2" w:rsidP="445F297B">
            <w:pPr>
              <w:rPr>
                <w:rFonts w:ascii="Cambria" w:eastAsia="Cambria" w:hAnsi="Cambria" w:cs="Cambria"/>
                <w:sz w:val="22"/>
                <w:szCs w:val="22"/>
              </w:rPr>
            </w:pPr>
            <w:r w:rsidRPr="445F297B">
              <w:rPr>
                <w:rFonts w:ascii="Cambria" w:eastAsia="Cambria" w:hAnsi="Cambria" w:cs="Cambria"/>
                <w:sz w:val="22"/>
                <w:szCs w:val="22"/>
                <w:lang w:eastAsia="de-DE"/>
              </w:rPr>
              <w:t>non-M</w:t>
            </w:r>
            <w:r w:rsidR="006750A4">
              <w:rPr>
                <w:rFonts w:ascii="Cambria" w:eastAsia="Cambria" w:hAnsi="Cambria" w:cs="Cambria"/>
                <w:sz w:val="22"/>
                <w:szCs w:val="22"/>
                <w:lang w:eastAsia="de-DE"/>
              </w:rPr>
              <w:t>ct</w:t>
            </w:r>
            <w:r w:rsidRPr="445F297B">
              <w:rPr>
                <w:rFonts w:ascii="Cambria" w:eastAsia="Cambria" w:hAnsi="Cambria" w:cs="Cambria"/>
                <w:sz w:val="22"/>
                <w:szCs w:val="22"/>
                <w:lang w:eastAsia="de-DE"/>
              </w:rPr>
              <w:t>8-injected oocytes provided as control</w:t>
            </w:r>
          </w:p>
        </w:tc>
        <w:tc>
          <w:tcPr>
            <w:tcW w:w="697" w:type="dxa"/>
          </w:tcPr>
          <w:p w14:paraId="288B0BD3" w14:textId="2D6F01AE" w:rsidR="002879F2" w:rsidRPr="003B13EF" w:rsidRDefault="006750A4" w:rsidP="445F297B">
            <w:pPr>
              <w:rPr>
                <w:rFonts w:ascii="Cambria" w:eastAsia="Cambria" w:hAnsi="Cambria" w:cs="Cambria"/>
                <w:color w:val="000000" w:themeColor="text1"/>
                <w:sz w:val="22"/>
                <w:szCs w:val="22"/>
                <w:vertAlign w:val="superscript"/>
                <w:lang w:eastAsia="de-DE"/>
              </w:rPr>
            </w:pPr>
            <w:sdt>
              <w:sdtPr>
                <w:rPr>
                  <w:rFonts w:ascii="Cambria" w:eastAsia="Cambria" w:hAnsi="Cambria" w:cs="Cambria"/>
                  <w:color w:val="000000"/>
                  <w:sz w:val="22"/>
                  <w:szCs w:val="22"/>
                  <w:lang w:eastAsia="de-DE"/>
                </w:rPr>
                <w:tag w:val="MENDELEY_CITATION_v3_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"/>
                <w:id w:val="-1171173164"/>
                <w:placeholder>
                  <w:docPart w:val="DefaultPlaceholder_-1854013440"/>
                </w:placeholder>
              </w:sdtPr>
              <w:sdtEndPr/>
              <w:sdtContent>
                <w:r w:rsidR="00A94940" w:rsidRPr="00A94940">
                  <w:rPr>
                    <w:rFonts w:ascii="Cambria" w:eastAsia="Cambria" w:hAnsi="Cambria" w:cs="Cambria"/>
                    <w:color w:val="000000"/>
                    <w:sz w:val="22"/>
                    <w:szCs w:val="22"/>
                    <w:lang w:eastAsia="de-DE"/>
                  </w:rPr>
                  <w:t>[1]</w:t>
                </w:r>
              </w:sdtContent>
            </w:sdt>
          </w:p>
        </w:tc>
      </w:tr>
      <w:tr w:rsidR="002879F2" w:rsidRPr="003B13EF" w14:paraId="03E9AC0D" w14:textId="77777777" w:rsidTr="445F297B">
        <w:trPr>
          <w:trHeight w:val="263"/>
        </w:trPr>
        <w:tc>
          <w:tcPr>
            <w:tcW w:w="1077" w:type="dxa"/>
            <w:vMerge w:val="restart"/>
          </w:tcPr>
          <w:p w14:paraId="43C40111"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Kidney</w:t>
            </w:r>
          </w:p>
        </w:tc>
        <w:tc>
          <w:tcPr>
            <w:tcW w:w="1186" w:type="dxa"/>
          </w:tcPr>
          <w:p w14:paraId="5169D4B2"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IF, WB</w:t>
            </w:r>
          </w:p>
        </w:tc>
        <w:tc>
          <w:tcPr>
            <w:tcW w:w="2977" w:type="dxa"/>
          </w:tcPr>
          <w:p w14:paraId="6411A39A"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Homemade C-terminal Rb-Ab</w:t>
            </w:r>
          </w:p>
        </w:tc>
        <w:tc>
          <w:tcPr>
            <w:tcW w:w="3119" w:type="dxa"/>
          </w:tcPr>
          <w:p w14:paraId="13BE3D37" w14:textId="6A25598A" w:rsidR="002879F2" w:rsidRPr="003B13EF" w:rsidRDefault="002879F2" w:rsidP="445F297B">
            <w:pPr>
              <w:rPr>
                <w:rFonts w:ascii="Cambria" w:eastAsia="Cambria" w:hAnsi="Cambria" w:cs="Cambria"/>
                <w:sz w:val="22"/>
                <w:szCs w:val="22"/>
              </w:rPr>
            </w:pPr>
            <w:r w:rsidRPr="445F297B">
              <w:rPr>
                <w:rFonts w:ascii="Cambria" w:eastAsia="Cambria" w:hAnsi="Cambria" w:cs="Cambria"/>
                <w:sz w:val="22"/>
                <w:szCs w:val="22"/>
                <w:lang w:eastAsia="de-DE"/>
              </w:rPr>
              <w:t>non-M</w:t>
            </w:r>
            <w:r w:rsidR="006750A4">
              <w:rPr>
                <w:rFonts w:ascii="Cambria" w:eastAsia="Cambria" w:hAnsi="Cambria" w:cs="Cambria"/>
                <w:sz w:val="22"/>
                <w:szCs w:val="22"/>
                <w:lang w:eastAsia="de-DE"/>
              </w:rPr>
              <w:t>ct</w:t>
            </w:r>
            <w:r w:rsidRPr="445F297B">
              <w:rPr>
                <w:rFonts w:ascii="Cambria" w:eastAsia="Cambria" w:hAnsi="Cambria" w:cs="Cambria"/>
                <w:sz w:val="22"/>
                <w:szCs w:val="22"/>
                <w:lang w:eastAsia="de-DE"/>
              </w:rPr>
              <w:t>8-injected oocytes provided as control</w:t>
            </w:r>
          </w:p>
        </w:tc>
        <w:tc>
          <w:tcPr>
            <w:tcW w:w="697" w:type="dxa"/>
          </w:tcPr>
          <w:p w14:paraId="043F1A89" w14:textId="71BC136A" w:rsidR="002879F2" w:rsidRPr="003B13EF" w:rsidRDefault="006750A4" w:rsidP="445F297B">
            <w:pPr>
              <w:rPr>
                <w:rFonts w:ascii="Cambria" w:eastAsia="Cambria" w:hAnsi="Cambria" w:cs="Cambria"/>
                <w:color w:val="000000" w:themeColor="text1"/>
                <w:sz w:val="22"/>
                <w:szCs w:val="22"/>
                <w:vertAlign w:val="superscript"/>
                <w:lang w:eastAsia="de-DE"/>
              </w:rPr>
            </w:pPr>
            <w:sdt>
              <w:sdtPr>
                <w:rPr>
                  <w:rFonts w:ascii="Cambria" w:eastAsia="Cambria" w:hAnsi="Cambria" w:cs="Cambria"/>
                  <w:color w:val="000000"/>
                  <w:sz w:val="22"/>
                  <w:szCs w:val="22"/>
                  <w:lang w:eastAsia="de-DE"/>
                </w:rPr>
                <w:tag w:val="MENDELEY_CITATION_v3_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"/>
                <w:id w:val="-1913542809"/>
                <w:placeholder>
                  <w:docPart w:val="DefaultPlaceholder_-1854013440"/>
                </w:placeholder>
              </w:sdtPr>
              <w:sdtEndPr/>
              <w:sdtContent>
                <w:r w:rsidR="00A94940" w:rsidRPr="00A94940">
                  <w:rPr>
                    <w:rFonts w:ascii="Cambria" w:eastAsia="Cambria" w:hAnsi="Cambria" w:cs="Cambria"/>
                    <w:color w:val="000000"/>
                    <w:sz w:val="22"/>
                    <w:szCs w:val="22"/>
                    <w:lang w:eastAsia="de-DE"/>
                  </w:rPr>
                  <w:t>[1]</w:t>
                </w:r>
              </w:sdtContent>
            </w:sdt>
          </w:p>
        </w:tc>
      </w:tr>
      <w:tr w:rsidR="002879F2" w:rsidRPr="003B13EF" w14:paraId="6ED737ED" w14:textId="77777777" w:rsidTr="445F297B">
        <w:trPr>
          <w:trHeight w:val="431"/>
        </w:trPr>
        <w:tc>
          <w:tcPr>
            <w:tcW w:w="1077" w:type="dxa"/>
            <w:vMerge/>
          </w:tcPr>
          <w:p w14:paraId="367A1DA1" w14:textId="77777777" w:rsidR="002879F2" w:rsidRPr="003B13EF" w:rsidRDefault="002879F2" w:rsidP="009949C4">
            <w:pPr>
              <w:rPr>
                <w:lang w:eastAsia="de-DE"/>
              </w:rPr>
            </w:pPr>
          </w:p>
        </w:tc>
        <w:tc>
          <w:tcPr>
            <w:tcW w:w="1186" w:type="dxa"/>
          </w:tcPr>
          <w:p w14:paraId="05CF7818"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IF, WB</w:t>
            </w:r>
          </w:p>
        </w:tc>
        <w:tc>
          <w:tcPr>
            <w:tcW w:w="2977" w:type="dxa"/>
          </w:tcPr>
          <w:p w14:paraId="033ED297"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 xml:space="preserve">C-terminal Rb-Ab by </w:t>
            </w:r>
            <w:proofErr w:type="spellStart"/>
            <w:r w:rsidRPr="445F297B">
              <w:rPr>
                <w:rFonts w:ascii="Cambria" w:eastAsia="Cambria" w:hAnsi="Cambria" w:cs="Cambria"/>
                <w:sz w:val="22"/>
                <w:szCs w:val="22"/>
                <w:lang w:eastAsia="de-DE"/>
              </w:rPr>
              <w:t>Eurogentec</w:t>
            </w:r>
            <w:proofErr w:type="spellEnd"/>
            <w:r w:rsidRPr="445F297B">
              <w:rPr>
                <w:rFonts w:ascii="Cambria" w:eastAsia="Cambria" w:hAnsi="Cambria" w:cs="Cambria"/>
                <w:sz w:val="22"/>
                <w:szCs w:val="22"/>
                <w:lang w:eastAsia="de-DE"/>
              </w:rPr>
              <w:t xml:space="preserve"> SA</w:t>
            </w:r>
          </w:p>
        </w:tc>
        <w:tc>
          <w:tcPr>
            <w:tcW w:w="3119" w:type="dxa"/>
          </w:tcPr>
          <w:p w14:paraId="1C21A23B" w14:textId="55F22E7E" w:rsidR="002879F2" w:rsidRPr="003B13EF" w:rsidRDefault="002879F2" w:rsidP="445F297B">
            <w:pPr>
              <w:rPr>
                <w:rFonts w:ascii="Cambria" w:eastAsia="Cambria" w:hAnsi="Cambria" w:cs="Cambria"/>
                <w:sz w:val="22"/>
                <w:szCs w:val="22"/>
              </w:rPr>
            </w:pPr>
            <w:r w:rsidRPr="445F297B">
              <w:rPr>
                <w:rFonts w:ascii="Cambria" w:eastAsia="Cambria" w:hAnsi="Cambria" w:cs="Cambria"/>
                <w:sz w:val="22"/>
                <w:szCs w:val="22"/>
                <w:lang w:eastAsia="de-DE"/>
              </w:rPr>
              <w:t>no M</w:t>
            </w:r>
            <w:r w:rsidR="006750A4">
              <w:rPr>
                <w:rFonts w:ascii="Cambria" w:eastAsia="Cambria" w:hAnsi="Cambria" w:cs="Cambria"/>
                <w:sz w:val="22"/>
                <w:szCs w:val="22"/>
                <w:lang w:eastAsia="de-DE"/>
              </w:rPr>
              <w:t>ct</w:t>
            </w:r>
            <w:r w:rsidRPr="445F297B">
              <w:rPr>
                <w:rFonts w:ascii="Cambria" w:eastAsia="Cambria" w:hAnsi="Cambria" w:cs="Cambria"/>
                <w:sz w:val="22"/>
                <w:szCs w:val="22"/>
                <w:lang w:eastAsia="de-DE"/>
              </w:rPr>
              <w:t>8-KO control provided here (see below Ref</w:t>
            </w:r>
            <w:sdt>
              <w:sdtPr>
                <w:rPr>
                  <w:rFonts w:ascii="Cambria" w:eastAsia="Cambria" w:hAnsi="Cambria" w:cs="Cambria"/>
                  <w:color w:val="000000"/>
                  <w:sz w:val="22"/>
                  <w:szCs w:val="22"/>
                  <w:lang w:eastAsia="de-DE"/>
                </w:rPr>
                <w:tag w:val="MENDELEY_CITATION_v3_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"/>
                <w:id w:val="-1993010034"/>
                <w:placeholder>
                  <w:docPart w:val="DefaultPlaceholder_-1854013440"/>
                </w:placeholder>
              </w:sdtPr>
              <w:sdtEndPr/>
              <w:sdtContent>
                <w:r w:rsidR="00A94940" w:rsidRPr="00A94940">
                  <w:rPr>
                    <w:rFonts w:ascii="Cambria" w:eastAsia="Cambria" w:hAnsi="Cambria" w:cs="Cambria"/>
                    <w:color w:val="000000"/>
                    <w:sz w:val="22"/>
                    <w:szCs w:val="22"/>
                    <w:lang w:eastAsia="de-DE"/>
                  </w:rPr>
                  <w:t>[3]</w:t>
                </w:r>
              </w:sdtContent>
            </w:sdt>
            <w:r w:rsidRPr="445F297B">
              <w:rPr>
                <w:rFonts w:ascii="Cambria" w:eastAsia="Cambria" w:hAnsi="Cambria" w:cs="Cambria"/>
                <w:sz w:val="22"/>
                <w:szCs w:val="22"/>
                <w:lang w:eastAsia="de-DE"/>
              </w:rPr>
              <w:t>); not found on vendors website</w:t>
            </w:r>
          </w:p>
        </w:tc>
        <w:tc>
          <w:tcPr>
            <w:tcW w:w="697" w:type="dxa"/>
          </w:tcPr>
          <w:p w14:paraId="51596DD4" w14:textId="75B1090C" w:rsidR="002879F2" w:rsidRPr="003B13EF" w:rsidRDefault="006750A4" w:rsidP="445F297B">
            <w:pPr>
              <w:rPr>
                <w:rFonts w:ascii="Cambria" w:eastAsia="Cambria" w:hAnsi="Cambria" w:cs="Cambria"/>
                <w:color w:val="000000" w:themeColor="text1"/>
                <w:sz w:val="22"/>
                <w:szCs w:val="22"/>
                <w:vertAlign w:val="superscript"/>
                <w:lang w:eastAsia="de-DE"/>
              </w:rPr>
            </w:pPr>
            <w:sdt>
              <w:sdtPr>
                <w:rPr>
                  <w:rFonts w:ascii="Cambria" w:eastAsia="Cambria" w:hAnsi="Cambria" w:cs="Cambria"/>
                  <w:color w:val="000000"/>
                  <w:sz w:val="22"/>
                  <w:szCs w:val="22"/>
                  <w:lang w:eastAsia="de-DE"/>
                </w:rPr>
                <w:tag w:val="MENDELEY_CITATION_v3_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"/>
                <w:id w:val="876976879"/>
                <w:placeholder>
                  <w:docPart w:val="DefaultPlaceholder_-1854013440"/>
                </w:placeholder>
              </w:sdtPr>
              <w:sdtEndPr/>
              <w:sdtContent>
                <w:r w:rsidR="00A94940" w:rsidRPr="00A94940">
                  <w:rPr>
                    <w:rFonts w:ascii="Cambria" w:eastAsia="Cambria" w:hAnsi="Cambria" w:cs="Cambria"/>
                    <w:color w:val="000000"/>
                    <w:sz w:val="22"/>
                    <w:szCs w:val="22"/>
                    <w:lang w:eastAsia="de-DE"/>
                  </w:rPr>
                  <w:t>[4]</w:t>
                </w:r>
              </w:sdtContent>
            </w:sdt>
          </w:p>
        </w:tc>
      </w:tr>
      <w:tr w:rsidR="002879F2" w:rsidRPr="003B13EF" w14:paraId="66B8E406" w14:textId="77777777" w:rsidTr="445F297B">
        <w:trPr>
          <w:trHeight w:val="430"/>
        </w:trPr>
        <w:tc>
          <w:tcPr>
            <w:tcW w:w="1077" w:type="dxa"/>
            <w:vMerge/>
          </w:tcPr>
          <w:p w14:paraId="51897E1A" w14:textId="77777777" w:rsidR="002879F2" w:rsidRPr="003B13EF" w:rsidRDefault="002879F2" w:rsidP="009949C4">
            <w:pPr>
              <w:rPr>
                <w:lang w:eastAsia="de-DE"/>
              </w:rPr>
            </w:pPr>
          </w:p>
        </w:tc>
        <w:tc>
          <w:tcPr>
            <w:tcW w:w="1186" w:type="dxa"/>
          </w:tcPr>
          <w:p w14:paraId="22B780CA"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IF, ISH</w:t>
            </w:r>
          </w:p>
        </w:tc>
        <w:tc>
          <w:tcPr>
            <w:tcW w:w="2977" w:type="dxa"/>
          </w:tcPr>
          <w:p w14:paraId="74D49AF3"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 xml:space="preserve">C-terminal Rb-Ab by </w:t>
            </w:r>
            <w:proofErr w:type="spellStart"/>
            <w:r w:rsidRPr="445F297B">
              <w:rPr>
                <w:rFonts w:ascii="Cambria" w:eastAsia="Cambria" w:hAnsi="Cambria" w:cs="Cambria"/>
                <w:sz w:val="22"/>
                <w:szCs w:val="22"/>
                <w:lang w:eastAsia="de-DE"/>
              </w:rPr>
              <w:t>Eurogentec</w:t>
            </w:r>
            <w:proofErr w:type="spellEnd"/>
            <w:r w:rsidRPr="445F297B">
              <w:rPr>
                <w:rFonts w:ascii="Cambria" w:eastAsia="Cambria" w:hAnsi="Cambria" w:cs="Cambria"/>
                <w:sz w:val="22"/>
                <w:szCs w:val="22"/>
                <w:lang w:eastAsia="de-DE"/>
              </w:rPr>
              <w:t xml:space="preserve"> SA</w:t>
            </w:r>
          </w:p>
        </w:tc>
        <w:tc>
          <w:tcPr>
            <w:tcW w:w="3119" w:type="dxa"/>
          </w:tcPr>
          <w:p w14:paraId="1B4946C1" w14:textId="54753124" w:rsidR="002879F2" w:rsidRPr="003B13EF" w:rsidRDefault="002879F2" w:rsidP="445F297B">
            <w:pPr>
              <w:rPr>
                <w:rFonts w:ascii="Cambria" w:eastAsia="Cambria" w:hAnsi="Cambria" w:cs="Cambria"/>
                <w:sz w:val="22"/>
                <w:szCs w:val="22"/>
              </w:rPr>
            </w:pPr>
            <w:r w:rsidRPr="445F297B">
              <w:rPr>
                <w:rFonts w:ascii="Cambria" w:eastAsia="Cambria" w:hAnsi="Cambria" w:cs="Cambria"/>
                <w:sz w:val="22"/>
                <w:szCs w:val="22"/>
                <w:lang w:eastAsia="de-DE"/>
              </w:rPr>
              <w:t>control in M</w:t>
            </w:r>
            <w:r w:rsidR="006750A4">
              <w:rPr>
                <w:rFonts w:ascii="Cambria" w:eastAsia="Cambria" w:hAnsi="Cambria" w:cs="Cambria"/>
                <w:sz w:val="22"/>
                <w:szCs w:val="22"/>
                <w:lang w:eastAsia="de-DE"/>
              </w:rPr>
              <w:t>ct</w:t>
            </w:r>
            <w:r w:rsidRPr="445F297B">
              <w:rPr>
                <w:rFonts w:ascii="Cambria" w:eastAsia="Cambria" w:hAnsi="Cambria" w:cs="Cambria"/>
                <w:sz w:val="22"/>
                <w:szCs w:val="22"/>
                <w:lang w:eastAsia="de-DE"/>
              </w:rPr>
              <w:t>8-KO (not shown), same Ab as above in Ref</w:t>
            </w:r>
            <w:sdt>
              <w:sdtPr>
                <w:rPr>
                  <w:color w:val="000000"/>
                </w:rPr>
                <w:tag w:val="MENDELEY_CITATION_v3_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"/>
                <w:id w:val="1073805988"/>
                <w:placeholder>
                  <w:docPart w:val="FD9E38B58A51F4408ED40738B2CEE71E"/>
                </w:placeholder>
              </w:sdtPr>
              <w:sdtEndPr/>
              <w:sdtContent>
                <w:r w:rsidR="00A94940" w:rsidRPr="00A94940">
                  <w:rPr>
                    <w:rFonts w:ascii="Cambria" w:eastAsia="Cambria" w:hAnsi="Cambria" w:cs="Cambria"/>
                    <w:color w:val="000000"/>
                    <w:sz w:val="22"/>
                    <w:szCs w:val="22"/>
                    <w:lang w:eastAsia="de-DE"/>
                  </w:rPr>
                  <w:t>[4]</w:t>
                </w:r>
              </w:sdtContent>
            </w:sdt>
            <w:r w:rsidR="7B4A00D1">
              <w:t xml:space="preserve"> </w:t>
            </w:r>
            <w:r w:rsidRPr="445F297B">
              <w:rPr>
                <w:rFonts w:ascii="Cambria" w:eastAsia="Cambria" w:hAnsi="Cambria" w:cs="Cambria"/>
                <w:sz w:val="22"/>
                <w:szCs w:val="22"/>
                <w:lang w:eastAsia="de-DE"/>
              </w:rPr>
              <w:t>(Lot differences cannot be excluded; here 1306)</w:t>
            </w:r>
          </w:p>
        </w:tc>
        <w:tc>
          <w:tcPr>
            <w:tcW w:w="697" w:type="dxa"/>
          </w:tcPr>
          <w:p w14:paraId="652C11EF" w14:textId="0F24E623" w:rsidR="002879F2" w:rsidRPr="003B13EF" w:rsidRDefault="006750A4" w:rsidP="445F297B">
            <w:pPr>
              <w:rPr>
                <w:rFonts w:ascii="Cambria" w:eastAsia="Cambria" w:hAnsi="Cambria" w:cs="Cambria"/>
                <w:color w:val="000000" w:themeColor="text1"/>
                <w:sz w:val="22"/>
                <w:szCs w:val="22"/>
                <w:vertAlign w:val="superscript"/>
                <w:lang w:eastAsia="de-DE"/>
              </w:rPr>
            </w:pPr>
            <w:sdt>
              <w:sdtPr>
                <w:rPr>
                  <w:rFonts w:ascii="Cambria" w:eastAsia="Cambria" w:hAnsi="Cambria" w:cs="Cambria"/>
                  <w:color w:val="000000"/>
                  <w:sz w:val="22"/>
                  <w:szCs w:val="22"/>
                  <w:lang w:eastAsia="de-DE"/>
                </w:rPr>
                <w:tag w:val="MENDELEY_CITATION_v3_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"/>
                <w:id w:val="1720784934"/>
                <w:placeholder>
                  <w:docPart w:val="DefaultPlaceholder_-1854013440"/>
                </w:placeholder>
              </w:sdtPr>
              <w:sdtEndPr/>
              <w:sdtContent>
                <w:r w:rsidR="00A94940" w:rsidRPr="00A94940">
                  <w:rPr>
                    <w:rFonts w:ascii="Cambria" w:eastAsia="Cambria" w:hAnsi="Cambria" w:cs="Cambria"/>
                    <w:color w:val="000000"/>
                    <w:sz w:val="22"/>
                    <w:szCs w:val="22"/>
                    <w:lang w:eastAsia="de-DE"/>
                  </w:rPr>
                  <w:t>[3]</w:t>
                </w:r>
              </w:sdtContent>
            </w:sdt>
          </w:p>
        </w:tc>
      </w:tr>
      <w:tr w:rsidR="002879F2" w:rsidRPr="003B13EF" w14:paraId="3ACC1155" w14:textId="77777777" w:rsidTr="445F297B">
        <w:trPr>
          <w:trHeight w:val="430"/>
        </w:trPr>
        <w:tc>
          <w:tcPr>
            <w:tcW w:w="1077" w:type="dxa"/>
            <w:vMerge/>
          </w:tcPr>
          <w:p w14:paraId="5E10B117" w14:textId="77777777" w:rsidR="002879F2" w:rsidRPr="003B13EF" w:rsidRDefault="002879F2" w:rsidP="009949C4">
            <w:pPr>
              <w:rPr>
                <w:lang w:eastAsia="de-DE"/>
              </w:rPr>
            </w:pPr>
          </w:p>
        </w:tc>
        <w:tc>
          <w:tcPr>
            <w:tcW w:w="1186" w:type="dxa"/>
          </w:tcPr>
          <w:p w14:paraId="4166A34F"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WB</w:t>
            </w:r>
          </w:p>
        </w:tc>
        <w:tc>
          <w:tcPr>
            <w:tcW w:w="2977" w:type="dxa"/>
          </w:tcPr>
          <w:p w14:paraId="1993F361"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Homemade N-terminal Rb-Ab</w:t>
            </w:r>
          </w:p>
        </w:tc>
        <w:tc>
          <w:tcPr>
            <w:tcW w:w="3119" w:type="dxa"/>
          </w:tcPr>
          <w:p w14:paraId="5BEC965F" w14:textId="1FAFB558" w:rsidR="002879F2" w:rsidRPr="003B13EF" w:rsidRDefault="002879F2" w:rsidP="445F297B">
            <w:pPr>
              <w:pStyle w:val="Kommentartext"/>
              <w:rPr>
                <w:rFonts w:ascii="Cambria" w:eastAsia="Cambria" w:hAnsi="Cambria" w:cs="Cambria"/>
                <w:color w:val="000000"/>
                <w:sz w:val="22"/>
                <w:szCs w:val="22"/>
                <w:shd w:val="clear" w:color="auto" w:fill="FFFFFF"/>
                <w:lang w:val="en-US"/>
              </w:rPr>
            </w:pPr>
            <w:r w:rsidRPr="445F297B">
              <w:rPr>
                <w:rFonts w:ascii="Cambria" w:eastAsia="Cambria" w:hAnsi="Cambria" w:cs="Cambria"/>
                <w:sz w:val="22"/>
                <w:szCs w:val="22"/>
                <w:lang w:val="en-US" w:eastAsia="de-DE"/>
              </w:rPr>
              <w:t>WB of M</w:t>
            </w:r>
            <w:r w:rsidR="006750A4">
              <w:rPr>
                <w:rFonts w:ascii="Cambria" w:eastAsia="Cambria" w:hAnsi="Cambria" w:cs="Cambria"/>
                <w:sz w:val="22"/>
                <w:szCs w:val="22"/>
                <w:lang w:val="en-US" w:eastAsia="de-DE"/>
              </w:rPr>
              <w:t>ct</w:t>
            </w:r>
            <w:r w:rsidRPr="445F297B">
              <w:rPr>
                <w:rFonts w:ascii="Cambria" w:eastAsia="Cambria" w:hAnsi="Cambria" w:cs="Cambria"/>
                <w:sz w:val="22"/>
                <w:szCs w:val="22"/>
                <w:lang w:val="en-US" w:eastAsia="de-DE"/>
              </w:rPr>
              <w:t>8-KO tissues provided</w:t>
            </w:r>
          </w:p>
        </w:tc>
        <w:tc>
          <w:tcPr>
            <w:tcW w:w="697" w:type="dxa"/>
          </w:tcPr>
          <w:p w14:paraId="1E5194F4" w14:textId="04BDEA4F" w:rsidR="002879F2" w:rsidRPr="003B13EF" w:rsidRDefault="006750A4" w:rsidP="445F297B">
            <w:pPr>
              <w:pStyle w:val="Kommentartext"/>
              <w:rPr>
                <w:rFonts w:ascii="Cambria" w:eastAsia="Cambria" w:hAnsi="Cambria" w:cs="Cambria"/>
                <w:color w:val="000000"/>
                <w:sz w:val="22"/>
                <w:szCs w:val="22"/>
                <w:shd w:val="clear" w:color="auto" w:fill="FFFFFF"/>
                <w:vertAlign w:val="superscript"/>
                <w:lang w:val="en-US" w:eastAsia="de-DE"/>
              </w:rPr>
            </w:pPr>
            <w:sdt>
              <w:sdtPr>
                <w:rPr>
                  <w:rFonts w:ascii="Cambria" w:eastAsia="Cambria" w:hAnsi="Cambria" w:cs="Cambria"/>
                  <w:color w:val="000000"/>
                  <w:sz w:val="22"/>
                  <w:szCs w:val="22"/>
                  <w:lang w:val="en-US" w:eastAsia="de-DE"/>
                </w:rPr>
                <w:tag w:val="MENDELEY_CITATION_v3_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"/>
                <w:id w:val="-686516525"/>
                <w:placeholder>
                  <w:docPart w:val="DefaultPlaceholder_-1854013440"/>
                </w:placeholder>
              </w:sdtPr>
              <w:sdtEndPr/>
              <w:sdtContent>
                <w:r w:rsidR="00A94940" w:rsidRPr="00A94940">
                  <w:rPr>
                    <w:rFonts w:ascii="Cambria" w:eastAsia="Cambria" w:hAnsi="Cambria" w:cs="Cambria"/>
                    <w:color w:val="000000"/>
                    <w:sz w:val="22"/>
                    <w:szCs w:val="22"/>
                    <w:lang w:val="en-US" w:eastAsia="de-DE"/>
                  </w:rPr>
                  <w:t>[2]</w:t>
                </w:r>
              </w:sdtContent>
            </w:sdt>
          </w:p>
        </w:tc>
      </w:tr>
      <w:tr w:rsidR="002879F2" w:rsidRPr="003B13EF" w14:paraId="72E6862C" w14:textId="77777777" w:rsidTr="445F297B">
        <w:tc>
          <w:tcPr>
            <w:tcW w:w="1077" w:type="dxa"/>
            <w:vMerge w:val="restart"/>
          </w:tcPr>
          <w:p w14:paraId="41C1C8AA"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Brain</w:t>
            </w:r>
          </w:p>
        </w:tc>
        <w:tc>
          <w:tcPr>
            <w:tcW w:w="1186" w:type="dxa"/>
          </w:tcPr>
          <w:p w14:paraId="423BF2FB"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WB</w:t>
            </w:r>
          </w:p>
        </w:tc>
        <w:tc>
          <w:tcPr>
            <w:tcW w:w="2977" w:type="dxa"/>
          </w:tcPr>
          <w:p w14:paraId="10E55D21"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Homemade C-terminal Rb-Ab</w:t>
            </w:r>
          </w:p>
        </w:tc>
        <w:tc>
          <w:tcPr>
            <w:tcW w:w="3119" w:type="dxa"/>
          </w:tcPr>
          <w:p w14:paraId="4A327B94" w14:textId="25383D1A" w:rsidR="002879F2" w:rsidRPr="003B13EF" w:rsidRDefault="002879F2" w:rsidP="445F297B">
            <w:pPr>
              <w:rPr>
                <w:rFonts w:ascii="Cambria" w:eastAsia="Cambria" w:hAnsi="Cambria" w:cs="Cambria"/>
                <w:sz w:val="22"/>
                <w:szCs w:val="22"/>
              </w:rPr>
            </w:pPr>
            <w:r w:rsidRPr="445F297B">
              <w:rPr>
                <w:rFonts w:ascii="Cambria" w:eastAsia="Cambria" w:hAnsi="Cambria" w:cs="Cambria"/>
                <w:sz w:val="22"/>
                <w:szCs w:val="22"/>
                <w:lang w:eastAsia="de-DE"/>
              </w:rPr>
              <w:t>non-M</w:t>
            </w:r>
            <w:r w:rsidR="006750A4">
              <w:rPr>
                <w:rFonts w:ascii="Cambria" w:eastAsia="Cambria" w:hAnsi="Cambria" w:cs="Cambria"/>
                <w:sz w:val="22"/>
                <w:szCs w:val="22"/>
                <w:lang w:eastAsia="de-DE"/>
              </w:rPr>
              <w:t>ct</w:t>
            </w:r>
            <w:r w:rsidRPr="445F297B">
              <w:rPr>
                <w:rFonts w:ascii="Cambria" w:eastAsia="Cambria" w:hAnsi="Cambria" w:cs="Cambria"/>
                <w:sz w:val="22"/>
                <w:szCs w:val="22"/>
                <w:lang w:eastAsia="de-DE"/>
              </w:rPr>
              <w:t>8-injected oocytes provided as control</w:t>
            </w:r>
          </w:p>
        </w:tc>
        <w:tc>
          <w:tcPr>
            <w:tcW w:w="697" w:type="dxa"/>
          </w:tcPr>
          <w:p w14:paraId="0DBBA646" w14:textId="6F6803C3" w:rsidR="002879F2" w:rsidRPr="003B13EF" w:rsidRDefault="006750A4" w:rsidP="445F297B">
            <w:pPr>
              <w:rPr>
                <w:color w:val="000000" w:themeColor="text1"/>
                <w:vertAlign w:val="superscript"/>
                <w:lang w:eastAsia="de-DE"/>
              </w:rPr>
            </w:pPr>
            <w:sdt>
              <w:sdtPr>
                <w:rPr>
                  <w:color w:val="000000"/>
                </w:rPr>
                <w:tag w:val="MENDELEY_CITATION_v3_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"/>
                <w:id w:val="797313940"/>
                <w:placeholder>
                  <w:docPart w:val="CAE018F31DAA4E4DB7EE90536A607783"/>
                </w:placeholder>
              </w:sdtPr>
              <w:sdtEndPr/>
              <w:sdtContent>
                <w:r w:rsidR="00A94940" w:rsidRPr="00A94940">
                  <w:rPr>
                    <w:color w:val="000000"/>
                  </w:rPr>
                  <w:t>[1]</w:t>
                </w:r>
              </w:sdtContent>
            </w:sdt>
          </w:p>
        </w:tc>
      </w:tr>
      <w:tr w:rsidR="002879F2" w:rsidRPr="003B13EF" w14:paraId="23779341" w14:textId="77777777" w:rsidTr="445F297B">
        <w:tc>
          <w:tcPr>
            <w:tcW w:w="1077" w:type="dxa"/>
            <w:vMerge/>
          </w:tcPr>
          <w:p w14:paraId="10B62F69" w14:textId="77777777" w:rsidR="002879F2" w:rsidRPr="003B13EF" w:rsidRDefault="002879F2" w:rsidP="009949C4">
            <w:pPr>
              <w:rPr>
                <w:lang w:eastAsia="de-DE"/>
              </w:rPr>
            </w:pPr>
          </w:p>
        </w:tc>
        <w:tc>
          <w:tcPr>
            <w:tcW w:w="1186" w:type="dxa"/>
          </w:tcPr>
          <w:p w14:paraId="38459880"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IF, WB</w:t>
            </w:r>
          </w:p>
        </w:tc>
        <w:tc>
          <w:tcPr>
            <w:tcW w:w="2977" w:type="dxa"/>
          </w:tcPr>
          <w:p w14:paraId="60F839AB"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Homemade N-terminal Rb-Ab</w:t>
            </w:r>
          </w:p>
        </w:tc>
        <w:tc>
          <w:tcPr>
            <w:tcW w:w="3119" w:type="dxa"/>
          </w:tcPr>
          <w:p w14:paraId="2DC946CA" w14:textId="4F522BC7" w:rsidR="002879F2" w:rsidRPr="003B13EF" w:rsidRDefault="002879F2" w:rsidP="445F297B">
            <w:pPr>
              <w:rPr>
                <w:rFonts w:ascii="Cambria" w:eastAsia="Cambria" w:hAnsi="Cambria" w:cs="Cambria"/>
                <w:color w:val="000000"/>
                <w:sz w:val="22"/>
                <w:szCs w:val="22"/>
                <w:shd w:val="clear" w:color="auto" w:fill="FFFFFF"/>
              </w:rPr>
            </w:pPr>
            <w:r w:rsidRPr="445F297B">
              <w:rPr>
                <w:rFonts w:ascii="Cambria" w:eastAsia="Cambria" w:hAnsi="Cambria" w:cs="Cambria"/>
                <w:sz w:val="22"/>
                <w:szCs w:val="22"/>
                <w:lang w:eastAsia="de-DE"/>
              </w:rPr>
              <w:t>WB of M</w:t>
            </w:r>
            <w:r w:rsidR="006750A4">
              <w:rPr>
                <w:rFonts w:ascii="Cambria" w:eastAsia="Cambria" w:hAnsi="Cambria" w:cs="Cambria"/>
                <w:sz w:val="22"/>
                <w:szCs w:val="22"/>
                <w:lang w:eastAsia="de-DE"/>
              </w:rPr>
              <w:t>ct</w:t>
            </w:r>
            <w:r w:rsidRPr="445F297B">
              <w:rPr>
                <w:rFonts w:ascii="Cambria" w:eastAsia="Cambria" w:hAnsi="Cambria" w:cs="Cambria"/>
                <w:sz w:val="22"/>
                <w:szCs w:val="22"/>
                <w:lang w:eastAsia="de-DE"/>
              </w:rPr>
              <w:t>T8-KO tissues provided</w:t>
            </w:r>
          </w:p>
        </w:tc>
        <w:tc>
          <w:tcPr>
            <w:tcW w:w="697" w:type="dxa"/>
          </w:tcPr>
          <w:p w14:paraId="1DAD7BEA" w14:textId="74835EBE" w:rsidR="002879F2" w:rsidRPr="003B13EF" w:rsidRDefault="006750A4" w:rsidP="445F297B">
            <w:pPr>
              <w:rPr>
                <w:rFonts w:ascii="Cambria" w:eastAsia="Cambria" w:hAnsi="Cambria" w:cs="Cambria"/>
                <w:color w:val="000000" w:themeColor="text1"/>
                <w:sz w:val="22"/>
                <w:szCs w:val="22"/>
                <w:vertAlign w:val="superscript"/>
                <w:lang w:eastAsia="de-DE"/>
              </w:rPr>
            </w:pPr>
            <w:sdt>
              <w:sdtPr>
                <w:rPr>
                  <w:rFonts w:ascii="Cambria" w:eastAsia="Cambria" w:hAnsi="Cambria" w:cs="Cambria"/>
                  <w:color w:val="000000"/>
                  <w:sz w:val="22"/>
                  <w:szCs w:val="22"/>
                  <w:lang w:eastAsia="de-DE"/>
                </w:rPr>
                <w:tag w:val="MENDELEY_CITATION_v3_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"/>
                <w:id w:val="-909769244"/>
                <w:placeholder>
                  <w:docPart w:val="DefaultPlaceholder_-1854013440"/>
                </w:placeholder>
              </w:sdtPr>
              <w:sdtEndPr/>
              <w:sdtContent>
                <w:r w:rsidR="00A94940" w:rsidRPr="00A94940">
                  <w:rPr>
                    <w:rFonts w:ascii="Cambria" w:eastAsia="Cambria" w:hAnsi="Cambria" w:cs="Cambria"/>
                    <w:color w:val="000000"/>
                    <w:sz w:val="22"/>
                    <w:szCs w:val="22"/>
                    <w:lang w:eastAsia="de-DE"/>
                  </w:rPr>
                  <w:t>[2]</w:t>
                </w:r>
              </w:sdtContent>
            </w:sdt>
          </w:p>
        </w:tc>
      </w:tr>
      <w:tr w:rsidR="002879F2" w:rsidRPr="003B13EF" w14:paraId="66207378" w14:textId="77777777" w:rsidTr="445F297B">
        <w:tc>
          <w:tcPr>
            <w:tcW w:w="1077" w:type="dxa"/>
            <w:vMerge/>
          </w:tcPr>
          <w:p w14:paraId="3D58F6E3" w14:textId="77777777" w:rsidR="002879F2" w:rsidRPr="003B13EF" w:rsidRDefault="002879F2" w:rsidP="009949C4">
            <w:pPr>
              <w:rPr>
                <w:lang w:eastAsia="de-DE"/>
              </w:rPr>
            </w:pPr>
          </w:p>
        </w:tc>
        <w:tc>
          <w:tcPr>
            <w:tcW w:w="1186" w:type="dxa"/>
          </w:tcPr>
          <w:p w14:paraId="190426E1"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IF</w:t>
            </w:r>
          </w:p>
        </w:tc>
        <w:tc>
          <w:tcPr>
            <w:tcW w:w="2977" w:type="dxa"/>
          </w:tcPr>
          <w:p w14:paraId="4F5432FF" w14:textId="77777777" w:rsidR="002879F2"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Commercial N-terminal (long isoform) Rb-Ab, HPA003353, Lot A61491</w:t>
            </w:r>
          </w:p>
          <w:p w14:paraId="6C352F62" w14:textId="77777777" w:rsidR="002879F2"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&amp;</w:t>
            </w:r>
          </w:p>
          <w:p w14:paraId="4F67BF22"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Commercial C-terminal Rb-Ab, NBP2-57308, Lot 100566</w:t>
            </w:r>
          </w:p>
        </w:tc>
        <w:tc>
          <w:tcPr>
            <w:tcW w:w="3119" w:type="dxa"/>
          </w:tcPr>
          <w:p w14:paraId="5A1C50FE" w14:textId="70BD5B74"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M</w:t>
            </w:r>
            <w:r w:rsidR="006750A4">
              <w:rPr>
                <w:rFonts w:ascii="Cambria" w:eastAsia="Cambria" w:hAnsi="Cambria" w:cs="Cambria"/>
                <w:sz w:val="22"/>
                <w:szCs w:val="22"/>
                <w:lang w:eastAsia="de-DE"/>
              </w:rPr>
              <w:t>ct</w:t>
            </w:r>
            <w:r w:rsidRPr="445F297B">
              <w:rPr>
                <w:rFonts w:ascii="Cambria" w:eastAsia="Cambria" w:hAnsi="Cambria" w:cs="Cambria"/>
                <w:sz w:val="22"/>
                <w:szCs w:val="22"/>
                <w:lang w:eastAsia="de-DE"/>
              </w:rPr>
              <w:t>8-KO tissue provided as control; includes detailed supplementary table of M</w:t>
            </w:r>
            <w:r w:rsidR="006750A4">
              <w:rPr>
                <w:rFonts w:ascii="Cambria" w:eastAsia="Cambria" w:hAnsi="Cambria" w:cs="Cambria"/>
                <w:sz w:val="22"/>
                <w:szCs w:val="22"/>
                <w:lang w:eastAsia="de-DE"/>
              </w:rPr>
              <w:t>ct</w:t>
            </w:r>
            <w:r w:rsidRPr="445F297B">
              <w:rPr>
                <w:rFonts w:ascii="Cambria" w:eastAsia="Cambria" w:hAnsi="Cambria" w:cs="Cambria"/>
                <w:sz w:val="22"/>
                <w:szCs w:val="22"/>
                <w:lang w:eastAsia="de-DE"/>
              </w:rPr>
              <w:t>8 IF/IHC studies in human and rodent brains</w:t>
            </w:r>
          </w:p>
        </w:tc>
        <w:tc>
          <w:tcPr>
            <w:tcW w:w="697" w:type="dxa"/>
          </w:tcPr>
          <w:p w14:paraId="0B5C11B8" w14:textId="5B9DBD90" w:rsidR="002879F2" w:rsidRPr="007E6E60" w:rsidRDefault="006750A4" w:rsidP="445F297B">
            <w:pPr>
              <w:rPr>
                <w:rFonts w:ascii="Cambria" w:eastAsia="Cambria" w:hAnsi="Cambria" w:cs="Cambria"/>
                <w:color w:val="000000" w:themeColor="text1"/>
                <w:sz w:val="22"/>
                <w:szCs w:val="22"/>
                <w:vertAlign w:val="superscript"/>
                <w:lang w:eastAsia="de-DE"/>
              </w:rPr>
            </w:pPr>
            <w:sdt>
              <w:sdtPr>
                <w:rPr>
                  <w:rFonts w:ascii="Cambria" w:eastAsia="Cambria" w:hAnsi="Cambria" w:cs="Cambria"/>
                  <w:color w:val="000000"/>
                  <w:sz w:val="22"/>
                  <w:szCs w:val="22"/>
                  <w:lang w:eastAsia="de-DE"/>
                </w:rPr>
                <w:tag w:val="MENDELEY_CITATION_v3_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"/>
                <w:id w:val="-207880591"/>
                <w:placeholder>
                  <w:docPart w:val="DefaultPlaceholder_-1854013440"/>
                </w:placeholder>
              </w:sdtPr>
              <w:sdtEndPr/>
              <w:sdtContent>
                <w:r w:rsidR="00A94940" w:rsidRPr="00A94940">
                  <w:rPr>
                    <w:rFonts w:ascii="Cambria" w:eastAsia="Cambria" w:hAnsi="Cambria" w:cs="Cambria"/>
                    <w:color w:val="000000"/>
                    <w:sz w:val="22"/>
                    <w:szCs w:val="22"/>
                    <w:lang w:eastAsia="de-DE"/>
                  </w:rPr>
                  <w:t>[5]</w:t>
                </w:r>
              </w:sdtContent>
            </w:sdt>
          </w:p>
        </w:tc>
      </w:tr>
      <w:tr w:rsidR="002879F2" w:rsidRPr="003B13EF" w14:paraId="17013F59" w14:textId="77777777" w:rsidTr="445F297B">
        <w:trPr>
          <w:trHeight w:val="707"/>
        </w:trPr>
        <w:tc>
          <w:tcPr>
            <w:tcW w:w="1077" w:type="dxa"/>
            <w:vMerge w:val="restart"/>
          </w:tcPr>
          <w:p w14:paraId="05FAA235"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Thyroid gland</w:t>
            </w:r>
          </w:p>
        </w:tc>
        <w:tc>
          <w:tcPr>
            <w:tcW w:w="1186" w:type="dxa"/>
          </w:tcPr>
          <w:p w14:paraId="7B2D7609"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IF, WB, qPCR</w:t>
            </w:r>
          </w:p>
        </w:tc>
        <w:tc>
          <w:tcPr>
            <w:tcW w:w="2977" w:type="dxa"/>
          </w:tcPr>
          <w:p w14:paraId="1A162C9C" w14:textId="77777777" w:rsidR="002879F2" w:rsidRPr="003B13EF" w:rsidRDefault="002879F2"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C-terminal Rb-Ab provided by Ian Simpson</w:t>
            </w:r>
          </w:p>
        </w:tc>
        <w:tc>
          <w:tcPr>
            <w:tcW w:w="3119" w:type="dxa"/>
          </w:tcPr>
          <w:p w14:paraId="5FBA2188" w14:textId="553E8FB3" w:rsidR="002879F2" w:rsidRPr="003B13EF" w:rsidRDefault="002879F2" w:rsidP="445F297B">
            <w:pPr>
              <w:rPr>
                <w:rFonts w:ascii="Cambria" w:eastAsia="Cambria" w:hAnsi="Cambria" w:cs="Cambria"/>
                <w:sz w:val="22"/>
                <w:szCs w:val="22"/>
              </w:rPr>
            </w:pPr>
            <w:r w:rsidRPr="445F297B">
              <w:rPr>
                <w:rFonts w:ascii="Cambria" w:eastAsia="Cambria" w:hAnsi="Cambria" w:cs="Cambria"/>
                <w:sz w:val="22"/>
                <w:szCs w:val="22"/>
                <w:lang w:eastAsia="de-DE"/>
              </w:rPr>
              <w:t>M</w:t>
            </w:r>
            <w:r w:rsidR="006750A4">
              <w:rPr>
                <w:rFonts w:ascii="Cambria" w:eastAsia="Cambria" w:hAnsi="Cambria" w:cs="Cambria"/>
                <w:sz w:val="22"/>
                <w:szCs w:val="22"/>
                <w:lang w:eastAsia="de-DE"/>
              </w:rPr>
              <w:t>ct</w:t>
            </w:r>
            <w:r w:rsidRPr="445F297B">
              <w:rPr>
                <w:rFonts w:ascii="Cambria" w:eastAsia="Cambria" w:hAnsi="Cambria" w:cs="Cambria"/>
                <w:sz w:val="22"/>
                <w:szCs w:val="22"/>
                <w:lang w:eastAsia="de-DE"/>
              </w:rPr>
              <w:t>8-KO tissue provided as control</w:t>
            </w:r>
          </w:p>
        </w:tc>
        <w:tc>
          <w:tcPr>
            <w:tcW w:w="697" w:type="dxa"/>
          </w:tcPr>
          <w:p w14:paraId="02A5357A" w14:textId="1ED33DEA" w:rsidR="002879F2" w:rsidRPr="003B13EF" w:rsidRDefault="006750A4" w:rsidP="445F297B">
            <w:pPr>
              <w:rPr>
                <w:rFonts w:ascii="Cambria" w:eastAsia="Cambria" w:hAnsi="Cambria" w:cs="Cambria"/>
                <w:color w:val="000000" w:themeColor="text1"/>
                <w:sz w:val="22"/>
                <w:szCs w:val="22"/>
                <w:vertAlign w:val="superscript"/>
                <w:lang w:eastAsia="de-DE"/>
              </w:rPr>
            </w:pPr>
            <w:sdt>
              <w:sdtPr>
                <w:rPr>
                  <w:rFonts w:ascii="Cambria" w:eastAsia="Cambria" w:hAnsi="Cambria" w:cs="Cambria"/>
                  <w:color w:val="000000"/>
                  <w:sz w:val="22"/>
                  <w:szCs w:val="22"/>
                  <w:lang w:eastAsia="de-DE"/>
                </w:rPr>
                <w:tag w:val="MENDELEY_CITATION_v3_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"/>
                <w:id w:val="278912264"/>
                <w:placeholder>
                  <w:docPart w:val="DefaultPlaceholder_-1854013440"/>
                </w:placeholder>
              </w:sdtPr>
              <w:sdtEndPr/>
              <w:sdtContent>
                <w:r w:rsidR="00A94940" w:rsidRPr="00A94940">
                  <w:rPr>
                    <w:rFonts w:ascii="Cambria" w:eastAsia="Cambria" w:hAnsi="Cambria" w:cs="Cambria"/>
                    <w:color w:val="000000"/>
                    <w:sz w:val="22"/>
                    <w:szCs w:val="22"/>
                    <w:lang w:eastAsia="de-DE"/>
                  </w:rPr>
                  <w:t>[6]</w:t>
                </w:r>
              </w:sdtContent>
            </w:sdt>
          </w:p>
        </w:tc>
      </w:tr>
      <w:tr w:rsidR="002E706B" w:rsidRPr="003B13EF" w14:paraId="5DF783B3" w14:textId="77777777" w:rsidTr="445F297B">
        <w:trPr>
          <w:trHeight w:val="294"/>
        </w:trPr>
        <w:tc>
          <w:tcPr>
            <w:tcW w:w="1077" w:type="dxa"/>
            <w:vMerge/>
          </w:tcPr>
          <w:p w14:paraId="25E7EB63" w14:textId="77777777" w:rsidR="002E706B" w:rsidRPr="003B13EF" w:rsidRDefault="002E706B" w:rsidP="009949C4">
            <w:pPr>
              <w:rPr>
                <w:lang w:eastAsia="de-DE"/>
              </w:rPr>
            </w:pPr>
          </w:p>
        </w:tc>
        <w:tc>
          <w:tcPr>
            <w:tcW w:w="1186" w:type="dxa"/>
          </w:tcPr>
          <w:p w14:paraId="4D3E0C55" w14:textId="01BDB03D" w:rsidR="002E706B" w:rsidRPr="003B13EF" w:rsidRDefault="002E706B"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IHC</w:t>
            </w:r>
          </w:p>
        </w:tc>
        <w:tc>
          <w:tcPr>
            <w:tcW w:w="2977" w:type="dxa"/>
          </w:tcPr>
          <w:p w14:paraId="606BEAC6" w14:textId="651EB74D" w:rsidR="002E706B" w:rsidRPr="003B13EF" w:rsidRDefault="002E706B"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Commercial N-terminal (long isoform) Rb-Ab, HPA003353</w:t>
            </w:r>
          </w:p>
        </w:tc>
        <w:tc>
          <w:tcPr>
            <w:tcW w:w="3119" w:type="dxa"/>
          </w:tcPr>
          <w:p w14:paraId="271A9C3A" w14:textId="6C084E46" w:rsidR="002E706B" w:rsidRPr="003B13EF" w:rsidRDefault="002E706B" w:rsidP="445F297B">
            <w:pPr>
              <w:rPr>
                <w:rFonts w:ascii="Cambria" w:eastAsia="Cambria" w:hAnsi="Cambria" w:cs="Cambria"/>
                <w:sz w:val="22"/>
                <w:szCs w:val="22"/>
              </w:rPr>
            </w:pPr>
            <w:r w:rsidRPr="445F297B">
              <w:rPr>
                <w:rFonts w:ascii="Cambria" w:eastAsia="Cambria" w:hAnsi="Cambria" w:cs="Cambria"/>
                <w:sz w:val="22"/>
                <w:szCs w:val="22"/>
                <w:lang w:eastAsia="de-DE"/>
              </w:rPr>
              <w:t>M</w:t>
            </w:r>
            <w:r w:rsidR="006750A4">
              <w:rPr>
                <w:rFonts w:ascii="Cambria" w:eastAsia="Cambria" w:hAnsi="Cambria" w:cs="Cambria"/>
                <w:sz w:val="22"/>
                <w:szCs w:val="22"/>
                <w:lang w:eastAsia="de-DE"/>
              </w:rPr>
              <w:t>ct</w:t>
            </w:r>
            <w:r w:rsidRPr="445F297B">
              <w:rPr>
                <w:rFonts w:ascii="Cambria" w:eastAsia="Cambria" w:hAnsi="Cambria" w:cs="Cambria"/>
                <w:sz w:val="22"/>
                <w:szCs w:val="22"/>
                <w:lang w:eastAsia="de-DE"/>
              </w:rPr>
              <w:t>8-KO provided as control; no Lot provided</w:t>
            </w:r>
          </w:p>
        </w:tc>
        <w:tc>
          <w:tcPr>
            <w:tcW w:w="697" w:type="dxa"/>
          </w:tcPr>
          <w:p w14:paraId="42E81EEF" w14:textId="083114F1" w:rsidR="002E706B" w:rsidRPr="003B13EF" w:rsidRDefault="006750A4" w:rsidP="445F297B">
            <w:pPr>
              <w:rPr>
                <w:rFonts w:ascii="Cambria" w:eastAsia="Cambria" w:hAnsi="Cambria" w:cs="Cambria"/>
                <w:color w:val="000000" w:themeColor="text1"/>
                <w:sz w:val="22"/>
                <w:szCs w:val="22"/>
                <w:vertAlign w:val="superscript"/>
                <w:lang w:eastAsia="de-DE"/>
              </w:rPr>
            </w:pPr>
            <w:sdt>
              <w:sdtPr>
                <w:rPr>
                  <w:rFonts w:ascii="Cambria" w:eastAsia="Cambria" w:hAnsi="Cambria" w:cs="Cambria"/>
                  <w:color w:val="000000"/>
                  <w:sz w:val="22"/>
                  <w:szCs w:val="22"/>
                  <w:lang w:eastAsia="de-DE"/>
                </w:rPr>
                <w:tag w:val="MENDELEY_CITATION_v3_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"/>
                <w:id w:val="2132439106"/>
                <w:placeholder>
                  <w:docPart w:val="A1025C212FB96A47999B9E04AA439EAC"/>
                </w:placeholder>
              </w:sdtPr>
              <w:sdtEndPr/>
              <w:sdtContent>
                <w:r w:rsidR="00A94940" w:rsidRPr="00A94940">
                  <w:rPr>
                    <w:rFonts w:ascii="Cambria" w:eastAsia="Cambria" w:hAnsi="Cambria" w:cs="Cambria"/>
                    <w:color w:val="000000"/>
                    <w:sz w:val="22"/>
                    <w:szCs w:val="22"/>
                    <w:lang w:eastAsia="de-DE"/>
                  </w:rPr>
                  <w:t>[7]</w:t>
                </w:r>
              </w:sdtContent>
            </w:sdt>
          </w:p>
        </w:tc>
      </w:tr>
      <w:tr w:rsidR="002E706B" w:rsidRPr="003B13EF" w14:paraId="71D66E20" w14:textId="77777777" w:rsidTr="445F297B">
        <w:trPr>
          <w:trHeight w:val="294"/>
        </w:trPr>
        <w:tc>
          <w:tcPr>
            <w:tcW w:w="1077" w:type="dxa"/>
            <w:vMerge/>
          </w:tcPr>
          <w:p w14:paraId="7B8451CD" w14:textId="77777777" w:rsidR="002E706B" w:rsidRPr="003B13EF" w:rsidRDefault="002E706B" w:rsidP="009949C4">
            <w:pPr>
              <w:rPr>
                <w:lang w:eastAsia="de-DE"/>
              </w:rPr>
            </w:pPr>
          </w:p>
        </w:tc>
        <w:tc>
          <w:tcPr>
            <w:tcW w:w="1186" w:type="dxa"/>
          </w:tcPr>
          <w:p w14:paraId="1E431545" w14:textId="0E4AA0A4" w:rsidR="002E706B" w:rsidRPr="003B13EF" w:rsidRDefault="002E706B"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IF, WB, qPCR</w:t>
            </w:r>
          </w:p>
        </w:tc>
        <w:tc>
          <w:tcPr>
            <w:tcW w:w="2977" w:type="dxa"/>
          </w:tcPr>
          <w:p w14:paraId="0E93ABD8" w14:textId="31A48CB5" w:rsidR="002E706B" w:rsidRPr="003B13EF" w:rsidRDefault="002E706B"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Commercial N-terminal (long isoform) Rb-Ab by Sigma-Aldrich, HPA003353</w:t>
            </w:r>
          </w:p>
        </w:tc>
        <w:tc>
          <w:tcPr>
            <w:tcW w:w="3119" w:type="dxa"/>
          </w:tcPr>
          <w:p w14:paraId="523444A6" w14:textId="38D1DA38" w:rsidR="002E706B" w:rsidRPr="003B13EF" w:rsidRDefault="002E706B" w:rsidP="445F297B">
            <w:pPr>
              <w:rPr>
                <w:rFonts w:ascii="Cambria" w:eastAsia="Cambria" w:hAnsi="Cambria" w:cs="Cambria"/>
                <w:sz w:val="22"/>
                <w:szCs w:val="22"/>
              </w:rPr>
            </w:pPr>
            <w:r w:rsidRPr="445F297B">
              <w:rPr>
                <w:rFonts w:ascii="Cambria" w:eastAsia="Cambria" w:hAnsi="Cambria" w:cs="Cambria"/>
                <w:sz w:val="22"/>
                <w:szCs w:val="22"/>
                <w:lang w:eastAsia="de-DE"/>
              </w:rPr>
              <w:t>no M</w:t>
            </w:r>
            <w:r w:rsidR="006750A4">
              <w:rPr>
                <w:rFonts w:ascii="Cambria" w:eastAsia="Cambria" w:hAnsi="Cambria" w:cs="Cambria"/>
                <w:sz w:val="22"/>
                <w:szCs w:val="22"/>
                <w:lang w:eastAsia="de-DE"/>
              </w:rPr>
              <w:t>ct</w:t>
            </w:r>
            <w:r w:rsidRPr="445F297B">
              <w:rPr>
                <w:rFonts w:ascii="Cambria" w:eastAsia="Cambria" w:hAnsi="Cambria" w:cs="Cambria"/>
                <w:sz w:val="22"/>
                <w:szCs w:val="22"/>
                <w:lang w:eastAsia="de-DE"/>
              </w:rPr>
              <w:t>8-KO provided; no Lot provided</w:t>
            </w:r>
          </w:p>
        </w:tc>
        <w:tc>
          <w:tcPr>
            <w:tcW w:w="697" w:type="dxa"/>
          </w:tcPr>
          <w:p w14:paraId="3A3A8393" w14:textId="597FBF17" w:rsidR="002E706B" w:rsidRPr="003B13EF" w:rsidRDefault="006750A4" w:rsidP="445F297B">
            <w:pPr>
              <w:rPr>
                <w:rFonts w:ascii="Cambria" w:eastAsia="Cambria" w:hAnsi="Cambria" w:cs="Cambria"/>
                <w:color w:val="000000" w:themeColor="text1"/>
                <w:sz w:val="22"/>
                <w:szCs w:val="22"/>
                <w:vertAlign w:val="superscript"/>
                <w:lang w:eastAsia="de-DE"/>
              </w:rPr>
            </w:pPr>
            <w:sdt>
              <w:sdtPr>
                <w:rPr>
                  <w:rFonts w:ascii="Cambria" w:eastAsia="Cambria" w:hAnsi="Cambria" w:cs="Cambria"/>
                  <w:color w:val="000000"/>
                  <w:sz w:val="22"/>
                  <w:szCs w:val="22"/>
                  <w:lang w:eastAsia="de-DE"/>
                </w:rPr>
                <w:tag w:val="MENDELEY_CITATION_v3_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"/>
                <w:id w:val="1470174023"/>
                <w:placeholder>
                  <w:docPart w:val="6E9D5A8224104849B41D02E52BF219CC"/>
                </w:placeholder>
              </w:sdtPr>
              <w:sdtEndPr/>
              <w:sdtContent>
                <w:r w:rsidR="00A94940" w:rsidRPr="00A94940">
                  <w:rPr>
                    <w:rFonts w:ascii="Cambria" w:eastAsia="Cambria" w:hAnsi="Cambria" w:cs="Cambria"/>
                    <w:color w:val="000000"/>
                    <w:sz w:val="22"/>
                    <w:szCs w:val="22"/>
                    <w:lang w:eastAsia="de-DE"/>
                  </w:rPr>
                  <w:t>[8]</w:t>
                </w:r>
              </w:sdtContent>
            </w:sdt>
          </w:p>
        </w:tc>
      </w:tr>
      <w:tr w:rsidR="002E706B" w:rsidRPr="003B13EF" w14:paraId="0A5CA8D2" w14:textId="77777777" w:rsidTr="445F297B">
        <w:tc>
          <w:tcPr>
            <w:tcW w:w="1077" w:type="dxa"/>
          </w:tcPr>
          <w:p w14:paraId="4A4BA5A7" w14:textId="77777777" w:rsidR="002E706B" w:rsidRPr="003B13EF" w:rsidRDefault="002E706B"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lastRenderedPageBreak/>
              <w:t>Retina</w:t>
            </w:r>
          </w:p>
        </w:tc>
        <w:tc>
          <w:tcPr>
            <w:tcW w:w="1186" w:type="dxa"/>
          </w:tcPr>
          <w:p w14:paraId="531EE463" w14:textId="042A10F6" w:rsidR="002E706B" w:rsidRPr="003B13EF" w:rsidRDefault="002E706B"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IHC, WB</w:t>
            </w:r>
          </w:p>
        </w:tc>
        <w:tc>
          <w:tcPr>
            <w:tcW w:w="2977" w:type="dxa"/>
          </w:tcPr>
          <w:p w14:paraId="1A56B0CA" w14:textId="77777777" w:rsidR="002E706B" w:rsidRDefault="002E706B"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IHC: Commercial Rb-Ab by MBL, BMP031</w:t>
            </w:r>
          </w:p>
          <w:p w14:paraId="632C994E" w14:textId="0AC8FD05" w:rsidR="002E706B" w:rsidRPr="003B13EF" w:rsidRDefault="002E706B"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 xml:space="preserve">WB: Commercial C-terminal Rb-Ab by </w:t>
            </w:r>
            <w:proofErr w:type="spellStart"/>
            <w:r w:rsidRPr="445F297B">
              <w:rPr>
                <w:rFonts w:ascii="Cambria" w:eastAsia="Cambria" w:hAnsi="Cambria" w:cs="Cambria"/>
                <w:sz w:val="22"/>
                <w:szCs w:val="22"/>
                <w:lang w:eastAsia="de-DE"/>
              </w:rPr>
              <w:t>abcam</w:t>
            </w:r>
            <w:proofErr w:type="spellEnd"/>
            <w:r w:rsidRPr="445F297B">
              <w:rPr>
                <w:rFonts w:ascii="Cambria" w:eastAsia="Cambria" w:hAnsi="Cambria" w:cs="Cambria"/>
                <w:sz w:val="22"/>
                <w:szCs w:val="22"/>
                <w:lang w:eastAsia="de-DE"/>
              </w:rPr>
              <w:t>, ab192828</w:t>
            </w:r>
          </w:p>
        </w:tc>
        <w:tc>
          <w:tcPr>
            <w:tcW w:w="3119" w:type="dxa"/>
          </w:tcPr>
          <w:p w14:paraId="099F1233" w14:textId="5155C6DD" w:rsidR="002E706B" w:rsidRDefault="002E706B" w:rsidP="445F297B">
            <w:pPr>
              <w:shd w:val="clear" w:color="auto" w:fill="FFFFFF" w:themeFill="background1"/>
              <w:spacing w:before="100" w:beforeAutospacing="1" w:after="100" w:afterAutospacing="1"/>
              <w:rPr>
                <w:rFonts w:ascii="Cambria" w:eastAsia="Cambria" w:hAnsi="Cambria" w:cs="Cambria"/>
                <w:sz w:val="22"/>
                <w:szCs w:val="22"/>
                <w:lang w:eastAsia="de-DE"/>
              </w:rPr>
            </w:pPr>
            <w:r w:rsidRPr="445F297B">
              <w:rPr>
                <w:rFonts w:ascii="Cambria" w:eastAsia="Cambria" w:hAnsi="Cambria" w:cs="Cambria"/>
                <w:sz w:val="22"/>
                <w:szCs w:val="22"/>
                <w:lang w:eastAsia="de-DE"/>
              </w:rPr>
              <w:t>no M</w:t>
            </w:r>
            <w:r w:rsidR="006750A4">
              <w:rPr>
                <w:rFonts w:ascii="Cambria" w:eastAsia="Cambria" w:hAnsi="Cambria" w:cs="Cambria"/>
                <w:sz w:val="22"/>
                <w:szCs w:val="22"/>
                <w:lang w:eastAsia="de-DE"/>
              </w:rPr>
              <w:t>ct</w:t>
            </w:r>
            <w:r w:rsidRPr="445F297B">
              <w:rPr>
                <w:rFonts w:ascii="Cambria" w:eastAsia="Cambria" w:hAnsi="Cambria" w:cs="Cambria"/>
                <w:sz w:val="22"/>
                <w:szCs w:val="22"/>
                <w:lang w:eastAsia="de-DE"/>
              </w:rPr>
              <w:t>8-KO provided for IHC</w:t>
            </w:r>
          </w:p>
          <w:p w14:paraId="41024264" w14:textId="6B90896A" w:rsidR="002E706B" w:rsidRPr="003B13EF" w:rsidRDefault="002E706B" w:rsidP="445F297B">
            <w:pPr>
              <w:rPr>
                <w:rFonts w:ascii="Cambria" w:eastAsia="Cambria" w:hAnsi="Cambria" w:cs="Cambria"/>
                <w:sz w:val="22"/>
                <w:szCs w:val="22"/>
              </w:rPr>
            </w:pPr>
            <w:r w:rsidRPr="445F297B">
              <w:rPr>
                <w:rFonts w:ascii="Cambria" w:eastAsia="Cambria" w:hAnsi="Cambria" w:cs="Cambria"/>
                <w:sz w:val="22"/>
                <w:szCs w:val="22"/>
                <w:lang w:eastAsia="de-DE"/>
              </w:rPr>
              <w:t>WB of M</w:t>
            </w:r>
            <w:r w:rsidR="006750A4">
              <w:rPr>
                <w:rFonts w:ascii="Cambria" w:eastAsia="Cambria" w:hAnsi="Cambria" w:cs="Cambria"/>
                <w:sz w:val="22"/>
                <w:szCs w:val="22"/>
                <w:lang w:eastAsia="de-DE"/>
              </w:rPr>
              <w:t>ct</w:t>
            </w:r>
            <w:r w:rsidRPr="445F297B">
              <w:rPr>
                <w:rFonts w:ascii="Cambria" w:eastAsia="Cambria" w:hAnsi="Cambria" w:cs="Cambria"/>
                <w:sz w:val="22"/>
                <w:szCs w:val="22"/>
                <w:lang w:eastAsia="de-DE"/>
              </w:rPr>
              <w:t>8-KO tissues provided</w:t>
            </w:r>
          </w:p>
        </w:tc>
        <w:tc>
          <w:tcPr>
            <w:tcW w:w="697" w:type="dxa"/>
          </w:tcPr>
          <w:p w14:paraId="0EB9D63D" w14:textId="527271EA" w:rsidR="002E706B" w:rsidRPr="003B13EF" w:rsidRDefault="006750A4" w:rsidP="445F297B">
            <w:pPr>
              <w:rPr>
                <w:rFonts w:ascii="Cambria" w:eastAsia="Cambria" w:hAnsi="Cambria" w:cs="Cambria"/>
                <w:color w:val="000000" w:themeColor="text1"/>
                <w:sz w:val="22"/>
                <w:szCs w:val="22"/>
                <w:vertAlign w:val="superscript"/>
                <w:lang w:eastAsia="de-DE"/>
              </w:rPr>
            </w:pPr>
            <w:sdt>
              <w:sdtPr>
                <w:rPr>
                  <w:rFonts w:ascii="Cambria" w:eastAsia="Cambria" w:hAnsi="Cambria" w:cs="Cambria"/>
                  <w:color w:val="000000"/>
                  <w:sz w:val="22"/>
                  <w:szCs w:val="22"/>
                  <w:lang w:eastAsia="de-DE"/>
                </w:rPr>
                <w:tag w:val="MENDELEY_CITATION_v3_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"/>
                <w:id w:val="850537340"/>
                <w:placeholder>
                  <w:docPart w:val="355759AE27B38A46A112FD52DC42C5B3"/>
                </w:placeholder>
              </w:sdtPr>
              <w:sdtEndPr/>
              <w:sdtContent>
                <w:r w:rsidR="00A94940" w:rsidRPr="00A94940">
                  <w:rPr>
                    <w:rFonts w:ascii="Cambria" w:eastAsia="Cambria" w:hAnsi="Cambria" w:cs="Cambria"/>
                    <w:color w:val="000000"/>
                    <w:sz w:val="22"/>
                    <w:szCs w:val="22"/>
                    <w:lang w:eastAsia="de-DE"/>
                  </w:rPr>
                  <w:t>[9]</w:t>
                </w:r>
              </w:sdtContent>
            </w:sdt>
          </w:p>
        </w:tc>
      </w:tr>
      <w:tr w:rsidR="002E706B" w:rsidRPr="003B13EF" w14:paraId="301A140D" w14:textId="77777777" w:rsidTr="445F297B">
        <w:tc>
          <w:tcPr>
            <w:tcW w:w="1077" w:type="dxa"/>
          </w:tcPr>
          <w:p w14:paraId="1FC53EC8" w14:textId="77777777" w:rsidR="002E706B" w:rsidRPr="003B13EF" w:rsidRDefault="002E706B"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Testes</w:t>
            </w:r>
          </w:p>
        </w:tc>
        <w:tc>
          <w:tcPr>
            <w:tcW w:w="1186" w:type="dxa"/>
          </w:tcPr>
          <w:p w14:paraId="6D0644DD" w14:textId="4BBB4073" w:rsidR="002E706B" w:rsidRPr="003B13EF" w:rsidRDefault="002E706B"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IHC</w:t>
            </w:r>
          </w:p>
        </w:tc>
        <w:tc>
          <w:tcPr>
            <w:tcW w:w="2977" w:type="dxa"/>
          </w:tcPr>
          <w:p w14:paraId="44D66C3C" w14:textId="6163F556" w:rsidR="002E706B" w:rsidRPr="003B13EF" w:rsidRDefault="002E706B" w:rsidP="445F297B">
            <w:pPr>
              <w:rPr>
                <w:rFonts w:ascii="Cambria" w:eastAsia="Cambria" w:hAnsi="Cambria" w:cs="Cambria"/>
                <w:sz w:val="22"/>
                <w:szCs w:val="22"/>
                <w:lang w:eastAsia="de-DE"/>
              </w:rPr>
            </w:pPr>
            <w:r w:rsidRPr="445F297B">
              <w:rPr>
                <w:rFonts w:ascii="Cambria" w:eastAsia="Cambria" w:hAnsi="Cambria" w:cs="Cambria"/>
                <w:sz w:val="22"/>
                <w:szCs w:val="22"/>
                <w:lang w:eastAsia="de-DE"/>
              </w:rPr>
              <w:t>Commercial Rb-Ab by MBL, BMP031</w:t>
            </w:r>
          </w:p>
        </w:tc>
        <w:tc>
          <w:tcPr>
            <w:tcW w:w="3119" w:type="dxa"/>
          </w:tcPr>
          <w:p w14:paraId="1EE13CB5" w14:textId="2ED286B2" w:rsidR="002E706B" w:rsidRPr="003B13EF" w:rsidRDefault="002E706B" w:rsidP="445F297B">
            <w:pPr>
              <w:shd w:val="clear" w:color="auto" w:fill="FFFFFF" w:themeFill="background1"/>
              <w:spacing w:before="100" w:beforeAutospacing="1" w:after="100" w:afterAutospacing="1"/>
              <w:rPr>
                <w:rFonts w:ascii="Cambria" w:eastAsia="Cambria" w:hAnsi="Cambria" w:cs="Cambria"/>
                <w:sz w:val="22"/>
                <w:szCs w:val="22"/>
                <w:lang w:eastAsia="de-DE"/>
              </w:rPr>
            </w:pPr>
            <w:r w:rsidRPr="445F297B">
              <w:rPr>
                <w:rFonts w:ascii="Cambria" w:eastAsia="Cambria" w:hAnsi="Cambria" w:cs="Cambria"/>
                <w:sz w:val="22"/>
                <w:szCs w:val="22"/>
                <w:lang w:eastAsia="de-DE"/>
              </w:rPr>
              <w:t>no M</w:t>
            </w:r>
            <w:r w:rsidR="006750A4">
              <w:rPr>
                <w:rFonts w:ascii="Cambria" w:eastAsia="Cambria" w:hAnsi="Cambria" w:cs="Cambria"/>
                <w:sz w:val="22"/>
                <w:szCs w:val="22"/>
                <w:lang w:eastAsia="de-DE"/>
              </w:rPr>
              <w:t>ct</w:t>
            </w:r>
            <w:r w:rsidRPr="445F297B">
              <w:rPr>
                <w:rFonts w:ascii="Cambria" w:eastAsia="Cambria" w:hAnsi="Cambria" w:cs="Cambria"/>
                <w:sz w:val="22"/>
                <w:szCs w:val="22"/>
                <w:lang w:eastAsia="de-DE"/>
              </w:rPr>
              <w:t>8-KO provided for IHC</w:t>
            </w:r>
          </w:p>
        </w:tc>
        <w:tc>
          <w:tcPr>
            <w:tcW w:w="697" w:type="dxa"/>
          </w:tcPr>
          <w:p w14:paraId="41E2AD2B" w14:textId="36DCE2E2" w:rsidR="002E706B" w:rsidRPr="00085869" w:rsidRDefault="006750A4" w:rsidP="445F297B">
            <w:pPr>
              <w:shd w:val="clear" w:color="auto" w:fill="FFFFFF" w:themeFill="background1"/>
              <w:spacing w:before="100" w:beforeAutospacing="1" w:after="100" w:afterAutospacing="1"/>
              <w:rPr>
                <w:rFonts w:ascii="Cambria" w:eastAsia="Cambria" w:hAnsi="Cambria" w:cs="Cambria"/>
                <w:color w:val="000000" w:themeColor="text1"/>
                <w:sz w:val="22"/>
                <w:szCs w:val="22"/>
                <w:shd w:val="clear" w:color="auto" w:fill="FFFFFF"/>
                <w:vertAlign w:val="superscript"/>
                <w:lang w:eastAsia="de-DE"/>
              </w:rPr>
            </w:pPr>
            <w:sdt>
              <w:sdtPr>
                <w:rPr>
                  <w:rFonts w:ascii="Cambria" w:eastAsia="Cambria" w:hAnsi="Cambria" w:cs="Cambria"/>
                  <w:color w:val="000000"/>
                  <w:sz w:val="22"/>
                  <w:szCs w:val="22"/>
                  <w:lang w:eastAsia="de-DE"/>
                </w:rPr>
                <w:tag w:val="MENDELEY_CITATION_v3_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"/>
                <w:id w:val="952055764"/>
                <w:placeholder>
                  <w:docPart w:val="808EDB03BC881844BA11A0663927AE09"/>
                </w:placeholder>
              </w:sdtPr>
              <w:sdtEndPr/>
              <w:sdtContent>
                <w:r w:rsidR="00A94940" w:rsidRPr="00A94940">
                  <w:rPr>
                    <w:rFonts w:ascii="Cambria" w:eastAsia="Cambria" w:hAnsi="Cambria" w:cs="Cambria"/>
                    <w:color w:val="000000"/>
                    <w:sz w:val="22"/>
                    <w:szCs w:val="22"/>
                    <w:lang w:eastAsia="de-DE"/>
                  </w:rPr>
                  <w:t>[9]</w:t>
                </w:r>
              </w:sdtContent>
            </w:sdt>
          </w:p>
        </w:tc>
      </w:tr>
    </w:tbl>
    <w:p w14:paraId="7B7EAAAD" w14:textId="77777777" w:rsidR="008C5A03" w:rsidRDefault="008C5A03" w:rsidP="008C5A03">
      <w:pPr>
        <w:spacing w:line="360" w:lineRule="auto"/>
        <w:jc w:val="both"/>
        <w:rPr>
          <w:rFonts w:ascii="Cambria" w:hAnsi="Cambria"/>
          <w:sz w:val="22"/>
        </w:rPr>
      </w:pPr>
    </w:p>
    <w:p w14:paraId="61635710" w14:textId="2071182C" w:rsidR="002879F2" w:rsidRPr="008C5A03" w:rsidRDefault="01898DD8" w:rsidP="443638E2">
      <w:pPr>
        <w:spacing w:line="360" w:lineRule="auto"/>
        <w:jc w:val="both"/>
        <w:rPr>
          <w:rFonts w:ascii="Cambria" w:eastAsia="Cambria" w:hAnsi="Cambria" w:cs="Cambria"/>
          <w:color w:val="000000" w:themeColor="text1"/>
          <w:sz w:val="22"/>
          <w:szCs w:val="22"/>
        </w:rPr>
      </w:pPr>
      <w:r w:rsidRPr="443638E2">
        <w:rPr>
          <w:rFonts w:ascii="Cambria" w:eastAsia="Cambria" w:hAnsi="Cambria" w:cs="Cambria"/>
          <w:color w:val="000000" w:themeColor="text1"/>
          <w:sz w:val="22"/>
          <w:szCs w:val="22"/>
          <w:lang w:val="de-DE"/>
        </w:rPr>
        <w:t> </w:t>
      </w:r>
    </w:p>
    <w:p w14:paraId="270CD9A2" w14:textId="12E7D9E0" w:rsidR="00486C6A" w:rsidRPr="00486C6A" w:rsidRDefault="00486C6A" w:rsidP="00486C6A">
      <w:pPr>
        <w:spacing w:line="360" w:lineRule="auto"/>
        <w:jc w:val="both"/>
        <w:rPr>
          <w:rFonts w:ascii="Cambria" w:eastAsia="Cambria" w:hAnsi="Cambria" w:cs="Cambria"/>
          <w:b/>
          <w:bCs/>
          <w:color w:val="000000" w:themeColor="text1"/>
          <w:sz w:val="21"/>
          <w:szCs w:val="21"/>
        </w:rPr>
      </w:pPr>
      <w:r w:rsidRPr="00486C6A">
        <w:rPr>
          <w:b/>
          <w:bCs/>
        </w:rPr>
        <w:t xml:space="preserve">Supplemental Table </w:t>
      </w:r>
      <w:r w:rsidRPr="00486C6A">
        <w:rPr>
          <w:b/>
          <w:bCs/>
        </w:rPr>
        <w:fldChar w:fldCharType="begin"/>
      </w:r>
      <w:r w:rsidRPr="00486C6A">
        <w:rPr>
          <w:b/>
          <w:bCs/>
        </w:rPr>
        <w:instrText xml:space="preserve"> SEQ Supplemental_Table \* ARABIC </w:instrText>
      </w:r>
      <w:r w:rsidRPr="00486C6A">
        <w:rPr>
          <w:b/>
          <w:bCs/>
        </w:rPr>
        <w:fldChar w:fldCharType="separate"/>
      </w:r>
      <w:r>
        <w:rPr>
          <w:b/>
          <w:bCs/>
          <w:noProof/>
        </w:rPr>
        <w:t>2</w:t>
      </w:r>
      <w:r w:rsidRPr="00486C6A">
        <w:rPr>
          <w:b/>
          <w:bCs/>
        </w:rPr>
        <w:fldChar w:fldCharType="end"/>
      </w:r>
      <w:r w:rsidRPr="00486C6A">
        <w:rPr>
          <w:b/>
          <w:bCs/>
        </w:rPr>
        <w:t>:</w:t>
      </w:r>
      <w:r w:rsidRPr="00486C6A">
        <w:rPr>
          <w:rFonts w:ascii="Cambria" w:eastAsia="Cambria" w:hAnsi="Cambria" w:cs="Cambria"/>
          <w:b/>
          <w:bCs/>
          <w:color w:val="000000" w:themeColor="text1"/>
          <w:sz w:val="21"/>
          <w:szCs w:val="21"/>
        </w:rPr>
        <w:t xml:space="preserve"> Guide RNA, genotyping primer, and qPCR primer sequences.</w:t>
      </w:r>
      <w:r w:rsidRPr="00BD3C77">
        <w:rPr>
          <w:rFonts w:ascii="Cambria" w:eastAsia="Cambria" w:hAnsi="Cambria" w:cs="Cambria"/>
          <w:b/>
          <w:bCs/>
          <w:color w:val="000000" w:themeColor="text1"/>
          <w:sz w:val="21"/>
          <w:szCs w:val="21"/>
          <w:lang w:val="en-GB"/>
        </w:rPr>
        <w:t> </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323"/>
        <w:gridCol w:w="4323"/>
      </w:tblGrid>
      <w:tr w:rsidR="443638E2" w:rsidRPr="00A50528" w14:paraId="7E4B6471" w14:textId="77777777" w:rsidTr="443638E2">
        <w:trPr>
          <w:trHeight w:val="300"/>
        </w:trPr>
        <w:tc>
          <w:tcPr>
            <w:tcW w:w="864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1550E18" w14:textId="627A2337"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b/>
                <w:bCs/>
                <w:sz w:val="22"/>
                <w:szCs w:val="22"/>
              </w:rPr>
              <w:t>Guide RNA sequence:</w:t>
            </w:r>
            <w:r w:rsidRPr="00A50528">
              <w:rPr>
                <w:rFonts w:ascii="Cambria" w:eastAsia="Cambria" w:hAnsi="Cambria" w:cs="Cambria"/>
                <w:b/>
                <w:bCs/>
                <w:sz w:val="22"/>
                <w:szCs w:val="22"/>
                <w:lang w:val="de-DE"/>
              </w:rPr>
              <w:t> </w:t>
            </w:r>
          </w:p>
        </w:tc>
      </w:tr>
      <w:tr w:rsidR="443638E2" w:rsidRPr="00A50528" w14:paraId="6D1068C0" w14:textId="77777777" w:rsidTr="443638E2">
        <w:trPr>
          <w:trHeight w:val="300"/>
        </w:trPr>
        <w:tc>
          <w:tcPr>
            <w:tcW w:w="864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45F5F90" w14:textId="04E0E065"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CGGGCTTGGCAGCGCCATCG</w:t>
            </w:r>
            <w:r w:rsidRPr="00A50528">
              <w:rPr>
                <w:rFonts w:ascii="Cambria" w:eastAsia="Cambria" w:hAnsi="Cambria" w:cs="Cambria"/>
                <w:sz w:val="22"/>
                <w:szCs w:val="22"/>
                <w:lang w:val="de-DE"/>
              </w:rPr>
              <w:t> </w:t>
            </w:r>
          </w:p>
        </w:tc>
      </w:tr>
      <w:tr w:rsidR="443638E2" w:rsidRPr="00A50528" w14:paraId="616397E4" w14:textId="77777777" w:rsidTr="443638E2">
        <w:trPr>
          <w:trHeight w:val="300"/>
        </w:trPr>
        <w:tc>
          <w:tcPr>
            <w:tcW w:w="864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79934F5" w14:textId="31F6B6D6"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b/>
                <w:bCs/>
                <w:sz w:val="22"/>
                <w:szCs w:val="22"/>
              </w:rPr>
              <w:t>Genotyping primer sequences:</w:t>
            </w:r>
            <w:r w:rsidRPr="00A50528">
              <w:rPr>
                <w:rFonts w:ascii="Cambria" w:eastAsia="Cambria" w:hAnsi="Cambria" w:cs="Cambria"/>
                <w:b/>
                <w:bCs/>
                <w:sz w:val="22"/>
                <w:szCs w:val="22"/>
                <w:lang w:val="de-DE"/>
              </w:rPr>
              <w:t> </w:t>
            </w:r>
          </w:p>
        </w:tc>
      </w:tr>
      <w:tr w:rsidR="443638E2" w:rsidRPr="00A50528" w14:paraId="0C0E5701" w14:textId="77777777" w:rsidTr="443638E2">
        <w:trPr>
          <w:trHeight w:val="300"/>
        </w:trPr>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bottom"/>
          </w:tcPr>
          <w:p w14:paraId="320BE300" w14:textId="131F8B75"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Extern For</w:t>
            </w:r>
            <w:r w:rsidRPr="00A50528">
              <w:rPr>
                <w:rFonts w:ascii="Cambria" w:eastAsia="Cambria" w:hAnsi="Cambria" w:cs="Cambria"/>
                <w:sz w:val="22"/>
                <w:szCs w:val="22"/>
                <w:lang w:val="de-DE"/>
              </w:rPr>
              <w:t> </w:t>
            </w:r>
          </w:p>
        </w:tc>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bottom"/>
          </w:tcPr>
          <w:p w14:paraId="26860674" w14:textId="712AFCEA"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CTTCGGGAGGCTGAAAGCCA</w:t>
            </w:r>
            <w:r w:rsidRPr="00A50528">
              <w:rPr>
                <w:rFonts w:ascii="Cambria" w:eastAsia="Cambria" w:hAnsi="Cambria" w:cs="Cambria"/>
                <w:sz w:val="22"/>
                <w:szCs w:val="22"/>
                <w:lang w:val="de-DE"/>
              </w:rPr>
              <w:t> </w:t>
            </w:r>
          </w:p>
        </w:tc>
      </w:tr>
      <w:tr w:rsidR="443638E2" w:rsidRPr="00A50528" w14:paraId="68DC340B" w14:textId="77777777" w:rsidTr="443638E2">
        <w:trPr>
          <w:trHeight w:val="300"/>
        </w:trPr>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bottom"/>
          </w:tcPr>
          <w:p w14:paraId="6B4CED76" w14:textId="284368F1"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Extern Rev</w:t>
            </w:r>
            <w:r w:rsidRPr="00A50528">
              <w:rPr>
                <w:rFonts w:ascii="Cambria" w:eastAsia="Cambria" w:hAnsi="Cambria" w:cs="Cambria"/>
                <w:sz w:val="22"/>
                <w:szCs w:val="22"/>
                <w:lang w:val="de-DE"/>
              </w:rPr>
              <w:t> </w:t>
            </w:r>
          </w:p>
        </w:tc>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bottom"/>
          </w:tcPr>
          <w:p w14:paraId="22FE8E5C" w14:textId="36DDA112"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AATTTGAAAAGGGAGTTTGGGGC</w:t>
            </w:r>
            <w:r w:rsidRPr="00A50528">
              <w:rPr>
                <w:rFonts w:ascii="Cambria" w:eastAsia="Cambria" w:hAnsi="Cambria" w:cs="Cambria"/>
                <w:sz w:val="22"/>
                <w:szCs w:val="22"/>
                <w:lang w:val="de-DE"/>
              </w:rPr>
              <w:t> </w:t>
            </w:r>
          </w:p>
        </w:tc>
      </w:tr>
      <w:tr w:rsidR="443638E2" w:rsidRPr="00A50528" w14:paraId="270FE588" w14:textId="77777777" w:rsidTr="443638E2">
        <w:trPr>
          <w:trHeight w:val="300"/>
        </w:trPr>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bottom"/>
          </w:tcPr>
          <w:p w14:paraId="38D19EAC" w14:textId="5E853205"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T2A Rev</w:t>
            </w:r>
            <w:r w:rsidRPr="00A50528">
              <w:rPr>
                <w:rFonts w:ascii="Cambria" w:eastAsia="Cambria" w:hAnsi="Cambria" w:cs="Cambria"/>
                <w:sz w:val="22"/>
                <w:szCs w:val="22"/>
                <w:lang w:val="de-DE"/>
              </w:rPr>
              <w:t> </w:t>
            </w:r>
          </w:p>
        </w:tc>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bottom"/>
          </w:tcPr>
          <w:p w14:paraId="78B359EC" w14:textId="00608A31"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GAGGGCAGAGGAAGTCTTCTAA</w:t>
            </w:r>
            <w:r w:rsidRPr="00A50528">
              <w:rPr>
                <w:rFonts w:ascii="Cambria" w:eastAsia="Cambria" w:hAnsi="Cambria" w:cs="Cambria"/>
                <w:sz w:val="22"/>
                <w:szCs w:val="22"/>
                <w:lang w:val="de-DE"/>
              </w:rPr>
              <w:t> </w:t>
            </w:r>
          </w:p>
        </w:tc>
      </w:tr>
      <w:tr w:rsidR="443638E2" w:rsidRPr="00A50528" w14:paraId="6F4AA741" w14:textId="77777777" w:rsidTr="443638E2">
        <w:trPr>
          <w:trHeight w:val="300"/>
        </w:trPr>
        <w:tc>
          <w:tcPr>
            <w:tcW w:w="864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vAlign w:val="bottom"/>
          </w:tcPr>
          <w:p w14:paraId="4560E76B" w14:textId="397ACEFE"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b/>
                <w:bCs/>
                <w:sz w:val="22"/>
                <w:szCs w:val="22"/>
              </w:rPr>
              <w:t>qPCR primer sequences:</w:t>
            </w:r>
            <w:r w:rsidRPr="00A50528">
              <w:rPr>
                <w:rFonts w:ascii="Cambria" w:eastAsia="Cambria" w:hAnsi="Cambria" w:cs="Cambria"/>
                <w:b/>
                <w:bCs/>
                <w:sz w:val="22"/>
                <w:szCs w:val="22"/>
                <w:lang w:val="de-DE"/>
              </w:rPr>
              <w:t> </w:t>
            </w:r>
          </w:p>
        </w:tc>
      </w:tr>
      <w:tr w:rsidR="443638E2" w:rsidRPr="00A50528" w14:paraId="57D6A83F" w14:textId="77777777" w:rsidTr="443638E2">
        <w:trPr>
          <w:trHeight w:val="300"/>
        </w:trPr>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78B745B" w14:textId="3ABD4200"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M</w:t>
            </w:r>
            <w:r w:rsidR="006750A4">
              <w:rPr>
                <w:rFonts w:ascii="Cambria" w:eastAsia="Cambria" w:hAnsi="Cambria" w:cs="Cambria"/>
                <w:sz w:val="22"/>
                <w:szCs w:val="22"/>
              </w:rPr>
              <w:t>ct</w:t>
            </w:r>
            <w:r w:rsidRPr="00A50528">
              <w:rPr>
                <w:rFonts w:ascii="Cambria" w:eastAsia="Cambria" w:hAnsi="Cambria" w:cs="Cambria"/>
                <w:sz w:val="22"/>
                <w:szCs w:val="22"/>
              </w:rPr>
              <w:t>8 For</w:t>
            </w:r>
            <w:r w:rsidRPr="00A50528">
              <w:rPr>
                <w:rFonts w:ascii="Cambria" w:eastAsia="Cambria" w:hAnsi="Cambria" w:cs="Cambria"/>
                <w:sz w:val="22"/>
                <w:szCs w:val="22"/>
                <w:lang w:val="de-DE"/>
              </w:rPr>
              <w:t> </w:t>
            </w:r>
          </w:p>
        </w:tc>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A6BF066" w14:textId="1F62263E"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CTCCTTCACCAGCTCCCTAAG</w:t>
            </w:r>
            <w:r w:rsidRPr="00A50528">
              <w:rPr>
                <w:rFonts w:ascii="Cambria" w:eastAsia="Cambria" w:hAnsi="Cambria" w:cs="Cambria"/>
                <w:sz w:val="22"/>
                <w:szCs w:val="22"/>
                <w:lang w:val="de-DE"/>
              </w:rPr>
              <w:t> </w:t>
            </w:r>
          </w:p>
        </w:tc>
      </w:tr>
      <w:tr w:rsidR="443638E2" w:rsidRPr="00A50528" w14:paraId="623490B5" w14:textId="77777777" w:rsidTr="443638E2">
        <w:trPr>
          <w:trHeight w:val="300"/>
        </w:trPr>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DB74949" w14:textId="70D480F8"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M</w:t>
            </w:r>
            <w:r w:rsidR="006750A4">
              <w:rPr>
                <w:rFonts w:ascii="Cambria" w:eastAsia="Cambria" w:hAnsi="Cambria" w:cs="Cambria"/>
                <w:sz w:val="22"/>
                <w:szCs w:val="22"/>
              </w:rPr>
              <w:t>ct</w:t>
            </w:r>
            <w:r w:rsidRPr="00A50528">
              <w:rPr>
                <w:rFonts w:ascii="Cambria" w:eastAsia="Cambria" w:hAnsi="Cambria" w:cs="Cambria"/>
                <w:sz w:val="22"/>
                <w:szCs w:val="22"/>
              </w:rPr>
              <w:t>8 Rev</w:t>
            </w:r>
            <w:r w:rsidRPr="00A50528">
              <w:rPr>
                <w:rFonts w:ascii="Cambria" w:eastAsia="Cambria" w:hAnsi="Cambria" w:cs="Cambria"/>
                <w:sz w:val="22"/>
                <w:szCs w:val="22"/>
                <w:lang w:val="de-DE"/>
              </w:rPr>
              <w:t> </w:t>
            </w:r>
          </w:p>
        </w:tc>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EBCB834" w14:textId="655E43B4"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ATGACGAGTGATGGTTGAAAGGC</w:t>
            </w:r>
            <w:r w:rsidRPr="00A50528">
              <w:rPr>
                <w:rFonts w:ascii="Cambria" w:eastAsia="Cambria" w:hAnsi="Cambria" w:cs="Cambria"/>
                <w:sz w:val="22"/>
                <w:szCs w:val="22"/>
                <w:lang w:val="de-DE"/>
              </w:rPr>
              <w:t> </w:t>
            </w:r>
          </w:p>
        </w:tc>
      </w:tr>
      <w:tr w:rsidR="443638E2" w:rsidRPr="00A50528" w14:paraId="5A2845DF" w14:textId="77777777" w:rsidTr="443638E2">
        <w:trPr>
          <w:trHeight w:val="300"/>
        </w:trPr>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01824E9" w14:textId="272725F1" w:rsidR="443638E2" w:rsidRPr="00A50528" w:rsidRDefault="443638E2" w:rsidP="00A50528">
            <w:pPr>
              <w:jc w:val="both"/>
              <w:rPr>
                <w:rFonts w:ascii="Cambria" w:eastAsia="Cambria" w:hAnsi="Cambria" w:cs="Cambria"/>
                <w:sz w:val="22"/>
                <w:szCs w:val="22"/>
              </w:rPr>
            </w:pPr>
            <w:proofErr w:type="spellStart"/>
            <w:r w:rsidRPr="00A50528">
              <w:rPr>
                <w:rFonts w:ascii="Cambria" w:eastAsia="Cambria" w:hAnsi="Cambria" w:cs="Cambria"/>
                <w:sz w:val="22"/>
                <w:szCs w:val="22"/>
              </w:rPr>
              <w:t>Ttr</w:t>
            </w:r>
            <w:proofErr w:type="spellEnd"/>
            <w:r w:rsidRPr="00A50528">
              <w:rPr>
                <w:rFonts w:ascii="Cambria" w:eastAsia="Cambria" w:hAnsi="Cambria" w:cs="Cambria"/>
                <w:sz w:val="22"/>
                <w:szCs w:val="22"/>
              </w:rPr>
              <w:t xml:space="preserve"> For</w:t>
            </w:r>
            <w:r w:rsidRPr="00A50528">
              <w:rPr>
                <w:rFonts w:ascii="Cambria" w:eastAsia="Cambria" w:hAnsi="Cambria" w:cs="Cambria"/>
                <w:sz w:val="22"/>
                <w:szCs w:val="22"/>
                <w:lang w:val="de-DE"/>
              </w:rPr>
              <w:t> </w:t>
            </w:r>
          </w:p>
        </w:tc>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C9F1B85" w14:textId="13EE8D90"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TTGCCTCGCTGGACTGGTA</w:t>
            </w:r>
            <w:r w:rsidRPr="00A50528">
              <w:rPr>
                <w:rFonts w:ascii="Cambria" w:eastAsia="Cambria" w:hAnsi="Cambria" w:cs="Cambria"/>
                <w:sz w:val="22"/>
                <w:szCs w:val="22"/>
                <w:lang w:val="de-DE"/>
              </w:rPr>
              <w:t> </w:t>
            </w:r>
          </w:p>
        </w:tc>
      </w:tr>
      <w:tr w:rsidR="443638E2" w:rsidRPr="00A50528" w14:paraId="0FFF1970" w14:textId="77777777" w:rsidTr="443638E2">
        <w:trPr>
          <w:trHeight w:val="300"/>
        </w:trPr>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E117BCD" w14:textId="46BA0057" w:rsidR="443638E2" w:rsidRPr="00A50528" w:rsidRDefault="443638E2" w:rsidP="00A50528">
            <w:pPr>
              <w:jc w:val="both"/>
              <w:rPr>
                <w:rFonts w:ascii="Cambria" w:eastAsia="Cambria" w:hAnsi="Cambria" w:cs="Cambria"/>
                <w:sz w:val="22"/>
                <w:szCs w:val="22"/>
              </w:rPr>
            </w:pPr>
            <w:proofErr w:type="spellStart"/>
            <w:r w:rsidRPr="00A50528">
              <w:rPr>
                <w:rFonts w:ascii="Cambria" w:eastAsia="Cambria" w:hAnsi="Cambria" w:cs="Cambria"/>
                <w:sz w:val="22"/>
                <w:szCs w:val="22"/>
              </w:rPr>
              <w:t>Ttr</w:t>
            </w:r>
            <w:proofErr w:type="spellEnd"/>
            <w:r w:rsidRPr="00A50528">
              <w:rPr>
                <w:rFonts w:ascii="Cambria" w:eastAsia="Cambria" w:hAnsi="Cambria" w:cs="Cambria"/>
                <w:sz w:val="22"/>
                <w:szCs w:val="22"/>
              </w:rPr>
              <w:t xml:space="preserve"> Rev</w:t>
            </w:r>
            <w:r w:rsidRPr="00A50528">
              <w:rPr>
                <w:rFonts w:ascii="Cambria" w:eastAsia="Cambria" w:hAnsi="Cambria" w:cs="Cambria"/>
                <w:sz w:val="22"/>
                <w:szCs w:val="22"/>
                <w:lang w:val="de-DE"/>
              </w:rPr>
              <w:t> </w:t>
            </w:r>
          </w:p>
        </w:tc>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857C837" w14:textId="4FF428F1"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TTACAGCCACGTCTACAGCAG</w:t>
            </w:r>
            <w:r w:rsidRPr="00A50528">
              <w:rPr>
                <w:rFonts w:ascii="Cambria" w:eastAsia="Cambria" w:hAnsi="Cambria" w:cs="Cambria"/>
                <w:sz w:val="22"/>
                <w:szCs w:val="22"/>
                <w:lang w:val="de-DE"/>
              </w:rPr>
              <w:t> </w:t>
            </w:r>
          </w:p>
        </w:tc>
      </w:tr>
      <w:tr w:rsidR="443638E2" w:rsidRPr="00A50528" w14:paraId="3D1934D2" w14:textId="77777777" w:rsidTr="443638E2">
        <w:trPr>
          <w:trHeight w:val="300"/>
        </w:trPr>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8495D1E" w14:textId="3A9F55C4" w:rsidR="443638E2" w:rsidRPr="00A50528" w:rsidRDefault="443638E2" w:rsidP="00A50528">
            <w:pPr>
              <w:jc w:val="both"/>
              <w:rPr>
                <w:rFonts w:ascii="Cambria" w:eastAsia="Cambria" w:hAnsi="Cambria" w:cs="Cambria"/>
                <w:sz w:val="22"/>
                <w:szCs w:val="22"/>
              </w:rPr>
            </w:pPr>
            <w:proofErr w:type="spellStart"/>
            <w:r w:rsidRPr="00A50528">
              <w:rPr>
                <w:rFonts w:ascii="Cambria" w:eastAsia="Cambria" w:hAnsi="Cambria" w:cs="Cambria"/>
                <w:sz w:val="22"/>
                <w:szCs w:val="22"/>
              </w:rPr>
              <w:t>Crym</w:t>
            </w:r>
            <w:proofErr w:type="spellEnd"/>
            <w:r w:rsidRPr="00A50528">
              <w:rPr>
                <w:rFonts w:ascii="Cambria" w:eastAsia="Cambria" w:hAnsi="Cambria" w:cs="Cambria"/>
                <w:sz w:val="22"/>
                <w:szCs w:val="22"/>
              </w:rPr>
              <w:t xml:space="preserve"> For</w:t>
            </w:r>
            <w:r w:rsidRPr="00A50528">
              <w:rPr>
                <w:rFonts w:ascii="Cambria" w:eastAsia="Cambria" w:hAnsi="Cambria" w:cs="Cambria"/>
                <w:sz w:val="22"/>
                <w:szCs w:val="22"/>
                <w:lang w:val="de-DE"/>
              </w:rPr>
              <w:t> </w:t>
            </w:r>
          </w:p>
        </w:tc>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C84DFDA" w14:textId="73F97CA6"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GGGAGTCATGCCTGCCTAC</w:t>
            </w:r>
            <w:r w:rsidRPr="00A50528">
              <w:rPr>
                <w:rFonts w:ascii="Cambria" w:eastAsia="Cambria" w:hAnsi="Cambria" w:cs="Cambria"/>
                <w:sz w:val="22"/>
                <w:szCs w:val="22"/>
                <w:lang w:val="de-DE"/>
              </w:rPr>
              <w:t> </w:t>
            </w:r>
          </w:p>
        </w:tc>
      </w:tr>
      <w:tr w:rsidR="443638E2" w:rsidRPr="00A50528" w14:paraId="142EB04E" w14:textId="77777777" w:rsidTr="443638E2">
        <w:trPr>
          <w:trHeight w:val="300"/>
        </w:trPr>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C4E0ADE" w14:textId="78D7FE89" w:rsidR="443638E2" w:rsidRPr="00A50528" w:rsidRDefault="443638E2" w:rsidP="00A50528">
            <w:pPr>
              <w:jc w:val="both"/>
              <w:rPr>
                <w:rFonts w:ascii="Cambria" w:eastAsia="Cambria" w:hAnsi="Cambria" w:cs="Cambria"/>
                <w:sz w:val="22"/>
                <w:szCs w:val="22"/>
              </w:rPr>
            </w:pPr>
            <w:proofErr w:type="spellStart"/>
            <w:r w:rsidRPr="00A50528">
              <w:rPr>
                <w:rFonts w:ascii="Cambria" w:eastAsia="Cambria" w:hAnsi="Cambria" w:cs="Cambria"/>
                <w:sz w:val="22"/>
                <w:szCs w:val="22"/>
              </w:rPr>
              <w:t>Crym</w:t>
            </w:r>
            <w:proofErr w:type="spellEnd"/>
            <w:r w:rsidRPr="00A50528">
              <w:rPr>
                <w:rFonts w:ascii="Cambria" w:eastAsia="Cambria" w:hAnsi="Cambria" w:cs="Cambria"/>
                <w:sz w:val="22"/>
                <w:szCs w:val="22"/>
              </w:rPr>
              <w:t xml:space="preserve"> Rev</w:t>
            </w:r>
            <w:r w:rsidRPr="00A50528">
              <w:rPr>
                <w:rFonts w:ascii="Cambria" w:eastAsia="Cambria" w:hAnsi="Cambria" w:cs="Cambria"/>
                <w:sz w:val="22"/>
                <w:szCs w:val="22"/>
                <w:lang w:val="de-DE"/>
              </w:rPr>
              <w:t> </w:t>
            </w:r>
          </w:p>
        </w:tc>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034D8E8" w14:textId="50C484C9"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AGCCATTGCTGGGATCAAAGA</w:t>
            </w:r>
            <w:r w:rsidRPr="00A50528">
              <w:rPr>
                <w:rFonts w:ascii="Cambria" w:eastAsia="Cambria" w:hAnsi="Cambria" w:cs="Cambria"/>
                <w:sz w:val="22"/>
                <w:szCs w:val="22"/>
                <w:lang w:val="de-DE"/>
              </w:rPr>
              <w:t> </w:t>
            </w:r>
          </w:p>
        </w:tc>
      </w:tr>
      <w:tr w:rsidR="443638E2" w:rsidRPr="00A50528" w14:paraId="764320BE" w14:textId="77777777" w:rsidTr="443638E2">
        <w:trPr>
          <w:trHeight w:val="300"/>
        </w:trPr>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3AB44F8" w14:textId="098212BD"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Malat1 For</w:t>
            </w:r>
            <w:r w:rsidRPr="00A50528">
              <w:rPr>
                <w:rFonts w:ascii="Cambria" w:eastAsia="Cambria" w:hAnsi="Cambria" w:cs="Cambria"/>
                <w:sz w:val="22"/>
                <w:szCs w:val="22"/>
                <w:lang w:val="de-DE"/>
              </w:rPr>
              <w:t> </w:t>
            </w:r>
          </w:p>
        </w:tc>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5CAC640" w14:textId="5B161B4A"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GCAGTGTGCCAATGTTTCGT</w:t>
            </w:r>
            <w:r w:rsidRPr="00A50528">
              <w:rPr>
                <w:rFonts w:ascii="Cambria" w:eastAsia="Cambria" w:hAnsi="Cambria" w:cs="Cambria"/>
                <w:sz w:val="22"/>
                <w:szCs w:val="22"/>
                <w:lang w:val="de-DE"/>
              </w:rPr>
              <w:t> </w:t>
            </w:r>
          </w:p>
        </w:tc>
      </w:tr>
      <w:tr w:rsidR="443638E2" w:rsidRPr="00A50528" w14:paraId="1B4E27F3" w14:textId="77777777" w:rsidTr="443638E2">
        <w:trPr>
          <w:trHeight w:val="300"/>
        </w:trPr>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1544F21" w14:textId="46CEDECF"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Malat1 Rev</w:t>
            </w:r>
            <w:r w:rsidRPr="00A50528">
              <w:rPr>
                <w:rFonts w:ascii="Cambria" w:eastAsia="Cambria" w:hAnsi="Cambria" w:cs="Cambria"/>
                <w:sz w:val="22"/>
                <w:szCs w:val="22"/>
                <w:lang w:val="de-DE"/>
              </w:rPr>
              <w:t> </w:t>
            </w:r>
          </w:p>
        </w:tc>
        <w:tc>
          <w:tcPr>
            <w:tcW w:w="432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82CD5F0" w14:textId="10CE16F7" w:rsidR="443638E2" w:rsidRPr="00A50528" w:rsidRDefault="443638E2" w:rsidP="00A50528">
            <w:pPr>
              <w:jc w:val="both"/>
              <w:rPr>
                <w:rFonts w:ascii="Cambria" w:eastAsia="Cambria" w:hAnsi="Cambria" w:cs="Cambria"/>
                <w:sz w:val="22"/>
                <w:szCs w:val="22"/>
              </w:rPr>
            </w:pPr>
            <w:r w:rsidRPr="00A50528">
              <w:rPr>
                <w:rFonts w:ascii="Cambria" w:eastAsia="Cambria" w:hAnsi="Cambria" w:cs="Cambria"/>
                <w:sz w:val="22"/>
                <w:szCs w:val="22"/>
              </w:rPr>
              <w:t>GCTGTTTCCTGCTCCGAGAT</w:t>
            </w:r>
            <w:r w:rsidRPr="00A50528">
              <w:rPr>
                <w:rFonts w:ascii="Cambria" w:eastAsia="Cambria" w:hAnsi="Cambria" w:cs="Cambria"/>
                <w:sz w:val="22"/>
                <w:szCs w:val="22"/>
                <w:lang w:val="de-DE"/>
              </w:rPr>
              <w:t> </w:t>
            </w:r>
          </w:p>
        </w:tc>
      </w:tr>
    </w:tbl>
    <w:p w14:paraId="1471B0AF" w14:textId="3B5CE2C2" w:rsidR="002879F2" w:rsidRPr="00A50528" w:rsidRDefault="01898DD8" w:rsidP="00A50528">
      <w:pPr>
        <w:spacing w:line="360" w:lineRule="auto"/>
        <w:jc w:val="both"/>
        <w:rPr>
          <w:rFonts w:ascii="Cambria" w:eastAsia="Cambria" w:hAnsi="Cambria" w:cs="Cambria"/>
          <w:color w:val="000000" w:themeColor="text1"/>
          <w:sz w:val="21"/>
          <w:szCs w:val="21"/>
        </w:rPr>
      </w:pPr>
      <w:r w:rsidRPr="00A50528">
        <w:rPr>
          <w:rFonts w:ascii="Cambria" w:eastAsia="Cambria" w:hAnsi="Cambria" w:cs="Cambria"/>
          <w:color w:val="000000" w:themeColor="text1"/>
          <w:sz w:val="21"/>
          <w:szCs w:val="21"/>
          <w:lang w:val="de-DE"/>
        </w:rPr>
        <w:t> </w:t>
      </w:r>
    </w:p>
    <w:p w14:paraId="79499ADF" w14:textId="1EBF87A6" w:rsidR="00486C6A" w:rsidRPr="00486C6A" w:rsidRDefault="00486C6A" w:rsidP="00486C6A">
      <w:pPr>
        <w:pStyle w:val="Beschriftung"/>
        <w:keepNext/>
        <w:rPr>
          <w:b/>
          <w:bCs/>
        </w:rPr>
      </w:pPr>
      <w:r w:rsidRPr="00486C6A">
        <w:rPr>
          <w:b/>
          <w:bCs/>
        </w:rPr>
        <w:t xml:space="preserve">Supplemental Table </w:t>
      </w:r>
      <w:r w:rsidRPr="00486C6A">
        <w:rPr>
          <w:b/>
          <w:bCs/>
        </w:rPr>
        <w:fldChar w:fldCharType="begin"/>
      </w:r>
      <w:r w:rsidRPr="00486C6A">
        <w:rPr>
          <w:b/>
          <w:bCs/>
        </w:rPr>
        <w:instrText xml:space="preserve"> SEQ Supplemental_Table \* ARABIC </w:instrText>
      </w:r>
      <w:r w:rsidRPr="00486C6A">
        <w:rPr>
          <w:b/>
          <w:bCs/>
        </w:rPr>
        <w:fldChar w:fldCharType="separate"/>
      </w:r>
      <w:r w:rsidRPr="00486C6A">
        <w:rPr>
          <w:b/>
          <w:bCs/>
          <w:noProof/>
        </w:rPr>
        <w:t>3</w:t>
      </w:r>
      <w:r w:rsidRPr="00486C6A">
        <w:rPr>
          <w:b/>
          <w:bCs/>
        </w:rPr>
        <w:fldChar w:fldCharType="end"/>
      </w:r>
      <w:r w:rsidRPr="00486C6A">
        <w:rPr>
          <w:b/>
          <w:bCs/>
        </w:rPr>
        <w:t>: Antibodies.</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505"/>
        <w:gridCol w:w="1140"/>
        <w:gridCol w:w="1305"/>
        <w:gridCol w:w="1995"/>
        <w:gridCol w:w="2055"/>
      </w:tblGrid>
      <w:tr w:rsidR="443638E2" w:rsidRPr="00A50528" w14:paraId="403DBEFC" w14:textId="77777777" w:rsidTr="443638E2">
        <w:trPr>
          <w:trHeight w:val="300"/>
        </w:trPr>
        <w:tc>
          <w:tcPr>
            <w:tcW w:w="25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8197AEB" w14:textId="1E181F11"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b/>
                <w:bCs/>
                <w:color w:val="000000" w:themeColor="text1"/>
                <w:sz w:val="22"/>
                <w:szCs w:val="22"/>
              </w:rPr>
              <w:t>Antibody</w:t>
            </w:r>
            <w:r w:rsidRPr="00A50528">
              <w:rPr>
                <w:rFonts w:ascii="Cambria" w:eastAsia="Cambria" w:hAnsi="Cambria" w:cs="Cambria"/>
                <w:color w:val="000000" w:themeColor="text1"/>
                <w:sz w:val="22"/>
                <w:szCs w:val="22"/>
                <w:lang w:val="de-DE"/>
              </w:rPr>
              <w:t> </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0D22454" w14:textId="0F51CF90"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b/>
                <w:bCs/>
                <w:color w:val="000000" w:themeColor="text1"/>
                <w:sz w:val="22"/>
                <w:szCs w:val="22"/>
              </w:rPr>
              <w:t>Species</w:t>
            </w:r>
            <w:r w:rsidRPr="00A50528">
              <w:rPr>
                <w:rFonts w:ascii="Cambria" w:eastAsia="Cambria" w:hAnsi="Cambria" w:cs="Cambria"/>
                <w:color w:val="000000" w:themeColor="text1"/>
                <w:sz w:val="22"/>
                <w:szCs w:val="22"/>
                <w:lang w:val="de-DE"/>
              </w:rPr>
              <w:t> </w:t>
            </w:r>
          </w:p>
        </w:tc>
        <w:tc>
          <w:tcPr>
            <w:tcW w:w="13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7ACB787" w14:textId="53E4F81B"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b/>
                <w:bCs/>
                <w:color w:val="000000" w:themeColor="text1"/>
                <w:sz w:val="22"/>
                <w:szCs w:val="22"/>
              </w:rPr>
              <w:t>Dilution</w:t>
            </w:r>
            <w:r w:rsidRPr="00A50528">
              <w:rPr>
                <w:rFonts w:ascii="Cambria" w:eastAsia="Cambria" w:hAnsi="Cambria" w:cs="Cambria"/>
                <w:color w:val="000000" w:themeColor="text1"/>
                <w:sz w:val="22"/>
                <w:szCs w:val="22"/>
                <w:lang w:val="de-DE"/>
              </w:rPr>
              <w:t> </w:t>
            </w:r>
          </w:p>
        </w:tc>
        <w:tc>
          <w:tcPr>
            <w:tcW w:w="1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7110A71" w14:textId="404877C9"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b/>
                <w:bCs/>
                <w:color w:val="000000" w:themeColor="text1"/>
                <w:sz w:val="22"/>
                <w:szCs w:val="22"/>
              </w:rPr>
              <w:t>Ref and Lot</w:t>
            </w:r>
            <w:r w:rsidRPr="00A50528">
              <w:rPr>
                <w:rFonts w:ascii="Cambria" w:eastAsia="Cambria" w:hAnsi="Cambria" w:cs="Cambria"/>
                <w:color w:val="000000" w:themeColor="text1"/>
                <w:sz w:val="22"/>
                <w:szCs w:val="22"/>
                <w:lang w:val="de-DE"/>
              </w:rPr>
              <w:t> </w:t>
            </w:r>
          </w:p>
        </w:tc>
        <w:tc>
          <w:tcPr>
            <w:tcW w:w="205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36D5BA" w14:textId="2C262FDB"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b/>
                <w:bCs/>
                <w:color w:val="000000" w:themeColor="text1"/>
                <w:sz w:val="22"/>
                <w:szCs w:val="22"/>
              </w:rPr>
              <w:t>Vendor</w:t>
            </w:r>
            <w:r w:rsidRPr="00A50528">
              <w:rPr>
                <w:rFonts w:ascii="Cambria" w:eastAsia="Cambria" w:hAnsi="Cambria" w:cs="Cambria"/>
                <w:color w:val="000000" w:themeColor="text1"/>
                <w:sz w:val="22"/>
                <w:szCs w:val="22"/>
                <w:lang w:val="de-DE"/>
              </w:rPr>
              <w:t> </w:t>
            </w:r>
          </w:p>
        </w:tc>
      </w:tr>
      <w:tr w:rsidR="443638E2" w:rsidRPr="00A50528" w14:paraId="61C52A22" w14:textId="77777777" w:rsidTr="443638E2">
        <w:trPr>
          <w:trHeight w:val="300"/>
        </w:trPr>
        <w:tc>
          <w:tcPr>
            <w:tcW w:w="25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3BEC871" w14:textId="0E662BDA"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Atlas M</w:t>
            </w:r>
            <w:r w:rsidR="006750A4">
              <w:rPr>
                <w:rFonts w:ascii="Cambria" w:eastAsia="Cambria" w:hAnsi="Cambria" w:cs="Cambria"/>
                <w:color w:val="000000" w:themeColor="text1"/>
                <w:sz w:val="22"/>
                <w:szCs w:val="22"/>
              </w:rPr>
              <w:t>ct</w:t>
            </w:r>
            <w:r w:rsidRPr="00A50528">
              <w:rPr>
                <w:rFonts w:ascii="Cambria" w:eastAsia="Cambria" w:hAnsi="Cambria" w:cs="Cambria"/>
                <w:color w:val="000000" w:themeColor="text1"/>
                <w:sz w:val="22"/>
                <w:szCs w:val="22"/>
              </w:rPr>
              <w:t>8</w:t>
            </w:r>
            <w:r w:rsidRPr="00A50528">
              <w:rPr>
                <w:rFonts w:ascii="Cambria" w:eastAsia="Cambria" w:hAnsi="Cambria" w:cs="Cambria"/>
                <w:color w:val="000000" w:themeColor="text1"/>
                <w:sz w:val="22"/>
                <w:szCs w:val="22"/>
                <w:lang w:val="de-DE"/>
              </w:rPr>
              <w:t> </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8A05707" w14:textId="286A3331"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Rabbit</w:t>
            </w:r>
            <w:r w:rsidRPr="00A50528">
              <w:rPr>
                <w:rFonts w:ascii="Cambria" w:eastAsia="Cambria" w:hAnsi="Cambria" w:cs="Cambria"/>
                <w:color w:val="000000" w:themeColor="text1"/>
                <w:sz w:val="22"/>
                <w:szCs w:val="22"/>
                <w:lang w:val="de-DE"/>
              </w:rPr>
              <w:t> </w:t>
            </w:r>
          </w:p>
        </w:tc>
        <w:tc>
          <w:tcPr>
            <w:tcW w:w="13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5C45F72" w14:textId="4B317CED"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1:500</w:t>
            </w:r>
            <w:r w:rsidRPr="00A50528">
              <w:rPr>
                <w:rFonts w:ascii="Cambria" w:eastAsia="Cambria" w:hAnsi="Cambria" w:cs="Cambria"/>
                <w:color w:val="000000" w:themeColor="text1"/>
                <w:sz w:val="22"/>
                <w:szCs w:val="22"/>
                <w:lang w:val="de-DE"/>
              </w:rPr>
              <w:t> </w:t>
            </w:r>
          </w:p>
        </w:tc>
        <w:tc>
          <w:tcPr>
            <w:tcW w:w="1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951A608" w14:textId="6981449E"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Ref HPA003353</w:t>
            </w:r>
            <w:r w:rsidRPr="00A50528">
              <w:rPr>
                <w:rFonts w:ascii="Cambria" w:eastAsia="Cambria" w:hAnsi="Cambria" w:cs="Cambria"/>
                <w:color w:val="000000" w:themeColor="text1"/>
                <w:sz w:val="22"/>
                <w:szCs w:val="22"/>
                <w:lang w:val="de-DE"/>
              </w:rPr>
              <w:t> </w:t>
            </w:r>
          </w:p>
          <w:p w14:paraId="15997166" w14:textId="5ED12684"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LOT 000024042 </w:t>
            </w:r>
            <w:r w:rsidRPr="00A50528">
              <w:rPr>
                <w:rFonts w:ascii="Cambria" w:eastAsia="Cambria" w:hAnsi="Cambria" w:cs="Cambria"/>
                <w:color w:val="000000" w:themeColor="text1"/>
                <w:sz w:val="22"/>
                <w:szCs w:val="22"/>
                <w:lang w:val="de-DE"/>
              </w:rPr>
              <w:t> </w:t>
            </w:r>
          </w:p>
        </w:tc>
        <w:tc>
          <w:tcPr>
            <w:tcW w:w="205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D8F1AE4" w14:textId="562686DF"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Atlas Antibodies</w:t>
            </w:r>
            <w:r w:rsidRPr="00A50528">
              <w:rPr>
                <w:rFonts w:ascii="Cambria" w:eastAsia="Cambria" w:hAnsi="Cambria" w:cs="Cambria"/>
                <w:color w:val="000000" w:themeColor="text1"/>
                <w:sz w:val="22"/>
                <w:szCs w:val="22"/>
                <w:lang w:val="de-DE"/>
              </w:rPr>
              <w:t> </w:t>
            </w:r>
          </w:p>
        </w:tc>
      </w:tr>
      <w:tr w:rsidR="443638E2" w:rsidRPr="00A50528" w14:paraId="661CEC8F" w14:textId="77777777" w:rsidTr="443638E2">
        <w:trPr>
          <w:trHeight w:val="300"/>
        </w:trPr>
        <w:tc>
          <w:tcPr>
            <w:tcW w:w="25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676B714" w14:textId="329B0B13"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Novus M</w:t>
            </w:r>
            <w:r w:rsidR="006750A4">
              <w:rPr>
                <w:rFonts w:ascii="Cambria" w:eastAsia="Cambria" w:hAnsi="Cambria" w:cs="Cambria"/>
                <w:color w:val="000000" w:themeColor="text1"/>
                <w:sz w:val="22"/>
                <w:szCs w:val="22"/>
              </w:rPr>
              <w:t>ct</w:t>
            </w:r>
            <w:r w:rsidRPr="00A50528">
              <w:rPr>
                <w:rFonts w:ascii="Cambria" w:eastAsia="Cambria" w:hAnsi="Cambria" w:cs="Cambria"/>
                <w:color w:val="000000" w:themeColor="text1"/>
                <w:sz w:val="22"/>
                <w:szCs w:val="22"/>
              </w:rPr>
              <w:t>8</w:t>
            </w:r>
            <w:r w:rsidRPr="00A50528">
              <w:rPr>
                <w:rFonts w:ascii="Cambria" w:eastAsia="Cambria" w:hAnsi="Cambria" w:cs="Cambria"/>
                <w:color w:val="000000" w:themeColor="text1"/>
                <w:sz w:val="22"/>
                <w:szCs w:val="22"/>
                <w:lang w:val="de-DE"/>
              </w:rPr>
              <w:t> </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9AD7EEB" w14:textId="1117BA46"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Rabbit</w:t>
            </w:r>
            <w:r w:rsidRPr="00A50528">
              <w:rPr>
                <w:rFonts w:ascii="Cambria" w:eastAsia="Cambria" w:hAnsi="Cambria" w:cs="Cambria"/>
                <w:color w:val="000000" w:themeColor="text1"/>
                <w:sz w:val="22"/>
                <w:szCs w:val="22"/>
                <w:lang w:val="de-DE"/>
              </w:rPr>
              <w:t> </w:t>
            </w:r>
          </w:p>
        </w:tc>
        <w:tc>
          <w:tcPr>
            <w:tcW w:w="13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9D6135C" w14:textId="550F59D5"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1:500</w:t>
            </w:r>
            <w:r w:rsidRPr="00A50528">
              <w:rPr>
                <w:rFonts w:ascii="Cambria" w:eastAsia="Cambria" w:hAnsi="Cambria" w:cs="Cambria"/>
                <w:color w:val="000000" w:themeColor="text1"/>
                <w:sz w:val="22"/>
                <w:szCs w:val="22"/>
                <w:lang w:val="de-DE"/>
              </w:rPr>
              <w:t> </w:t>
            </w:r>
          </w:p>
        </w:tc>
        <w:tc>
          <w:tcPr>
            <w:tcW w:w="1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E94B442" w14:textId="00BB7207"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Ref NBP2-57308 </w:t>
            </w:r>
            <w:r w:rsidRPr="00A50528">
              <w:rPr>
                <w:rFonts w:ascii="Cambria" w:eastAsia="Cambria" w:hAnsi="Cambria" w:cs="Cambria"/>
                <w:color w:val="000000" w:themeColor="text1"/>
                <w:sz w:val="22"/>
                <w:szCs w:val="22"/>
                <w:lang w:val="de-DE"/>
              </w:rPr>
              <w:t> </w:t>
            </w:r>
          </w:p>
          <w:p w14:paraId="34CD8328" w14:textId="51C0FA23"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LOT A117467 </w:t>
            </w:r>
            <w:r w:rsidRPr="00A50528">
              <w:rPr>
                <w:rFonts w:ascii="Cambria" w:eastAsia="Cambria" w:hAnsi="Cambria" w:cs="Cambria"/>
                <w:color w:val="000000" w:themeColor="text1"/>
                <w:sz w:val="22"/>
                <w:szCs w:val="22"/>
                <w:lang w:val="de-DE"/>
              </w:rPr>
              <w:t> </w:t>
            </w:r>
          </w:p>
        </w:tc>
        <w:tc>
          <w:tcPr>
            <w:tcW w:w="205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E0882B" w14:textId="1C5DACB6"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Novus Biologicals</w:t>
            </w:r>
            <w:r w:rsidRPr="00A50528">
              <w:rPr>
                <w:rFonts w:ascii="Cambria" w:eastAsia="Cambria" w:hAnsi="Cambria" w:cs="Cambria"/>
                <w:color w:val="000000" w:themeColor="text1"/>
                <w:sz w:val="22"/>
                <w:szCs w:val="22"/>
                <w:lang w:val="de-DE"/>
              </w:rPr>
              <w:t> </w:t>
            </w:r>
          </w:p>
        </w:tc>
      </w:tr>
      <w:tr w:rsidR="443638E2" w:rsidRPr="00A50528" w14:paraId="47688481" w14:textId="77777777" w:rsidTr="443638E2">
        <w:trPr>
          <w:trHeight w:val="300"/>
        </w:trPr>
        <w:tc>
          <w:tcPr>
            <w:tcW w:w="25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793FF2E" w14:textId="24DB01C0"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Alexa Flour 647 donkey anti rabbit IgG(H+L)</w:t>
            </w:r>
            <w:r w:rsidRPr="00BD3C77">
              <w:rPr>
                <w:rFonts w:ascii="Cambria" w:eastAsia="Cambria" w:hAnsi="Cambria" w:cs="Cambria"/>
                <w:color w:val="000000" w:themeColor="text1"/>
                <w:sz w:val="22"/>
                <w:szCs w:val="22"/>
                <w:lang w:val="en-GB"/>
              </w:rPr>
              <w:t> </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31414A5" w14:textId="5A9B7318"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Donkey</w:t>
            </w:r>
            <w:r w:rsidRPr="00A50528">
              <w:rPr>
                <w:rFonts w:ascii="Cambria" w:eastAsia="Cambria" w:hAnsi="Cambria" w:cs="Cambria"/>
                <w:color w:val="000000" w:themeColor="text1"/>
                <w:sz w:val="22"/>
                <w:szCs w:val="22"/>
                <w:lang w:val="de-DE"/>
              </w:rPr>
              <w:t> </w:t>
            </w:r>
          </w:p>
        </w:tc>
        <w:tc>
          <w:tcPr>
            <w:tcW w:w="13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FED6AA0" w14:textId="0EEAC8BE"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1:500</w:t>
            </w:r>
            <w:r w:rsidRPr="00A50528">
              <w:rPr>
                <w:rFonts w:ascii="Cambria" w:eastAsia="Cambria" w:hAnsi="Cambria" w:cs="Cambria"/>
                <w:color w:val="000000" w:themeColor="text1"/>
                <w:sz w:val="22"/>
                <w:szCs w:val="22"/>
                <w:lang w:val="de-DE"/>
              </w:rPr>
              <w:t> </w:t>
            </w:r>
          </w:p>
        </w:tc>
        <w:tc>
          <w:tcPr>
            <w:tcW w:w="1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EC30D6" w14:textId="64EF0766"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Ref A31573</w:t>
            </w:r>
            <w:r w:rsidRPr="00A50528">
              <w:rPr>
                <w:rFonts w:ascii="Cambria" w:eastAsia="Cambria" w:hAnsi="Cambria" w:cs="Cambria"/>
                <w:color w:val="000000" w:themeColor="text1"/>
                <w:sz w:val="22"/>
                <w:szCs w:val="22"/>
                <w:lang w:val="de-DE"/>
              </w:rPr>
              <w:t> </w:t>
            </w:r>
          </w:p>
          <w:p w14:paraId="2463DCCA" w14:textId="7233DA81"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LOT 1903516</w:t>
            </w:r>
            <w:r w:rsidRPr="00A50528">
              <w:rPr>
                <w:rFonts w:ascii="Cambria" w:eastAsia="Cambria" w:hAnsi="Cambria" w:cs="Cambria"/>
                <w:color w:val="000000" w:themeColor="text1"/>
                <w:sz w:val="22"/>
                <w:szCs w:val="22"/>
                <w:lang w:val="de-DE"/>
              </w:rPr>
              <w:t> </w:t>
            </w:r>
          </w:p>
        </w:tc>
        <w:tc>
          <w:tcPr>
            <w:tcW w:w="205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0E842F1" w14:textId="6FF43485" w:rsidR="443638E2" w:rsidRPr="00A50528" w:rsidRDefault="443638E2" w:rsidP="00A50528">
            <w:pPr>
              <w:rPr>
                <w:rFonts w:ascii="Cambria" w:eastAsia="Cambria" w:hAnsi="Cambria" w:cs="Cambria"/>
                <w:sz w:val="22"/>
                <w:szCs w:val="22"/>
              </w:rPr>
            </w:pPr>
            <w:proofErr w:type="spellStart"/>
            <w:r w:rsidRPr="00A50528">
              <w:rPr>
                <w:rFonts w:ascii="Cambria" w:eastAsia="Cambria" w:hAnsi="Cambria" w:cs="Cambria"/>
                <w:sz w:val="22"/>
                <w:szCs w:val="22"/>
              </w:rPr>
              <w:t>Thermo</w:t>
            </w:r>
            <w:proofErr w:type="spellEnd"/>
            <w:r w:rsidRPr="00A50528">
              <w:rPr>
                <w:rFonts w:ascii="Cambria" w:eastAsia="Cambria" w:hAnsi="Cambria" w:cs="Cambria"/>
                <w:sz w:val="22"/>
                <w:szCs w:val="22"/>
              </w:rPr>
              <w:t xml:space="preserve"> Fisher Scientific</w:t>
            </w:r>
            <w:r w:rsidRPr="00A50528">
              <w:rPr>
                <w:rFonts w:ascii="Cambria" w:eastAsia="Cambria" w:hAnsi="Cambria" w:cs="Cambria"/>
                <w:sz w:val="22"/>
                <w:szCs w:val="22"/>
                <w:lang w:val="de-DE"/>
              </w:rPr>
              <w:t> </w:t>
            </w:r>
          </w:p>
        </w:tc>
      </w:tr>
      <w:tr w:rsidR="443638E2" w14:paraId="27AD280E" w14:textId="77777777" w:rsidTr="443638E2">
        <w:trPr>
          <w:trHeight w:val="300"/>
        </w:trPr>
        <w:tc>
          <w:tcPr>
            <w:tcW w:w="25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716DF61" w14:textId="5740F982"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Alexa Flour 488 goat anti rabbit IgG(H+L)</w:t>
            </w:r>
            <w:r w:rsidRPr="00BD3C77">
              <w:rPr>
                <w:rFonts w:ascii="Cambria" w:eastAsia="Cambria" w:hAnsi="Cambria" w:cs="Cambria"/>
                <w:color w:val="000000" w:themeColor="text1"/>
                <w:sz w:val="22"/>
                <w:szCs w:val="22"/>
                <w:lang w:val="en-GB"/>
              </w:rPr>
              <w:t> </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1B0FF56" w14:textId="008D21D8"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Goat</w:t>
            </w:r>
            <w:r w:rsidRPr="00A50528">
              <w:rPr>
                <w:rFonts w:ascii="Cambria" w:eastAsia="Cambria" w:hAnsi="Cambria" w:cs="Cambria"/>
                <w:color w:val="000000" w:themeColor="text1"/>
                <w:sz w:val="22"/>
                <w:szCs w:val="22"/>
                <w:lang w:val="de-DE"/>
              </w:rPr>
              <w:t> </w:t>
            </w:r>
          </w:p>
        </w:tc>
        <w:tc>
          <w:tcPr>
            <w:tcW w:w="13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580881E" w14:textId="4D6A88D6"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1:500</w:t>
            </w:r>
            <w:r w:rsidRPr="00A50528">
              <w:rPr>
                <w:rFonts w:ascii="Cambria" w:eastAsia="Cambria" w:hAnsi="Cambria" w:cs="Cambria"/>
                <w:color w:val="000000" w:themeColor="text1"/>
                <w:sz w:val="22"/>
                <w:szCs w:val="22"/>
                <w:lang w:val="de-DE"/>
              </w:rPr>
              <w:t> </w:t>
            </w:r>
          </w:p>
        </w:tc>
        <w:tc>
          <w:tcPr>
            <w:tcW w:w="1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74C6E3C" w14:textId="36CD5604"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Ref A11008</w:t>
            </w:r>
            <w:r w:rsidRPr="00A50528">
              <w:rPr>
                <w:rFonts w:ascii="Cambria" w:eastAsia="Cambria" w:hAnsi="Cambria" w:cs="Cambria"/>
                <w:color w:val="000000" w:themeColor="text1"/>
                <w:sz w:val="22"/>
                <w:szCs w:val="22"/>
                <w:lang w:val="de-DE"/>
              </w:rPr>
              <w:t> </w:t>
            </w:r>
          </w:p>
          <w:p w14:paraId="291BAF96" w14:textId="62492A54" w:rsidR="443638E2" w:rsidRPr="00A50528" w:rsidRDefault="443638E2" w:rsidP="00A50528">
            <w:pPr>
              <w:rPr>
                <w:rFonts w:ascii="Cambria" w:eastAsia="Cambria" w:hAnsi="Cambria" w:cs="Cambria"/>
                <w:color w:val="000000" w:themeColor="text1"/>
                <w:sz w:val="22"/>
                <w:szCs w:val="22"/>
              </w:rPr>
            </w:pPr>
            <w:r w:rsidRPr="00A50528">
              <w:rPr>
                <w:rFonts w:ascii="Cambria" w:eastAsia="Cambria" w:hAnsi="Cambria" w:cs="Cambria"/>
                <w:color w:val="000000" w:themeColor="text1"/>
                <w:sz w:val="22"/>
                <w:szCs w:val="22"/>
              </w:rPr>
              <w:t>LOT 2304258</w:t>
            </w:r>
            <w:r w:rsidRPr="00A50528">
              <w:rPr>
                <w:rFonts w:ascii="Cambria" w:eastAsia="Cambria" w:hAnsi="Cambria" w:cs="Cambria"/>
                <w:color w:val="000000" w:themeColor="text1"/>
                <w:sz w:val="22"/>
                <w:szCs w:val="22"/>
                <w:lang w:val="de-DE"/>
              </w:rPr>
              <w:t> </w:t>
            </w:r>
          </w:p>
        </w:tc>
        <w:tc>
          <w:tcPr>
            <w:tcW w:w="205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EA4080F" w14:textId="6FD55E4D" w:rsidR="443638E2" w:rsidRDefault="443638E2" w:rsidP="00A50528">
            <w:pPr>
              <w:rPr>
                <w:rFonts w:ascii="Cambria" w:eastAsia="Cambria" w:hAnsi="Cambria" w:cs="Cambria"/>
                <w:sz w:val="22"/>
                <w:szCs w:val="22"/>
              </w:rPr>
            </w:pPr>
            <w:proofErr w:type="spellStart"/>
            <w:r w:rsidRPr="00A50528">
              <w:rPr>
                <w:rFonts w:ascii="Cambria" w:eastAsia="Cambria" w:hAnsi="Cambria" w:cs="Cambria"/>
                <w:sz w:val="22"/>
                <w:szCs w:val="22"/>
              </w:rPr>
              <w:t>Thermo</w:t>
            </w:r>
            <w:proofErr w:type="spellEnd"/>
            <w:r w:rsidRPr="00A50528">
              <w:rPr>
                <w:rFonts w:ascii="Cambria" w:eastAsia="Cambria" w:hAnsi="Cambria" w:cs="Cambria"/>
                <w:sz w:val="22"/>
                <w:szCs w:val="22"/>
              </w:rPr>
              <w:t xml:space="preserve"> Fisher Scientific</w:t>
            </w:r>
            <w:r w:rsidRPr="443638E2">
              <w:rPr>
                <w:rFonts w:ascii="Cambria" w:eastAsia="Cambria" w:hAnsi="Cambria" w:cs="Cambria"/>
                <w:sz w:val="22"/>
                <w:szCs w:val="22"/>
                <w:lang w:val="de-DE"/>
              </w:rPr>
              <w:t> </w:t>
            </w:r>
          </w:p>
        </w:tc>
      </w:tr>
    </w:tbl>
    <w:p w14:paraId="1D2B1AA3" w14:textId="69A44432" w:rsidR="002879F2" w:rsidRPr="008C5A03" w:rsidRDefault="01898DD8" w:rsidP="00A50528">
      <w:pPr>
        <w:spacing w:line="360" w:lineRule="auto"/>
        <w:jc w:val="both"/>
        <w:rPr>
          <w:rFonts w:ascii="Cambria" w:eastAsia="Cambria" w:hAnsi="Cambria" w:cs="Cambria"/>
          <w:color w:val="000000" w:themeColor="text1"/>
          <w:sz w:val="22"/>
          <w:szCs w:val="22"/>
        </w:rPr>
      </w:pPr>
      <w:r w:rsidRPr="443638E2">
        <w:rPr>
          <w:rFonts w:ascii="Cambria" w:eastAsia="Cambria" w:hAnsi="Cambria" w:cs="Cambria"/>
          <w:color w:val="000000" w:themeColor="text1"/>
          <w:sz w:val="22"/>
          <w:szCs w:val="22"/>
          <w:lang w:val="de-DE"/>
        </w:rPr>
        <w:t> </w:t>
      </w:r>
    </w:p>
    <w:p w14:paraId="57D06D1A" w14:textId="46D8BF8C" w:rsidR="002879F2" w:rsidRPr="008C5A03" w:rsidRDefault="002879F2" w:rsidP="00A50528">
      <w:pPr>
        <w:spacing w:line="360" w:lineRule="auto"/>
        <w:jc w:val="both"/>
        <w:rPr>
          <w:rFonts w:ascii="Cambria" w:hAnsi="Cambria"/>
          <w:sz w:val="22"/>
          <w:szCs w:val="22"/>
        </w:rPr>
      </w:pPr>
    </w:p>
    <w:p w14:paraId="45669713" w14:textId="60842FEC" w:rsidR="008C5A03" w:rsidRDefault="008C5A03" w:rsidP="008C5A03">
      <w:pPr>
        <w:keepNext/>
        <w:keepLines/>
        <w:spacing w:before="240" w:line="360" w:lineRule="auto"/>
        <w:ind w:left="432" w:hanging="432"/>
        <w:jc w:val="both"/>
        <w:outlineLvl w:val="0"/>
        <w:rPr>
          <w:rFonts w:ascii="Cambria" w:eastAsiaTheme="majorEastAsia" w:hAnsi="Cambria" w:cstheme="majorBidi"/>
          <w:b/>
          <w:color w:val="000000" w:themeColor="text1"/>
          <w:sz w:val="32"/>
          <w:szCs w:val="32"/>
        </w:rPr>
      </w:pPr>
      <w:r w:rsidRPr="008C5A03">
        <w:rPr>
          <w:rFonts w:ascii="Cambria" w:eastAsiaTheme="majorEastAsia" w:hAnsi="Cambria" w:cstheme="majorBidi"/>
          <w:b/>
          <w:color w:val="000000" w:themeColor="text1"/>
          <w:sz w:val="32"/>
          <w:szCs w:val="32"/>
        </w:rPr>
        <w:lastRenderedPageBreak/>
        <w:t>Supplemental Figures</w:t>
      </w:r>
    </w:p>
    <w:p w14:paraId="750BD4C3" w14:textId="04D069A6" w:rsidR="00BD6F41" w:rsidRDefault="006750A4" w:rsidP="008C5A03">
      <w:pPr>
        <w:keepNext/>
        <w:keepLines/>
        <w:spacing w:before="240" w:line="360" w:lineRule="auto"/>
        <w:ind w:left="432" w:hanging="432"/>
        <w:jc w:val="both"/>
        <w:outlineLvl w:val="0"/>
        <w:rPr>
          <w:rFonts w:ascii="Cambria" w:eastAsiaTheme="majorEastAsia" w:hAnsi="Cambria" w:cstheme="majorBidi"/>
          <w:b/>
          <w:color w:val="000000" w:themeColor="text1"/>
          <w:sz w:val="32"/>
          <w:szCs w:val="32"/>
        </w:rPr>
      </w:pPr>
      <w:r>
        <w:rPr>
          <w:rFonts w:ascii="Cambria" w:eastAsiaTheme="majorEastAsia" w:hAnsi="Cambria" w:cstheme="majorBidi"/>
          <w:b/>
          <w:noProof/>
          <w:color w:val="000000" w:themeColor="text1"/>
          <w:sz w:val="32"/>
          <w:szCs w:val="32"/>
        </w:rPr>
        <w:drawing>
          <wp:inline distT="0" distB="0" distL="0" distR="0" wp14:anchorId="6F8DA2CB" wp14:editId="639857A5">
            <wp:extent cx="5756910" cy="3848100"/>
            <wp:effectExtent l="0" t="0" r="0" b="0"/>
            <wp:docPr id="17840952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095275" name="Grafik 178409527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56910" cy="3848100"/>
                    </a:xfrm>
                    <a:prstGeom prst="rect">
                      <a:avLst/>
                    </a:prstGeom>
                  </pic:spPr>
                </pic:pic>
              </a:graphicData>
            </a:graphic>
          </wp:inline>
        </w:drawing>
      </w:r>
    </w:p>
    <w:p w14:paraId="532EC696" w14:textId="12601B8F" w:rsidR="00635E36" w:rsidRPr="008C5A03" w:rsidRDefault="00635E36" w:rsidP="00635E36">
      <w:pPr>
        <w:pStyle w:val="Beschriftung"/>
        <w:spacing w:line="276" w:lineRule="auto"/>
        <w:rPr>
          <w:sz w:val="22"/>
          <w:szCs w:val="22"/>
          <w:highlight w:val="yellow"/>
        </w:rPr>
      </w:pPr>
      <w:r w:rsidRPr="445F297B">
        <w:rPr>
          <w:b/>
          <w:bCs/>
        </w:rPr>
        <w:t xml:space="preserve">Supplemental Figure </w:t>
      </w:r>
      <w:r w:rsidRPr="445F297B">
        <w:rPr>
          <w:b/>
          <w:bCs/>
        </w:rPr>
        <w:fldChar w:fldCharType="begin"/>
      </w:r>
      <w:r w:rsidRPr="445F297B">
        <w:rPr>
          <w:b/>
          <w:bCs/>
        </w:rPr>
        <w:instrText xml:space="preserve"> SEQ Supplemental_Figure \* ARABIC </w:instrText>
      </w:r>
      <w:r w:rsidRPr="445F297B">
        <w:rPr>
          <w:b/>
          <w:bCs/>
        </w:rPr>
        <w:fldChar w:fldCharType="separate"/>
      </w:r>
      <w:r w:rsidRPr="445F297B">
        <w:rPr>
          <w:b/>
          <w:bCs/>
          <w:noProof/>
        </w:rPr>
        <w:t>1</w:t>
      </w:r>
      <w:r w:rsidRPr="445F297B">
        <w:rPr>
          <w:b/>
          <w:bCs/>
        </w:rPr>
        <w:fldChar w:fldCharType="end"/>
      </w:r>
      <w:r w:rsidRPr="445F297B">
        <w:rPr>
          <w:b/>
          <w:bCs/>
        </w:rPr>
        <w:t xml:space="preserve">: </w:t>
      </w:r>
      <w:r w:rsidRPr="00514D1A">
        <w:rPr>
          <w:b/>
          <w:bCs/>
        </w:rPr>
        <w:t>Performance of Atlas and Novus M</w:t>
      </w:r>
      <w:r w:rsidR="006750A4">
        <w:rPr>
          <w:b/>
          <w:bCs/>
        </w:rPr>
        <w:t>ct</w:t>
      </w:r>
      <w:r w:rsidRPr="00514D1A">
        <w:rPr>
          <w:b/>
          <w:bCs/>
        </w:rPr>
        <w:t>8 antibodies in WT and double KO mouse brains.</w:t>
      </w:r>
      <w:r w:rsidRPr="00635E36">
        <w:t xml:space="preserve"> </w:t>
      </w:r>
      <w:r w:rsidR="00514D1A">
        <w:t>To benchmark commercially available M</w:t>
      </w:r>
      <w:r w:rsidR="006750A4">
        <w:t>ct</w:t>
      </w:r>
      <w:r w:rsidR="00514D1A">
        <w:t>8 antibodies, a</w:t>
      </w:r>
      <w:r w:rsidRPr="00635E36">
        <w:t>dult brain slices were stained (</w:t>
      </w:r>
      <w:r w:rsidR="006750A4">
        <w:t>a</w:t>
      </w:r>
      <w:r w:rsidRPr="00635E36">
        <w:t>) with Atlas antibody HPA003353 (lot 000024042) or (</w:t>
      </w:r>
      <w:r w:rsidR="006750A4">
        <w:t>b</w:t>
      </w:r>
      <w:r w:rsidRPr="00635E36">
        <w:t>) with Novus antibody NBP2-57308 (lot A117467) at a 1:500 dilution, comparing wild-type (WT) and M</w:t>
      </w:r>
      <w:r w:rsidR="006750A4">
        <w:t>ct</w:t>
      </w:r>
      <w:r w:rsidRPr="00635E36">
        <w:t>8/O</w:t>
      </w:r>
      <w:r w:rsidR="006750A4">
        <w:t>atp1c</w:t>
      </w:r>
      <w:r w:rsidRPr="00635E36">
        <w:t>1 double KO (dKO) brains. (</w:t>
      </w:r>
      <w:r w:rsidR="006750A4">
        <w:t>c</w:t>
      </w:r>
      <w:r w:rsidRPr="00635E36">
        <w:t>) Brain slices were stained solely with the secondary antibody (2°Ab only; anti-Rb-488 1:500) to reveal unspecific staining. 20x magnification, scalebar = 100 µm.</w:t>
      </w:r>
    </w:p>
    <w:p w14:paraId="1BEFA237" w14:textId="77777777" w:rsidR="00635E36" w:rsidRPr="008C5A03" w:rsidRDefault="00635E36" w:rsidP="008C5A03">
      <w:pPr>
        <w:keepNext/>
        <w:keepLines/>
        <w:spacing w:before="240" w:line="360" w:lineRule="auto"/>
        <w:ind w:left="432" w:hanging="432"/>
        <w:jc w:val="both"/>
        <w:outlineLvl w:val="0"/>
        <w:rPr>
          <w:rFonts w:ascii="Cambria" w:eastAsiaTheme="majorEastAsia" w:hAnsi="Cambria" w:cstheme="majorBidi"/>
          <w:b/>
          <w:color w:val="000000" w:themeColor="text1"/>
          <w:sz w:val="32"/>
          <w:szCs w:val="32"/>
        </w:rPr>
      </w:pPr>
    </w:p>
    <w:p w14:paraId="46CBAACF" w14:textId="764A2683" w:rsidR="001D2428" w:rsidRDefault="006750A4" w:rsidP="001D2428">
      <w:pPr>
        <w:keepNext/>
        <w:spacing w:line="360" w:lineRule="auto"/>
        <w:jc w:val="both"/>
      </w:pPr>
      <w:r>
        <w:rPr>
          <w:noProof/>
        </w:rPr>
        <w:drawing>
          <wp:inline distT="0" distB="0" distL="0" distR="0" wp14:anchorId="6744A4C9" wp14:editId="729F47F4">
            <wp:extent cx="5756275" cy="6119707"/>
            <wp:effectExtent l="0" t="0" r="0" b="1905"/>
            <wp:docPr id="104624092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240928" name="Grafik 1046240928"/>
                    <pic:cNvPicPr/>
                  </pic:nvPicPr>
                  <pic:blipFill rotWithShape="1">
                    <a:blip r:embed="rId9" cstate="print">
                      <a:extLst>
                        <a:ext uri="{28A0092B-C50C-407E-A947-70E740481C1C}">
                          <a14:useLocalDpi xmlns:a14="http://schemas.microsoft.com/office/drawing/2010/main" val="0"/>
                        </a:ext>
                      </a:extLst>
                    </a:blip>
                    <a:srcRect t="1429" b="18835"/>
                    <a:stretch/>
                  </pic:blipFill>
                  <pic:spPr bwMode="auto">
                    <a:xfrm>
                      <a:off x="0" y="0"/>
                      <a:ext cx="5756910" cy="6120382"/>
                    </a:xfrm>
                    <a:prstGeom prst="rect">
                      <a:avLst/>
                    </a:prstGeom>
                    <a:ln>
                      <a:noFill/>
                    </a:ln>
                    <a:extLst>
                      <a:ext uri="{53640926-AAD7-44D8-BBD7-CCE9431645EC}">
                        <a14:shadowObscured xmlns:a14="http://schemas.microsoft.com/office/drawing/2010/main"/>
                      </a:ext>
                    </a:extLst>
                  </pic:spPr>
                </pic:pic>
              </a:graphicData>
            </a:graphic>
          </wp:inline>
        </w:drawing>
      </w:r>
    </w:p>
    <w:p w14:paraId="6B0DAB1B" w14:textId="42E0C0F9" w:rsidR="008C5A03" w:rsidRPr="008C5A03" w:rsidRDefault="4D9981CA" w:rsidP="00BD3C77">
      <w:pPr>
        <w:pStyle w:val="Beschriftung"/>
        <w:spacing w:line="276" w:lineRule="auto"/>
        <w:rPr>
          <w:sz w:val="22"/>
          <w:szCs w:val="22"/>
          <w:highlight w:val="yellow"/>
        </w:rPr>
      </w:pPr>
      <w:r w:rsidRPr="445F297B">
        <w:rPr>
          <w:b/>
          <w:bCs/>
        </w:rPr>
        <w:t xml:space="preserve">Supplemental Figure </w:t>
      </w:r>
      <w:r w:rsidRPr="445F297B">
        <w:rPr>
          <w:b/>
          <w:bCs/>
        </w:rPr>
        <w:fldChar w:fldCharType="begin"/>
      </w:r>
      <w:r w:rsidRPr="445F297B">
        <w:rPr>
          <w:b/>
          <w:bCs/>
        </w:rPr>
        <w:instrText xml:space="preserve"> SEQ Supplemental_Figure \* ARABIC </w:instrText>
      </w:r>
      <w:r w:rsidRPr="445F297B">
        <w:rPr>
          <w:b/>
          <w:bCs/>
        </w:rPr>
        <w:fldChar w:fldCharType="separate"/>
      </w:r>
      <w:r w:rsidR="00635E36">
        <w:rPr>
          <w:b/>
          <w:bCs/>
          <w:noProof/>
        </w:rPr>
        <w:t>2</w:t>
      </w:r>
      <w:r w:rsidRPr="445F297B">
        <w:rPr>
          <w:b/>
          <w:bCs/>
        </w:rPr>
        <w:fldChar w:fldCharType="end"/>
      </w:r>
      <w:r w:rsidRPr="445F297B">
        <w:rPr>
          <w:b/>
          <w:bCs/>
        </w:rPr>
        <w:t xml:space="preserve">: Ubiquitous Sun1-sfGFP expression in the </w:t>
      </w:r>
      <w:r w:rsidR="23094B3D" w:rsidRPr="445F297B">
        <w:rPr>
          <w:b/>
          <w:bCs/>
        </w:rPr>
        <w:t xml:space="preserve">non-inducible </w:t>
      </w:r>
      <w:r w:rsidRPr="445F297B">
        <w:rPr>
          <w:b/>
          <w:bCs/>
        </w:rPr>
        <w:t>M</w:t>
      </w:r>
      <w:r w:rsidR="006750A4">
        <w:rPr>
          <w:b/>
          <w:bCs/>
        </w:rPr>
        <w:t>ct</w:t>
      </w:r>
      <w:r w:rsidRPr="445F297B">
        <w:rPr>
          <w:b/>
          <w:bCs/>
        </w:rPr>
        <w:t>8-</w:t>
      </w:r>
      <w:proofErr w:type="gramStart"/>
      <w:r w:rsidRPr="445F297B">
        <w:rPr>
          <w:b/>
          <w:bCs/>
        </w:rPr>
        <w:t>Cre;Sun</w:t>
      </w:r>
      <w:proofErr w:type="gramEnd"/>
      <w:r w:rsidRPr="445F297B">
        <w:rPr>
          <w:b/>
          <w:bCs/>
        </w:rPr>
        <w:t xml:space="preserve">1-sfGFP mouse brain. </w:t>
      </w:r>
      <w:r>
        <w:t>(</w:t>
      </w:r>
      <w:r w:rsidR="006750A4">
        <w:t>a</w:t>
      </w:r>
      <w:r>
        <w:t>) Overview of Sun1-sfGFP signal in the whole brain slice. (</w:t>
      </w:r>
      <w:r w:rsidR="006750A4">
        <w:t>b</w:t>
      </w:r>
      <w:r>
        <w:t xml:space="preserve">) Magnification of </w:t>
      </w:r>
      <w:r w:rsidR="0358D799">
        <w:t xml:space="preserve">the </w:t>
      </w:r>
      <w:r>
        <w:t xml:space="preserve">MBH and overlap with DAPI signal </w:t>
      </w:r>
      <w:r w:rsidR="1CD5C1FF">
        <w:t xml:space="preserve">reveals </w:t>
      </w:r>
      <w:r>
        <w:t>GFP signal around all nuclei. (</w:t>
      </w:r>
      <w:r w:rsidR="006750A4">
        <w:t>c</w:t>
      </w:r>
      <w:r>
        <w:t>) Sun1-sfGFP signal is not present in Cre</w:t>
      </w:r>
      <w:r w:rsidRPr="445F297B">
        <w:rPr>
          <w:vertAlign w:val="superscript"/>
        </w:rPr>
        <w:t>-</w:t>
      </w:r>
      <w:r>
        <w:t xml:space="preserve"> brains. </w:t>
      </w:r>
      <w:r w:rsidR="00985877">
        <w:t>(</w:t>
      </w:r>
      <w:r w:rsidR="006750A4">
        <w:t>a</w:t>
      </w:r>
      <w:r w:rsidR="00985877">
        <w:t>) Scalebar = 500 µm. (</w:t>
      </w:r>
      <w:r w:rsidR="006750A4">
        <w:t>b</w:t>
      </w:r>
      <w:r w:rsidR="00985877">
        <w:t>-</w:t>
      </w:r>
      <w:r w:rsidR="006750A4">
        <w:t>c</w:t>
      </w:r>
      <w:r w:rsidR="00985877">
        <w:t xml:space="preserve">) </w:t>
      </w:r>
      <w:r>
        <w:t xml:space="preserve">Scalebar = 100 µm.   </w:t>
      </w:r>
    </w:p>
    <w:p w14:paraId="0DADF9FB" w14:textId="58911C13" w:rsidR="00F66B66" w:rsidRDefault="006750A4" w:rsidP="00F66B66">
      <w:pPr>
        <w:keepNext/>
        <w:spacing w:line="360" w:lineRule="auto"/>
        <w:jc w:val="both"/>
      </w:pPr>
      <w:r>
        <w:rPr>
          <w:noProof/>
        </w:rPr>
        <w:lastRenderedPageBreak/>
        <w:drawing>
          <wp:inline distT="0" distB="0" distL="0" distR="0" wp14:anchorId="670DB21C" wp14:editId="56F43B99">
            <wp:extent cx="4486656" cy="5503590"/>
            <wp:effectExtent l="0" t="0" r="0" b="0"/>
            <wp:docPr id="110267437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674374" name="Grafik 1102674374"/>
                    <pic:cNvPicPr/>
                  </pic:nvPicPr>
                  <pic:blipFill rotWithShape="1">
                    <a:blip r:embed="rId10" cstate="print">
                      <a:extLst>
                        <a:ext uri="{28A0092B-C50C-407E-A947-70E740481C1C}">
                          <a14:useLocalDpi xmlns:a14="http://schemas.microsoft.com/office/drawing/2010/main" val="0"/>
                        </a:ext>
                      </a:extLst>
                    </a:blip>
                    <a:srcRect l="2965" t="1429" r="21415" b="29000"/>
                    <a:stretch/>
                  </pic:blipFill>
                  <pic:spPr bwMode="auto">
                    <a:xfrm>
                      <a:off x="0" y="0"/>
                      <a:ext cx="4489303" cy="5506837"/>
                    </a:xfrm>
                    <a:prstGeom prst="rect">
                      <a:avLst/>
                    </a:prstGeom>
                    <a:ln>
                      <a:noFill/>
                    </a:ln>
                    <a:extLst>
                      <a:ext uri="{53640926-AAD7-44D8-BBD7-CCE9431645EC}">
                        <a14:shadowObscured xmlns:a14="http://schemas.microsoft.com/office/drawing/2010/main"/>
                      </a:ext>
                    </a:extLst>
                  </pic:spPr>
                </pic:pic>
              </a:graphicData>
            </a:graphic>
          </wp:inline>
        </w:drawing>
      </w:r>
    </w:p>
    <w:p w14:paraId="3794617D" w14:textId="53077C76" w:rsidR="008C5A03" w:rsidRPr="00F66B66" w:rsidRDefault="5921CBE3" w:rsidP="007261F2">
      <w:pPr>
        <w:pStyle w:val="Beschriftung"/>
        <w:spacing w:line="276" w:lineRule="auto"/>
        <w:rPr>
          <w:sz w:val="22"/>
          <w:szCs w:val="22"/>
        </w:rPr>
      </w:pPr>
      <w:r w:rsidRPr="445F297B">
        <w:rPr>
          <w:b/>
          <w:bCs/>
        </w:rPr>
        <w:t xml:space="preserve">Supplemental Figure </w:t>
      </w:r>
      <w:r w:rsidR="00635E36">
        <w:rPr>
          <w:b/>
          <w:bCs/>
        </w:rPr>
        <w:t>3</w:t>
      </w:r>
      <w:r w:rsidRPr="445F297B">
        <w:rPr>
          <w:b/>
          <w:bCs/>
        </w:rPr>
        <w:t>:</w:t>
      </w:r>
      <w:r>
        <w:t xml:space="preserve"> </w:t>
      </w:r>
      <w:r w:rsidRPr="445F297B">
        <w:rPr>
          <w:b/>
          <w:bCs/>
        </w:rPr>
        <w:t>M</w:t>
      </w:r>
      <w:r w:rsidR="006750A4">
        <w:rPr>
          <w:b/>
          <w:bCs/>
        </w:rPr>
        <w:t>ct</w:t>
      </w:r>
      <w:r w:rsidRPr="445F297B">
        <w:rPr>
          <w:b/>
          <w:bCs/>
        </w:rPr>
        <w:t xml:space="preserve">8-Cre driven reporter activation in embryos vs blastocysts. </w:t>
      </w:r>
      <w:r>
        <w:t>(</w:t>
      </w:r>
      <w:r w:rsidR="006750A4">
        <w:t>a</w:t>
      </w:r>
      <w:r>
        <w:t>) Ubiquitous Sun1-sfGFP expression at E10.5</w:t>
      </w:r>
      <w:r w:rsidR="788657C2">
        <w:t xml:space="preserve"> in</w:t>
      </w:r>
      <w:r w:rsidR="4279E6F3">
        <w:t xml:space="preserve"> MCT8-</w:t>
      </w:r>
      <w:proofErr w:type="gramStart"/>
      <w:r w:rsidR="4279E6F3">
        <w:t>Cre;Sun</w:t>
      </w:r>
      <w:proofErr w:type="gramEnd"/>
      <w:r w:rsidR="4279E6F3">
        <w:t>1-sfGFP mice</w:t>
      </w:r>
      <w:r>
        <w:t>. M</w:t>
      </w:r>
      <w:r w:rsidR="006750A4">
        <w:t>ct</w:t>
      </w:r>
      <w:r>
        <w:t>8 c</w:t>
      </w:r>
      <w:r w:rsidR="006750A4">
        <w:t>ould</w:t>
      </w:r>
      <w:r>
        <w:t xml:space="preserve"> </w:t>
      </w:r>
      <w:r w:rsidR="006750A4">
        <w:t xml:space="preserve">not </w:t>
      </w:r>
      <w:r>
        <w:t xml:space="preserve">be detected </w:t>
      </w:r>
      <w:r w:rsidR="5B6ABB57">
        <w:t>by antibody</w:t>
      </w:r>
      <w:r>
        <w:t xml:space="preserve"> staining at this stage. (</w:t>
      </w:r>
      <w:r w:rsidR="006750A4">
        <w:t>b</w:t>
      </w:r>
      <w:r>
        <w:t>) Blastocysts (E4.5) of M</w:t>
      </w:r>
      <w:r w:rsidR="006750A4">
        <w:t>ct</w:t>
      </w:r>
      <w:r>
        <w:t>8-</w:t>
      </w:r>
      <w:proofErr w:type="gramStart"/>
      <w:r>
        <w:t>Cre;Ai</w:t>
      </w:r>
      <w:proofErr w:type="gramEnd"/>
      <w:r>
        <w:t>14 mice do not show reporter expression. (</w:t>
      </w:r>
      <w:r w:rsidR="006750A4">
        <w:t>c</w:t>
      </w:r>
      <w:r>
        <w:t xml:space="preserve">) Analysis of publicly available </w:t>
      </w:r>
      <w:r w:rsidR="780C42A5">
        <w:t xml:space="preserve">RNA </w:t>
      </w:r>
      <w:r>
        <w:t>sequencing data confirms</w:t>
      </w:r>
      <w:r w:rsidR="780C42A5">
        <w:t xml:space="preserve"> the</w:t>
      </w:r>
      <w:r>
        <w:t xml:space="preserve"> absence of M</w:t>
      </w:r>
      <w:r w:rsidR="006750A4">
        <w:t>ct</w:t>
      </w:r>
      <w:r>
        <w:t xml:space="preserve">8 expression at </w:t>
      </w:r>
      <w:r w:rsidR="780C42A5">
        <w:t xml:space="preserve">day </w:t>
      </w:r>
      <w:r>
        <w:t xml:space="preserve">E4.5. At </w:t>
      </w:r>
      <w:r w:rsidR="780C42A5">
        <w:t xml:space="preserve">day </w:t>
      </w:r>
      <w:r>
        <w:t>E5.25 (implantation), expression was detected</w:t>
      </w:r>
      <w:r w:rsidR="71B2D7D2">
        <w:t xml:space="preserve"> in </w:t>
      </w:r>
      <w:r w:rsidR="009D037C">
        <w:t>one third</w:t>
      </w:r>
      <w:r w:rsidR="71B2D7D2">
        <w:t xml:space="preserve"> of all analyzed cells (</w:t>
      </w:r>
      <w:r>
        <w:t>Mohammed et al.</w:t>
      </w:r>
      <w:r w:rsidR="006750A4">
        <w:t xml:space="preserve"> </w:t>
      </w:r>
      <w:sdt>
        <w:sdtPr>
          <w:rPr>
            <w:color w:val="000000"/>
          </w:rPr>
          <w:tag w:val="MENDELEY_CITATION_v3_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"/>
          <w:id w:val="877049003"/>
          <w:placeholder>
            <w:docPart w:val="DefaultPlaceholder_-1854013440"/>
          </w:placeholder>
        </w:sdtPr>
        <w:sdtEndPr/>
        <w:sdtContent>
          <w:r w:rsidR="00A94940" w:rsidRPr="00A94940">
            <w:rPr>
              <w:color w:val="000000"/>
            </w:rPr>
            <w:t>[10]</w:t>
          </w:r>
        </w:sdtContent>
      </w:sdt>
      <w:r>
        <w:t>, and Cheng et al.</w:t>
      </w:r>
      <w:r w:rsidR="006750A4">
        <w:t xml:space="preserve"> </w:t>
      </w:r>
      <w:sdt>
        <w:sdtPr>
          <w:rPr>
            <w:color w:val="000000"/>
          </w:rPr>
          <w:tag w:val="MENDELEY_CITATION_v3_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"/>
          <w:id w:val="1315916907"/>
          <w:placeholder>
            <w:docPart w:val="DefaultPlaceholder_-1854013440"/>
          </w:placeholder>
        </w:sdtPr>
        <w:sdtEndPr/>
        <w:sdtContent>
          <w:r w:rsidR="00A94940" w:rsidRPr="00A94940">
            <w:rPr>
              <w:color w:val="000000"/>
            </w:rPr>
            <w:t>[11]</w:t>
          </w:r>
        </w:sdtContent>
      </w:sdt>
      <w:r w:rsidR="71B2D7D2">
        <w:t>).</w:t>
      </w:r>
      <w:r w:rsidR="001525C3">
        <w:t xml:space="preserve"> </w:t>
      </w:r>
      <w:r w:rsidR="002C79FC">
        <w:t>(</w:t>
      </w:r>
      <w:r w:rsidR="006750A4">
        <w:t>a</w:t>
      </w:r>
      <w:r w:rsidR="002C79FC">
        <w:t xml:space="preserve">) Scalebar = </w:t>
      </w:r>
      <w:r w:rsidR="003731DB">
        <w:t xml:space="preserve">500 µm. </w:t>
      </w:r>
      <w:r w:rsidR="001525C3">
        <w:t>(</w:t>
      </w:r>
      <w:r w:rsidR="006750A4">
        <w:t>b</w:t>
      </w:r>
      <w:r w:rsidR="001525C3">
        <w:t>) Scalebar = 2.5 µm.</w:t>
      </w:r>
    </w:p>
    <w:p w14:paraId="06A78170" w14:textId="0272EF34" w:rsidR="00F66B66" w:rsidRDefault="006750A4" w:rsidP="00F66B66">
      <w:pPr>
        <w:keepNext/>
        <w:spacing w:line="360" w:lineRule="auto"/>
        <w:jc w:val="both"/>
      </w:pPr>
      <w:r>
        <w:rPr>
          <w:noProof/>
        </w:rPr>
        <w:lastRenderedPageBreak/>
        <w:drawing>
          <wp:inline distT="0" distB="0" distL="0" distR="0" wp14:anchorId="26511145" wp14:editId="0288D8DD">
            <wp:extent cx="5756717" cy="6230112"/>
            <wp:effectExtent l="0" t="0" r="0" b="5715"/>
            <wp:docPr id="163172743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727430" name="Grafik 1631727430"/>
                    <pic:cNvPicPr/>
                  </pic:nvPicPr>
                  <pic:blipFill rotWithShape="1">
                    <a:blip r:embed="rId11" cstate="print">
                      <a:extLst>
                        <a:ext uri="{28A0092B-C50C-407E-A947-70E740481C1C}">
                          <a14:useLocalDpi xmlns:a14="http://schemas.microsoft.com/office/drawing/2010/main" val="0"/>
                        </a:ext>
                      </a:extLst>
                    </a:blip>
                    <a:srcRect t="1271" b="17561"/>
                    <a:stretch/>
                  </pic:blipFill>
                  <pic:spPr bwMode="auto">
                    <a:xfrm>
                      <a:off x="0" y="0"/>
                      <a:ext cx="5756910" cy="6230321"/>
                    </a:xfrm>
                    <a:prstGeom prst="rect">
                      <a:avLst/>
                    </a:prstGeom>
                    <a:ln>
                      <a:noFill/>
                    </a:ln>
                    <a:extLst>
                      <a:ext uri="{53640926-AAD7-44D8-BBD7-CCE9431645EC}">
                        <a14:shadowObscured xmlns:a14="http://schemas.microsoft.com/office/drawing/2010/main"/>
                      </a:ext>
                    </a:extLst>
                  </pic:spPr>
                </pic:pic>
              </a:graphicData>
            </a:graphic>
          </wp:inline>
        </w:drawing>
      </w:r>
    </w:p>
    <w:p w14:paraId="627A5FED" w14:textId="7B2F271B" w:rsidR="008C5A03" w:rsidRPr="00F66B66" w:rsidRDefault="5921CBE3" w:rsidP="007261F2">
      <w:pPr>
        <w:spacing w:after="200" w:line="276" w:lineRule="auto"/>
        <w:jc w:val="both"/>
        <w:rPr>
          <w:rFonts w:ascii="Cambria" w:eastAsia="Times New Roman" w:hAnsi="Cambria" w:cs="Calibri"/>
          <w:i/>
          <w:iCs/>
          <w:color w:val="000000" w:themeColor="text1"/>
          <w:kern w:val="0"/>
          <w:sz w:val="21"/>
          <w:szCs w:val="21"/>
          <w:highlight w:val="yellow"/>
          <w:lang w:eastAsia="de-DE"/>
          <w14:ligatures w14:val="none"/>
        </w:rPr>
      </w:pPr>
      <w:r w:rsidRPr="00F66B66">
        <w:rPr>
          <w:rFonts w:ascii="Cambria" w:hAnsi="Cambria"/>
          <w:b/>
          <w:bCs/>
          <w:sz w:val="21"/>
          <w:szCs w:val="21"/>
        </w:rPr>
        <w:t xml:space="preserve">Supplemental Figure </w:t>
      </w:r>
      <w:r w:rsidR="00635E36">
        <w:rPr>
          <w:rFonts w:ascii="Cambria" w:hAnsi="Cambria"/>
          <w:b/>
          <w:bCs/>
          <w:sz w:val="21"/>
          <w:szCs w:val="21"/>
        </w:rPr>
        <w:t>4</w:t>
      </w:r>
      <w:r w:rsidRPr="00F66B66">
        <w:rPr>
          <w:rFonts w:ascii="Cambria" w:hAnsi="Cambria"/>
          <w:b/>
          <w:bCs/>
          <w:sz w:val="21"/>
          <w:szCs w:val="21"/>
        </w:rPr>
        <w:t>:</w:t>
      </w:r>
      <w:r w:rsidRPr="00F66B66">
        <w:rPr>
          <w:b/>
          <w:bCs/>
          <w:sz w:val="21"/>
          <w:szCs w:val="21"/>
        </w:rPr>
        <w:t xml:space="preserve"> </w:t>
      </w:r>
      <w:r w:rsidRPr="4B4CA716">
        <w:rPr>
          <w:rFonts w:ascii="Cambria" w:eastAsia="Calibri" w:hAnsi="Cambria" w:cs="Calibri"/>
          <w:b/>
          <w:bCs/>
          <w:color w:val="000000" w:themeColor="text1"/>
          <w:kern w:val="0"/>
          <w:sz w:val="21"/>
          <w:szCs w:val="21"/>
          <w:lang w:eastAsia="de-DE"/>
          <w14:ligatures w14:val="none"/>
        </w:rPr>
        <w:t>Induction efficiency and specificity of the M</w:t>
      </w:r>
      <w:r w:rsidR="006750A4">
        <w:rPr>
          <w:rFonts w:ascii="Cambria" w:eastAsia="Calibri" w:hAnsi="Cambria" w:cs="Calibri"/>
          <w:b/>
          <w:bCs/>
          <w:color w:val="000000" w:themeColor="text1"/>
          <w:kern w:val="0"/>
          <w:sz w:val="21"/>
          <w:szCs w:val="21"/>
          <w:lang w:eastAsia="de-DE"/>
          <w14:ligatures w14:val="none"/>
        </w:rPr>
        <w:t>ct</w:t>
      </w:r>
      <w:r w:rsidRPr="4B4CA716">
        <w:rPr>
          <w:rFonts w:ascii="Cambria" w:eastAsia="Calibri" w:hAnsi="Cambria" w:cs="Calibri"/>
          <w:b/>
          <w:bCs/>
          <w:color w:val="000000" w:themeColor="text1"/>
          <w:kern w:val="0"/>
          <w:sz w:val="21"/>
          <w:szCs w:val="21"/>
          <w:lang w:eastAsia="de-DE"/>
          <w14:ligatures w14:val="none"/>
        </w:rPr>
        <w:t xml:space="preserve">8-CreERT2 line. </w:t>
      </w:r>
      <w:r w:rsidR="1CC86CFE" w:rsidRPr="4B4CA716">
        <w:rPr>
          <w:rFonts w:ascii="Cambria" w:eastAsia="Calibri" w:hAnsi="Cambria" w:cs="Calibri"/>
          <w:color w:val="000000" w:themeColor="text1"/>
          <w:sz w:val="21"/>
          <w:szCs w:val="21"/>
          <w:lang w:eastAsia="de-DE"/>
        </w:rPr>
        <w:t>Fluorescen</w:t>
      </w:r>
      <w:r w:rsidR="262A5D38" w:rsidRPr="4B4CA716">
        <w:rPr>
          <w:rFonts w:ascii="Cambria" w:eastAsia="Calibri" w:hAnsi="Cambria" w:cs="Calibri"/>
          <w:color w:val="000000" w:themeColor="text1"/>
          <w:sz w:val="21"/>
          <w:szCs w:val="21"/>
          <w:lang w:eastAsia="de-DE"/>
        </w:rPr>
        <w:t>t</w:t>
      </w:r>
      <w:r w:rsidR="1CC86CFE" w:rsidRPr="4B4CA716">
        <w:rPr>
          <w:rFonts w:ascii="Cambria" w:eastAsia="Calibri" w:hAnsi="Cambria" w:cs="Calibri"/>
          <w:color w:val="000000" w:themeColor="text1"/>
          <w:kern w:val="0"/>
          <w:sz w:val="21"/>
          <w:szCs w:val="21"/>
          <w:lang w:eastAsia="de-DE"/>
          <w14:ligatures w14:val="none"/>
        </w:rPr>
        <w:t xml:space="preserve"> reporter </w:t>
      </w:r>
      <w:r w:rsidR="090A28BC" w:rsidRPr="4B4CA716">
        <w:rPr>
          <w:rFonts w:ascii="Cambria" w:eastAsia="Calibri" w:hAnsi="Cambria" w:cs="Calibri"/>
          <w:color w:val="000000" w:themeColor="text1"/>
          <w:kern w:val="0"/>
          <w:sz w:val="21"/>
          <w:szCs w:val="21"/>
          <w:lang w:eastAsia="de-DE"/>
          <w14:ligatures w14:val="none"/>
        </w:rPr>
        <w:t xml:space="preserve">signal </w:t>
      </w:r>
      <w:r w:rsidRPr="4B4CA716">
        <w:rPr>
          <w:rFonts w:ascii="Cambria" w:eastAsia="Calibri" w:hAnsi="Cambria" w:cs="Calibri"/>
          <w:color w:val="000000" w:themeColor="text1"/>
          <w:kern w:val="0"/>
          <w:sz w:val="21"/>
          <w:szCs w:val="21"/>
          <w:lang w:eastAsia="de-DE"/>
          <w14:ligatures w14:val="none"/>
        </w:rPr>
        <w:t xml:space="preserve">after 3d i.p., 1d i.p., or 1d o.g. </w:t>
      </w:r>
      <w:r w:rsidR="7C2CA226" w:rsidRPr="4B4CA716">
        <w:rPr>
          <w:rFonts w:ascii="Cambria" w:eastAsia="Calibri" w:hAnsi="Cambria" w:cs="Calibri"/>
          <w:color w:val="000000" w:themeColor="text1"/>
          <w:kern w:val="0"/>
          <w:sz w:val="21"/>
          <w:szCs w:val="21"/>
          <w:lang w:eastAsia="de-DE"/>
          <w14:ligatures w14:val="none"/>
        </w:rPr>
        <w:t>us</w:t>
      </w:r>
      <w:r w:rsidRPr="4B4CA716">
        <w:rPr>
          <w:rFonts w:ascii="Cambria" w:eastAsia="Calibri" w:hAnsi="Cambria" w:cs="Calibri"/>
          <w:color w:val="000000" w:themeColor="text1"/>
          <w:kern w:val="0"/>
          <w:sz w:val="21"/>
          <w:szCs w:val="21"/>
          <w:lang w:eastAsia="de-DE"/>
          <w14:ligatures w14:val="none"/>
        </w:rPr>
        <w:t>in</w:t>
      </w:r>
      <w:r w:rsidR="13F46046" w:rsidRPr="4B4CA716">
        <w:rPr>
          <w:rFonts w:ascii="Cambria" w:eastAsia="Calibri" w:hAnsi="Cambria" w:cs="Calibri"/>
          <w:color w:val="000000" w:themeColor="text1"/>
          <w:kern w:val="0"/>
          <w:sz w:val="21"/>
          <w:szCs w:val="21"/>
          <w:lang w:eastAsia="de-DE"/>
          <w14:ligatures w14:val="none"/>
        </w:rPr>
        <w:t>g</w:t>
      </w:r>
      <w:r w:rsidRPr="4B4CA716">
        <w:rPr>
          <w:rFonts w:ascii="Cambria" w:eastAsia="Calibri" w:hAnsi="Cambria" w:cs="Calibri"/>
          <w:color w:val="000000" w:themeColor="text1"/>
          <w:kern w:val="0"/>
          <w:sz w:val="21"/>
          <w:szCs w:val="21"/>
          <w:lang w:eastAsia="de-DE"/>
          <w14:ligatures w14:val="none"/>
        </w:rPr>
        <w:t xml:space="preserve"> (</w:t>
      </w:r>
      <w:r w:rsidR="006750A4">
        <w:rPr>
          <w:rFonts w:ascii="Cambria" w:eastAsia="Calibri" w:hAnsi="Cambria" w:cs="Calibri"/>
          <w:color w:val="000000" w:themeColor="text1"/>
          <w:kern w:val="0"/>
          <w:sz w:val="21"/>
          <w:szCs w:val="21"/>
          <w:lang w:eastAsia="de-DE"/>
          <w14:ligatures w14:val="none"/>
        </w:rPr>
        <w:t>a</w:t>
      </w:r>
      <w:r w:rsidRPr="4B4CA716">
        <w:rPr>
          <w:rFonts w:ascii="Cambria" w:eastAsia="Calibri" w:hAnsi="Cambria" w:cs="Calibri"/>
          <w:color w:val="000000" w:themeColor="text1"/>
          <w:kern w:val="0"/>
          <w:sz w:val="21"/>
          <w:szCs w:val="21"/>
          <w:lang w:eastAsia="de-DE"/>
          <w14:ligatures w14:val="none"/>
        </w:rPr>
        <w:t xml:space="preserve">) </w:t>
      </w:r>
      <w:r w:rsidR="00A62953" w:rsidRPr="4B4CA716">
        <w:rPr>
          <w:rFonts w:ascii="Cambria" w:eastAsia="Calibri" w:hAnsi="Cambria" w:cs="Calibri"/>
          <w:color w:val="000000" w:themeColor="text1"/>
          <w:kern w:val="0"/>
          <w:sz w:val="21"/>
          <w:szCs w:val="21"/>
          <w:lang w:eastAsia="de-DE"/>
          <w14:ligatures w14:val="none"/>
        </w:rPr>
        <w:t xml:space="preserve">tdTomato </w:t>
      </w:r>
      <w:r w:rsidRPr="4B4CA716">
        <w:rPr>
          <w:rFonts w:ascii="Cambria" w:eastAsia="Calibri" w:hAnsi="Cambria" w:cs="Calibri"/>
          <w:color w:val="000000" w:themeColor="text1"/>
          <w:kern w:val="0"/>
          <w:sz w:val="21"/>
          <w:szCs w:val="21"/>
          <w:lang w:eastAsia="de-DE"/>
          <w14:ligatures w14:val="none"/>
        </w:rPr>
        <w:t>and (</w:t>
      </w:r>
      <w:r w:rsidR="006750A4">
        <w:rPr>
          <w:rFonts w:ascii="Cambria" w:eastAsia="Calibri" w:hAnsi="Cambria" w:cs="Calibri"/>
          <w:color w:val="000000" w:themeColor="text1"/>
          <w:kern w:val="0"/>
          <w:sz w:val="21"/>
          <w:szCs w:val="21"/>
          <w:lang w:eastAsia="de-DE"/>
          <w14:ligatures w14:val="none"/>
        </w:rPr>
        <w:t>b</w:t>
      </w:r>
      <w:r w:rsidRPr="4B4CA716">
        <w:rPr>
          <w:rFonts w:ascii="Cambria" w:eastAsia="Calibri" w:hAnsi="Cambria" w:cs="Calibri"/>
          <w:color w:val="000000" w:themeColor="text1"/>
          <w:kern w:val="0"/>
          <w:sz w:val="21"/>
          <w:szCs w:val="21"/>
          <w:lang w:eastAsia="de-DE"/>
          <w14:ligatures w14:val="none"/>
        </w:rPr>
        <w:t xml:space="preserve">) </w:t>
      </w:r>
      <w:r w:rsidR="00A62953" w:rsidRPr="4B4CA716">
        <w:rPr>
          <w:rFonts w:ascii="Cambria" w:eastAsia="Calibri" w:hAnsi="Cambria" w:cs="Calibri"/>
          <w:color w:val="000000" w:themeColor="text1"/>
          <w:kern w:val="0"/>
          <w:sz w:val="21"/>
          <w:szCs w:val="21"/>
          <w:lang w:eastAsia="de-DE"/>
          <w14:ligatures w14:val="none"/>
        </w:rPr>
        <w:t>Sun1-</w:t>
      </w:r>
      <w:r w:rsidR="009D037C">
        <w:rPr>
          <w:rFonts w:ascii="Cambria" w:eastAsia="Calibri" w:hAnsi="Cambria" w:cs="Calibri"/>
          <w:color w:val="000000" w:themeColor="text1"/>
          <w:kern w:val="0"/>
          <w:sz w:val="21"/>
          <w:szCs w:val="21"/>
          <w:lang w:eastAsia="de-DE"/>
          <w14:ligatures w14:val="none"/>
        </w:rPr>
        <w:t>sf</w:t>
      </w:r>
      <w:r w:rsidR="00A62953" w:rsidRPr="4B4CA716">
        <w:rPr>
          <w:rFonts w:ascii="Cambria" w:eastAsia="Calibri" w:hAnsi="Cambria" w:cs="Calibri"/>
          <w:color w:val="000000" w:themeColor="text1"/>
          <w:kern w:val="0"/>
          <w:sz w:val="21"/>
          <w:szCs w:val="21"/>
          <w:lang w:eastAsia="de-DE"/>
          <w14:ligatures w14:val="none"/>
        </w:rPr>
        <w:t xml:space="preserve">GFP </w:t>
      </w:r>
      <w:r w:rsidRPr="4B4CA716">
        <w:rPr>
          <w:rFonts w:ascii="Cambria" w:eastAsia="Calibri" w:hAnsi="Cambria" w:cs="Calibri"/>
          <w:color w:val="000000" w:themeColor="text1"/>
          <w:kern w:val="0"/>
          <w:sz w:val="21"/>
          <w:szCs w:val="21"/>
          <w:lang w:eastAsia="de-DE"/>
          <w14:ligatures w14:val="none"/>
        </w:rPr>
        <w:t xml:space="preserve">reporter mice. </w:t>
      </w:r>
      <w:r w:rsidR="090A28BC" w:rsidRPr="4B4CA716">
        <w:rPr>
          <w:rFonts w:ascii="Cambria" w:eastAsia="Calibri" w:hAnsi="Cambria" w:cs="Calibri"/>
          <w:color w:val="000000" w:themeColor="text1"/>
          <w:sz w:val="21"/>
          <w:szCs w:val="21"/>
          <w:lang w:eastAsia="de-DE"/>
        </w:rPr>
        <w:t>Fluorescen</w:t>
      </w:r>
      <w:r w:rsidR="6597E568" w:rsidRPr="4B4CA716">
        <w:rPr>
          <w:rFonts w:ascii="Cambria" w:eastAsia="Calibri" w:hAnsi="Cambria" w:cs="Calibri"/>
          <w:color w:val="000000" w:themeColor="text1"/>
          <w:sz w:val="21"/>
          <w:szCs w:val="21"/>
          <w:lang w:eastAsia="de-DE"/>
        </w:rPr>
        <w:t>t</w:t>
      </w:r>
      <w:r w:rsidR="090A28BC" w:rsidRPr="4B4CA716">
        <w:rPr>
          <w:rFonts w:ascii="Cambria" w:eastAsia="Calibri" w:hAnsi="Cambria" w:cs="Calibri"/>
          <w:color w:val="000000" w:themeColor="text1"/>
          <w:kern w:val="0"/>
          <w:sz w:val="21"/>
          <w:szCs w:val="21"/>
          <w:lang w:eastAsia="de-DE"/>
          <w14:ligatures w14:val="none"/>
        </w:rPr>
        <w:t xml:space="preserve"> r</w:t>
      </w:r>
      <w:r w:rsidRPr="4B4CA716">
        <w:rPr>
          <w:rFonts w:ascii="Cambria" w:eastAsia="Calibri" w:hAnsi="Cambria" w:cs="Calibri"/>
          <w:color w:val="000000" w:themeColor="text1"/>
          <w:kern w:val="0"/>
          <w:sz w:val="21"/>
          <w:szCs w:val="21"/>
          <w:lang w:eastAsia="de-DE"/>
          <w14:ligatures w14:val="none"/>
        </w:rPr>
        <w:t xml:space="preserve">eporter </w:t>
      </w:r>
      <w:r w:rsidR="090A28BC" w:rsidRPr="4B4CA716">
        <w:rPr>
          <w:rFonts w:ascii="Cambria" w:eastAsia="Calibri" w:hAnsi="Cambria" w:cs="Calibri"/>
          <w:color w:val="000000" w:themeColor="text1"/>
          <w:kern w:val="0"/>
          <w:sz w:val="21"/>
          <w:szCs w:val="21"/>
          <w:lang w:eastAsia="de-DE"/>
          <w14:ligatures w14:val="none"/>
        </w:rPr>
        <w:t>signal</w:t>
      </w:r>
      <w:r w:rsidR="13633BA7" w:rsidRPr="4B4CA716">
        <w:rPr>
          <w:rFonts w:ascii="Cambria" w:eastAsia="Calibri" w:hAnsi="Cambria" w:cs="Calibri"/>
          <w:color w:val="000000" w:themeColor="text1"/>
          <w:kern w:val="0"/>
          <w:sz w:val="21"/>
          <w:szCs w:val="21"/>
          <w:lang w:eastAsia="de-DE"/>
          <w14:ligatures w14:val="none"/>
        </w:rPr>
        <w:t xml:space="preserve"> in </w:t>
      </w:r>
      <w:r w:rsidR="2677F225" w:rsidRPr="4B4CA716">
        <w:rPr>
          <w:rFonts w:ascii="Cambria" w:eastAsia="Calibri" w:hAnsi="Cambria" w:cs="Calibri"/>
          <w:color w:val="000000" w:themeColor="text1"/>
          <w:kern w:val="0"/>
          <w:sz w:val="21"/>
          <w:szCs w:val="21"/>
          <w:lang w:eastAsia="de-DE"/>
          <w14:ligatures w14:val="none"/>
        </w:rPr>
        <w:t xml:space="preserve">uninduced </w:t>
      </w:r>
      <w:r w:rsidR="13633BA7" w:rsidRPr="4B4CA716">
        <w:rPr>
          <w:rFonts w:ascii="Cambria" w:eastAsia="Calibri" w:hAnsi="Cambria" w:cs="Calibri"/>
          <w:color w:val="000000" w:themeColor="text1"/>
          <w:kern w:val="0"/>
          <w:sz w:val="21"/>
          <w:szCs w:val="21"/>
          <w:lang w:eastAsia="de-DE"/>
          <w14:ligatures w14:val="none"/>
        </w:rPr>
        <w:t>M</w:t>
      </w:r>
      <w:r w:rsidR="006750A4">
        <w:rPr>
          <w:rFonts w:ascii="Cambria" w:eastAsia="Calibri" w:hAnsi="Cambria" w:cs="Calibri"/>
          <w:color w:val="000000" w:themeColor="text1"/>
          <w:kern w:val="0"/>
          <w:sz w:val="21"/>
          <w:szCs w:val="21"/>
          <w:lang w:eastAsia="de-DE"/>
          <w14:ligatures w14:val="none"/>
        </w:rPr>
        <w:t>ct</w:t>
      </w:r>
      <w:r w:rsidR="13633BA7" w:rsidRPr="4B4CA716">
        <w:rPr>
          <w:rFonts w:ascii="Cambria" w:eastAsia="Calibri" w:hAnsi="Cambria" w:cs="Calibri"/>
          <w:color w:val="000000" w:themeColor="text1"/>
          <w:kern w:val="0"/>
          <w:sz w:val="21"/>
          <w:szCs w:val="21"/>
          <w:lang w:eastAsia="de-DE"/>
          <w14:ligatures w14:val="none"/>
        </w:rPr>
        <w:t>8-CreERT</w:t>
      </w:r>
      <w:proofErr w:type="gramStart"/>
      <w:r w:rsidR="13633BA7" w:rsidRPr="4B4CA716">
        <w:rPr>
          <w:rFonts w:ascii="Cambria" w:eastAsia="Calibri" w:hAnsi="Cambria" w:cs="Calibri"/>
          <w:color w:val="000000" w:themeColor="text1"/>
          <w:kern w:val="0"/>
          <w:sz w:val="21"/>
          <w:szCs w:val="21"/>
          <w:lang w:eastAsia="de-DE"/>
          <w14:ligatures w14:val="none"/>
        </w:rPr>
        <w:t>2;</w:t>
      </w:r>
      <w:r w:rsidR="00A62953" w:rsidRPr="4B4CA716">
        <w:rPr>
          <w:rFonts w:ascii="Cambria" w:eastAsia="Calibri" w:hAnsi="Cambria" w:cs="Calibri"/>
          <w:color w:val="000000" w:themeColor="text1"/>
          <w:sz w:val="21"/>
          <w:szCs w:val="21"/>
          <w:lang w:eastAsia="de-DE"/>
        </w:rPr>
        <w:t>Ai</w:t>
      </w:r>
      <w:proofErr w:type="gramEnd"/>
      <w:r w:rsidR="00A62953" w:rsidRPr="4B4CA716">
        <w:rPr>
          <w:rFonts w:ascii="Cambria" w:eastAsia="Calibri" w:hAnsi="Cambria" w:cs="Calibri"/>
          <w:color w:val="000000" w:themeColor="text1"/>
          <w:kern w:val="0"/>
          <w:sz w:val="21"/>
          <w:szCs w:val="21"/>
          <w:lang w:eastAsia="de-DE"/>
          <w14:ligatures w14:val="none"/>
        </w:rPr>
        <w:t>14</w:t>
      </w:r>
      <w:r w:rsidR="4CD30C85" w:rsidRPr="4B4CA716">
        <w:rPr>
          <w:rFonts w:ascii="Cambria" w:eastAsia="Calibri" w:hAnsi="Cambria" w:cs="Calibri"/>
          <w:color w:val="000000" w:themeColor="text1"/>
          <w:kern w:val="0"/>
          <w:sz w:val="21"/>
          <w:szCs w:val="21"/>
          <w:lang w:eastAsia="de-DE"/>
          <w14:ligatures w14:val="none"/>
        </w:rPr>
        <w:t xml:space="preserve"> and </w:t>
      </w:r>
      <w:r w:rsidR="4CD30C85" w:rsidRPr="4B4CA716">
        <w:rPr>
          <w:rFonts w:ascii="Cambria" w:eastAsia="Calibri" w:hAnsi="Cambria" w:cs="Calibri"/>
          <w:color w:val="000000" w:themeColor="text1"/>
          <w:sz w:val="21"/>
          <w:szCs w:val="21"/>
          <w:lang w:eastAsia="de-DE"/>
        </w:rPr>
        <w:t>M</w:t>
      </w:r>
      <w:r w:rsidR="006750A4">
        <w:rPr>
          <w:rFonts w:ascii="Cambria" w:eastAsia="Calibri" w:hAnsi="Cambria" w:cs="Calibri"/>
          <w:color w:val="000000" w:themeColor="text1"/>
          <w:sz w:val="21"/>
          <w:szCs w:val="21"/>
          <w:lang w:eastAsia="de-DE"/>
        </w:rPr>
        <w:t>ct</w:t>
      </w:r>
      <w:r w:rsidR="4CD30C85" w:rsidRPr="4B4CA716">
        <w:rPr>
          <w:rFonts w:ascii="Cambria" w:eastAsia="Calibri" w:hAnsi="Cambria" w:cs="Calibri"/>
          <w:color w:val="000000" w:themeColor="text1"/>
          <w:sz w:val="21"/>
          <w:szCs w:val="21"/>
          <w:lang w:eastAsia="de-DE"/>
        </w:rPr>
        <w:t>8-CreERT</w:t>
      </w:r>
      <w:r w:rsidR="4CD30C85" w:rsidRPr="4B4CA716">
        <w:rPr>
          <w:rFonts w:ascii="Cambria" w:eastAsia="Calibri" w:hAnsi="Cambria" w:cs="Calibri"/>
          <w:color w:val="000000" w:themeColor="text1"/>
          <w:kern w:val="0"/>
          <w:sz w:val="21"/>
          <w:szCs w:val="21"/>
          <w:lang w:eastAsia="de-DE"/>
          <w14:ligatures w14:val="none"/>
        </w:rPr>
        <w:t>2;</w:t>
      </w:r>
      <w:r w:rsidR="00A62953" w:rsidRPr="4B4CA716">
        <w:rPr>
          <w:rFonts w:ascii="Cambria" w:eastAsia="Calibri" w:hAnsi="Cambria" w:cs="Calibri"/>
          <w:color w:val="000000" w:themeColor="text1"/>
          <w:kern w:val="0"/>
          <w:sz w:val="21"/>
          <w:szCs w:val="21"/>
          <w:lang w:eastAsia="de-DE"/>
          <w14:ligatures w14:val="none"/>
        </w:rPr>
        <w:t>Sun1-sfGFP</w:t>
      </w:r>
      <w:r w:rsidR="00A62953" w:rsidRPr="4B4CA716">
        <w:rPr>
          <w:rFonts w:ascii="Cambria" w:eastAsia="Calibri" w:hAnsi="Cambria" w:cs="Calibri"/>
          <w:color w:val="000000" w:themeColor="text1"/>
          <w:sz w:val="21"/>
          <w:szCs w:val="21"/>
          <w:lang w:eastAsia="de-DE"/>
        </w:rPr>
        <w:t xml:space="preserve"> </w:t>
      </w:r>
      <w:r w:rsidR="13633BA7" w:rsidRPr="4B4CA716">
        <w:rPr>
          <w:rFonts w:ascii="Cambria" w:eastAsia="Calibri" w:hAnsi="Cambria" w:cs="Calibri"/>
          <w:color w:val="000000" w:themeColor="text1"/>
          <w:kern w:val="0"/>
          <w:sz w:val="21"/>
          <w:szCs w:val="21"/>
          <w:lang w:eastAsia="de-DE"/>
          <w14:ligatures w14:val="none"/>
        </w:rPr>
        <w:t xml:space="preserve">mice </w:t>
      </w:r>
      <w:r w:rsidR="2677F225" w:rsidRPr="4B4CA716">
        <w:rPr>
          <w:rFonts w:ascii="Cambria" w:eastAsia="Calibri" w:hAnsi="Cambria" w:cs="Calibri"/>
          <w:color w:val="000000" w:themeColor="text1"/>
          <w:kern w:val="0"/>
          <w:sz w:val="21"/>
          <w:szCs w:val="21"/>
          <w:lang w:eastAsia="de-DE"/>
          <w14:ligatures w14:val="none"/>
        </w:rPr>
        <w:t>injected with</w:t>
      </w:r>
      <w:r w:rsidR="4CD30C85" w:rsidRPr="4B4CA716">
        <w:rPr>
          <w:rFonts w:ascii="Cambria" w:eastAsia="Calibri" w:hAnsi="Cambria" w:cs="Calibri"/>
          <w:color w:val="000000" w:themeColor="text1"/>
          <w:kern w:val="0"/>
          <w:sz w:val="21"/>
          <w:szCs w:val="21"/>
          <w:lang w:eastAsia="de-DE"/>
          <w14:ligatures w14:val="none"/>
        </w:rPr>
        <w:t xml:space="preserve"> vehicle (VEH)</w:t>
      </w:r>
      <w:r w:rsidR="13633BA7" w:rsidRPr="4B4CA716">
        <w:rPr>
          <w:rFonts w:ascii="Cambria" w:eastAsia="Calibri" w:hAnsi="Cambria" w:cs="Calibri"/>
          <w:color w:val="000000" w:themeColor="text1"/>
          <w:kern w:val="0"/>
          <w:sz w:val="21"/>
          <w:szCs w:val="21"/>
          <w:lang w:eastAsia="de-DE"/>
          <w14:ligatures w14:val="none"/>
        </w:rPr>
        <w:t xml:space="preserve"> is depicted as</w:t>
      </w:r>
      <w:r w:rsidRPr="4B4CA716">
        <w:rPr>
          <w:rFonts w:ascii="Cambria" w:eastAsia="Calibri" w:hAnsi="Cambria" w:cs="Calibri"/>
          <w:color w:val="000000" w:themeColor="text1"/>
          <w:kern w:val="0"/>
          <w:sz w:val="21"/>
          <w:szCs w:val="21"/>
          <w:lang w:eastAsia="de-DE"/>
          <w14:ligatures w14:val="none"/>
        </w:rPr>
        <w:t xml:space="preserve"> CreERT2</w:t>
      </w:r>
      <w:r w:rsidRPr="4B4CA716">
        <w:rPr>
          <w:rFonts w:ascii="Cambria" w:eastAsia="Calibri" w:hAnsi="Cambria" w:cs="Calibri"/>
          <w:color w:val="000000" w:themeColor="text1"/>
          <w:kern w:val="0"/>
          <w:sz w:val="21"/>
          <w:szCs w:val="21"/>
          <w:vertAlign w:val="superscript"/>
          <w:lang w:eastAsia="de-DE"/>
          <w14:ligatures w14:val="none"/>
        </w:rPr>
        <w:t>+</w:t>
      </w:r>
      <w:r w:rsidRPr="4B4CA716">
        <w:rPr>
          <w:rFonts w:ascii="Cambria" w:eastAsia="Calibri" w:hAnsi="Cambria" w:cs="Calibri"/>
          <w:color w:val="000000" w:themeColor="text1"/>
          <w:kern w:val="0"/>
          <w:sz w:val="21"/>
          <w:szCs w:val="21"/>
          <w:lang w:eastAsia="de-DE"/>
          <w14:ligatures w14:val="none"/>
        </w:rPr>
        <w:t xml:space="preserve"> VEH</w:t>
      </w:r>
      <w:r w:rsidR="105E1C79" w:rsidRPr="4B4CA716">
        <w:rPr>
          <w:rFonts w:ascii="Cambria" w:eastAsia="Calibri" w:hAnsi="Cambria" w:cs="Calibri"/>
          <w:color w:val="000000" w:themeColor="text1"/>
          <w:kern w:val="0"/>
          <w:sz w:val="21"/>
          <w:szCs w:val="21"/>
          <w:lang w:eastAsia="de-DE"/>
          <w14:ligatures w14:val="none"/>
        </w:rPr>
        <w:t>. Potentially l</w:t>
      </w:r>
      <w:r w:rsidRPr="4B4CA716">
        <w:rPr>
          <w:rFonts w:ascii="Cambria" w:eastAsia="Calibri" w:hAnsi="Cambria" w:cs="Calibri"/>
          <w:color w:val="000000" w:themeColor="text1"/>
          <w:kern w:val="0"/>
          <w:sz w:val="21"/>
          <w:szCs w:val="21"/>
          <w:lang w:eastAsia="de-DE"/>
          <w14:ligatures w14:val="none"/>
        </w:rPr>
        <w:t xml:space="preserve">eaky </w:t>
      </w:r>
      <w:r w:rsidR="6951A545" w:rsidRPr="4B4CA716">
        <w:rPr>
          <w:rFonts w:ascii="Cambria" w:eastAsia="Calibri" w:hAnsi="Cambria" w:cs="Calibri"/>
          <w:color w:val="000000" w:themeColor="text1"/>
          <w:kern w:val="0"/>
          <w:sz w:val="21"/>
          <w:szCs w:val="21"/>
          <w:lang w:eastAsia="de-DE"/>
          <w14:ligatures w14:val="none"/>
        </w:rPr>
        <w:t xml:space="preserve">fluorescence </w:t>
      </w:r>
      <w:r w:rsidRPr="4B4CA716">
        <w:rPr>
          <w:rFonts w:ascii="Cambria" w:eastAsia="Calibri" w:hAnsi="Cambria" w:cs="Calibri"/>
          <w:color w:val="000000" w:themeColor="text1"/>
          <w:kern w:val="0"/>
          <w:sz w:val="21"/>
          <w:szCs w:val="21"/>
          <w:lang w:eastAsia="de-DE"/>
          <w14:ligatures w14:val="none"/>
        </w:rPr>
        <w:t>reporter expression in</w:t>
      </w:r>
      <w:r w:rsidR="105E1C79" w:rsidRPr="00F727DF">
        <w:t xml:space="preserve"> </w:t>
      </w:r>
      <w:r w:rsidR="105E1C79" w:rsidRPr="4B4CA716">
        <w:rPr>
          <w:rFonts w:ascii="Cambria" w:eastAsia="Calibri" w:hAnsi="Cambria" w:cs="Calibri"/>
          <w:color w:val="000000" w:themeColor="text1"/>
          <w:kern w:val="0"/>
          <w:sz w:val="21"/>
          <w:szCs w:val="21"/>
          <w:lang w:eastAsia="de-DE"/>
          <w14:ligatures w14:val="none"/>
        </w:rPr>
        <w:t>M</w:t>
      </w:r>
      <w:r w:rsidR="006750A4">
        <w:rPr>
          <w:rFonts w:ascii="Cambria" w:eastAsia="Calibri" w:hAnsi="Cambria" w:cs="Calibri"/>
          <w:color w:val="000000" w:themeColor="text1"/>
          <w:kern w:val="0"/>
          <w:sz w:val="21"/>
          <w:szCs w:val="21"/>
          <w:lang w:eastAsia="de-DE"/>
          <w14:ligatures w14:val="none"/>
        </w:rPr>
        <w:t>ct</w:t>
      </w:r>
      <w:r w:rsidR="105E1C79" w:rsidRPr="4B4CA716">
        <w:rPr>
          <w:rFonts w:ascii="Cambria" w:eastAsia="Calibri" w:hAnsi="Cambria" w:cs="Calibri"/>
          <w:color w:val="000000" w:themeColor="text1"/>
          <w:kern w:val="0"/>
          <w:sz w:val="21"/>
          <w:szCs w:val="21"/>
          <w:lang w:eastAsia="de-DE"/>
          <w14:ligatures w14:val="none"/>
        </w:rPr>
        <w:t>8-CreERT2</w:t>
      </w:r>
      <w:r w:rsidR="6A858262" w:rsidRPr="4B4CA716">
        <w:rPr>
          <w:rFonts w:ascii="Cambria" w:eastAsia="Calibri" w:hAnsi="Cambria" w:cs="Calibri"/>
          <w:color w:val="000000" w:themeColor="text1"/>
          <w:kern w:val="0"/>
          <w:sz w:val="21"/>
          <w:szCs w:val="21"/>
          <w:lang w:eastAsia="de-DE"/>
          <w14:ligatures w14:val="none"/>
        </w:rPr>
        <w:t>-</w:t>
      </w:r>
      <w:r w:rsidR="2B1276C2" w:rsidRPr="4B4CA716">
        <w:rPr>
          <w:rFonts w:ascii="Cambria" w:eastAsia="Calibri" w:hAnsi="Cambria" w:cs="Calibri"/>
          <w:color w:val="000000" w:themeColor="text1"/>
          <w:kern w:val="0"/>
          <w:sz w:val="21"/>
          <w:szCs w:val="21"/>
          <w:lang w:eastAsia="de-DE"/>
          <w14:ligatures w14:val="none"/>
        </w:rPr>
        <w:t xml:space="preserve">negative </w:t>
      </w:r>
      <w:r w:rsidR="105E1C79" w:rsidRPr="4B4CA716">
        <w:rPr>
          <w:rFonts w:ascii="Cambria" w:eastAsia="Calibri" w:hAnsi="Cambria" w:cs="Calibri"/>
          <w:color w:val="000000" w:themeColor="text1"/>
          <w:kern w:val="0"/>
          <w:sz w:val="21"/>
          <w:szCs w:val="21"/>
          <w:lang w:eastAsia="de-DE"/>
          <w14:ligatures w14:val="none"/>
        </w:rPr>
        <w:t>Sun1-sfGFP</w:t>
      </w:r>
      <w:r w:rsidRPr="4B4CA716">
        <w:rPr>
          <w:rFonts w:ascii="Cambria" w:eastAsia="Calibri" w:hAnsi="Cambria" w:cs="Calibri"/>
          <w:color w:val="000000" w:themeColor="text1"/>
          <w:kern w:val="0"/>
          <w:sz w:val="21"/>
          <w:szCs w:val="21"/>
          <w:lang w:eastAsia="de-DE"/>
          <w14:ligatures w14:val="none"/>
        </w:rPr>
        <w:t xml:space="preserve"> </w:t>
      </w:r>
      <w:r w:rsidR="6A858262" w:rsidRPr="4B4CA716">
        <w:rPr>
          <w:rFonts w:ascii="Cambria" w:eastAsia="Calibri" w:hAnsi="Cambria" w:cs="Calibri"/>
          <w:color w:val="000000" w:themeColor="text1"/>
          <w:kern w:val="0"/>
          <w:sz w:val="21"/>
          <w:szCs w:val="21"/>
          <w:lang w:eastAsia="de-DE"/>
          <w14:ligatures w14:val="none"/>
        </w:rPr>
        <w:t>mice (</w:t>
      </w:r>
      <w:r w:rsidRPr="4B4CA716">
        <w:rPr>
          <w:rFonts w:ascii="Cambria" w:eastAsia="Calibri" w:hAnsi="Cambria" w:cs="Calibri"/>
          <w:color w:val="000000" w:themeColor="text1"/>
          <w:kern w:val="0"/>
          <w:sz w:val="21"/>
          <w:szCs w:val="21"/>
          <w:lang w:eastAsia="de-DE"/>
          <w14:ligatures w14:val="none"/>
        </w:rPr>
        <w:t>CreERT2</w:t>
      </w:r>
      <w:r w:rsidRPr="4B4CA716">
        <w:rPr>
          <w:rFonts w:ascii="Cambria" w:eastAsia="Calibri" w:hAnsi="Cambria" w:cs="Calibri"/>
          <w:color w:val="000000" w:themeColor="text1"/>
          <w:kern w:val="0"/>
          <w:sz w:val="21"/>
          <w:szCs w:val="21"/>
          <w:vertAlign w:val="superscript"/>
          <w:lang w:eastAsia="de-DE"/>
          <w14:ligatures w14:val="none"/>
        </w:rPr>
        <w:t>-</w:t>
      </w:r>
      <w:r w:rsidR="6A858262" w:rsidRPr="4B4CA716">
        <w:rPr>
          <w:rFonts w:ascii="Cambria" w:eastAsia="Calibri" w:hAnsi="Cambria" w:cs="Calibri"/>
          <w:color w:val="000000" w:themeColor="text1"/>
          <w:kern w:val="0"/>
          <w:sz w:val="21"/>
          <w:szCs w:val="21"/>
          <w:lang w:eastAsia="de-DE"/>
          <w14:ligatures w14:val="none"/>
        </w:rPr>
        <w:t>)</w:t>
      </w:r>
      <w:r w:rsidRPr="4B4CA716">
        <w:rPr>
          <w:rFonts w:ascii="Cambria" w:eastAsia="Calibri" w:hAnsi="Cambria" w:cs="Calibri"/>
          <w:color w:val="000000" w:themeColor="text1"/>
          <w:kern w:val="0"/>
          <w:sz w:val="21"/>
          <w:szCs w:val="21"/>
          <w:lang w:eastAsia="de-DE"/>
          <w14:ligatures w14:val="none"/>
        </w:rPr>
        <w:t xml:space="preserve"> </w:t>
      </w:r>
      <w:r w:rsidR="6A858262" w:rsidRPr="4B4CA716">
        <w:rPr>
          <w:rFonts w:ascii="Cambria" w:eastAsia="Calibri" w:hAnsi="Cambria" w:cs="Calibri"/>
          <w:color w:val="000000" w:themeColor="text1"/>
          <w:kern w:val="0"/>
          <w:sz w:val="21"/>
          <w:szCs w:val="21"/>
          <w:lang w:eastAsia="de-DE"/>
          <w14:ligatures w14:val="none"/>
        </w:rPr>
        <w:t xml:space="preserve">injected </w:t>
      </w:r>
      <w:r w:rsidR="1CE8628D" w:rsidRPr="4B4CA716">
        <w:rPr>
          <w:rFonts w:ascii="Cambria" w:eastAsia="Calibri" w:hAnsi="Cambria" w:cs="Calibri"/>
          <w:color w:val="000000" w:themeColor="text1"/>
          <w:kern w:val="0"/>
          <w:sz w:val="21"/>
          <w:szCs w:val="21"/>
          <w:lang w:eastAsia="de-DE"/>
          <w14:ligatures w14:val="none"/>
        </w:rPr>
        <w:t>once via oral gavage with tamoxifen (</w:t>
      </w:r>
      <w:r w:rsidRPr="4B4CA716">
        <w:rPr>
          <w:rFonts w:ascii="Cambria" w:eastAsia="Calibri" w:hAnsi="Cambria" w:cs="Calibri"/>
          <w:color w:val="000000" w:themeColor="text1"/>
          <w:kern w:val="0"/>
          <w:sz w:val="21"/>
          <w:szCs w:val="21"/>
          <w:lang w:eastAsia="de-DE"/>
          <w14:ligatures w14:val="none"/>
        </w:rPr>
        <w:t>1d o.g</w:t>
      </w:r>
      <w:r w:rsidR="1CE8628D" w:rsidRPr="4B4CA716">
        <w:rPr>
          <w:rFonts w:ascii="Cambria" w:eastAsia="Calibri" w:hAnsi="Cambria" w:cs="Calibri"/>
          <w:color w:val="000000" w:themeColor="text1"/>
          <w:kern w:val="0"/>
          <w:sz w:val="21"/>
          <w:szCs w:val="21"/>
          <w:lang w:eastAsia="de-DE"/>
          <w14:ligatures w14:val="none"/>
        </w:rPr>
        <w:t xml:space="preserve">.). </w:t>
      </w:r>
      <w:r w:rsidRPr="4B4CA716">
        <w:rPr>
          <w:rFonts w:ascii="Cambria" w:eastAsia="Calibri" w:hAnsi="Cambria" w:cs="Calibri"/>
          <w:color w:val="000000" w:themeColor="text1"/>
          <w:kern w:val="0"/>
          <w:sz w:val="21"/>
          <w:szCs w:val="21"/>
          <w:lang w:eastAsia="de-DE"/>
          <w14:ligatures w14:val="none"/>
        </w:rPr>
        <w:t>(</w:t>
      </w:r>
      <w:r w:rsidR="006750A4">
        <w:rPr>
          <w:rFonts w:ascii="Cambria" w:eastAsia="Calibri" w:hAnsi="Cambria" w:cs="Calibri"/>
          <w:color w:val="000000" w:themeColor="text1"/>
          <w:kern w:val="0"/>
          <w:sz w:val="21"/>
          <w:szCs w:val="21"/>
          <w:lang w:eastAsia="de-DE"/>
          <w14:ligatures w14:val="none"/>
        </w:rPr>
        <w:t>c</w:t>
      </w:r>
      <w:r w:rsidRPr="4B4CA716">
        <w:rPr>
          <w:rFonts w:ascii="Cambria" w:eastAsia="Calibri" w:hAnsi="Cambria" w:cs="Calibri"/>
          <w:color w:val="000000" w:themeColor="text1"/>
          <w:kern w:val="0"/>
          <w:sz w:val="21"/>
          <w:szCs w:val="21"/>
          <w:lang w:eastAsia="de-DE"/>
          <w14:ligatures w14:val="none"/>
        </w:rPr>
        <w:t xml:space="preserve">) Comparison of 3d i.p. and 5d </w:t>
      </w:r>
      <w:proofErr w:type="spellStart"/>
      <w:r w:rsidRPr="4B4CA716">
        <w:rPr>
          <w:rFonts w:ascii="Cambria" w:eastAsia="Calibri" w:hAnsi="Cambria" w:cs="Calibri"/>
          <w:color w:val="000000" w:themeColor="text1"/>
          <w:kern w:val="0"/>
          <w:sz w:val="21"/>
          <w:szCs w:val="21"/>
          <w:lang w:eastAsia="de-DE"/>
          <w14:ligatures w14:val="none"/>
        </w:rPr>
        <w:t>i.p</w:t>
      </w:r>
      <w:proofErr w:type="spellEnd"/>
      <w:r w:rsidRPr="4B4CA716">
        <w:rPr>
          <w:rFonts w:ascii="Cambria" w:eastAsia="Calibri" w:hAnsi="Cambria" w:cs="Calibri"/>
          <w:color w:val="000000" w:themeColor="text1"/>
          <w:kern w:val="0"/>
          <w:sz w:val="21"/>
          <w:szCs w:val="21"/>
          <w:lang w:eastAsia="de-DE"/>
          <w14:ligatures w14:val="none"/>
        </w:rPr>
        <w:t xml:space="preserve"> induction of M</w:t>
      </w:r>
      <w:r w:rsidR="006750A4">
        <w:rPr>
          <w:rFonts w:ascii="Cambria" w:eastAsia="Calibri" w:hAnsi="Cambria" w:cs="Calibri"/>
          <w:color w:val="000000" w:themeColor="text1"/>
          <w:kern w:val="0"/>
          <w:sz w:val="21"/>
          <w:szCs w:val="21"/>
          <w:lang w:eastAsia="de-DE"/>
          <w14:ligatures w14:val="none"/>
        </w:rPr>
        <w:t>ct</w:t>
      </w:r>
      <w:r w:rsidRPr="4B4CA716">
        <w:rPr>
          <w:rFonts w:ascii="Cambria" w:eastAsia="Calibri" w:hAnsi="Cambria" w:cs="Calibri"/>
          <w:color w:val="000000" w:themeColor="text1"/>
          <w:kern w:val="0"/>
          <w:sz w:val="21"/>
          <w:szCs w:val="21"/>
          <w:lang w:eastAsia="de-DE"/>
          <w14:ligatures w14:val="none"/>
        </w:rPr>
        <w:t>8-CreERT</w:t>
      </w:r>
      <w:proofErr w:type="gramStart"/>
      <w:r w:rsidRPr="4B4CA716">
        <w:rPr>
          <w:rFonts w:ascii="Cambria" w:eastAsia="Calibri" w:hAnsi="Cambria" w:cs="Calibri"/>
          <w:color w:val="000000" w:themeColor="text1"/>
          <w:kern w:val="0"/>
          <w:sz w:val="21"/>
          <w:szCs w:val="21"/>
          <w:lang w:eastAsia="de-DE"/>
          <w14:ligatures w14:val="none"/>
        </w:rPr>
        <w:t>2;Ai</w:t>
      </w:r>
      <w:proofErr w:type="gramEnd"/>
      <w:r w:rsidRPr="4B4CA716">
        <w:rPr>
          <w:rFonts w:ascii="Cambria" w:eastAsia="Calibri" w:hAnsi="Cambria" w:cs="Calibri"/>
          <w:color w:val="000000" w:themeColor="text1"/>
          <w:kern w:val="0"/>
          <w:sz w:val="21"/>
          <w:szCs w:val="21"/>
          <w:lang w:eastAsia="de-DE"/>
          <w14:ligatures w14:val="none"/>
        </w:rPr>
        <w:t xml:space="preserve">14 mice. </w:t>
      </w:r>
      <w:r w:rsidR="00A52BD0">
        <w:rPr>
          <w:rFonts w:ascii="Cambria" w:eastAsia="Calibri" w:hAnsi="Cambria" w:cs="Calibri"/>
          <w:color w:val="000000" w:themeColor="text1"/>
          <w:kern w:val="0"/>
          <w:sz w:val="21"/>
          <w:szCs w:val="21"/>
          <w:lang w:eastAsia="de-DE"/>
          <w14:ligatures w14:val="none"/>
        </w:rPr>
        <w:t>(</w:t>
      </w:r>
      <w:r w:rsidR="006750A4">
        <w:rPr>
          <w:rFonts w:ascii="Cambria" w:eastAsia="Calibri" w:hAnsi="Cambria" w:cs="Calibri"/>
          <w:color w:val="000000" w:themeColor="text1"/>
          <w:kern w:val="0"/>
          <w:sz w:val="21"/>
          <w:szCs w:val="21"/>
          <w:lang w:eastAsia="de-DE"/>
          <w14:ligatures w14:val="none"/>
        </w:rPr>
        <w:t>a</w:t>
      </w:r>
      <w:r w:rsidR="00A52BD0">
        <w:rPr>
          <w:rFonts w:ascii="Cambria" w:eastAsia="Calibri" w:hAnsi="Cambria" w:cs="Calibri"/>
          <w:color w:val="000000" w:themeColor="text1"/>
          <w:kern w:val="0"/>
          <w:sz w:val="21"/>
          <w:szCs w:val="21"/>
          <w:lang w:eastAsia="de-DE"/>
          <w14:ligatures w14:val="none"/>
        </w:rPr>
        <w:t>-</w:t>
      </w:r>
      <w:r w:rsidR="006750A4">
        <w:rPr>
          <w:rFonts w:ascii="Cambria" w:eastAsia="Calibri" w:hAnsi="Cambria" w:cs="Calibri"/>
          <w:color w:val="000000" w:themeColor="text1"/>
          <w:kern w:val="0"/>
          <w:sz w:val="21"/>
          <w:szCs w:val="21"/>
          <w:lang w:eastAsia="de-DE"/>
          <w14:ligatures w14:val="none"/>
        </w:rPr>
        <w:t>b</w:t>
      </w:r>
      <w:r w:rsidR="00A52BD0">
        <w:rPr>
          <w:rFonts w:ascii="Cambria" w:eastAsia="Calibri" w:hAnsi="Cambria" w:cs="Calibri"/>
          <w:color w:val="000000" w:themeColor="text1"/>
          <w:kern w:val="0"/>
          <w:sz w:val="21"/>
          <w:szCs w:val="21"/>
          <w:lang w:eastAsia="de-DE"/>
          <w14:ligatures w14:val="none"/>
        </w:rPr>
        <w:t xml:space="preserve">) </w:t>
      </w:r>
      <w:r w:rsidRPr="4B4CA716">
        <w:rPr>
          <w:rFonts w:ascii="Cambria" w:eastAsia="Calibri" w:hAnsi="Cambria" w:cs="Calibri"/>
          <w:color w:val="000000" w:themeColor="text1"/>
          <w:kern w:val="0"/>
          <w:sz w:val="21"/>
          <w:szCs w:val="21"/>
          <w:lang w:eastAsia="de-DE"/>
          <w14:ligatures w14:val="none"/>
        </w:rPr>
        <w:t>Scalebar = 100 µm.</w:t>
      </w:r>
      <w:r w:rsidR="00A52BD0">
        <w:rPr>
          <w:rFonts w:ascii="Cambria" w:eastAsia="Calibri" w:hAnsi="Cambria" w:cs="Calibri"/>
          <w:color w:val="000000" w:themeColor="text1"/>
          <w:kern w:val="0"/>
          <w:sz w:val="21"/>
          <w:szCs w:val="21"/>
          <w:lang w:eastAsia="de-DE"/>
          <w14:ligatures w14:val="none"/>
        </w:rPr>
        <w:t xml:space="preserve"> (</w:t>
      </w:r>
      <w:r w:rsidR="006750A4">
        <w:rPr>
          <w:rFonts w:ascii="Cambria" w:eastAsia="Calibri" w:hAnsi="Cambria" w:cs="Calibri"/>
          <w:color w:val="000000" w:themeColor="text1"/>
          <w:kern w:val="0"/>
          <w:sz w:val="21"/>
          <w:szCs w:val="21"/>
          <w:lang w:eastAsia="de-DE"/>
          <w14:ligatures w14:val="none"/>
        </w:rPr>
        <w:t>c</w:t>
      </w:r>
      <w:r w:rsidR="00A52BD0">
        <w:rPr>
          <w:rFonts w:ascii="Cambria" w:eastAsia="Calibri" w:hAnsi="Cambria" w:cs="Calibri"/>
          <w:color w:val="000000" w:themeColor="text1"/>
          <w:kern w:val="0"/>
          <w:sz w:val="21"/>
          <w:szCs w:val="21"/>
          <w:lang w:eastAsia="de-DE"/>
          <w14:ligatures w14:val="none"/>
        </w:rPr>
        <w:t>) Scalebar = 500 µm.</w:t>
      </w:r>
    </w:p>
    <w:p w14:paraId="5A748A49" w14:textId="061B63D7" w:rsidR="00F66B66" w:rsidRDefault="006750A4" w:rsidP="00F66B66">
      <w:pPr>
        <w:keepNext/>
        <w:spacing w:after="200"/>
        <w:jc w:val="both"/>
      </w:pPr>
      <w:r>
        <w:rPr>
          <w:noProof/>
        </w:rPr>
        <w:lastRenderedPageBreak/>
        <w:drawing>
          <wp:inline distT="0" distB="0" distL="0" distR="0" wp14:anchorId="3BC8E2B3" wp14:editId="5A1C161A">
            <wp:extent cx="5693664" cy="4479457"/>
            <wp:effectExtent l="0" t="0" r="0" b="3810"/>
            <wp:docPr id="184216165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161650" name="Grafik 1842161650"/>
                    <pic:cNvPicPr/>
                  </pic:nvPicPr>
                  <pic:blipFill rotWithShape="1">
                    <a:blip r:embed="rId12" cstate="print">
                      <a:extLst>
                        <a:ext uri="{28A0092B-C50C-407E-A947-70E740481C1C}">
                          <a14:useLocalDpi xmlns:a14="http://schemas.microsoft.com/office/drawing/2010/main" val="0"/>
                        </a:ext>
                      </a:extLst>
                    </a:blip>
                    <a:srcRect l="2964" t="3336" r="23548" b="53302"/>
                    <a:stretch/>
                  </pic:blipFill>
                  <pic:spPr bwMode="auto">
                    <a:xfrm>
                      <a:off x="0" y="0"/>
                      <a:ext cx="5704553" cy="4488024"/>
                    </a:xfrm>
                    <a:prstGeom prst="rect">
                      <a:avLst/>
                    </a:prstGeom>
                    <a:ln>
                      <a:noFill/>
                    </a:ln>
                    <a:extLst>
                      <a:ext uri="{53640926-AAD7-44D8-BBD7-CCE9431645EC}">
                        <a14:shadowObscured xmlns:a14="http://schemas.microsoft.com/office/drawing/2010/main"/>
                      </a:ext>
                    </a:extLst>
                  </pic:spPr>
                </pic:pic>
              </a:graphicData>
            </a:graphic>
          </wp:inline>
        </w:drawing>
      </w:r>
    </w:p>
    <w:p w14:paraId="3518A53D" w14:textId="0B20D398" w:rsidR="008C5A03" w:rsidRPr="00F66B66" w:rsidRDefault="5921CBE3" w:rsidP="007261F2">
      <w:pPr>
        <w:pStyle w:val="Beschriftung"/>
        <w:spacing w:line="276" w:lineRule="auto"/>
      </w:pPr>
      <w:r w:rsidRPr="445F297B">
        <w:rPr>
          <w:b/>
          <w:bCs/>
        </w:rPr>
        <w:t xml:space="preserve">Supplemental Figure </w:t>
      </w:r>
      <w:r w:rsidR="00635E36">
        <w:rPr>
          <w:b/>
          <w:bCs/>
        </w:rPr>
        <w:t>5</w:t>
      </w:r>
      <w:r w:rsidRPr="445F297B">
        <w:rPr>
          <w:b/>
          <w:bCs/>
        </w:rPr>
        <w:t xml:space="preserve">: Sun1-sfGFP reporter </w:t>
      </w:r>
      <w:r w:rsidR="3E0AC874" w:rsidRPr="445F297B">
        <w:rPr>
          <w:b/>
          <w:bCs/>
        </w:rPr>
        <w:t>signal</w:t>
      </w:r>
      <w:r w:rsidR="6ED6C258" w:rsidRPr="445F297B">
        <w:rPr>
          <w:b/>
          <w:bCs/>
        </w:rPr>
        <w:t xml:space="preserve"> and M</w:t>
      </w:r>
      <w:r w:rsidR="006750A4">
        <w:rPr>
          <w:b/>
          <w:bCs/>
        </w:rPr>
        <w:t>ct</w:t>
      </w:r>
      <w:r w:rsidR="6ED6C258" w:rsidRPr="445F297B">
        <w:rPr>
          <w:b/>
          <w:bCs/>
        </w:rPr>
        <w:t>8 antibody staining</w:t>
      </w:r>
      <w:r w:rsidR="3E0AC874" w:rsidRPr="445F297B">
        <w:rPr>
          <w:b/>
          <w:bCs/>
        </w:rPr>
        <w:t xml:space="preserve"> </w:t>
      </w:r>
      <w:r w:rsidRPr="445F297B">
        <w:rPr>
          <w:b/>
          <w:bCs/>
        </w:rPr>
        <w:t>in M</w:t>
      </w:r>
      <w:r w:rsidR="006750A4">
        <w:rPr>
          <w:b/>
          <w:bCs/>
        </w:rPr>
        <w:t>ct</w:t>
      </w:r>
      <w:r w:rsidRPr="445F297B">
        <w:rPr>
          <w:b/>
          <w:bCs/>
        </w:rPr>
        <w:t>8-CreERT</w:t>
      </w:r>
      <w:proofErr w:type="gramStart"/>
      <w:r w:rsidRPr="445F297B">
        <w:rPr>
          <w:b/>
          <w:bCs/>
        </w:rPr>
        <w:t>2;Sun</w:t>
      </w:r>
      <w:proofErr w:type="gramEnd"/>
      <w:r w:rsidRPr="445F297B">
        <w:rPr>
          <w:b/>
          <w:bCs/>
        </w:rPr>
        <w:t>1-sfGFP mouse brains.</w:t>
      </w:r>
      <w:r>
        <w:t xml:space="preserve"> </w:t>
      </w:r>
      <w:r w:rsidR="6ED6C258">
        <w:t>M</w:t>
      </w:r>
      <w:r w:rsidR="006750A4">
        <w:t>ct</w:t>
      </w:r>
      <w:r w:rsidR="6ED6C258">
        <w:t>8-CreERT</w:t>
      </w:r>
      <w:proofErr w:type="gramStart"/>
      <w:r w:rsidR="6ED6C258">
        <w:t>2;Sun</w:t>
      </w:r>
      <w:proofErr w:type="gramEnd"/>
      <w:r w:rsidR="6ED6C258">
        <w:t>1-sfGFP</w:t>
      </w:r>
      <w:r w:rsidR="01DA25D6">
        <w:t xml:space="preserve"> mice were induced by i.p. tamoxifen for </w:t>
      </w:r>
      <w:r w:rsidR="6D4C8F7D">
        <w:t>3</w:t>
      </w:r>
      <w:r w:rsidR="00A62953">
        <w:t xml:space="preserve"> </w:t>
      </w:r>
      <w:r w:rsidR="6D4C8F7D">
        <w:t>d</w:t>
      </w:r>
      <w:r w:rsidR="00A62953">
        <w:t>ays</w:t>
      </w:r>
      <w:r w:rsidR="6D4C8F7D">
        <w:t xml:space="preserve"> and</w:t>
      </w:r>
      <w:r w:rsidR="01DA25D6">
        <w:t xml:space="preserve"> sacrificed </w:t>
      </w:r>
      <w:r w:rsidR="60964AB0">
        <w:t>7</w:t>
      </w:r>
      <w:r w:rsidR="01DA25D6">
        <w:t xml:space="preserve"> days later.</w:t>
      </w:r>
      <w:r w:rsidR="1AF96F5F">
        <w:t xml:space="preserve"> Depicted are the</w:t>
      </w:r>
      <w:r w:rsidR="6ED6C258">
        <w:t xml:space="preserve"> </w:t>
      </w:r>
      <w:r>
        <w:t xml:space="preserve">hippocampus, ChP and </w:t>
      </w:r>
      <w:r w:rsidR="67F25CCD">
        <w:t>MBH</w:t>
      </w:r>
      <w:r w:rsidR="1AF96F5F">
        <w:t xml:space="preserve"> with </w:t>
      </w:r>
      <w:r>
        <w:t xml:space="preserve">tanycytes, including </w:t>
      </w:r>
      <w:r w:rsidR="19828E1C">
        <w:t xml:space="preserve">nuclear staining by DAPI, </w:t>
      </w:r>
      <w:r w:rsidR="2066075B">
        <w:t xml:space="preserve">Sun1-sfGFP fluorescence </w:t>
      </w:r>
      <w:r w:rsidR="236D0857">
        <w:t xml:space="preserve">enhanced with </w:t>
      </w:r>
      <w:r w:rsidR="2066075B">
        <w:t xml:space="preserve">staining for GFP, </w:t>
      </w:r>
      <w:r>
        <w:t>M</w:t>
      </w:r>
      <w:r w:rsidR="006750A4">
        <w:t>ct</w:t>
      </w:r>
      <w:r>
        <w:t>8 Ab-staining (Novus)</w:t>
      </w:r>
      <w:r w:rsidR="7BBD7B7B">
        <w:t>,</w:t>
      </w:r>
      <w:r w:rsidR="19828E1C">
        <w:t xml:space="preserve"> and the respective merges</w:t>
      </w:r>
      <w:r>
        <w:t>. Scalebar = 100 µm.</w:t>
      </w:r>
    </w:p>
    <w:p w14:paraId="0D87EE41" w14:textId="77777777" w:rsidR="008C5A03" w:rsidRPr="008C5A03" w:rsidRDefault="008C5A03" w:rsidP="008C5A03">
      <w:pPr>
        <w:spacing w:line="360" w:lineRule="auto"/>
        <w:jc w:val="both"/>
        <w:rPr>
          <w:rFonts w:ascii="Cambria" w:hAnsi="Cambria"/>
          <w:sz w:val="22"/>
          <w:highlight w:val="yellow"/>
          <w:lang w:eastAsia="de-DE"/>
        </w:rPr>
      </w:pPr>
    </w:p>
    <w:p w14:paraId="1A114D40" w14:textId="60EF3201" w:rsidR="00F66B66" w:rsidRDefault="009D037C" w:rsidP="00F66B66">
      <w:pPr>
        <w:keepNext/>
        <w:spacing w:line="360" w:lineRule="auto"/>
        <w:jc w:val="both"/>
      </w:pPr>
      <w:r>
        <w:rPr>
          <w:noProof/>
        </w:rPr>
        <w:lastRenderedPageBreak/>
        <w:drawing>
          <wp:inline distT="0" distB="0" distL="0" distR="0" wp14:anchorId="535E3810" wp14:editId="6A56B724">
            <wp:extent cx="5743787" cy="4497017"/>
            <wp:effectExtent l="0" t="0" r="0" b="0"/>
            <wp:docPr id="129613526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135265" name="Grafik 1296135265"/>
                    <pic:cNvPicPr/>
                  </pic:nvPicPr>
                  <pic:blipFill rotWithShape="1">
                    <a:blip r:embed="rId13">
                      <a:extLst>
                        <a:ext uri="{28A0092B-C50C-407E-A947-70E740481C1C}">
                          <a14:useLocalDpi xmlns:a14="http://schemas.microsoft.com/office/drawing/2010/main" val="0"/>
                        </a:ext>
                      </a:extLst>
                    </a:blip>
                    <a:srcRect l="2471" t="6024" r="3758" b="4465"/>
                    <a:stretch/>
                  </pic:blipFill>
                  <pic:spPr bwMode="auto">
                    <a:xfrm>
                      <a:off x="0" y="0"/>
                      <a:ext cx="5752897" cy="4504150"/>
                    </a:xfrm>
                    <a:prstGeom prst="rect">
                      <a:avLst/>
                    </a:prstGeom>
                    <a:ln>
                      <a:noFill/>
                    </a:ln>
                    <a:extLst>
                      <a:ext uri="{53640926-AAD7-44D8-BBD7-CCE9431645EC}">
                        <a14:shadowObscured xmlns:a14="http://schemas.microsoft.com/office/drawing/2010/main"/>
                      </a:ext>
                    </a:extLst>
                  </pic:spPr>
                </pic:pic>
              </a:graphicData>
            </a:graphic>
          </wp:inline>
        </w:drawing>
      </w:r>
    </w:p>
    <w:p w14:paraId="2891C493" w14:textId="6F4F8E89" w:rsidR="00D2162F" w:rsidRPr="00F66B66" w:rsidRDefault="5921CBE3" w:rsidP="00BB42F0">
      <w:pPr>
        <w:pStyle w:val="Beschriftung"/>
        <w:spacing w:line="276" w:lineRule="auto"/>
        <w:rPr>
          <w:sz w:val="22"/>
          <w:szCs w:val="22"/>
          <w:highlight w:val="yellow"/>
        </w:rPr>
      </w:pPr>
      <w:r w:rsidRPr="4B4CA716">
        <w:rPr>
          <w:b/>
          <w:bCs/>
        </w:rPr>
        <w:t xml:space="preserve">Supplemental Figure </w:t>
      </w:r>
      <w:r w:rsidR="00635E36">
        <w:rPr>
          <w:b/>
          <w:bCs/>
        </w:rPr>
        <w:t>6:</w:t>
      </w:r>
      <w:r w:rsidRPr="4B4CA716">
        <w:rPr>
          <w:b/>
          <w:bCs/>
        </w:rPr>
        <w:t xml:space="preserve"> </w:t>
      </w:r>
      <w:r w:rsidR="4BC15E0D" w:rsidRPr="4B4CA716">
        <w:rPr>
          <w:b/>
          <w:bCs/>
        </w:rPr>
        <w:t xml:space="preserve">Gating </w:t>
      </w:r>
      <w:r w:rsidRPr="4B4CA716">
        <w:rPr>
          <w:b/>
          <w:bCs/>
        </w:rPr>
        <w:t xml:space="preserve">of </w:t>
      </w:r>
      <w:r w:rsidR="4BC15E0D" w:rsidRPr="4B4CA716">
        <w:rPr>
          <w:b/>
          <w:bCs/>
        </w:rPr>
        <w:t>Sun1-sf</w:t>
      </w:r>
      <w:r w:rsidRPr="4B4CA716">
        <w:rPr>
          <w:b/>
          <w:bCs/>
        </w:rPr>
        <w:t>GFP</w:t>
      </w:r>
      <w:r w:rsidR="4BC15E0D" w:rsidRPr="4B4CA716">
        <w:rPr>
          <w:b/>
          <w:bCs/>
          <w:vertAlign w:val="superscript"/>
        </w:rPr>
        <w:t>+</w:t>
      </w:r>
      <w:r w:rsidRPr="4B4CA716">
        <w:rPr>
          <w:b/>
          <w:bCs/>
        </w:rPr>
        <w:t xml:space="preserve"> nuclei from M</w:t>
      </w:r>
      <w:r w:rsidR="006750A4">
        <w:rPr>
          <w:b/>
          <w:bCs/>
        </w:rPr>
        <w:t>ct</w:t>
      </w:r>
      <w:r w:rsidRPr="4B4CA716">
        <w:rPr>
          <w:b/>
          <w:bCs/>
        </w:rPr>
        <w:t>8-CreERT2;Sun1-sfGFP brains</w:t>
      </w:r>
      <w:r w:rsidR="6FC28F0D" w:rsidRPr="4B4CA716">
        <w:rPr>
          <w:b/>
          <w:bCs/>
        </w:rPr>
        <w:t xml:space="preserve"> </w:t>
      </w:r>
      <w:r w:rsidR="3663617F" w:rsidRPr="4B4CA716">
        <w:rPr>
          <w:b/>
          <w:bCs/>
        </w:rPr>
        <w:t xml:space="preserve">during </w:t>
      </w:r>
      <w:r w:rsidR="6FC28F0D" w:rsidRPr="4B4CA716">
        <w:rPr>
          <w:b/>
          <w:bCs/>
        </w:rPr>
        <w:t>fluorescence</w:t>
      </w:r>
      <w:r w:rsidR="009D037C">
        <w:rPr>
          <w:b/>
          <w:bCs/>
        </w:rPr>
        <w:t>-activated nuclei</w:t>
      </w:r>
      <w:r w:rsidR="6FC28F0D" w:rsidRPr="4B4CA716">
        <w:rPr>
          <w:b/>
          <w:bCs/>
        </w:rPr>
        <w:t xml:space="preserve"> sorting (FANS)</w:t>
      </w:r>
      <w:r w:rsidRPr="4B4CA716">
        <w:rPr>
          <w:b/>
          <w:bCs/>
        </w:rPr>
        <w:t xml:space="preserve">. </w:t>
      </w:r>
      <w:r>
        <w:t xml:space="preserve">Exemplary gating </w:t>
      </w:r>
      <w:r w:rsidR="009D037C">
        <w:t xml:space="preserve">is </w:t>
      </w:r>
      <w:r>
        <w:t xml:space="preserve">shown for a </w:t>
      </w:r>
      <w:proofErr w:type="spellStart"/>
      <w:r>
        <w:t>Cer</w:t>
      </w:r>
      <w:proofErr w:type="spellEnd"/>
      <w:r>
        <w:t xml:space="preserve"> + 4V ChP sample, separating single nuclei from doublets and debris and then using </w:t>
      </w:r>
      <w:r w:rsidR="3663617F">
        <w:t xml:space="preserve">the </w:t>
      </w:r>
      <w:r>
        <w:t xml:space="preserve">FITC-A channel to isolate </w:t>
      </w:r>
      <w:r w:rsidR="3663617F">
        <w:t>Sun1-sf</w:t>
      </w:r>
      <w:r>
        <w:t>GFP</w:t>
      </w:r>
      <w:r w:rsidRPr="4B4CA716">
        <w:rPr>
          <w:vertAlign w:val="superscript"/>
        </w:rPr>
        <w:t>+</w:t>
      </w:r>
      <w:r>
        <w:t xml:space="preserve"> nuclei.</w:t>
      </w:r>
    </w:p>
    <w:p w14:paraId="33771F9D" w14:textId="77777777" w:rsidR="002879F2" w:rsidRDefault="002879F2"/>
    <w:p w14:paraId="34B48683" w14:textId="77777777" w:rsidR="00BB42F0" w:rsidRDefault="00BB42F0"/>
    <w:p w14:paraId="68E8C8E0" w14:textId="77777777" w:rsidR="00BB42F0" w:rsidRDefault="00BB42F0"/>
    <w:p w14:paraId="53ED17DF" w14:textId="77777777" w:rsidR="00BB42F0" w:rsidRDefault="00BB42F0"/>
    <w:p w14:paraId="73A323EE" w14:textId="77777777" w:rsidR="00BB42F0" w:rsidRDefault="00BB42F0"/>
    <w:p w14:paraId="0CC156BC" w14:textId="77777777" w:rsidR="00BB42F0" w:rsidRDefault="00BB42F0"/>
    <w:p w14:paraId="7453E781" w14:textId="77777777" w:rsidR="00BB42F0" w:rsidRDefault="00BB42F0"/>
    <w:p w14:paraId="615C2EFE" w14:textId="77777777" w:rsidR="00BB42F0" w:rsidRDefault="00BB42F0"/>
    <w:p w14:paraId="5EA4D30E" w14:textId="77777777" w:rsidR="00BB42F0" w:rsidRDefault="00BB42F0"/>
    <w:p w14:paraId="18191877" w14:textId="77777777" w:rsidR="00BB42F0" w:rsidRDefault="00BB42F0"/>
    <w:p w14:paraId="590623FA" w14:textId="77777777" w:rsidR="00BB42F0" w:rsidRDefault="00BB42F0"/>
    <w:p w14:paraId="7DE77C38" w14:textId="77777777" w:rsidR="00BB42F0" w:rsidRDefault="00BB42F0"/>
    <w:p w14:paraId="6489F6EA" w14:textId="77777777" w:rsidR="00BB42F0" w:rsidRDefault="00BB42F0"/>
    <w:p w14:paraId="6FCE0125" w14:textId="77777777" w:rsidR="00BB42F0" w:rsidRDefault="00BB42F0"/>
    <w:p w14:paraId="7315CCEB" w14:textId="77777777" w:rsidR="00C60DA0" w:rsidRDefault="00C60DA0"/>
    <w:p w14:paraId="4BEBBBC0" w14:textId="77777777" w:rsidR="00C60DA0" w:rsidRDefault="00C60DA0"/>
    <w:p w14:paraId="53FAC641" w14:textId="77777777" w:rsidR="00C60DA0" w:rsidRDefault="00C60DA0"/>
    <w:p w14:paraId="5353615B" w14:textId="63181FCF" w:rsidR="2F9633A5" w:rsidRDefault="2F9633A5" w:rsidP="57D4CF79">
      <w:pPr>
        <w:keepNext/>
        <w:keepLines/>
        <w:spacing w:before="240" w:line="360" w:lineRule="auto"/>
        <w:rPr>
          <w:rFonts w:ascii="Cambria" w:eastAsiaTheme="majorEastAsia" w:hAnsi="Cambria" w:cstheme="majorBidi"/>
          <w:b/>
          <w:bCs/>
          <w:color w:val="000000" w:themeColor="text1"/>
          <w:sz w:val="32"/>
          <w:szCs w:val="32"/>
        </w:rPr>
      </w:pPr>
      <w:r w:rsidRPr="443638E2">
        <w:rPr>
          <w:rFonts w:ascii="Cambria" w:eastAsiaTheme="majorEastAsia" w:hAnsi="Cambria" w:cstheme="majorBidi"/>
          <w:b/>
          <w:bCs/>
          <w:color w:val="000000" w:themeColor="text1"/>
          <w:sz w:val="32"/>
          <w:szCs w:val="32"/>
        </w:rPr>
        <w:lastRenderedPageBreak/>
        <w:t>Supplemental References</w:t>
      </w:r>
    </w:p>
    <w:sdt>
      <w:sdtPr>
        <w:tag w:val="MENDELEY_BIBLIOGRAPHY"/>
        <w:id w:val="1319683580"/>
        <w:placeholder>
          <w:docPart w:val="E4A6BDF72BFEC94BB23CA7F20EA12255"/>
        </w:placeholder>
      </w:sdtPr>
      <w:sdtEndPr/>
      <w:sdtContent>
        <w:p w14:paraId="215F1CD3" w14:textId="77777777" w:rsidR="00A94940" w:rsidRDefault="00A94940">
          <w:pPr>
            <w:autoSpaceDE w:val="0"/>
            <w:autoSpaceDN w:val="0"/>
            <w:ind w:hanging="640"/>
            <w:divId w:val="1324357900"/>
            <w:rPr>
              <w:rFonts w:eastAsia="Times New Roman"/>
              <w:kern w:val="0"/>
              <w14:ligatures w14:val="none"/>
            </w:rPr>
          </w:pPr>
          <w:r>
            <w:rPr>
              <w:rFonts w:eastAsia="Times New Roman"/>
            </w:rPr>
            <w:t>[1]</w:t>
          </w:r>
          <w:r>
            <w:rPr>
              <w:rFonts w:eastAsia="Times New Roman"/>
            </w:rPr>
            <w:tab/>
            <w:t xml:space="preserve">E. C. H. </w:t>
          </w:r>
          <w:proofErr w:type="spellStart"/>
          <w:r>
            <w:rPr>
              <w:rFonts w:eastAsia="Times New Roman"/>
            </w:rPr>
            <w:t>Friesema</w:t>
          </w:r>
          <w:proofErr w:type="spellEnd"/>
          <w:r>
            <w:rPr>
              <w:rFonts w:eastAsia="Times New Roman"/>
            </w:rPr>
            <w:t xml:space="preserve">, S. </w:t>
          </w:r>
          <w:proofErr w:type="spellStart"/>
          <w:r>
            <w:rPr>
              <w:rFonts w:eastAsia="Times New Roman"/>
            </w:rPr>
            <w:t>Ganguly</w:t>
          </w:r>
          <w:proofErr w:type="spellEnd"/>
          <w:r>
            <w:rPr>
              <w:rFonts w:eastAsia="Times New Roman"/>
            </w:rPr>
            <w:t xml:space="preserve">, A. Abdalla, J. E. Manning Fox, A. P. </w:t>
          </w:r>
          <w:proofErr w:type="spellStart"/>
          <w:r>
            <w:rPr>
              <w:rFonts w:eastAsia="Times New Roman"/>
            </w:rPr>
            <w:t>Halestrap</w:t>
          </w:r>
          <w:proofErr w:type="spellEnd"/>
          <w:r>
            <w:rPr>
              <w:rFonts w:eastAsia="Times New Roman"/>
            </w:rPr>
            <w:t xml:space="preserve">, and T. J. Visser, “Identification of Monocarboxylate Transporter 8 as a Specific Thyroid Hormone Transporter,” </w:t>
          </w:r>
          <w:r>
            <w:rPr>
              <w:rFonts w:eastAsia="Times New Roman"/>
              <w:i/>
              <w:iCs/>
            </w:rPr>
            <w:t>Journal of Biological Chemistry</w:t>
          </w:r>
          <w:r>
            <w:rPr>
              <w:rFonts w:eastAsia="Times New Roman"/>
            </w:rPr>
            <w:t xml:space="preserve">, vol. 278, no. 41, pp. 40128–40135, Oct. 2003, </w:t>
          </w:r>
          <w:proofErr w:type="spellStart"/>
          <w:r>
            <w:rPr>
              <w:rFonts w:eastAsia="Times New Roman"/>
            </w:rPr>
            <w:t>doi</w:t>
          </w:r>
          <w:proofErr w:type="spellEnd"/>
          <w:r>
            <w:rPr>
              <w:rFonts w:eastAsia="Times New Roman"/>
            </w:rPr>
            <w:t>: 10.1074/JBC.M300909200.</w:t>
          </w:r>
        </w:p>
        <w:p w14:paraId="58E18FBC" w14:textId="77777777" w:rsidR="00A94940" w:rsidRDefault="00A94940">
          <w:pPr>
            <w:autoSpaceDE w:val="0"/>
            <w:autoSpaceDN w:val="0"/>
            <w:ind w:hanging="640"/>
            <w:divId w:val="1752727100"/>
            <w:rPr>
              <w:rFonts w:eastAsia="Times New Roman"/>
            </w:rPr>
          </w:pPr>
          <w:r>
            <w:rPr>
              <w:rFonts w:eastAsia="Times New Roman"/>
            </w:rPr>
            <w:t>[2]</w:t>
          </w:r>
          <w:r>
            <w:rPr>
              <w:rFonts w:eastAsia="Times New Roman"/>
            </w:rPr>
            <w:tab/>
            <w:t xml:space="preserve">E. K. Wirth </w:t>
          </w:r>
          <w:r>
            <w:rPr>
              <w:rFonts w:eastAsia="Times New Roman"/>
              <w:i/>
              <w:iCs/>
            </w:rPr>
            <w:t>et al.</w:t>
          </w:r>
          <w:r>
            <w:rPr>
              <w:rFonts w:eastAsia="Times New Roman"/>
            </w:rPr>
            <w:t xml:space="preserve">, “Neuronal 3′,3,5-Triiodothyronine (T3) Uptake and Behavioral Phenotype of Mice Deficient in Mct8, the Neuronal T3 Transporter Mutated in Allan–Herndon–Dudley Syndrome,” </w:t>
          </w:r>
          <w:r>
            <w:rPr>
              <w:rFonts w:eastAsia="Times New Roman"/>
              <w:i/>
              <w:iCs/>
            </w:rPr>
            <w:t>Journal of Neuroscience</w:t>
          </w:r>
          <w:r>
            <w:rPr>
              <w:rFonts w:eastAsia="Times New Roman"/>
            </w:rPr>
            <w:t xml:space="preserve">, vol. 29, no. 30, pp. 9439–9449, Jul. 2009, </w:t>
          </w:r>
          <w:proofErr w:type="spellStart"/>
          <w:r>
            <w:rPr>
              <w:rFonts w:eastAsia="Times New Roman"/>
            </w:rPr>
            <w:t>doi</w:t>
          </w:r>
          <w:proofErr w:type="spellEnd"/>
          <w:r>
            <w:rPr>
              <w:rFonts w:eastAsia="Times New Roman"/>
            </w:rPr>
            <w:t>: 10.1523/JNEUROSCI.6055-08.2009.</w:t>
          </w:r>
        </w:p>
        <w:p w14:paraId="60540B44" w14:textId="77777777" w:rsidR="00A94940" w:rsidRDefault="00A94940">
          <w:pPr>
            <w:autoSpaceDE w:val="0"/>
            <w:autoSpaceDN w:val="0"/>
            <w:ind w:hanging="640"/>
            <w:divId w:val="1686251520"/>
            <w:rPr>
              <w:rFonts w:eastAsia="Times New Roman"/>
            </w:rPr>
          </w:pPr>
          <w:r>
            <w:rPr>
              <w:rFonts w:eastAsia="Times New Roman"/>
            </w:rPr>
            <w:t>[3]</w:t>
          </w:r>
          <w:r>
            <w:rPr>
              <w:rFonts w:eastAsia="Times New Roman"/>
            </w:rPr>
            <w:tab/>
            <w:t xml:space="preserve">M. </w:t>
          </w:r>
          <w:proofErr w:type="spellStart"/>
          <w:r>
            <w:rPr>
              <w:rFonts w:eastAsia="Times New Roman"/>
            </w:rPr>
            <w:t>Trajkovic-Arsic</w:t>
          </w:r>
          <w:proofErr w:type="spellEnd"/>
          <w:r>
            <w:rPr>
              <w:rFonts w:eastAsia="Times New Roman"/>
            </w:rPr>
            <w:t xml:space="preserve"> </w:t>
          </w:r>
          <w:r>
            <w:rPr>
              <w:rFonts w:eastAsia="Times New Roman"/>
              <w:i/>
              <w:iCs/>
            </w:rPr>
            <w:t>et al.</w:t>
          </w:r>
          <w:r>
            <w:rPr>
              <w:rFonts w:eastAsia="Times New Roman"/>
            </w:rPr>
            <w:t xml:space="preserve">, “Consequences of Monocarboxylate Transporter 8 Deficiency for Renal Transport and Metabolism of Thyroid Hormones in Mice,” </w:t>
          </w:r>
          <w:r>
            <w:rPr>
              <w:rFonts w:eastAsia="Times New Roman"/>
              <w:i/>
              <w:iCs/>
            </w:rPr>
            <w:t>Endocrinology</w:t>
          </w:r>
          <w:r>
            <w:rPr>
              <w:rFonts w:eastAsia="Times New Roman"/>
            </w:rPr>
            <w:t xml:space="preserve">, vol. 151, no. 2, pp. 802–809, Feb. 2010, </w:t>
          </w:r>
          <w:proofErr w:type="spellStart"/>
          <w:r>
            <w:rPr>
              <w:rFonts w:eastAsia="Times New Roman"/>
            </w:rPr>
            <w:t>doi</w:t>
          </w:r>
          <w:proofErr w:type="spellEnd"/>
          <w:r>
            <w:rPr>
              <w:rFonts w:eastAsia="Times New Roman"/>
            </w:rPr>
            <w:t>: 10.1210/EN.2009-1053.</w:t>
          </w:r>
        </w:p>
        <w:p w14:paraId="13412618" w14:textId="77777777" w:rsidR="00A94940" w:rsidRDefault="00A94940">
          <w:pPr>
            <w:autoSpaceDE w:val="0"/>
            <w:autoSpaceDN w:val="0"/>
            <w:ind w:hanging="640"/>
            <w:divId w:val="182012791"/>
            <w:rPr>
              <w:rFonts w:eastAsia="Times New Roman"/>
            </w:rPr>
          </w:pPr>
          <w:r>
            <w:rPr>
              <w:rFonts w:eastAsia="Times New Roman"/>
            </w:rPr>
            <w:t>[4]</w:t>
          </w:r>
          <w:r>
            <w:rPr>
              <w:rFonts w:eastAsia="Times New Roman"/>
            </w:rPr>
            <w:tab/>
            <w:t xml:space="preserve">H. M. Becker, N. </w:t>
          </w:r>
          <w:proofErr w:type="spellStart"/>
          <w:r>
            <w:rPr>
              <w:rFonts w:eastAsia="Times New Roman"/>
            </w:rPr>
            <w:t>Mohebbi</w:t>
          </w:r>
          <w:proofErr w:type="spellEnd"/>
          <w:r>
            <w:rPr>
              <w:rFonts w:eastAsia="Times New Roman"/>
            </w:rPr>
            <w:t xml:space="preserve">, A. </w:t>
          </w:r>
          <w:proofErr w:type="spellStart"/>
          <w:r>
            <w:rPr>
              <w:rFonts w:eastAsia="Times New Roman"/>
            </w:rPr>
            <w:t>Perna</w:t>
          </w:r>
          <w:proofErr w:type="spellEnd"/>
          <w:r>
            <w:rPr>
              <w:rFonts w:eastAsia="Times New Roman"/>
            </w:rPr>
            <w:t xml:space="preserve">, V. Ganapathy, G. </w:t>
          </w:r>
          <w:proofErr w:type="spellStart"/>
          <w:r>
            <w:rPr>
              <w:rFonts w:eastAsia="Times New Roman"/>
            </w:rPr>
            <w:t>Capasso</w:t>
          </w:r>
          <w:proofErr w:type="spellEnd"/>
          <w:r>
            <w:rPr>
              <w:rFonts w:eastAsia="Times New Roman"/>
            </w:rPr>
            <w:t xml:space="preserve">, and C. A. Wagner, “Localization of members of MCT monocarboxylate transporter family Slc16 in the kidney and regulation during metabolic acidosis,” </w:t>
          </w:r>
          <w:r>
            <w:rPr>
              <w:rFonts w:eastAsia="Times New Roman"/>
              <w:i/>
              <w:iCs/>
            </w:rPr>
            <w:t xml:space="preserve">Am J </w:t>
          </w:r>
          <w:proofErr w:type="spellStart"/>
          <w:r>
            <w:rPr>
              <w:rFonts w:eastAsia="Times New Roman"/>
              <w:i/>
              <w:iCs/>
            </w:rPr>
            <w:t>Physiol</w:t>
          </w:r>
          <w:proofErr w:type="spellEnd"/>
          <w:r>
            <w:rPr>
              <w:rFonts w:eastAsia="Times New Roman"/>
              <w:i/>
              <w:iCs/>
            </w:rPr>
            <w:t xml:space="preserve"> Renal </w:t>
          </w:r>
          <w:proofErr w:type="spellStart"/>
          <w:r>
            <w:rPr>
              <w:rFonts w:eastAsia="Times New Roman"/>
              <w:i/>
              <w:iCs/>
            </w:rPr>
            <w:t>Physiol</w:t>
          </w:r>
          <w:proofErr w:type="spellEnd"/>
          <w:r>
            <w:rPr>
              <w:rFonts w:eastAsia="Times New Roman"/>
            </w:rPr>
            <w:t xml:space="preserve">, vol. 299, no. 1, pp. 141–154, 2010, </w:t>
          </w:r>
          <w:proofErr w:type="spellStart"/>
          <w:r>
            <w:rPr>
              <w:rFonts w:eastAsia="Times New Roman"/>
            </w:rPr>
            <w:t>doi</w:t>
          </w:r>
          <w:proofErr w:type="spellEnd"/>
          <w:r>
            <w:rPr>
              <w:rFonts w:eastAsia="Times New Roman"/>
            </w:rPr>
            <w:t>: 10.1152/AJPRENAL.00488.2009.</w:t>
          </w:r>
        </w:p>
        <w:p w14:paraId="455F19E5" w14:textId="77777777" w:rsidR="00A94940" w:rsidRDefault="00A94940">
          <w:pPr>
            <w:autoSpaceDE w:val="0"/>
            <w:autoSpaceDN w:val="0"/>
            <w:ind w:hanging="640"/>
            <w:divId w:val="840631650"/>
            <w:rPr>
              <w:rFonts w:eastAsia="Times New Roman"/>
            </w:rPr>
          </w:pPr>
          <w:r>
            <w:rPr>
              <w:rFonts w:eastAsia="Times New Roman"/>
            </w:rPr>
            <w:t>[5]</w:t>
          </w:r>
          <w:r>
            <w:rPr>
              <w:rFonts w:eastAsia="Times New Roman"/>
            </w:rPr>
            <w:tab/>
            <w:t xml:space="preserve">N. M. </w:t>
          </w:r>
          <w:proofErr w:type="spellStart"/>
          <w:r>
            <w:rPr>
              <w:rFonts w:eastAsia="Times New Roman"/>
            </w:rPr>
            <w:t>Wilpert</w:t>
          </w:r>
          <w:proofErr w:type="spellEnd"/>
          <w:r>
            <w:rPr>
              <w:rFonts w:eastAsia="Times New Roman"/>
            </w:rPr>
            <w:t xml:space="preserve"> </w:t>
          </w:r>
          <w:r>
            <w:rPr>
              <w:rFonts w:eastAsia="Times New Roman"/>
              <w:i/>
              <w:iCs/>
            </w:rPr>
            <w:t>et al.</w:t>
          </w:r>
          <w:r>
            <w:rPr>
              <w:rFonts w:eastAsia="Times New Roman"/>
            </w:rPr>
            <w:t xml:space="preserve">, “Spatiotemporal Changes of Cerebral Monocarboxylate Transporter 8 Expression,” </w:t>
          </w:r>
          <w:r>
            <w:rPr>
              <w:rFonts w:eastAsia="Times New Roman"/>
              <w:i/>
              <w:iCs/>
            </w:rPr>
            <w:t>Thyroid</w:t>
          </w:r>
          <w:r>
            <w:rPr>
              <w:rFonts w:eastAsia="Times New Roman"/>
            </w:rPr>
            <w:t xml:space="preserve">, vol. 30, no. 9, pp. 1366–1383, Sep. 2020, </w:t>
          </w:r>
          <w:proofErr w:type="spellStart"/>
          <w:r>
            <w:rPr>
              <w:rFonts w:eastAsia="Times New Roman"/>
            </w:rPr>
            <w:t>doi</w:t>
          </w:r>
          <w:proofErr w:type="spellEnd"/>
          <w:r>
            <w:rPr>
              <w:rFonts w:eastAsia="Times New Roman"/>
            </w:rPr>
            <w:t>: 10.1089/THY.2019.0544.</w:t>
          </w:r>
        </w:p>
        <w:p w14:paraId="6C71425A" w14:textId="77777777" w:rsidR="00A94940" w:rsidRDefault="00A94940">
          <w:pPr>
            <w:autoSpaceDE w:val="0"/>
            <w:autoSpaceDN w:val="0"/>
            <w:ind w:hanging="640"/>
            <w:divId w:val="290288245"/>
            <w:rPr>
              <w:rFonts w:eastAsia="Times New Roman"/>
            </w:rPr>
          </w:pPr>
          <w:r>
            <w:rPr>
              <w:rFonts w:eastAsia="Times New Roman"/>
            </w:rPr>
            <w:t>[6]</w:t>
          </w:r>
          <w:r>
            <w:rPr>
              <w:rFonts w:eastAsia="Times New Roman"/>
            </w:rPr>
            <w:tab/>
            <w:t xml:space="preserve">C. Di Cosmo, X. H. Liao, A. M. </w:t>
          </w:r>
          <w:proofErr w:type="spellStart"/>
          <w:r>
            <w:rPr>
              <w:rFonts w:eastAsia="Times New Roman"/>
            </w:rPr>
            <w:t>Dumitrescu</w:t>
          </w:r>
          <w:proofErr w:type="spellEnd"/>
          <w:r>
            <w:rPr>
              <w:rFonts w:eastAsia="Times New Roman"/>
            </w:rPr>
            <w:t xml:space="preserve">, N. J. Philp, R. E. Weiss, and S. </w:t>
          </w:r>
          <w:proofErr w:type="spellStart"/>
          <w:r>
            <w:rPr>
              <w:rFonts w:eastAsia="Times New Roman"/>
            </w:rPr>
            <w:t>Refetoff</w:t>
          </w:r>
          <w:proofErr w:type="spellEnd"/>
          <w:r>
            <w:rPr>
              <w:rFonts w:eastAsia="Times New Roman"/>
            </w:rPr>
            <w:t xml:space="preserve">, “Mice deficient in MCT8 reveal a mechanism regulating thyroid hormone secretion,” </w:t>
          </w:r>
          <w:r>
            <w:rPr>
              <w:rFonts w:eastAsia="Times New Roman"/>
              <w:i/>
              <w:iCs/>
            </w:rPr>
            <w:t>J Clin Invest</w:t>
          </w:r>
          <w:r>
            <w:rPr>
              <w:rFonts w:eastAsia="Times New Roman"/>
            </w:rPr>
            <w:t xml:space="preserve">, vol. 120, no. 9, pp. 3377–3388, Sep. 2010, </w:t>
          </w:r>
          <w:proofErr w:type="spellStart"/>
          <w:r>
            <w:rPr>
              <w:rFonts w:eastAsia="Times New Roman"/>
            </w:rPr>
            <w:t>doi</w:t>
          </w:r>
          <w:proofErr w:type="spellEnd"/>
          <w:r>
            <w:rPr>
              <w:rFonts w:eastAsia="Times New Roman"/>
            </w:rPr>
            <w:t>: 10.1172/JCI42113.</w:t>
          </w:r>
        </w:p>
        <w:p w14:paraId="500B6091" w14:textId="77777777" w:rsidR="00A94940" w:rsidRDefault="00A94940">
          <w:pPr>
            <w:autoSpaceDE w:val="0"/>
            <w:autoSpaceDN w:val="0"/>
            <w:ind w:hanging="640"/>
            <w:divId w:val="334382322"/>
            <w:rPr>
              <w:rFonts w:eastAsia="Times New Roman"/>
            </w:rPr>
          </w:pPr>
          <w:r>
            <w:rPr>
              <w:rFonts w:eastAsia="Times New Roman"/>
            </w:rPr>
            <w:t>[7]</w:t>
          </w:r>
          <w:r>
            <w:rPr>
              <w:rFonts w:eastAsia="Times New Roman"/>
            </w:rPr>
            <w:tab/>
            <w:t xml:space="preserve">E. K. Wirth </w:t>
          </w:r>
          <w:r>
            <w:rPr>
              <w:rFonts w:eastAsia="Times New Roman"/>
              <w:i/>
              <w:iCs/>
            </w:rPr>
            <w:t>et al.</w:t>
          </w:r>
          <w:r>
            <w:rPr>
              <w:rFonts w:eastAsia="Times New Roman"/>
            </w:rPr>
            <w:t xml:space="preserve">, “Monocarboxylate transporter 8 deficiency: altered thyroid morphology and persistent high triiodothyronine/thyroxine ratio after thyroidectomy,” </w:t>
          </w:r>
          <w:proofErr w:type="spellStart"/>
          <w:r>
            <w:rPr>
              <w:rFonts w:eastAsia="Times New Roman"/>
              <w:i/>
              <w:iCs/>
            </w:rPr>
            <w:t>Eur</w:t>
          </w:r>
          <w:proofErr w:type="spellEnd"/>
          <w:r>
            <w:rPr>
              <w:rFonts w:eastAsia="Times New Roman"/>
              <w:i/>
              <w:iCs/>
            </w:rPr>
            <w:t xml:space="preserve"> J Endocrinol</w:t>
          </w:r>
          <w:r>
            <w:rPr>
              <w:rFonts w:eastAsia="Times New Roman"/>
            </w:rPr>
            <w:t xml:space="preserve">, vol. 165, no. 4, pp. 555–561, Oct. 2011, </w:t>
          </w:r>
          <w:proofErr w:type="spellStart"/>
          <w:r>
            <w:rPr>
              <w:rFonts w:eastAsia="Times New Roman"/>
            </w:rPr>
            <w:t>doi</w:t>
          </w:r>
          <w:proofErr w:type="spellEnd"/>
          <w:r>
            <w:rPr>
              <w:rFonts w:eastAsia="Times New Roman"/>
            </w:rPr>
            <w:t>: 10.1530/EJE-11-0369.</w:t>
          </w:r>
        </w:p>
        <w:p w14:paraId="5F848DD7" w14:textId="77777777" w:rsidR="00A94940" w:rsidRDefault="00A94940">
          <w:pPr>
            <w:autoSpaceDE w:val="0"/>
            <w:autoSpaceDN w:val="0"/>
            <w:ind w:hanging="640"/>
            <w:divId w:val="37779055"/>
            <w:rPr>
              <w:rFonts w:eastAsia="Times New Roman"/>
            </w:rPr>
          </w:pPr>
          <w:r>
            <w:rPr>
              <w:rFonts w:eastAsia="Times New Roman"/>
            </w:rPr>
            <w:t>[8]</w:t>
          </w:r>
          <w:r>
            <w:rPr>
              <w:rFonts w:eastAsia="Times New Roman"/>
            </w:rPr>
            <w:tab/>
            <w:t xml:space="preserve">Y. Henning and K. </w:t>
          </w:r>
          <w:proofErr w:type="spellStart"/>
          <w:r>
            <w:rPr>
              <w:rFonts w:eastAsia="Times New Roman"/>
            </w:rPr>
            <w:t>Szafranski</w:t>
          </w:r>
          <w:proofErr w:type="spellEnd"/>
          <w:r>
            <w:rPr>
              <w:rFonts w:eastAsia="Times New Roman"/>
            </w:rPr>
            <w:t xml:space="preserve">, “Age-dependent changes of monocarboxylate transporter 8 availability in the postnatal Murine Retina,” </w:t>
          </w:r>
          <w:r>
            <w:rPr>
              <w:rFonts w:eastAsia="Times New Roman"/>
              <w:i/>
              <w:iCs/>
            </w:rPr>
            <w:t xml:space="preserve">Front Cell </w:t>
          </w:r>
          <w:proofErr w:type="spellStart"/>
          <w:r>
            <w:rPr>
              <w:rFonts w:eastAsia="Times New Roman"/>
              <w:i/>
              <w:iCs/>
            </w:rPr>
            <w:t>Neurosci</w:t>
          </w:r>
          <w:proofErr w:type="spellEnd"/>
          <w:r>
            <w:rPr>
              <w:rFonts w:eastAsia="Times New Roman"/>
            </w:rPr>
            <w:t xml:space="preserve">, vol. 10, no. AUG, p. 215097, Aug. 2016, </w:t>
          </w:r>
          <w:proofErr w:type="spellStart"/>
          <w:r>
            <w:rPr>
              <w:rFonts w:eastAsia="Times New Roman"/>
            </w:rPr>
            <w:t>doi</w:t>
          </w:r>
          <w:proofErr w:type="spellEnd"/>
          <w:r>
            <w:rPr>
              <w:rFonts w:eastAsia="Times New Roman"/>
            </w:rPr>
            <w:t>: 10.3389/FNCEL.2016.00205.</w:t>
          </w:r>
        </w:p>
        <w:p w14:paraId="7B4251E9" w14:textId="77777777" w:rsidR="00A94940" w:rsidRDefault="00A94940">
          <w:pPr>
            <w:autoSpaceDE w:val="0"/>
            <w:autoSpaceDN w:val="0"/>
            <w:ind w:hanging="640"/>
            <w:divId w:val="662584908"/>
            <w:rPr>
              <w:rFonts w:eastAsia="Times New Roman"/>
            </w:rPr>
          </w:pPr>
          <w:r>
            <w:rPr>
              <w:rFonts w:eastAsia="Times New Roman"/>
            </w:rPr>
            <w:t>[9]</w:t>
          </w:r>
          <w:r>
            <w:rPr>
              <w:rFonts w:eastAsia="Times New Roman"/>
            </w:rPr>
            <w:tab/>
            <w:t xml:space="preserve">H. S. Bae </w:t>
          </w:r>
          <w:r>
            <w:rPr>
              <w:rFonts w:eastAsia="Times New Roman"/>
              <w:i/>
              <w:iCs/>
            </w:rPr>
            <w:t>et al.</w:t>
          </w:r>
          <w:r>
            <w:rPr>
              <w:rFonts w:eastAsia="Times New Roman"/>
            </w:rPr>
            <w:t xml:space="preserve">, “CRISPR/Cas9-mediated knockout of Mct8 reveals a functional involvement of Mct8 in testis and sperm development in a rat,” </w:t>
          </w:r>
          <w:r>
            <w:rPr>
              <w:rFonts w:eastAsia="Times New Roman"/>
              <w:i/>
              <w:iCs/>
            </w:rPr>
            <w:t>Scientific Reports 2020 10:1</w:t>
          </w:r>
          <w:r>
            <w:rPr>
              <w:rFonts w:eastAsia="Times New Roman"/>
            </w:rPr>
            <w:t xml:space="preserve">, vol. 10, no. 1, pp. 1–9, Jul. 2020, </w:t>
          </w:r>
          <w:proofErr w:type="spellStart"/>
          <w:r>
            <w:rPr>
              <w:rFonts w:eastAsia="Times New Roman"/>
            </w:rPr>
            <w:t>doi</w:t>
          </w:r>
          <w:proofErr w:type="spellEnd"/>
          <w:r>
            <w:rPr>
              <w:rFonts w:eastAsia="Times New Roman"/>
            </w:rPr>
            <w:t>: 10.1038/s41598-020-67594-2.</w:t>
          </w:r>
        </w:p>
        <w:p w14:paraId="3A4D4B8F" w14:textId="77777777" w:rsidR="00A94940" w:rsidRDefault="00A94940">
          <w:pPr>
            <w:autoSpaceDE w:val="0"/>
            <w:autoSpaceDN w:val="0"/>
            <w:ind w:hanging="640"/>
            <w:divId w:val="97145953"/>
            <w:rPr>
              <w:rFonts w:eastAsia="Times New Roman"/>
            </w:rPr>
          </w:pPr>
          <w:r>
            <w:rPr>
              <w:rFonts w:eastAsia="Times New Roman"/>
            </w:rPr>
            <w:t>[10]</w:t>
          </w:r>
          <w:r>
            <w:rPr>
              <w:rFonts w:eastAsia="Times New Roman"/>
            </w:rPr>
            <w:tab/>
            <w:t xml:space="preserve">H. Mohammed </w:t>
          </w:r>
          <w:r>
            <w:rPr>
              <w:rFonts w:eastAsia="Times New Roman"/>
              <w:i/>
              <w:iCs/>
            </w:rPr>
            <w:t>et al.</w:t>
          </w:r>
          <w:r>
            <w:rPr>
              <w:rFonts w:eastAsia="Times New Roman"/>
            </w:rPr>
            <w:t xml:space="preserve">, “Single-Cell Landscape of Transcriptional Heterogeneity and Cell Fate Decisions during Mouse Early Gastrulation,” </w:t>
          </w:r>
          <w:r>
            <w:rPr>
              <w:rFonts w:eastAsia="Times New Roman"/>
              <w:i/>
              <w:iCs/>
            </w:rPr>
            <w:t>Cell Rep</w:t>
          </w:r>
          <w:r>
            <w:rPr>
              <w:rFonts w:eastAsia="Times New Roman"/>
            </w:rPr>
            <w:t xml:space="preserve">, vol. 20, no. 5, pp. 1215–1228, Aug. 2017, </w:t>
          </w:r>
          <w:proofErr w:type="spellStart"/>
          <w:r>
            <w:rPr>
              <w:rFonts w:eastAsia="Times New Roman"/>
            </w:rPr>
            <w:t>doi</w:t>
          </w:r>
          <w:proofErr w:type="spellEnd"/>
          <w:r>
            <w:rPr>
              <w:rFonts w:eastAsia="Times New Roman"/>
            </w:rPr>
            <w:t>: 10.1016/J.CELREP.2017.07.009.</w:t>
          </w:r>
        </w:p>
        <w:p w14:paraId="425886CA" w14:textId="77777777" w:rsidR="00A94940" w:rsidRDefault="00A94940">
          <w:pPr>
            <w:autoSpaceDE w:val="0"/>
            <w:autoSpaceDN w:val="0"/>
            <w:ind w:hanging="640"/>
            <w:divId w:val="581334640"/>
            <w:rPr>
              <w:rFonts w:eastAsia="Times New Roman"/>
            </w:rPr>
          </w:pPr>
          <w:r>
            <w:rPr>
              <w:rFonts w:eastAsia="Times New Roman"/>
            </w:rPr>
            <w:t>[11]</w:t>
          </w:r>
          <w:r>
            <w:rPr>
              <w:rFonts w:eastAsia="Times New Roman"/>
            </w:rPr>
            <w:tab/>
            <w:t xml:space="preserve">S. Cheng </w:t>
          </w:r>
          <w:r>
            <w:rPr>
              <w:rFonts w:eastAsia="Times New Roman"/>
              <w:i/>
              <w:iCs/>
            </w:rPr>
            <w:t>et al.</w:t>
          </w:r>
          <w:r>
            <w:rPr>
              <w:rFonts w:eastAsia="Times New Roman"/>
            </w:rPr>
            <w:t xml:space="preserve">, “Single-Cell RNA-Seq Reveals Cellular Heterogeneity of Pluripotency Transition and X Chromosome Dynamics during Early Mouse Development,” </w:t>
          </w:r>
          <w:r>
            <w:rPr>
              <w:rFonts w:eastAsia="Times New Roman"/>
              <w:i/>
              <w:iCs/>
            </w:rPr>
            <w:t>Cell Rep</w:t>
          </w:r>
          <w:r>
            <w:rPr>
              <w:rFonts w:eastAsia="Times New Roman"/>
            </w:rPr>
            <w:t xml:space="preserve">, vol. 26, no. 10, pp. 2593-2607.e3, Mar. 2019, </w:t>
          </w:r>
          <w:proofErr w:type="spellStart"/>
          <w:r>
            <w:rPr>
              <w:rFonts w:eastAsia="Times New Roman"/>
            </w:rPr>
            <w:t>doi</w:t>
          </w:r>
          <w:proofErr w:type="spellEnd"/>
          <w:r>
            <w:rPr>
              <w:rFonts w:eastAsia="Times New Roman"/>
            </w:rPr>
            <w:t>: 10.1016/J.CELREP.2019.02.031.</w:t>
          </w:r>
        </w:p>
        <w:p w14:paraId="7B9CFD55" w14:textId="5937C50E" w:rsidR="002879F2" w:rsidRDefault="00A94940">
          <w:r>
            <w:rPr>
              <w:rFonts w:eastAsia="Times New Roman"/>
            </w:rPr>
            <w:t> </w:t>
          </w:r>
        </w:p>
      </w:sdtContent>
    </w:sdt>
    <w:sectPr w:rsidR="002879F2" w:rsidSect="00C60DA0">
      <w:footerReference w:type="even" r:id="rId14"/>
      <w:footerReference w:type="default" r:id="rId15"/>
      <w:pgSz w:w="11900" w:h="16840"/>
      <w:pgMar w:top="872" w:right="1417" w:bottom="1134" w:left="1417" w:header="613" w:footer="67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5BBEA1" w14:textId="77777777" w:rsidR="00BB42F0" w:rsidRDefault="00BB42F0" w:rsidP="00BB42F0">
      <w:r>
        <w:separator/>
      </w:r>
    </w:p>
  </w:endnote>
  <w:endnote w:type="continuationSeparator" w:id="0">
    <w:p w14:paraId="103680D2" w14:textId="77777777" w:rsidR="00BB42F0" w:rsidRDefault="00BB42F0" w:rsidP="00BB42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597677212"/>
      <w:docPartObj>
        <w:docPartGallery w:val="Page Numbers (Bottom of Page)"/>
        <w:docPartUnique/>
      </w:docPartObj>
    </w:sdtPr>
    <w:sdtEndPr>
      <w:rPr>
        <w:rStyle w:val="Seitenzahl"/>
      </w:rPr>
    </w:sdtEndPr>
    <w:sdtContent>
      <w:p w14:paraId="1278A26C" w14:textId="3032395F" w:rsidR="00BB42F0" w:rsidRDefault="00BB42F0" w:rsidP="00150246">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7FD110A6" w14:textId="77777777" w:rsidR="00BB42F0" w:rsidRDefault="00BB42F0" w:rsidP="00BB42F0">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705306556"/>
      <w:docPartObj>
        <w:docPartGallery w:val="Page Numbers (Bottom of Page)"/>
        <w:docPartUnique/>
      </w:docPartObj>
    </w:sdtPr>
    <w:sdtEndPr>
      <w:rPr>
        <w:rStyle w:val="Seitenzahl"/>
      </w:rPr>
    </w:sdtEndPr>
    <w:sdtContent>
      <w:p w14:paraId="0AE088AF" w14:textId="310E51FA" w:rsidR="00BB42F0" w:rsidRDefault="00BB42F0" w:rsidP="00150246">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8</w:t>
        </w:r>
        <w:r>
          <w:rPr>
            <w:rStyle w:val="Seitenzahl"/>
          </w:rPr>
          <w:fldChar w:fldCharType="end"/>
        </w:r>
      </w:p>
    </w:sdtContent>
  </w:sdt>
  <w:p w14:paraId="39B90ACF" w14:textId="77777777" w:rsidR="00BB42F0" w:rsidRDefault="00BB42F0" w:rsidP="00BB42F0">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13C0BC" w14:textId="77777777" w:rsidR="00BB42F0" w:rsidRDefault="00BB42F0" w:rsidP="00BB42F0">
      <w:r>
        <w:separator/>
      </w:r>
    </w:p>
  </w:footnote>
  <w:footnote w:type="continuationSeparator" w:id="0">
    <w:p w14:paraId="5666FD7A" w14:textId="77777777" w:rsidR="00BB42F0" w:rsidRDefault="00BB42F0" w:rsidP="00BB42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B3879EA"/>
    <w:multiLevelType w:val="multilevel"/>
    <w:tmpl w:val="C0680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B8B0AFA"/>
    <w:multiLevelType w:val="multilevel"/>
    <w:tmpl w:val="A808E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61108689">
    <w:abstractNumId w:val="0"/>
  </w:num>
  <w:num w:numId="2" w16cid:durableId="46053877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4"/>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5A03"/>
    <w:rsid w:val="00013C0A"/>
    <w:rsid w:val="00020425"/>
    <w:rsid w:val="00067481"/>
    <w:rsid w:val="00077CA6"/>
    <w:rsid w:val="0008604D"/>
    <w:rsid w:val="00090BD6"/>
    <w:rsid w:val="000913E0"/>
    <w:rsid w:val="000929F6"/>
    <w:rsid w:val="000B2504"/>
    <w:rsid w:val="000C715D"/>
    <w:rsid w:val="000D1C6B"/>
    <w:rsid w:val="000E3013"/>
    <w:rsid w:val="000E6C61"/>
    <w:rsid w:val="001043B7"/>
    <w:rsid w:val="001406AF"/>
    <w:rsid w:val="00144F9B"/>
    <w:rsid w:val="001525C3"/>
    <w:rsid w:val="00156E31"/>
    <w:rsid w:val="00182449"/>
    <w:rsid w:val="00186020"/>
    <w:rsid w:val="001B00FE"/>
    <w:rsid w:val="001C4AFC"/>
    <w:rsid w:val="001D2428"/>
    <w:rsid w:val="0021322F"/>
    <w:rsid w:val="00220DD5"/>
    <w:rsid w:val="00242580"/>
    <w:rsid w:val="00255ABC"/>
    <w:rsid w:val="00270303"/>
    <w:rsid w:val="0027574D"/>
    <w:rsid w:val="002879F2"/>
    <w:rsid w:val="002974F9"/>
    <w:rsid w:val="002A0E09"/>
    <w:rsid w:val="002C0D62"/>
    <w:rsid w:val="002C79FC"/>
    <w:rsid w:val="002D12C0"/>
    <w:rsid w:val="002D1B4A"/>
    <w:rsid w:val="002D5D5F"/>
    <w:rsid w:val="002E706B"/>
    <w:rsid w:val="002F06C6"/>
    <w:rsid w:val="002F3FA6"/>
    <w:rsid w:val="003118EF"/>
    <w:rsid w:val="00315473"/>
    <w:rsid w:val="00315B6E"/>
    <w:rsid w:val="00316086"/>
    <w:rsid w:val="00325C13"/>
    <w:rsid w:val="00335269"/>
    <w:rsid w:val="00372927"/>
    <w:rsid w:val="00372EC0"/>
    <w:rsid w:val="003731DB"/>
    <w:rsid w:val="003839ED"/>
    <w:rsid w:val="0039255C"/>
    <w:rsid w:val="003E216A"/>
    <w:rsid w:val="003F23A2"/>
    <w:rsid w:val="003F4B4E"/>
    <w:rsid w:val="003F5A7E"/>
    <w:rsid w:val="00401D14"/>
    <w:rsid w:val="00402342"/>
    <w:rsid w:val="00421B54"/>
    <w:rsid w:val="00457E58"/>
    <w:rsid w:val="00471748"/>
    <w:rsid w:val="0048532D"/>
    <w:rsid w:val="00486C6A"/>
    <w:rsid w:val="004A049F"/>
    <w:rsid w:val="004A32B0"/>
    <w:rsid w:val="004A33B8"/>
    <w:rsid w:val="004B5800"/>
    <w:rsid w:val="004C5CBA"/>
    <w:rsid w:val="004D42CB"/>
    <w:rsid w:val="004E7D25"/>
    <w:rsid w:val="004F5C47"/>
    <w:rsid w:val="00514D1A"/>
    <w:rsid w:val="005154F0"/>
    <w:rsid w:val="00530EDA"/>
    <w:rsid w:val="00541C61"/>
    <w:rsid w:val="00547BE8"/>
    <w:rsid w:val="00555D38"/>
    <w:rsid w:val="00575408"/>
    <w:rsid w:val="005779CD"/>
    <w:rsid w:val="00581899"/>
    <w:rsid w:val="00592D21"/>
    <w:rsid w:val="00592F3A"/>
    <w:rsid w:val="005B787A"/>
    <w:rsid w:val="005C4A67"/>
    <w:rsid w:val="005D1BF3"/>
    <w:rsid w:val="00600723"/>
    <w:rsid w:val="0062003F"/>
    <w:rsid w:val="00635E36"/>
    <w:rsid w:val="0064202C"/>
    <w:rsid w:val="00643999"/>
    <w:rsid w:val="0065229B"/>
    <w:rsid w:val="00657425"/>
    <w:rsid w:val="00665CBD"/>
    <w:rsid w:val="00672F26"/>
    <w:rsid w:val="006750A4"/>
    <w:rsid w:val="00682E6C"/>
    <w:rsid w:val="00685A99"/>
    <w:rsid w:val="006927B3"/>
    <w:rsid w:val="006A2457"/>
    <w:rsid w:val="006B5CFE"/>
    <w:rsid w:val="006C419E"/>
    <w:rsid w:val="006C4938"/>
    <w:rsid w:val="006E7D04"/>
    <w:rsid w:val="006F19FF"/>
    <w:rsid w:val="006F1EB7"/>
    <w:rsid w:val="007261F2"/>
    <w:rsid w:val="007362FC"/>
    <w:rsid w:val="00746D19"/>
    <w:rsid w:val="00767149"/>
    <w:rsid w:val="00785166"/>
    <w:rsid w:val="0079117D"/>
    <w:rsid w:val="007C080C"/>
    <w:rsid w:val="007E3B6E"/>
    <w:rsid w:val="007E46FF"/>
    <w:rsid w:val="007F606C"/>
    <w:rsid w:val="00803776"/>
    <w:rsid w:val="0080569D"/>
    <w:rsid w:val="0082403D"/>
    <w:rsid w:val="00830D2E"/>
    <w:rsid w:val="00835F0A"/>
    <w:rsid w:val="0088166F"/>
    <w:rsid w:val="008A4903"/>
    <w:rsid w:val="008B6A6E"/>
    <w:rsid w:val="008C3C0B"/>
    <w:rsid w:val="008C4F03"/>
    <w:rsid w:val="008C5A03"/>
    <w:rsid w:val="008E28E5"/>
    <w:rsid w:val="009171CE"/>
    <w:rsid w:val="00932CF5"/>
    <w:rsid w:val="00972047"/>
    <w:rsid w:val="00977DDC"/>
    <w:rsid w:val="00985877"/>
    <w:rsid w:val="009B4AC2"/>
    <w:rsid w:val="009D037C"/>
    <w:rsid w:val="009D79FB"/>
    <w:rsid w:val="009E64B8"/>
    <w:rsid w:val="009F6470"/>
    <w:rsid w:val="00A13291"/>
    <w:rsid w:val="00A233CA"/>
    <w:rsid w:val="00A25B56"/>
    <w:rsid w:val="00A27E6C"/>
    <w:rsid w:val="00A46012"/>
    <w:rsid w:val="00A50528"/>
    <w:rsid w:val="00A52BD0"/>
    <w:rsid w:val="00A531DC"/>
    <w:rsid w:val="00A53D51"/>
    <w:rsid w:val="00A62953"/>
    <w:rsid w:val="00A62C19"/>
    <w:rsid w:val="00A64D76"/>
    <w:rsid w:val="00A80DF4"/>
    <w:rsid w:val="00A81C08"/>
    <w:rsid w:val="00A91955"/>
    <w:rsid w:val="00A91C80"/>
    <w:rsid w:val="00A94940"/>
    <w:rsid w:val="00AA2899"/>
    <w:rsid w:val="00AA4B4B"/>
    <w:rsid w:val="00AC279C"/>
    <w:rsid w:val="00AC5064"/>
    <w:rsid w:val="00AD442E"/>
    <w:rsid w:val="00AE30A7"/>
    <w:rsid w:val="00B06A54"/>
    <w:rsid w:val="00B1441C"/>
    <w:rsid w:val="00B24003"/>
    <w:rsid w:val="00B31729"/>
    <w:rsid w:val="00B477A0"/>
    <w:rsid w:val="00B562FA"/>
    <w:rsid w:val="00B6226B"/>
    <w:rsid w:val="00B65260"/>
    <w:rsid w:val="00B86D4C"/>
    <w:rsid w:val="00B938F5"/>
    <w:rsid w:val="00B93FA8"/>
    <w:rsid w:val="00B95C5D"/>
    <w:rsid w:val="00BB42F0"/>
    <w:rsid w:val="00BB6244"/>
    <w:rsid w:val="00BB6C21"/>
    <w:rsid w:val="00BC77F7"/>
    <w:rsid w:val="00BD3C77"/>
    <w:rsid w:val="00BD6F41"/>
    <w:rsid w:val="00BE1F1E"/>
    <w:rsid w:val="00BF0A5C"/>
    <w:rsid w:val="00C26875"/>
    <w:rsid w:val="00C5015F"/>
    <w:rsid w:val="00C60DA0"/>
    <w:rsid w:val="00C672A3"/>
    <w:rsid w:val="00C80C75"/>
    <w:rsid w:val="00CA4D92"/>
    <w:rsid w:val="00CB1D2E"/>
    <w:rsid w:val="00CB4ED8"/>
    <w:rsid w:val="00CC66AB"/>
    <w:rsid w:val="00CE7D34"/>
    <w:rsid w:val="00CF39E0"/>
    <w:rsid w:val="00D2162F"/>
    <w:rsid w:val="00D32B88"/>
    <w:rsid w:val="00D65BA6"/>
    <w:rsid w:val="00D84223"/>
    <w:rsid w:val="00D87C06"/>
    <w:rsid w:val="00DC08F4"/>
    <w:rsid w:val="00DD6E0F"/>
    <w:rsid w:val="00E02B68"/>
    <w:rsid w:val="00E04AE6"/>
    <w:rsid w:val="00E07603"/>
    <w:rsid w:val="00E106E1"/>
    <w:rsid w:val="00E107DF"/>
    <w:rsid w:val="00E11B77"/>
    <w:rsid w:val="00E203DC"/>
    <w:rsid w:val="00E21919"/>
    <w:rsid w:val="00E27B2E"/>
    <w:rsid w:val="00E60FFA"/>
    <w:rsid w:val="00E67AD9"/>
    <w:rsid w:val="00E962EA"/>
    <w:rsid w:val="00EA6EB5"/>
    <w:rsid w:val="00EB5197"/>
    <w:rsid w:val="00EB70FE"/>
    <w:rsid w:val="00EB722C"/>
    <w:rsid w:val="00EB7F37"/>
    <w:rsid w:val="00EC3E0C"/>
    <w:rsid w:val="00F34E98"/>
    <w:rsid w:val="00F61186"/>
    <w:rsid w:val="00F658B2"/>
    <w:rsid w:val="00F66B66"/>
    <w:rsid w:val="00F67535"/>
    <w:rsid w:val="00F727DF"/>
    <w:rsid w:val="00F868DC"/>
    <w:rsid w:val="00F94FC7"/>
    <w:rsid w:val="00FA340F"/>
    <w:rsid w:val="00FB4C42"/>
    <w:rsid w:val="00FC2D12"/>
    <w:rsid w:val="00FE679A"/>
    <w:rsid w:val="01898DD8"/>
    <w:rsid w:val="01DA25D6"/>
    <w:rsid w:val="033C5E60"/>
    <w:rsid w:val="0358D799"/>
    <w:rsid w:val="04484EE5"/>
    <w:rsid w:val="062AD5F5"/>
    <w:rsid w:val="0792E7DF"/>
    <w:rsid w:val="07F78DD6"/>
    <w:rsid w:val="0853DF76"/>
    <w:rsid w:val="08765831"/>
    <w:rsid w:val="090A28BC"/>
    <w:rsid w:val="0AFBB66C"/>
    <w:rsid w:val="0B415E1C"/>
    <w:rsid w:val="0B51710B"/>
    <w:rsid w:val="0F28FB33"/>
    <w:rsid w:val="0FBB158C"/>
    <w:rsid w:val="0FD31200"/>
    <w:rsid w:val="105E1C79"/>
    <w:rsid w:val="130D8032"/>
    <w:rsid w:val="13633BA7"/>
    <w:rsid w:val="13F46046"/>
    <w:rsid w:val="140187E0"/>
    <w:rsid w:val="15C82BC6"/>
    <w:rsid w:val="15EDB71B"/>
    <w:rsid w:val="1811B830"/>
    <w:rsid w:val="18B76270"/>
    <w:rsid w:val="19828E1C"/>
    <w:rsid w:val="1AF96F5F"/>
    <w:rsid w:val="1C22088F"/>
    <w:rsid w:val="1CC86CFE"/>
    <w:rsid w:val="1CD5C1FF"/>
    <w:rsid w:val="1CE8628D"/>
    <w:rsid w:val="1ED81335"/>
    <w:rsid w:val="1FB908B1"/>
    <w:rsid w:val="205C0CEB"/>
    <w:rsid w:val="2063319B"/>
    <w:rsid w:val="2066075B"/>
    <w:rsid w:val="2091CC5B"/>
    <w:rsid w:val="2136296D"/>
    <w:rsid w:val="2243B766"/>
    <w:rsid w:val="23094B3D"/>
    <w:rsid w:val="23230347"/>
    <w:rsid w:val="236D0857"/>
    <w:rsid w:val="262A5D38"/>
    <w:rsid w:val="2677F225"/>
    <w:rsid w:val="2B1276C2"/>
    <w:rsid w:val="2B69B81D"/>
    <w:rsid w:val="2E180764"/>
    <w:rsid w:val="2F9633A5"/>
    <w:rsid w:val="31026309"/>
    <w:rsid w:val="330D5EC1"/>
    <w:rsid w:val="36090372"/>
    <w:rsid w:val="3663617F"/>
    <w:rsid w:val="3D4F3A27"/>
    <w:rsid w:val="3E0AC874"/>
    <w:rsid w:val="3E86C63E"/>
    <w:rsid w:val="3F88E9C3"/>
    <w:rsid w:val="4279E6F3"/>
    <w:rsid w:val="443638E2"/>
    <w:rsid w:val="445F297B"/>
    <w:rsid w:val="474AD975"/>
    <w:rsid w:val="47DC6BB0"/>
    <w:rsid w:val="483415FC"/>
    <w:rsid w:val="48CDDC78"/>
    <w:rsid w:val="49A0FEB0"/>
    <w:rsid w:val="4B4CA716"/>
    <w:rsid w:val="4BAC2DA2"/>
    <w:rsid w:val="4BC15E0D"/>
    <w:rsid w:val="4C77469D"/>
    <w:rsid w:val="4C8D2446"/>
    <w:rsid w:val="4CD30C85"/>
    <w:rsid w:val="4CF0A9AC"/>
    <w:rsid w:val="4CF6A788"/>
    <w:rsid w:val="4D70D30C"/>
    <w:rsid w:val="4D9981CA"/>
    <w:rsid w:val="4E4B085D"/>
    <w:rsid w:val="4E59BB7B"/>
    <w:rsid w:val="533BCAC3"/>
    <w:rsid w:val="54522D00"/>
    <w:rsid w:val="56F03997"/>
    <w:rsid w:val="57D4CF79"/>
    <w:rsid w:val="5921CBE3"/>
    <w:rsid w:val="5B1994A7"/>
    <w:rsid w:val="5B6ABB57"/>
    <w:rsid w:val="5CF45D5D"/>
    <w:rsid w:val="5D51C338"/>
    <w:rsid w:val="5D9BE192"/>
    <w:rsid w:val="60964AB0"/>
    <w:rsid w:val="61D59A7C"/>
    <w:rsid w:val="64F35320"/>
    <w:rsid w:val="6510DEB3"/>
    <w:rsid w:val="6597E568"/>
    <w:rsid w:val="67F25CCD"/>
    <w:rsid w:val="6951A545"/>
    <w:rsid w:val="69863EA9"/>
    <w:rsid w:val="69CA2BC6"/>
    <w:rsid w:val="6A858262"/>
    <w:rsid w:val="6BACA984"/>
    <w:rsid w:val="6D095368"/>
    <w:rsid w:val="6D4C8F7D"/>
    <w:rsid w:val="6ECADA7A"/>
    <w:rsid w:val="6ED6C258"/>
    <w:rsid w:val="6FC28F0D"/>
    <w:rsid w:val="70B8F548"/>
    <w:rsid w:val="715CA86B"/>
    <w:rsid w:val="71B2D7D2"/>
    <w:rsid w:val="752A6F62"/>
    <w:rsid w:val="780C42A5"/>
    <w:rsid w:val="788657C2"/>
    <w:rsid w:val="7B4A00D1"/>
    <w:rsid w:val="7BBD7B7B"/>
    <w:rsid w:val="7C1AEAA1"/>
    <w:rsid w:val="7C2CA226"/>
    <w:rsid w:val="7FDB4EF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65FF6F"/>
  <w15:chartTrackingRefBased/>
  <w15:docId w15:val="{323715DD-5641-0947-80A9-AC46FC237D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de-D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lang w:val="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2879F2"/>
    <w:rPr>
      <w:color w:val="0563C1" w:themeColor="hyperlink"/>
      <w:u w:val="single"/>
    </w:rPr>
  </w:style>
  <w:style w:type="character" w:styleId="Kommentarzeichen">
    <w:name w:val="annotation reference"/>
    <w:basedOn w:val="Absatz-Standardschriftart"/>
    <w:uiPriority w:val="99"/>
    <w:semiHidden/>
    <w:unhideWhenUsed/>
    <w:rsid w:val="002879F2"/>
    <w:rPr>
      <w:sz w:val="16"/>
      <w:szCs w:val="16"/>
    </w:rPr>
  </w:style>
  <w:style w:type="paragraph" w:styleId="Kommentartext">
    <w:name w:val="annotation text"/>
    <w:basedOn w:val="Standard"/>
    <w:link w:val="KommentartextZchn"/>
    <w:uiPriority w:val="99"/>
    <w:unhideWhenUsed/>
    <w:rsid w:val="002879F2"/>
    <w:pPr>
      <w:spacing w:line="360" w:lineRule="auto"/>
      <w:jc w:val="both"/>
    </w:pPr>
    <w:rPr>
      <w:rFonts w:ascii="Arial" w:hAnsi="Arial"/>
      <w:sz w:val="20"/>
      <w:szCs w:val="20"/>
      <w:lang w:val="de-DE"/>
    </w:rPr>
  </w:style>
  <w:style w:type="character" w:customStyle="1" w:styleId="KommentartextZchn">
    <w:name w:val="Kommentartext Zchn"/>
    <w:basedOn w:val="Absatz-Standardschriftart"/>
    <w:link w:val="Kommentartext"/>
    <w:uiPriority w:val="99"/>
    <w:rsid w:val="002879F2"/>
    <w:rPr>
      <w:rFonts w:ascii="Arial" w:hAnsi="Arial"/>
      <w:sz w:val="20"/>
      <w:szCs w:val="20"/>
    </w:rPr>
  </w:style>
  <w:style w:type="paragraph" w:styleId="Beschriftung">
    <w:name w:val="caption"/>
    <w:basedOn w:val="Standard"/>
    <w:next w:val="Standard"/>
    <w:uiPriority w:val="35"/>
    <w:unhideWhenUsed/>
    <w:qFormat/>
    <w:rsid w:val="002879F2"/>
    <w:pPr>
      <w:spacing w:after="200"/>
      <w:jc w:val="both"/>
    </w:pPr>
    <w:rPr>
      <w:rFonts w:ascii="Cambria" w:eastAsia="Calibri" w:hAnsi="Cambria" w:cs="Calibri"/>
      <w:iCs/>
      <w:color w:val="000000" w:themeColor="text1"/>
      <w:kern w:val="0"/>
      <w:sz w:val="21"/>
      <w:szCs w:val="18"/>
      <w:lang w:eastAsia="de-DE"/>
      <w14:ligatures w14:val="none"/>
    </w:rPr>
  </w:style>
  <w:style w:type="table" w:styleId="Tabellenraster">
    <w:name w:val="Table Grid"/>
    <w:basedOn w:val="NormaleTabelle"/>
    <w:uiPriority w:val="59"/>
    <w:rsid w:val="002879F2"/>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nchor-text">
    <w:name w:val="anchor-text"/>
    <w:basedOn w:val="Absatz-Standardschriftart"/>
    <w:rsid w:val="002879F2"/>
  </w:style>
  <w:style w:type="paragraph" w:styleId="Kommentarthema">
    <w:name w:val="annotation subject"/>
    <w:basedOn w:val="Kommentartext"/>
    <w:next w:val="Kommentartext"/>
    <w:link w:val="KommentarthemaZchn"/>
    <w:uiPriority w:val="99"/>
    <w:semiHidden/>
    <w:unhideWhenUsed/>
    <w:rsid w:val="00D32B88"/>
    <w:pPr>
      <w:spacing w:line="240" w:lineRule="auto"/>
      <w:jc w:val="left"/>
    </w:pPr>
    <w:rPr>
      <w:rFonts w:asciiTheme="minorHAnsi" w:hAnsiTheme="minorHAnsi"/>
      <w:b/>
      <w:bCs/>
      <w:lang w:val="en-US"/>
    </w:rPr>
  </w:style>
  <w:style w:type="character" w:customStyle="1" w:styleId="KommentarthemaZchn">
    <w:name w:val="Kommentarthema Zchn"/>
    <w:basedOn w:val="KommentartextZchn"/>
    <w:link w:val="Kommentarthema"/>
    <w:uiPriority w:val="99"/>
    <w:semiHidden/>
    <w:rsid w:val="00D32B88"/>
    <w:rPr>
      <w:rFonts w:ascii="Arial" w:hAnsi="Arial"/>
      <w:b/>
      <w:bCs/>
      <w:sz w:val="20"/>
      <w:szCs w:val="20"/>
      <w:lang w:val="en-US"/>
    </w:rPr>
  </w:style>
  <w:style w:type="paragraph" w:styleId="berarbeitung">
    <w:name w:val="Revision"/>
    <w:hidden/>
    <w:uiPriority w:val="99"/>
    <w:semiHidden/>
    <w:rsid w:val="0021322F"/>
    <w:rPr>
      <w:lang w:val="en-US"/>
    </w:rPr>
  </w:style>
  <w:style w:type="character" w:customStyle="1" w:styleId="identifier">
    <w:name w:val="identifier"/>
    <w:basedOn w:val="Absatz-Standardschriftart"/>
    <w:rsid w:val="00AD442E"/>
  </w:style>
  <w:style w:type="character" w:customStyle="1" w:styleId="id-label">
    <w:name w:val="id-label"/>
    <w:basedOn w:val="Absatz-Standardschriftart"/>
    <w:rsid w:val="00AD442E"/>
  </w:style>
  <w:style w:type="character" w:styleId="Platzhaltertext">
    <w:name w:val="Placeholder Text"/>
    <w:basedOn w:val="Absatz-Standardschriftart"/>
    <w:uiPriority w:val="99"/>
    <w:semiHidden/>
    <w:rsid w:val="00B24003"/>
    <w:rPr>
      <w:color w:val="666666"/>
    </w:rPr>
  </w:style>
  <w:style w:type="character" w:styleId="BesuchterLink">
    <w:name w:val="FollowedHyperlink"/>
    <w:basedOn w:val="Absatz-Standardschriftart"/>
    <w:uiPriority w:val="99"/>
    <w:semiHidden/>
    <w:unhideWhenUsed/>
    <w:rsid w:val="00DD6E0F"/>
    <w:rPr>
      <w:color w:val="954F72" w:themeColor="followedHyperlink"/>
      <w:u w:val="single"/>
    </w:rPr>
  </w:style>
  <w:style w:type="paragraph" w:styleId="Fuzeile">
    <w:name w:val="footer"/>
    <w:basedOn w:val="Standard"/>
    <w:link w:val="FuzeileZchn"/>
    <w:uiPriority w:val="99"/>
    <w:unhideWhenUsed/>
    <w:rsid w:val="00BB42F0"/>
    <w:pPr>
      <w:tabs>
        <w:tab w:val="center" w:pos="4513"/>
        <w:tab w:val="right" w:pos="9026"/>
      </w:tabs>
    </w:pPr>
  </w:style>
  <w:style w:type="character" w:customStyle="1" w:styleId="FuzeileZchn">
    <w:name w:val="Fußzeile Zchn"/>
    <w:basedOn w:val="Absatz-Standardschriftart"/>
    <w:link w:val="Fuzeile"/>
    <w:uiPriority w:val="99"/>
    <w:rsid w:val="00BB42F0"/>
    <w:rPr>
      <w:lang w:val="en-US"/>
    </w:rPr>
  </w:style>
  <w:style w:type="character" w:styleId="Seitenzahl">
    <w:name w:val="page number"/>
    <w:basedOn w:val="Absatz-Standardschriftart"/>
    <w:uiPriority w:val="99"/>
    <w:semiHidden/>
    <w:unhideWhenUsed/>
    <w:rsid w:val="00BB42F0"/>
  </w:style>
  <w:style w:type="paragraph" w:styleId="Kopfzeile">
    <w:name w:val="header"/>
    <w:basedOn w:val="Standard"/>
    <w:link w:val="KopfzeileZchn"/>
    <w:uiPriority w:val="99"/>
    <w:unhideWhenUsed/>
    <w:rsid w:val="002F06C6"/>
    <w:pPr>
      <w:tabs>
        <w:tab w:val="center" w:pos="4513"/>
        <w:tab w:val="right" w:pos="9026"/>
      </w:tabs>
    </w:pPr>
  </w:style>
  <w:style w:type="character" w:customStyle="1" w:styleId="KopfzeileZchn">
    <w:name w:val="Kopfzeile Zchn"/>
    <w:basedOn w:val="Absatz-Standardschriftart"/>
    <w:link w:val="Kopfzeile"/>
    <w:uiPriority w:val="99"/>
    <w:rsid w:val="002F06C6"/>
    <w:rPr>
      <w:lang w:val="en-US"/>
    </w:rPr>
  </w:style>
  <w:style w:type="character" w:customStyle="1" w:styleId="normaltextrun">
    <w:name w:val="normaltextrun"/>
    <w:basedOn w:val="Absatz-Standardschriftart"/>
    <w:rsid w:val="00BD6F41"/>
  </w:style>
  <w:style w:type="character" w:customStyle="1" w:styleId="eop">
    <w:name w:val="eop"/>
    <w:basedOn w:val="Absatz-Standardschriftart"/>
    <w:rsid w:val="00BD6F41"/>
  </w:style>
  <w:style w:type="paragraph" w:customStyle="1" w:styleId="paragraph">
    <w:name w:val="paragraph"/>
    <w:basedOn w:val="Standard"/>
    <w:rsid w:val="002E706B"/>
    <w:pPr>
      <w:spacing w:before="100" w:beforeAutospacing="1" w:after="100" w:afterAutospacing="1"/>
    </w:pPr>
    <w:rPr>
      <w:rFonts w:ascii="Times New Roman" w:eastAsia="Times New Roman" w:hAnsi="Times New Roman" w:cs="Times New Roman"/>
      <w:kern w:val="0"/>
      <w:lang w:val="de-DE" w:eastAsia="de-D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250193">
      <w:bodyDiv w:val="1"/>
      <w:marLeft w:val="0"/>
      <w:marRight w:val="0"/>
      <w:marTop w:val="0"/>
      <w:marBottom w:val="0"/>
      <w:divBdr>
        <w:top w:val="none" w:sz="0" w:space="0" w:color="auto"/>
        <w:left w:val="none" w:sz="0" w:space="0" w:color="auto"/>
        <w:bottom w:val="none" w:sz="0" w:space="0" w:color="auto"/>
        <w:right w:val="none" w:sz="0" w:space="0" w:color="auto"/>
      </w:divBdr>
      <w:divsChild>
        <w:div w:id="2105150359">
          <w:marLeft w:val="640"/>
          <w:marRight w:val="0"/>
          <w:marTop w:val="0"/>
          <w:marBottom w:val="0"/>
          <w:divBdr>
            <w:top w:val="none" w:sz="0" w:space="0" w:color="auto"/>
            <w:left w:val="none" w:sz="0" w:space="0" w:color="auto"/>
            <w:bottom w:val="none" w:sz="0" w:space="0" w:color="auto"/>
            <w:right w:val="none" w:sz="0" w:space="0" w:color="auto"/>
          </w:divBdr>
        </w:div>
        <w:div w:id="599531718">
          <w:marLeft w:val="640"/>
          <w:marRight w:val="0"/>
          <w:marTop w:val="0"/>
          <w:marBottom w:val="0"/>
          <w:divBdr>
            <w:top w:val="none" w:sz="0" w:space="0" w:color="auto"/>
            <w:left w:val="none" w:sz="0" w:space="0" w:color="auto"/>
            <w:bottom w:val="none" w:sz="0" w:space="0" w:color="auto"/>
            <w:right w:val="none" w:sz="0" w:space="0" w:color="auto"/>
          </w:divBdr>
        </w:div>
        <w:div w:id="1675034906">
          <w:marLeft w:val="640"/>
          <w:marRight w:val="0"/>
          <w:marTop w:val="0"/>
          <w:marBottom w:val="0"/>
          <w:divBdr>
            <w:top w:val="none" w:sz="0" w:space="0" w:color="auto"/>
            <w:left w:val="none" w:sz="0" w:space="0" w:color="auto"/>
            <w:bottom w:val="none" w:sz="0" w:space="0" w:color="auto"/>
            <w:right w:val="none" w:sz="0" w:space="0" w:color="auto"/>
          </w:divBdr>
        </w:div>
        <w:div w:id="1466243201">
          <w:marLeft w:val="640"/>
          <w:marRight w:val="0"/>
          <w:marTop w:val="0"/>
          <w:marBottom w:val="0"/>
          <w:divBdr>
            <w:top w:val="none" w:sz="0" w:space="0" w:color="auto"/>
            <w:left w:val="none" w:sz="0" w:space="0" w:color="auto"/>
            <w:bottom w:val="none" w:sz="0" w:space="0" w:color="auto"/>
            <w:right w:val="none" w:sz="0" w:space="0" w:color="auto"/>
          </w:divBdr>
        </w:div>
        <w:div w:id="347174811">
          <w:marLeft w:val="640"/>
          <w:marRight w:val="0"/>
          <w:marTop w:val="0"/>
          <w:marBottom w:val="0"/>
          <w:divBdr>
            <w:top w:val="none" w:sz="0" w:space="0" w:color="auto"/>
            <w:left w:val="none" w:sz="0" w:space="0" w:color="auto"/>
            <w:bottom w:val="none" w:sz="0" w:space="0" w:color="auto"/>
            <w:right w:val="none" w:sz="0" w:space="0" w:color="auto"/>
          </w:divBdr>
        </w:div>
        <w:div w:id="782504365">
          <w:marLeft w:val="640"/>
          <w:marRight w:val="0"/>
          <w:marTop w:val="0"/>
          <w:marBottom w:val="0"/>
          <w:divBdr>
            <w:top w:val="none" w:sz="0" w:space="0" w:color="auto"/>
            <w:left w:val="none" w:sz="0" w:space="0" w:color="auto"/>
            <w:bottom w:val="none" w:sz="0" w:space="0" w:color="auto"/>
            <w:right w:val="none" w:sz="0" w:space="0" w:color="auto"/>
          </w:divBdr>
        </w:div>
        <w:div w:id="756247331">
          <w:marLeft w:val="640"/>
          <w:marRight w:val="0"/>
          <w:marTop w:val="0"/>
          <w:marBottom w:val="0"/>
          <w:divBdr>
            <w:top w:val="none" w:sz="0" w:space="0" w:color="auto"/>
            <w:left w:val="none" w:sz="0" w:space="0" w:color="auto"/>
            <w:bottom w:val="none" w:sz="0" w:space="0" w:color="auto"/>
            <w:right w:val="none" w:sz="0" w:space="0" w:color="auto"/>
          </w:divBdr>
        </w:div>
        <w:div w:id="983579359">
          <w:marLeft w:val="640"/>
          <w:marRight w:val="0"/>
          <w:marTop w:val="0"/>
          <w:marBottom w:val="0"/>
          <w:divBdr>
            <w:top w:val="none" w:sz="0" w:space="0" w:color="auto"/>
            <w:left w:val="none" w:sz="0" w:space="0" w:color="auto"/>
            <w:bottom w:val="none" w:sz="0" w:space="0" w:color="auto"/>
            <w:right w:val="none" w:sz="0" w:space="0" w:color="auto"/>
          </w:divBdr>
        </w:div>
        <w:div w:id="99955882">
          <w:marLeft w:val="640"/>
          <w:marRight w:val="0"/>
          <w:marTop w:val="0"/>
          <w:marBottom w:val="0"/>
          <w:divBdr>
            <w:top w:val="none" w:sz="0" w:space="0" w:color="auto"/>
            <w:left w:val="none" w:sz="0" w:space="0" w:color="auto"/>
            <w:bottom w:val="none" w:sz="0" w:space="0" w:color="auto"/>
            <w:right w:val="none" w:sz="0" w:space="0" w:color="auto"/>
          </w:divBdr>
        </w:div>
        <w:div w:id="1984265669">
          <w:marLeft w:val="640"/>
          <w:marRight w:val="0"/>
          <w:marTop w:val="0"/>
          <w:marBottom w:val="0"/>
          <w:divBdr>
            <w:top w:val="none" w:sz="0" w:space="0" w:color="auto"/>
            <w:left w:val="none" w:sz="0" w:space="0" w:color="auto"/>
            <w:bottom w:val="none" w:sz="0" w:space="0" w:color="auto"/>
            <w:right w:val="none" w:sz="0" w:space="0" w:color="auto"/>
          </w:divBdr>
        </w:div>
        <w:div w:id="374307992">
          <w:marLeft w:val="640"/>
          <w:marRight w:val="0"/>
          <w:marTop w:val="0"/>
          <w:marBottom w:val="0"/>
          <w:divBdr>
            <w:top w:val="none" w:sz="0" w:space="0" w:color="auto"/>
            <w:left w:val="none" w:sz="0" w:space="0" w:color="auto"/>
            <w:bottom w:val="none" w:sz="0" w:space="0" w:color="auto"/>
            <w:right w:val="none" w:sz="0" w:space="0" w:color="auto"/>
          </w:divBdr>
        </w:div>
      </w:divsChild>
    </w:div>
    <w:div w:id="261307106">
      <w:bodyDiv w:val="1"/>
      <w:marLeft w:val="0"/>
      <w:marRight w:val="0"/>
      <w:marTop w:val="0"/>
      <w:marBottom w:val="0"/>
      <w:divBdr>
        <w:top w:val="none" w:sz="0" w:space="0" w:color="auto"/>
        <w:left w:val="none" w:sz="0" w:space="0" w:color="auto"/>
        <w:bottom w:val="none" w:sz="0" w:space="0" w:color="auto"/>
        <w:right w:val="none" w:sz="0" w:space="0" w:color="auto"/>
      </w:divBdr>
      <w:divsChild>
        <w:div w:id="1378166030">
          <w:marLeft w:val="640"/>
          <w:marRight w:val="0"/>
          <w:marTop w:val="0"/>
          <w:marBottom w:val="0"/>
          <w:divBdr>
            <w:top w:val="none" w:sz="0" w:space="0" w:color="auto"/>
            <w:left w:val="none" w:sz="0" w:space="0" w:color="auto"/>
            <w:bottom w:val="none" w:sz="0" w:space="0" w:color="auto"/>
            <w:right w:val="none" w:sz="0" w:space="0" w:color="auto"/>
          </w:divBdr>
        </w:div>
        <w:div w:id="286662266">
          <w:marLeft w:val="640"/>
          <w:marRight w:val="0"/>
          <w:marTop w:val="0"/>
          <w:marBottom w:val="0"/>
          <w:divBdr>
            <w:top w:val="none" w:sz="0" w:space="0" w:color="auto"/>
            <w:left w:val="none" w:sz="0" w:space="0" w:color="auto"/>
            <w:bottom w:val="none" w:sz="0" w:space="0" w:color="auto"/>
            <w:right w:val="none" w:sz="0" w:space="0" w:color="auto"/>
          </w:divBdr>
        </w:div>
        <w:div w:id="1264649572">
          <w:marLeft w:val="640"/>
          <w:marRight w:val="0"/>
          <w:marTop w:val="0"/>
          <w:marBottom w:val="0"/>
          <w:divBdr>
            <w:top w:val="none" w:sz="0" w:space="0" w:color="auto"/>
            <w:left w:val="none" w:sz="0" w:space="0" w:color="auto"/>
            <w:bottom w:val="none" w:sz="0" w:space="0" w:color="auto"/>
            <w:right w:val="none" w:sz="0" w:space="0" w:color="auto"/>
          </w:divBdr>
        </w:div>
        <w:div w:id="1778207390">
          <w:marLeft w:val="640"/>
          <w:marRight w:val="0"/>
          <w:marTop w:val="0"/>
          <w:marBottom w:val="0"/>
          <w:divBdr>
            <w:top w:val="none" w:sz="0" w:space="0" w:color="auto"/>
            <w:left w:val="none" w:sz="0" w:space="0" w:color="auto"/>
            <w:bottom w:val="none" w:sz="0" w:space="0" w:color="auto"/>
            <w:right w:val="none" w:sz="0" w:space="0" w:color="auto"/>
          </w:divBdr>
        </w:div>
        <w:div w:id="653334492">
          <w:marLeft w:val="640"/>
          <w:marRight w:val="0"/>
          <w:marTop w:val="0"/>
          <w:marBottom w:val="0"/>
          <w:divBdr>
            <w:top w:val="none" w:sz="0" w:space="0" w:color="auto"/>
            <w:left w:val="none" w:sz="0" w:space="0" w:color="auto"/>
            <w:bottom w:val="none" w:sz="0" w:space="0" w:color="auto"/>
            <w:right w:val="none" w:sz="0" w:space="0" w:color="auto"/>
          </w:divBdr>
        </w:div>
        <w:div w:id="1462261944">
          <w:marLeft w:val="640"/>
          <w:marRight w:val="0"/>
          <w:marTop w:val="0"/>
          <w:marBottom w:val="0"/>
          <w:divBdr>
            <w:top w:val="none" w:sz="0" w:space="0" w:color="auto"/>
            <w:left w:val="none" w:sz="0" w:space="0" w:color="auto"/>
            <w:bottom w:val="none" w:sz="0" w:space="0" w:color="auto"/>
            <w:right w:val="none" w:sz="0" w:space="0" w:color="auto"/>
          </w:divBdr>
        </w:div>
        <w:div w:id="571819248">
          <w:marLeft w:val="640"/>
          <w:marRight w:val="0"/>
          <w:marTop w:val="0"/>
          <w:marBottom w:val="0"/>
          <w:divBdr>
            <w:top w:val="none" w:sz="0" w:space="0" w:color="auto"/>
            <w:left w:val="none" w:sz="0" w:space="0" w:color="auto"/>
            <w:bottom w:val="none" w:sz="0" w:space="0" w:color="auto"/>
            <w:right w:val="none" w:sz="0" w:space="0" w:color="auto"/>
          </w:divBdr>
        </w:div>
        <w:div w:id="1440953337">
          <w:marLeft w:val="640"/>
          <w:marRight w:val="0"/>
          <w:marTop w:val="0"/>
          <w:marBottom w:val="0"/>
          <w:divBdr>
            <w:top w:val="none" w:sz="0" w:space="0" w:color="auto"/>
            <w:left w:val="none" w:sz="0" w:space="0" w:color="auto"/>
            <w:bottom w:val="none" w:sz="0" w:space="0" w:color="auto"/>
            <w:right w:val="none" w:sz="0" w:space="0" w:color="auto"/>
          </w:divBdr>
        </w:div>
        <w:div w:id="1815218536">
          <w:marLeft w:val="640"/>
          <w:marRight w:val="0"/>
          <w:marTop w:val="0"/>
          <w:marBottom w:val="0"/>
          <w:divBdr>
            <w:top w:val="none" w:sz="0" w:space="0" w:color="auto"/>
            <w:left w:val="none" w:sz="0" w:space="0" w:color="auto"/>
            <w:bottom w:val="none" w:sz="0" w:space="0" w:color="auto"/>
            <w:right w:val="none" w:sz="0" w:space="0" w:color="auto"/>
          </w:divBdr>
        </w:div>
        <w:div w:id="1396508822">
          <w:marLeft w:val="640"/>
          <w:marRight w:val="0"/>
          <w:marTop w:val="0"/>
          <w:marBottom w:val="0"/>
          <w:divBdr>
            <w:top w:val="none" w:sz="0" w:space="0" w:color="auto"/>
            <w:left w:val="none" w:sz="0" w:space="0" w:color="auto"/>
            <w:bottom w:val="none" w:sz="0" w:space="0" w:color="auto"/>
            <w:right w:val="none" w:sz="0" w:space="0" w:color="auto"/>
          </w:divBdr>
        </w:div>
        <w:div w:id="1933004242">
          <w:marLeft w:val="640"/>
          <w:marRight w:val="0"/>
          <w:marTop w:val="0"/>
          <w:marBottom w:val="0"/>
          <w:divBdr>
            <w:top w:val="none" w:sz="0" w:space="0" w:color="auto"/>
            <w:left w:val="none" w:sz="0" w:space="0" w:color="auto"/>
            <w:bottom w:val="none" w:sz="0" w:space="0" w:color="auto"/>
            <w:right w:val="none" w:sz="0" w:space="0" w:color="auto"/>
          </w:divBdr>
        </w:div>
      </w:divsChild>
    </w:div>
    <w:div w:id="275524627">
      <w:bodyDiv w:val="1"/>
      <w:marLeft w:val="0"/>
      <w:marRight w:val="0"/>
      <w:marTop w:val="0"/>
      <w:marBottom w:val="0"/>
      <w:divBdr>
        <w:top w:val="none" w:sz="0" w:space="0" w:color="auto"/>
        <w:left w:val="none" w:sz="0" w:space="0" w:color="auto"/>
        <w:bottom w:val="none" w:sz="0" w:space="0" w:color="auto"/>
        <w:right w:val="none" w:sz="0" w:space="0" w:color="auto"/>
      </w:divBdr>
      <w:divsChild>
        <w:div w:id="1514489504">
          <w:marLeft w:val="640"/>
          <w:marRight w:val="0"/>
          <w:marTop w:val="0"/>
          <w:marBottom w:val="0"/>
          <w:divBdr>
            <w:top w:val="none" w:sz="0" w:space="0" w:color="auto"/>
            <w:left w:val="none" w:sz="0" w:space="0" w:color="auto"/>
            <w:bottom w:val="none" w:sz="0" w:space="0" w:color="auto"/>
            <w:right w:val="none" w:sz="0" w:space="0" w:color="auto"/>
          </w:divBdr>
        </w:div>
        <w:div w:id="187574125">
          <w:marLeft w:val="640"/>
          <w:marRight w:val="0"/>
          <w:marTop w:val="0"/>
          <w:marBottom w:val="0"/>
          <w:divBdr>
            <w:top w:val="none" w:sz="0" w:space="0" w:color="auto"/>
            <w:left w:val="none" w:sz="0" w:space="0" w:color="auto"/>
            <w:bottom w:val="none" w:sz="0" w:space="0" w:color="auto"/>
            <w:right w:val="none" w:sz="0" w:space="0" w:color="auto"/>
          </w:divBdr>
        </w:div>
        <w:div w:id="524293506">
          <w:marLeft w:val="640"/>
          <w:marRight w:val="0"/>
          <w:marTop w:val="0"/>
          <w:marBottom w:val="0"/>
          <w:divBdr>
            <w:top w:val="none" w:sz="0" w:space="0" w:color="auto"/>
            <w:left w:val="none" w:sz="0" w:space="0" w:color="auto"/>
            <w:bottom w:val="none" w:sz="0" w:space="0" w:color="auto"/>
            <w:right w:val="none" w:sz="0" w:space="0" w:color="auto"/>
          </w:divBdr>
        </w:div>
        <w:div w:id="554894669">
          <w:marLeft w:val="640"/>
          <w:marRight w:val="0"/>
          <w:marTop w:val="0"/>
          <w:marBottom w:val="0"/>
          <w:divBdr>
            <w:top w:val="none" w:sz="0" w:space="0" w:color="auto"/>
            <w:left w:val="none" w:sz="0" w:space="0" w:color="auto"/>
            <w:bottom w:val="none" w:sz="0" w:space="0" w:color="auto"/>
            <w:right w:val="none" w:sz="0" w:space="0" w:color="auto"/>
          </w:divBdr>
        </w:div>
        <w:div w:id="1741825618">
          <w:marLeft w:val="640"/>
          <w:marRight w:val="0"/>
          <w:marTop w:val="0"/>
          <w:marBottom w:val="0"/>
          <w:divBdr>
            <w:top w:val="none" w:sz="0" w:space="0" w:color="auto"/>
            <w:left w:val="none" w:sz="0" w:space="0" w:color="auto"/>
            <w:bottom w:val="none" w:sz="0" w:space="0" w:color="auto"/>
            <w:right w:val="none" w:sz="0" w:space="0" w:color="auto"/>
          </w:divBdr>
        </w:div>
        <w:div w:id="632907631">
          <w:marLeft w:val="640"/>
          <w:marRight w:val="0"/>
          <w:marTop w:val="0"/>
          <w:marBottom w:val="0"/>
          <w:divBdr>
            <w:top w:val="none" w:sz="0" w:space="0" w:color="auto"/>
            <w:left w:val="none" w:sz="0" w:space="0" w:color="auto"/>
            <w:bottom w:val="none" w:sz="0" w:space="0" w:color="auto"/>
            <w:right w:val="none" w:sz="0" w:space="0" w:color="auto"/>
          </w:divBdr>
        </w:div>
        <w:div w:id="576019995">
          <w:marLeft w:val="640"/>
          <w:marRight w:val="0"/>
          <w:marTop w:val="0"/>
          <w:marBottom w:val="0"/>
          <w:divBdr>
            <w:top w:val="none" w:sz="0" w:space="0" w:color="auto"/>
            <w:left w:val="none" w:sz="0" w:space="0" w:color="auto"/>
            <w:bottom w:val="none" w:sz="0" w:space="0" w:color="auto"/>
            <w:right w:val="none" w:sz="0" w:space="0" w:color="auto"/>
          </w:divBdr>
        </w:div>
        <w:div w:id="1524399274">
          <w:marLeft w:val="640"/>
          <w:marRight w:val="0"/>
          <w:marTop w:val="0"/>
          <w:marBottom w:val="0"/>
          <w:divBdr>
            <w:top w:val="none" w:sz="0" w:space="0" w:color="auto"/>
            <w:left w:val="none" w:sz="0" w:space="0" w:color="auto"/>
            <w:bottom w:val="none" w:sz="0" w:space="0" w:color="auto"/>
            <w:right w:val="none" w:sz="0" w:space="0" w:color="auto"/>
          </w:divBdr>
        </w:div>
        <w:div w:id="881864334">
          <w:marLeft w:val="640"/>
          <w:marRight w:val="0"/>
          <w:marTop w:val="0"/>
          <w:marBottom w:val="0"/>
          <w:divBdr>
            <w:top w:val="none" w:sz="0" w:space="0" w:color="auto"/>
            <w:left w:val="none" w:sz="0" w:space="0" w:color="auto"/>
            <w:bottom w:val="none" w:sz="0" w:space="0" w:color="auto"/>
            <w:right w:val="none" w:sz="0" w:space="0" w:color="auto"/>
          </w:divBdr>
        </w:div>
        <w:div w:id="514227144">
          <w:marLeft w:val="640"/>
          <w:marRight w:val="0"/>
          <w:marTop w:val="0"/>
          <w:marBottom w:val="0"/>
          <w:divBdr>
            <w:top w:val="none" w:sz="0" w:space="0" w:color="auto"/>
            <w:left w:val="none" w:sz="0" w:space="0" w:color="auto"/>
            <w:bottom w:val="none" w:sz="0" w:space="0" w:color="auto"/>
            <w:right w:val="none" w:sz="0" w:space="0" w:color="auto"/>
          </w:divBdr>
        </w:div>
        <w:div w:id="1596674509">
          <w:marLeft w:val="640"/>
          <w:marRight w:val="0"/>
          <w:marTop w:val="0"/>
          <w:marBottom w:val="0"/>
          <w:divBdr>
            <w:top w:val="none" w:sz="0" w:space="0" w:color="auto"/>
            <w:left w:val="none" w:sz="0" w:space="0" w:color="auto"/>
            <w:bottom w:val="none" w:sz="0" w:space="0" w:color="auto"/>
            <w:right w:val="none" w:sz="0" w:space="0" w:color="auto"/>
          </w:divBdr>
        </w:div>
        <w:div w:id="1346860628">
          <w:marLeft w:val="640"/>
          <w:marRight w:val="0"/>
          <w:marTop w:val="0"/>
          <w:marBottom w:val="0"/>
          <w:divBdr>
            <w:top w:val="none" w:sz="0" w:space="0" w:color="auto"/>
            <w:left w:val="none" w:sz="0" w:space="0" w:color="auto"/>
            <w:bottom w:val="none" w:sz="0" w:space="0" w:color="auto"/>
            <w:right w:val="none" w:sz="0" w:space="0" w:color="auto"/>
          </w:divBdr>
        </w:div>
      </w:divsChild>
    </w:div>
    <w:div w:id="446001078">
      <w:bodyDiv w:val="1"/>
      <w:marLeft w:val="0"/>
      <w:marRight w:val="0"/>
      <w:marTop w:val="0"/>
      <w:marBottom w:val="0"/>
      <w:divBdr>
        <w:top w:val="none" w:sz="0" w:space="0" w:color="auto"/>
        <w:left w:val="none" w:sz="0" w:space="0" w:color="auto"/>
        <w:bottom w:val="none" w:sz="0" w:space="0" w:color="auto"/>
        <w:right w:val="none" w:sz="0" w:space="0" w:color="auto"/>
      </w:divBdr>
    </w:div>
    <w:div w:id="466974456">
      <w:bodyDiv w:val="1"/>
      <w:marLeft w:val="0"/>
      <w:marRight w:val="0"/>
      <w:marTop w:val="0"/>
      <w:marBottom w:val="0"/>
      <w:divBdr>
        <w:top w:val="none" w:sz="0" w:space="0" w:color="auto"/>
        <w:left w:val="none" w:sz="0" w:space="0" w:color="auto"/>
        <w:bottom w:val="none" w:sz="0" w:space="0" w:color="auto"/>
        <w:right w:val="none" w:sz="0" w:space="0" w:color="auto"/>
      </w:divBdr>
      <w:divsChild>
        <w:div w:id="1465080203">
          <w:marLeft w:val="640"/>
          <w:marRight w:val="0"/>
          <w:marTop w:val="0"/>
          <w:marBottom w:val="0"/>
          <w:divBdr>
            <w:top w:val="none" w:sz="0" w:space="0" w:color="auto"/>
            <w:left w:val="none" w:sz="0" w:space="0" w:color="auto"/>
            <w:bottom w:val="none" w:sz="0" w:space="0" w:color="auto"/>
            <w:right w:val="none" w:sz="0" w:space="0" w:color="auto"/>
          </w:divBdr>
        </w:div>
        <w:div w:id="1224221474">
          <w:marLeft w:val="640"/>
          <w:marRight w:val="0"/>
          <w:marTop w:val="0"/>
          <w:marBottom w:val="0"/>
          <w:divBdr>
            <w:top w:val="none" w:sz="0" w:space="0" w:color="auto"/>
            <w:left w:val="none" w:sz="0" w:space="0" w:color="auto"/>
            <w:bottom w:val="none" w:sz="0" w:space="0" w:color="auto"/>
            <w:right w:val="none" w:sz="0" w:space="0" w:color="auto"/>
          </w:divBdr>
        </w:div>
        <w:div w:id="1612710866">
          <w:marLeft w:val="640"/>
          <w:marRight w:val="0"/>
          <w:marTop w:val="0"/>
          <w:marBottom w:val="0"/>
          <w:divBdr>
            <w:top w:val="none" w:sz="0" w:space="0" w:color="auto"/>
            <w:left w:val="none" w:sz="0" w:space="0" w:color="auto"/>
            <w:bottom w:val="none" w:sz="0" w:space="0" w:color="auto"/>
            <w:right w:val="none" w:sz="0" w:space="0" w:color="auto"/>
          </w:divBdr>
        </w:div>
        <w:div w:id="118689796">
          <w:marLeft w:val="640"/>
          <w:marRight w:val="0"/>
          <w:marTop w:val="0"/>
          <w:marBottom w:val="0"/>
          <w:divBdr>
            <w:top w:val="none" w:sz="0" w:space="0" w:color="auto"/>
            <w:left w:val="none" w:sz="0" w:space="0" w:color="auto"/>
            <w:bottom w:val="none" w:sz="0" w:space="0" w:color="auto"/>
            <w:right w:val="none" w:sz="0" w:space="0" w:color="auto"/>
          </w:divBdr>
        </w:div>
        <w:div w:id="79373938">
          <w:marLeft w:val="640"/>
          <w:marRight w:val="0"/>
          <w:marTop w:val="0"/>
          <w:marBottom w:val="0"/>
          <w:divBdr>
            <w:top w:val="none" w:sz="0" w:space="0" w:color="auto"/>
            <w:left w:val="none" w:sz="0" w:space="0" w:color="auto"/>
            <w:bottom w:val="none" w:sz="0" w:space="0" w:color="auto"/>
            <w:right w:val="none" w:sz="0" w:space="0" w:color="auto"/>
          </w:divBdr>
        </w:div>
        <w:div w:id="1699891076">
          <w:marLeft w:val="640"/>
          <w:marRight w:val="0"/>
          <w:marTop w:val="0"/>
          <w:marBottom w:val="0"/>
          <w:divBdr>
            <w:top w:val="none" w:sz="0" w:space="0" w:color="auto"/>
            <w:left w:val="none" w:sz="0" w:space="0" w:color="auto"/>
            <w:bottom w:val="none" w:sz="0" w:space="0" w:color="auto"/>
            <w:right w:val="none" w:sz="0" w:space="0" w:color="auto"/>
          </w:divBdr>
        </w:div>
        <w:div w:id="761992734">
          <w:marLeft w:val="640"/>
          <w:marRight w:val="0"/>
          <w:marTop w:val="0"/>
          <w:marBottom w:val="0"/>
          <w:divBdr>
            <w:top w:val="none" w:sz="0" w:space="0" w:color="auto"/>
            <w:left w:val="none" w:sz="0" w:space="0" w:color="auto"/>
            <w:bottom w:val="none" w:sz="0" w:space="0" w:color="auto"/>
            <w:right w:val="none" w:sz="0" w:space="0" w:color="auto"/>
          </w:divBdr>
        </w:div>
        <w:div w:id="82410393">
          <w:marLeft w:val="640"/>
          <w:marRight w:val="0"/>
          <w:marTop w:val="0"/>
          <w:marBottom w:val="0"/>
          <w:divBdr>
            <w:top w:val="none" w:sz="0" w:space="0" w:color="auto"/>
            <w:left w:val="none" w:sz="0" w:space="0" w:color="auto"/>
            <w:bottom w:val="none" w:sz="0" w:space="0" w:color="auto"/>
            <w:right w:val="none" w:sz="0" w:space="0" w:color="auto"/>
          </w:divBdr>
        </w:div>
        <w:div w:id="1514688646">
          <w:marLeft w:val="640"/>
          <w:marRight w:val="0"/>
          <w:marTop w:val="0"/>
          <w:marBottom w:val="0"/>
          <w:divBdr>
            <w:top w:val="none" w:sz="0" w:space="0" w:color="auto"/>
            <w:left w:val="none" w:sz="0" w:space="0" w:color="auto"/>
            <w:bottom w:val="none" w:sz="0" w:space="0" w:color="auto"/>
            <w:right w:val="none" w:sz="0" w:space="0" w:color="auto"/>
          </w:divBdr>
        </w:div>
        <w:div w:id="1121463012">
          <w:marLeft w:val="640"/>
          <w:marRight w:val="0"/>
          <w:marTop w:val="0"/>
          <w:marBottom w:val="0"/>
          <w:divBdr>
            <w:top w:val="none" w:sz="0" w:space="0" w:color="auto"/>
            <w:left w:val="none" w:sz="0" w:space="0" w:color="auto"/>
            <w:bottom w:val="none" w:sz="0" w:space="0" w:color="auto"/>
            <w:right w:val="none" w:sz="0" w:space="0" w:color="auto"/>
          </w:divBdr>
        </w:div>
        <w:div w:id="2040471077">
          <w:marLeft w:val="640"/>
          <w:marRight w:val="0"/>
          <w:marTop w:val="0"/>
          <w:marBottom w:val="0"/>
          <w:divBdr>
            <w:top w:val="none" w:sz="0" w:space="0" w:color="auto"/>
            <w:left w:val="none" w:sz="0" w:space="0" w:color="auto"/>
            <w:bottom w:val="none" w:sz="0" w:space="0" w:color="auto"/>
            <w:right w:val="none" w:sz="0" w:space="0" w:color="auto"/>
          </w:divBdr>
        </w:div>
        <w:div w:id="46344999">
          <w:marLeft w:val="640"/>
          <w:marRight w:val="0"/>
          <w:marTop w:val="0"/>
          <w:marBottom w:val="0"/>
          <w:divBdr>
            <w:top w:val="none" w:sz="0" w:space="0" w:color="auto"/>
            <w:left w:val="none" w:sz="0" w:space="0" w:color="auto"/>
            <w:bottom w:val="none" w:sz="0" w:space="0" w:color="auto"/>
            <w:right w:val="none" w:sz="0" w:space="0" w:color="auto"/>
          </w:divBdr>
        </w:div>
      </w:divsChild>
    </w:div>
    <w:div w:id="606156345">
      <w:bodyDiv w:val="1"/>
      <w:marLeft w:val="0"/>
      <w:marRight w:val="0"/>
      <w:marTop w:val="0"/>
      <w:marBottom w:val="0"/>
      <w:divBdr>
        <w:top w:val="none" w:sz="0" w:space="0" w:color="auto"/>
        <w:left w:val="none" w:sz="0" w:space="0" w:color="auto"/>
        <w:bottom w:val="none" w:sz="0" w:space="0" w:color="auto"/>
        <w:right w:val="none" w:sz="0" w:space="0" w:color="auto"/>
      </w:divBdr>
      <w:divsChild>
        <w:div w:id="763650601">
          <w:marLeft w:val="640"/>
          <w:marRight w:val="0"/>
          <w:marTop w:val="0"/>
          <w:marBottom w:val="0"/>
          <w:divBdr>
            <w:top w:val="none" w:sz="0" w:space="0" w:color="auto"/>
            <w:left w:val="none" w:sz="0" w:space="0" w:color="auto"/>
            <w:bottom w:val="none" w:sz="0" w:space="0" w:color="auto"/>
            <w:right w:val="none" w:sz="0" w:space="0" w:color="auto"/>
          </w:divBdr>
        </w:div>
        <w:div w:id="1574044744">
          <w:marLeft w:val="640"/>
          <w:marRight w:val="0"/>
          <w:marTop w:val="0"/>
          <w:marBottom w:val="0"/>
          <w:divBdr>
            <w:top w:val="none" w:sz="0" w:space="0" w:color="auto"/>
            <w:left w:val="none" w:sz="0" w:space="0" w:color="auto"/>
            <w:bottom w:val="none" w:sz="0" w:space="0" w:color="auto"/>
            <w:right w:val="none" w:sz="0" w:space="0" w:color="auto"/>
          </w:divBdr>
        </w:div>
        <w:div w:id="1418406164">
          <w:marLeft w:val="640"/>
          <w:marRight w:val="0"/>
          <w:marTop w:val="0"/>
          <w:marBottom w:val="0"/>
          <w:divBdr>
            <w:top w:val="none" w:sz="0" w:space="0" w:color="auto"/>
            <w:left w:val="none" w:sz="0" w:space="0" w:color="auto"/>
            <w:bottom w:val="none" w:sz="0" w:space="0" w:color="auto"/>
            <w:right w:val="none" w:sz="0" w:space="0" w:color="auto"/>
          </w:divBdr>
        </w:div>
        <w:div w:id="16153901">
          <w:marLeft w:val="640"/>
          <w:marRight w:val="0"/>
          <w:marTop w:val="0"/>
          <w:marBottom w:val="0"/>
          <w:divBdr>
            <w:top w:val="none" w:sz="0" w:space="0" w:color="auto"/>
            <w:left w:val="none" w:sz="0" w:space="0" w:color="auto"/>
            <w:bottom w:val="none" w:sz="0" w:space="0" w:color="auto"/>
            <w:right w:val="none" w:sz="0" w:space="0" w:color="auto"/>
          </w:divBdr>
        </w:div>
        <w:div w:id="1438789455">
          <w:marLeft w:val="640"/>
          <w:marRight w:val="0"/>
          <w:marTop w:val="0"/>
          <w:marBottom w:val="0"/>
          <w:divBdr>
            <w:top w:val="none" w:sz="0" w:space="0" w:color="auto"/>
            <w:left w:val="none" w:sz="0" w:space="0" w:color="auto"/>
            <w:bottom w:val="none" w:sz="0" w:space="0" w:color="auto"/>
            <w:right w:val="none" w:sz="0" w:space="0" w:color="auto"/>
          </w:divBdr>
        </w:div>
        <w:div w:id="2002271291">
          <w:marLeft w:val="640"/>
          <w:marRight w:val="0"/>
          <w:marTop w:val="0"/>
          <w:marBottom w:val="0"/>
          <w:divBdr>
            <w:top w:val="none" w:sz="0" w:space="0" w:color="auto"/>
            <w:left w:val="none" w:sz="0" w:space="0" w:color="auto"/>
            <w:bottom w:val="none" w:sz="0" w:space="0" w:color="auto"/>
            <w:right w:val="none" w:sz="0" w:space="0" w:color="auto"/>
          </w:divBdr>
        </w:div>
        <w:div w:id="1154301889">
          <w:marLeft w:val="640"/>
          <w:marRight w:val="0"/>
          <w:marTop w:val="0"/>
          <w:marBottom w:val="0"/>
          <w:divBdr>
            <w:top w:val="none" w:sz="0" w:space="0" w:color="auto"/>
            <w:left w:val="none" w:sz="0" w:space="0" w:color="auto"/>
            <w:bottom w:val="none" w:sz="0" w:space="0" w:color="auto"/>
            <w:right w:val="none" w:sz="0" w:space="0" w:color="auto"/>
          </w:divBdr>
        </w:div>
        <w:div w:id="1876694793">
          <w:marLeft w:val="640"/>
          <w:marRight w:val="0"/>
          <w:marTop w:val="0"/>
          <w:marBottom w:val="0"/>
          <w:divBdr>
            <w:top w:val="none" w:sz="0" w:space="0" w:color="auto"/>
            <w:left w:val="none" w:sz="0" w:space="0" w:color="auto"/>
            <w:bottom w:val="none" w:sz="0" w:space="0" w:color="auto"/>
            <w:right w:val="none" w:sz="0" w:space="0" w:color="auto"/>
          </w:divBdr>
        </w:div>
        <w:div w:id="1108311566">
          <w:marLeft w:val="640"/>
          <w:marRight w:val="0"/>
          <w:marTop w:val="0"/>
          <w:marBottom w:val="0"/>
          <w:divBdr>
            <w:top w:val="none" w:sz="0" w:space="0" w:color="auto"/>
            <w:left w:val="none" w:sz="0" w:space="0" w:color="auto"/>
            <w:bottom w:val="none" w:sz="0" w:space="0" w:color="auto"/>
            <w:right w:val="none" w:sz="0" w:space="0" w:color="auto"/>
          </w:divBdr>
        </w:div>
        <w:div w:id="2047368575">
          <w:marLeft w:val="640"/>
          <w:marRight w:val="0"/>
          <w:marTop w:val="0"/>
          <w:marBottom w:val="0"/>
          <w:divBdr>
            <w:top w:val="none" w:sz="0" w:space="0" w:color="auto"/>
            <w:left w:val="none" w:sz="0" w:space="0" w:color="auto"/>
            <w:bottom w:val="none" w:sz="0" w:space="0" w:color="auto"/>
            <w:right w:val="none" w:sz="0" w:space="0" w:color="auto"/>
          </w:divBdr>
        </w:div>
        <w:div w:id="115685922">
          <w:marLeft w:val="640"/>
          <w:marRight w:val="0"/>
          <w:marTop w:val="0"/>
          <w:marBottom w:val="0"/>
          <w:divBdr>
            <w:top w:val="none" w:sz="0" w:space="0" w:color="auto"/>
            <w:left w:val="none" w:sz="0" w:space="0" w:color="auto"/>
            <w:bottom w:val="none" w:sz="0" w:space="0" w:color="auto"/>
            <w:right w:val="none" w:sz="0" w:space="0" w:color="auto"/>
          </w:divBdr>
        </w:div>
        <w:div w:id="1034424365">
          <w:marLeft w:val="640"/>
          <w:marRight w:val="0"/>
          <w:marTop w:val="0"/>
          <w:marBottom w:val="0"/>
          <w:divBdr>
            <w:top w:val="none" w:sz="0" w:space="0" w:color="auto"/>
            <w:left w:val="none" w:sz="0" w:space="0" w:color="auto"/>
            <w:bottom w:val="none" w:sz="0" w:space="0" w:color="auto"/>
            <w:right w:val="none" w:sz="0" w:space="0" w:color="auto"/>
          </w:divBdr>
        </w:div>
      </w:divsChild>
    </w:div>
    <w:div w:id="606888703">
      <w:bodyDiv w:val="1"/>
      <w:marLeft w:val="0"/>
      <w:marRight w:val="0"/>
      <w:marTop w:val="0"/>
      <w:marBottom w:val="0"/>
      <w:divBdr>
        <w:top w:val="none" w:sz="0" w:space="0" w:color="auto"/>
        <w:left w:val="none" w:sz="0" w:space="0" w:color="auto"/>
        <w:bottom w:val="none" w:sz="0" w:space="0" w:color="auto"/>
        <w:right w:val="none" w:sz="0" w:space="0" w:color="auto"/>
      </w:divBdr>
      <w:divsChild>
        <w:div w:id="1384449843">
          <w:marLeft w:val="640"/>
          <w:marRight w:val="0"/>
          <w:marTop w:val="0"/>
          <w:marBottom w:val="0"/>
          <w:divBdr>
            <w:top w:val="none" w:sz="0" w:space="0" w:color="auto"/>
            <w:left w:val="none" w:sz="0" w:space="0" w:color="auto"/>
            <w:bottom w:val="none" w:sz="0" w:space="0" w:color="auto"/>
            <w:right w:val="none" w:sz="0" w:space="0" w:color="auto"/>
          </w:divBdr>
        </w:div>
        <w:div w:id="820272549">
          <w:marLeft w:val="640"/>
          <w:marRight w:val="0"/>
          <w:marTop w:val="0"/>
          <w:marBottom w:val="0"/>
          <w:divBdr>
            <w:top w:val="none" w:sz="0" w:space="0" w:color="auto"/>
            <w:left w:val="none" w:sz="0" w:space="0" w:color="auto"/>
            <w:bottom w:val="none" w:sz="0" w:space="0" w:color="auto"/>
            <w:right w:val="none" w:sz="0" w:space="0" w:color="auto"/>
          </w:divBdr>
        </w:div>
        <w:div w:id="563611714">
          <w:marLeft w:val="640"/>
          <w:marRight w:val="0"/>
          <w:marTop w:val="0"/>
          <w:marBottom w:val="0"/>
          <w:divBdr>
            <w:top w:val="none" w:sz="0" w:space="0" w:color="auto"/>
            <w:left w:val="none" w:sz="0" w:space="0" w:color="auto"/>
            <w:bottom w:val="none" w:sz="0" w:space="0" w:color="auto"/>
            <w:right w:val="none" w:sz="0" w:space="0" w:color="auto"/>
          </w:divBdr>
        </w:div>
        <w:div w:id="1262642209">
          <w:marLeft w:val="640"/>
          <w:marRight w:val="0"/>
          <w:marTop w:val="0"/>
          <w:marBottom w:val="0"/>
          <w:divBdr>
            <w:top w:val="none" w:sz="0" w:space="0" w:color="auto"/>
            <w:left w:val="none" w:sz="0" w:space="0" w:color="auto"/>
            <w:bottom w:val="none" w:sz="0" w:space="0" w:color="auto"/>
            <w:right w:val="none" w:sz="0" w:space="0" w:color="auto"/>
          </w:divBdr>
        </w:div>
        <w:div w:id="2029722154">
          <w:marLeft w:val="640"/>
          <w:marRight w:val="0"/>
          <w:marTop w:val="0"/>
          <w:marBottom w:val="0"/>
          <w:divBdr>
            <w:top w:val="none" w:sz="0" w:space="0" w:color="auto"/>
            <w:left w:val="none" w:sz="0" w:space="0" w:color="auto"/>
            <w:bottom w:val="none" w:sz="0" w:space="0" w:color="auto"/>
            <w:right w:val="none" w:sz="0" w:space="0" w:color="auto"/>
          </w:divBdr>
        </w:div>
        <w:div w:id="1504971404">
          <w:marLeft w:val="640"/>
          <w:marRight w:val="0"/>
          <w:marTop w:val="0"/>
          <w:marBottom w:val="0"/>
          <w:divBdr>
            <w:top w:val="none" w:sz="0" w:space="0" w:color="auto"/>
            <w:left w:val="none" w:sz="0" w:space="0" w:color="auto"/>
            <w:bottom w:val="none" w:sz="0" w:space="0" w:color="auto"/>
            <w:right w:val="none" w:sz="0" w:space="0" w:color="auto"/>
          </w:divBdr>
        </w:div>
        <w:div w:id="901402570">
          <w:marLeft w:val="640"/>
          <w:marRight w:val="0"/>
          <w:marTop w:val="0"/>
          <w:marBottom w:val="0"/>
          <w:divBdr>
            <w:top w:val="none" w:sz="0" w:space="0" w:color="auto"/>
            <w:left w:val="none" w:sz="0" w:space="0" w:color="auto"/>
            <w:bottom w:val="none" w:sz="0" w:space="0" w:color="auto"/>
            <w:right w:val="none" w:sz="0" w:space="0" w:color="auto"/>
          </w:divBdr>
        </w:div>
        <w:div w:id="510611611">
          <w:marLeft w:val="640"/>
          <w:marRight w:val="0"/>
          <w:marTop w:val="0"/>
          <w:marBottom w:val="0"/>
          <w:divBdr>
            <w:top w:val="none" w:sz="0" w:space="0" w:color="auto"/>
            <w:left w:val="none" w:sz="0" w:space="0" w:color="auto"/>
            <w:bottom w:val="none" w:sz="0" w:space="0" w:color="auto"/>
            <w:right w:val="none" w:sz="0" w:space="0" w:color="auto"/>
          </w:divBdr>
        </w:div>
        <w:div w:id="1491405455">
          <w:marLeft w:val="640"/>
          <w:marRight w:val="0"/>
          <w:marTop w:val="0"/>
          <w:marBottom w:val="0"/>
          <w:divBdr>
            <w:top w:val="none" w:sz="0" w:space="0" w:color="auto"/>
            <w:left w:val="none" w:sz="0" w:space="0" w:color="auto"/>
            <w:bottom w:val="none" w:sz="0" w:space="0" w:color="auto"/>
            <w:right w:val="none" w:sz="0" w:space="0" w:color="auto"/>
          </w:divBdr>
        </w:div>
        <w:div w:id="586305160">
          <w:marLeft w:val="640"/>
          <w:marRight w:val="0"/>
          <w:marTop w:val="0"/>
          <w:marBottom w:val="0"/>
          <w:divBdr>
            <w:top w:val="none" w:sz="0" w:space="0" w:color="auto"/>
            <w:left w:val="none" w:sz="0" w:space="0" w:color="auto"/>
            <w:bottom w:val="none" w:sz="0" w:space="0" w:color="auto"/>
            <w:right w:val="none" w:sz="0" w:space="0" w:color="auto"/>
          </w:divBdr>
        </w:div>
        <w:div w:id="1154906362">
          <w:marLeft w:val="640"/>
          <w:marRight w:val="0"/>
          <w:marTop w:val="0"/>
          <w:marBottom w:val="0"/>
          <w:divBdr>
            <w:top w:val="none" w:sz="0" w:space="0" w:color="auto"/>
            <w:left w:val="none" w:sz="0" w:space="0" w:color="auto"/>
            <w:bottom w:val="none" w:sz="0" w:space="0" w:color="auto"/>
            <w:right w:val="none" w:sz="0" w:space="0" w:color="auto"/>
          </w:divBdr>
        </w:div>
        <w:div w:id="1230458246">
          <w:marLeft w:val="640"/>
          <w:marRight w:val="0"/>
          <w:marTop w:val="0"/>
          <w:marBottom w:val="0"/>
          <w:divBdr>
            <w:top w:val="none" w:sz="0" w:space="0" w:color="auto"/>
            <w:left w:val="none" w:sz="0" w:space="0" w:color="auto"/>
            <w:bottom w:val="none" w:sz="0" w:space="0" w:color="auto"/>
            <w:right w:val="none" w:sz="0" w:space="0" w:color="auto"/>
          </w:divBdr>
        </w:div>
      </w:divsChild>
    </w:div>
    <w:div w:id="621116371">
      <w:bodyDiv w:val="1"/>
      <w:marLeft w:val="0"/>
      <w:marRight w:val="0"/>
      <w:marTop w:val="0"/>
      <w:marBottom w:val="0"/>
      <w:divBdr>
        <w:top w:val="none" w:sz="0" w:space="0" w:color="auto"/>
        <w:left w:val="none" w:sz="0" w:space="0" w:color="auto"/>
        <w:bottom w:val="none" w:sz="0" w:space="0" w:color="auto"/>
        <w:right w:val="none" w:sz="0" w:space="0" w:color="auto"/>
      </w:divBdr>
      <w:divsChild>
        <w:div w:id="639001237">
          <w:marLeft w:val="0"/>
          <w:marRight w:val="0"/>
          <w:marTop w:val="0"/>
          <w:marBottom w:val="0"/>
          <w:divBdr>
            <w:top w:val="none" w:sz="0" w:space="0" w:color="auto"/>
            <w:left w:val="none" w:sz="0" w:space="0" w:color="auto"/>
            <w:bottom w:val="none" w:sz="0" w:space="0" w:color="auto"/>
            <w:right w:val="none" w:sz="0" w:space="0" w:color="auto"/>
          </w:divBdr>
        </w:div>
        <w:div w:id="272442122">
          <w:marLeft w:val="0"/>
          <w:marRight w:val="0"/>
          <w:marTop w:val="0"/>
          <w:marBottom w:val="0"/>
          <w:divBdr>
            <w:top w:val="none" w:sz="0" w:space="0" w:color="auto"/>
            <w:left w:val="none" w:sz="0" w:space="0" w:color="auto"/>
            <w:bottom w:val="none" w:sz="0" w:space="0" w:color="auto"/>
            <w:right w:val="none" w:sz="0" w:space="0" w:color="auto"/>
          </w:divBdr>
        </w:div>
        <w:div w:id="1272055322">
          <w:marLeft w:val="0"/>
          <w:marRight w:val="0"/>
          <w:marTop w:val="0"/>
          <w:marBottom w:val="0"/>
          <w:divBdr>
            <w:top w:val="none" w:sz="0" w:space="0" w:color="auto"/>
            <w:left w:val="none" w:sz="0" w:space="0" w:color="auto"/>
            <w:bottom w:val="none" w:sz="0" w:space="0" w:color="auto"/>
            <w:right w:val="none" w:sz="0" w:space="0" w:color="auto"/>
          </w:divBdr>
        </w:div>
      </w:divsChild>
    </w:div>
    <w:div w:id="637876383">
      <w:bodyDiv w:val="1"/>
      <w:marLeft w:val="0"/>
      <w:marRight w:val="0"/>
      <w:marTop w:val="0"/>
      <w:marBottom w:val="0"/>
      <w:divBdr>
        <w:top w:val="none" w:sz="0" w:space="0" w:color="auto"/>
        <w:left w:val="none" w:sz="0" w:space="0" w:color="auto"/>
        <w:bottom w:val="none" w:sz="0" w:space="0" w:color="auto"/>
        <w:right w:val="none" w:sz="0" w:space="0" w:color="auto"/>
      </w:divBdr>
      <w:divsChild>
        <w:div w:id="1767578037">
          <w:marLeft w:val="640"/>
          <w:marRight w:val="0"/>
          <w:marTop w:val="0"/>
          <w:marBottom w:val="0"/>
          <w:divBdr>
            <w:top w:val="none" w:sz="0" w:space="0" w:color="auto"/>
            <w:left w:val="none" w:sz="0" w:space="0" w:color="auto"/>
            <w:bottom w:val="none" w:sz="0" w:space="0" w:color="auto"/>
            <w:right w:val="none" w:sz="0" w:space="0" w:color="auto"/>
          </w:divBdr>
        </w:div>
        <w:div w:id="1398476539">
          <w:marLeft w:val="640"/>
          <w:marRight w:val="0"/>
          <w:marTop w:val="0"/>
          <w:marBottom w:val="0"/>
          <w:divBdr>
            <w:top w:val="none" w:sz="0" w:space="0" w:color="auto"/>
            <w:left w:val="none" w:sz="0" w:space="0" w:color="auto"/>
            <w:bottom w:val="none" w:sz="0" w:space="0" w:color="auto"/>
            <w:right w:val="none" w:sz="0" w:space="0" w:color="auto"/>
          </w:divBdr>
        </w:div>
        <w:div w:id="1183394147">
          <w:marLeft w:val="640"/>
          <w:marRight w:val="0"/>
          <w:marTop w:val="0"/>
          <w:marBottom w:val="0"/>
          <w:divBdr>
            <w:top w:val="none" w:sz="0" w:space="0" w:color="auto"/>
            <w:left w:val="none" w:sz="0" w:space="0" w:color="auto"/>
            <w:bottom w:val="none" w:sz="0" w:space="0" w:color="auto"/>
            <w:right w:val="none" w:sz="0" w:space="0" w:color="auto"/>
          </w:divBdr>
        </w:div>
        <w:div w:id="1568145649">
          <w:marLeft w:val="640"/>
          <w:marRight w:val="0"/>
          <w:marTop w:val="0"/>
          <w:marBottom w:val="0"/>
          <w:divBdr>
            <w:top w:val="none" w:sz="0" w:space="0" w:color="auto"/>
            <w:left w:val="none" w:sz="0" w:space="0" w:color="auto"/>
            <w:bottom w:val="none" w:sz="0" w:space="0" w:color="auto"/>
            <w:right w:val="none" w:sz="0" w:space="0" w:color="auto"/>
          </w:divBdr>
        </w:div>
        <w:div w:id="573659837">
          <w:marLeft w:val="640"/>
          <w:marRight w:val="0"/>
          <w:marTop w:val="0"/>
          <w:marBottom w:val="0"/>
          <w:divBdr>
            <w:top w:val="none" w:sz="0" w:space="0" w:color="auto"/>
            <w:left w:val="none" w:sz="0" w:space="0" w:color="auto"/>
            <w:bottom w:val="none" w:sz="0" w:space="0" w:color="auto"/>
            <w:right w:val="none" w:sz="0" w:space="0" w:color="auto"/>
          </w:divBdr>
        </w:div>
        <w:div w:id="707803783">
          <w:marLeft w:val="640"/>
          <w:marRight w:val="0"/>
          <w:marTop w:val="0"/>
          <w:marBottom w:val="0"/>
          <w:divBdr>
            <w:top w:val="none" w:sz="0" w:space="0" w:color="auto"/>
            <w:left w:val="none" w:sz="0" w:space="0" w:color="auto"/>
            <w:bottom w:val="none" w:sz="0" w:space="0" w:color="auto"/>
            <w:right w:val="none" w:sz="0" w:space="0" w:color="auto"/>
          </w:divBdr>
        </w:div>
        <w:div w:id="1633557261">
          <w:marLeft w:val="640"/>
          <w:marRight w:val="0"/>
          <w:marTop w:val="0"/>
          <w:marBottom w:val="0"/>
          <w:divBdr>
            <w:top w:val="none" w:sz="0" w:space="0" w:color="auto"/>
            <w:left w:val="none" w:sz="0" w:space="0" w:color="auto"/>
            <w:bottom w:val="none" w:sz="0" w:space="0" w:color="auto"/>
            <w:right w:val="none" w:sz="0" w:space="0" w:color="auto"/>
          </w:divBdr>
        </w:div>
        <w:div w:id="1562137442">
          <w:marLeft w:val="640"/>
          <w:marRight w:val="0"/>
          <w:marTop w:val="0"/>
          <w:marBottom w:val="0"/>
          <w:divBdr>
            <w:top w:val="none" w:sz="0" w:space="0" w:color="auto"/>
            <w:left w:val="none" w:sz="0" w:space="0" w:color="auto"/>
            <w:bottom w:val="none" w:sz="0" w:space="0" w:color="auto"/>
            <w:right w:val="none" w:sz="0" w:space="0" w:color="auto"/>
          </w:divBdr>
        </w:div>
        <w:div w:id="33162672">
          <w:marLeft w:val="640"/>
          <w:marRight w:val="0"/>
          <w:marTop w:val="0"/>
          <w:marBottom w:val="0"/>
          <w:divBdr>
            <w:top w:val="none" w:sz="0" w:space="0" w:color="auto"/>
            <w:left w:val="none" w:sz="0" w:space="0" w:color="auto"/>
            <w:bottom w:val="none" w:sz="0" w:space="0" w:color="auto"/>
            <w:right w:val="none" w:sz="0" w:space="0" w:color="auto"/>
          </w:divBdr>
        </w:div>
        <w:div w:id="889993952">
          <w:marLeft w:val="640"/>
          <w:marRight w:val="0"/>
          <w:marTop w:val="0"/>
          <w:marBottom w:val="0"/>
          <w:divBdr>
            <w:top w:val="none" w:sz="0" w:space="0" w:color="auto"/>
            <w:left w:val="none" w:sz="0" w:space="0" w:color="auto"/>
            <w:bottom w:val="none" w:sz="0" w:space="0" w:color="auto"/>
            <w:right w:val="none" w:sz="0" w:space="0" w:color="auto"/>
          </w:divBdr>
        </w:div>
        <w:div w:id="1138957320">
          <w:marLeft w:val="640"/>
          <w:marRight w:val="0"/>
          <w:marTop w:val="0"/>
          <w:marBottom w:val="0"/>
          <w:divBdr>
            <w:top w:val="none" w:sz="0" w:space="0" w:color="auto"/>
            <w:left w:val="none" w:sz="0" w:space="0" w:color="auto"/>
            <w:bottom w:val="none" w:sz="0" w:space="0" w:color="auto"/>
            <w:right w:val="none" w:sz="0" w:space="0" w:color="auto"/>
          </w:divBdr>
        </w:div>
        <w:div w:id="1593127256">
          <w:marLeft w:val="640"/>
          <w:marRight w:val="0"/>
          <w:marTop w:val="0"/>
          <w:marBottom w:val="0"/>
          <w:divBdr>
            <w:top w:val="none" w:sz="0" w:space="0" w:color="auto"/>
            <w:left w:val="none" w:sz="0" w:space="0" w:color="auto"/>
            <w:bottom w:val="none" w:sz="0" w:space="0" w:color="auto"/>
            <w:right w:val="none" w:sz="0" w:space="0" w:color="auto"/>
          </w:divBdr>
        </w:div>
      </w:divsChild>
    </w:div>
    <w:div w:id="724454320">
      <w:bodyDiv w:val="1"/>
      <w:marLeft w:val="0"/>
      <w:marRight w:val="0"/>
      <w:marTop w:val="0"/>
      <w:marBottom w:val="0"/>
      <w:divBdr>
        <w:top w:val="none" w:sz="0" w:space="0" w:color="auto"/>
        <w:left w:val="none" w:sz="0" w:space="0" w:color="auto"/>
        <w:bottom w:val="none" w:sz="0" w:space="0" w:color="auto"/>
        <w:right w:val="none" w:sz="0" w:space="0" w:color="auto"/>
      </w:divBdr>
    </w:div>
    <w:div w:id="726219361">
      <w:bodyDiv w:val="1"/>
      <w:marLeft w:val="0"/>
      <w:marRight w:val="0"/>
      <w:marTop w:val="0"/>
      <w:marBottom w:val="0"/>
      <w:divBdr>
        <w:top w:val="none" w:sz="0" w:space="0" w:color="auto"/>
        <w:left w:val="none" w:sz="0" w:space="0" w:color="auto"/>
        <w:bottom w:val="none" w:sz="0" w:space="0" w:color="auto"/>
        <w:right w:val="none" w:sz="0" w:space="0" w:color="auto"/>
      </w:divBdr>
      <w:divsChild>
        <w:div w:id="1285968400">
          <w:marLeft w:val="640"/>
          <w:marRight w:val="0"/>
          <w:marTop w:val="0"/>
          <w:marBottom w:val="0"/>
          <w:divBdr>
            <w:top w:val="none" w:sz="0" w:space="0" w:color="auto"/>
            <w:left w:val="none" w:sz="0" w:space="0" w:color="auto"/>
            <w:bottom w:val="none" w:sz="0" w:space="0" w:color="auto"/>
            <w:right w:val="none" w:sz="0" w:space="0" w:color="auto"/>
          </w:divBdr>
        </w:div>
        <w:div w:id="1133327164">
          <w:marLeft w:val="640"/>
          <w:marRight w:val="0"/>
          <w:marTop w:val="0"/>
          <w:marBottom w:val="0"/>
          <w:divBdr>
            <w:top w:val="none" w:sz="0" w:space="0" w:color="auto"/>
            <w:left w:val="none" w:sz="0" w:space="0" w:color="auto"/>
            <w:bottom w:val="none" w:sz="0" w:space="0" w:color="auto"/>
            <w:right w:val="none" w:sz="0" w:space="0" w:color="auto"/>
          </w:divBdr>
        </w:div>
        <w:div w:id="687561820">
          <w:marLeft w:val="640"/>
          <w:marRight w:val="0"/>
          <w:marTop w:val="0"/>
          <w:marBottom w:val="0"/>
          <w:divBdr>
            <w:top w:val="none" w:sz="0" w:space="0" w:color="auto"/>
            <w:left w:val="none" w:sz="0" w:space="0" w:color="auto"/>
            <w:bottom w:val="none" w:sz="0" w:space="0" w:color="auto"/>
            <w:right w:val="none" w:sz="0" w:space="0" w:color="auto"/>
          </w:divBdr>
        </w:div>
        <w:div w:id="1813674251">
          <w:marLeft w:val="640"/>
          <w:marRight w:val="0"/>
          <w:marTop w:val="0"/>
          <w:marBottom w:val="0"/>
          <w:divBdr>
            <w:top w:val="none" w:sz="0" w:space="0" w:color="auto"/>
            <w:left w:val="none" w:sz="0" w:space="0" w:color="auto"/>
            <w:bottom w:val="none" w:sz="0" w:space="0" w:color="auto"/>
            <w:right w:val="none" w:sz="0" w:space="0" w:color="auto"/>
          </w:divBdr>
        </w:div>
        <w:div w:id="1179542220">
          <w:marLeft w:val="640"/>
          <w:marRight w:val="0"/>
          <w:marTop w:val="0"/>
          <w:marBottom w:val="0"/>
          <w:divBdr>
            <w:top w:val="none" w:sz="0" w:space="0" w:color="auto"/>
            <w:left w:val="none" w:sz="0" w:space="0" w:color="auto"/>
            <w:bottom w:val="none" w:sz="0" w:space="0" w:color="auto"/>
            <w:right w:val="none" w:sz="0" w:space="0" w:color="auto"/>
          </w:divBdr>
        </w:div>
        <w:div w:id="1295217817">
          <w:marLeft w:val="640"/>
          <w:marRight w:val="0"/>
          <w:marTop w:val="0"/>
          <w:marBottom w:val="0"/>
          <w:divBdr>
            <w:top w:val="none" w:sz="0" w:space="0" w:color="auto"/>
            <w:left w:val="none" w:sz="0" w:space="0" w:color="auto"/>
            <w:bottom w:val="none" w:sz="0" w:space="0" w:color="auto"/>
            <w:right w:val="none" w:sz="0" w:space="0" w:color="auto"/>
          </w:divBdr>
        </w:div>
        <w:div w:id="1166283690">
          <w:marLeft w:val="640"/>
          <w:marRight w:val="0"/>
          <w:marTop w:val="0"/>
          <w:marBottom w:val="0"/>
          <w:divBdr>
            <w:top w:val="none" w:sz="0" w:space="0" w:color="auto"/>
            <w:left w:val="none" w:sz="0" w:space="0" w:color="auto"/>
            <w:bottom w:val="none" w:sz="0" w:space="0" w:color="auto"/>
            <w:right w:val="none" w:sz="0" w:space="0" w:color="auto"/>
          </w:divBdr>
        </w:div>
        <w:div w:id="1738165506">
          <w:marLeft w:val="640"/>
          <w:marRight w:val="0"/>
          <w:marTop w:val="0"/>
          <w:marBottom w:val="0"/>
          <w:divBdr>
            <w:top w:val="none" w:sz="0" w:space="0" w:color="auto"/>
            <w:left w:val="none" w:sz="0" w:space="0" w:color="auto"/>
            <w:bottom w:val="none" w:sz="0" w:space="0" w:color="auto"/>
            <w:right w:val="none" w:sz="0" w:space="0" w:color="auto"/>
          </w:divBdr>
        </w:div>
        <w:div w:id="1956018868">
          <w:marLeft w:val="640"/>
          <w:marRight w:val="0"/>
          <w:marTop w:val="0"/>
          <w:marBottom w:val="0"/>
          <w:divBdr>
            <w:top w:val="none" w:sz="0" w:space="0" w:color="auto"/>
            <w:left w:val="none" w:sz="0" w:space="0" w:color="auto"/>
            <w:bottom w:val="none" w:sz="0" w:space="0" w:color="auto"/>
            <w:right w:val="none" w:sz="0" w:space="0" w:color="auto"/>
          </w:divBdr>
        </w:div>
        <w:div w:id="2062248939">
          <w:marLeft w:val="640"/>
          <w:marRight w:val="0"/>
          <w:marTop w:val="0"/>
          <w:marBottom w:val="0"/>
          <w:divBdr>
            <w:top w:val="none" w:sz="0" w:space="0" w:color="auto"/>
            <w:left w:val="none" w:sz="0" w:space="0" w:color="auto"/>
            <w:bottom w:val="none" w:sz="0" w:space="0" w:color="auto"/>
            <w:right w:val="none" w:sz="0" w:space="0" w:color="auto"/>
          </w:divBdr>
        </w:div>
        <w:div w:id="1298294934">
          <w:marLeft w:val="640"/>
          <w:marRight w:val="0"/>
          <w:marTop w:val="0"/>
          <w:marBottom w:val="0"/>
          <w:divBdr>
            <w:top w:val="none" w:sz="0" w:space="0" w:color="auto"/>
            <w:left w:val="none" w:sz="0" w:space="0" w:color="auto"/>
            <w:bottom w:val="none" w:sz="0" w:space="0" w:color="auto"/>
            <w:right w:val="none" w:sz="0" w:space="0" w:color="auto"/>
          </w:divBdr>
        </w:div>
        <w:div w:id="1747608080">
          <w:marLeft w:val="640"/>
          <w:marRight w:val="0"/>
          <w:marTop w:val="0"/>
          <w:marBottom w:val="0"/>
          <w:divBdr>
            <w:top w:val="none" w:sz="0" w:space="0" w:color="auto"/>
            <w:left w:val="none" w:sz="0" w:space="0" w:color="auto"/>
            <w:bottom w:val="none" w:sz="0" w:space="0" w:color="auto"/>
            <w:right w:val="none" w:sz="0" w:space="0" w:color="auto"/>
          </w:divBdr>
        </w:div>
      </w:divsChild>
    </w:div>
    <w:div w:id="771898276">
      <w:bodyDiv w:val="1"/>
      <w:marLeft w:val="0"/>
      <w:marRight w:val="0"/>
      <w:marTop w:val="0"/>
      <w:marBottom w:val="0"/>
      <w:divBdr>
        <w:top w:val="none" w:sz="0" w:space="0" w:color="auto"/>
        <w:left w:val="none" w:sz="0" w:space="0" w:color="auto"/>
        <w:bottom w:val="none" w:sz="0" w:space="0" w:color="auto"/>
        <w:right w:val="none" w:sz="0" w:space="0" w:color="auto"/>
      </w:divBdr>
      <w:divsChild>
        <w:div w:id="517038543">
          <w:marLeft w:val="640"/>
          <w:marRight w:val="0"/>
          <w:marTop w:val="0"/>
          <w:marBottom w:val="0"/>
          <w:divBdr>
            <w:top w:val="none" w:sz="0" w:space="0" w:color="auto"/>
            <w:left w:val="none" w:sz="0" w:space="0" w:color="auto"/>
            <w:bottom w:val="none" w:sz="0" w:space="0" w:color="auto"/>
            <w:right w:val="none" w:sz="0" w:space="0" w:color="auto"/>
          </w:divBdr>
        </w:div>
        <w:div w:id="2002807825">
          <w:marLeft w:val="640"/>
          <w:marRight w:val="0"/>
          <w:marTop w:val="0"/>
          <w:marBottom w:val="0"/>
          <w:divBdr>
            <w:top w:val="none" w:sz="0" w:space="0" w:color="auto"/>
            <w:left w:val="none" w:sz="0" w:space="0" w:color="auto"/>
            <w:bottom w:val="none" w:sz="0" w:space="0" w:color="auto"/>
            <w:right w:val="none" w:sz="0" w:space="0" w:color="auto"/>
          </w:divBdr>
        </w:div>
        <w:div w:id="1652055396">
          <w:marLeft w:val="640"/>
          <w:marRight w:val="0"/>
          <w:marTop w:val="0"/>
          <w:marBottom w:val="0"/>
          <w:divBdr>
            <w:top w:val="none" w:sz="0" w:space="0" w:color="auto"/>
            <w:left w:val="none" w:sz="0" w:space="0" w:color="auto"/>
            <w:bottom w:val="none" w:sz="0" w:space="0" w:color="auto"/>
            <w:right w:val="none" w:sz="0" w:space="0" w:color="auto"/>
          </w:divBdr>
        </w:div>
        <w:div w:id="1741172426">
          <w:marLeft w:val="640"/>
          <w:marRight w:val="0"/>
          <w:marTop w:val="0"/>
          <w:marBottom w:val="0"/>
          <w:divBdr>
            <w:top w:val="none" w:sz="0" w:space="0" w:color="auto"/>
            <w:left w:val="none" w:sz="0" w:space="0" w:color="auto"/>
            <w:bottom w:val="none" w:sz="0" w:space="0" w:color="auto"/>
            <w:right w:val="none" w:sz="0" w:space="0" w:color="auto"/>
          </w:divBdr>
        </w:div>
        <w:div w:id="95516107">
          <w:marLeft w:val="640"/>
          <w:marRight w:val="0"/>
          <w:marTop w:val="0"/>
          <w:marBottom w:val="0"/>
          <w:divBdr>
            <w:top w:val="none" w:sz="0" w:space="0" w:color="auto"/>
            <w:left w:val="none" w:sz="0" w:space="0" w:color="auto"/>
            <w:bottom w:val="none" w:sz="0" w:space="0" w:color="auto"/>
            <w:right w:val="none" w:sz="0" w:space="0" w:color="auto"/>
          </w:divBdr>
        </w:div>
        <w:div w:id="580600996">
          <w:marLeft w:val="640"/>
          <w:marRight w:val="0"/>
          <w:marTop w:val="0"/>
          <w:marBottom w:val="0"/>
          <w:divBdr>
            <w:top w:val="none" w:sz="0" w:space="0" w:color="auto"/>
            <w:left w:val="none" w:sz="0" w:space="0" w:color="auto"/>
            <w:bottom w:val="none" w:sz="0" w:space="0" w:color="auto"/>
            <w:right w:val="none" w:sz="0" w:space="0" w:color="auto"/>
          </w:divBdr>
        </w:div>
        <w:div w:id="1992244795">
          <w:marLeft w:val="640"/>
          <w:marRight w:val="0"/>
          <w:marTop w:val="0"/>
          <w:marBottom w:val="0"/>
          <w:divBdr>
            <w:top w:val="none" w:sz="0" w:space="0" w:color="auto"/>
            <w:left w:val="none" w:sz="0" w:space="0" w:color="auto"/>
            <w:bottom w:val="none" w:sz="0" w:space="0" w:color="auto"/>
            <w:right w:val="none" w:sz="0" w:space="0" w:color="auto"/>
          </w:divBdr>
        </w:div>
        <w:div w:id="2125344987">
          <w:marLeft w:val="640"/>
          <w:marRight w:val="0"/>
          <w:marTop w:val="0"/>
          <w:marBottom w:val="0"/>
          <w:divBdr>
            <w:top w:val="none" w:sz="0" w:space="0" w:color="auto"/>
            <w:left w:val="none" w:sz="0" w:space="0" w:color="auto"/>
            <w:bottom w:val="none" w:sz="0" w:space="0" w:color="auto"/>
            <w:right w:val="none" w:sz="0" w:space="0" w:color="auto"/>
          </w:divBdr>
        </w:div>
        <w:div w:id="1687631324">
          <w:marLeft w:val="640"/>
          <w:marRight w:val="0"/>
          <w:marTop w:val="0"/>
          <w:marBottom w:val="0"/>
          <w:divBdr>
            <w:top w:val="none" w:sz="0" w:space="0" w:color="auto"/>
            <w:left w:val="none" w:sz="0" w:space="0" w:color="auto"/>
            <w:bottom w:val="none" w:sz="0" w:space="0" w:color="auto"/>
            <w:right w:val="none" w:sz="0" w:space="0" w:color="auto"/>
          </w:divBdr>
        </w:div>
        <w:div w:id="1535465166">
          <w:marLeft w:val="640"/>
          <w:marRight w:val="0"/>
          <w:marTop w:val="0"/>
          <w:marBottom w:val="0"/>
          <w:divBdr>
            <w:top w:val="none" w:sz="0" w:space="0" w:color="auto"/>
            <w:left w:val="none" w:sz="0" w:space="0" w:color="auto"/>
            <w:bottom w:val="none" w:sz="0" w:space="0" w:color="auto"/>
            <w:right w:val="none" w:sz="0" w:space="0" w:color="auto"/>
          </w:divBdr>
        </w:div>
        <w:div w:id="1214779365">
          <w:marLeft w:val="640"/>
          <w:marRight w:val="0"/>
          <w:marTop w:val="0"/>
          <w:marBottom w:val="0"/>
          <w:divBdr>
            <w:top w:val="none" w:sz="0" w:space="0" w:color="auto"/>
            <w:left w:val="none" w:sz="0" w:space="0" w:color="auto"/>
            <w:bottom w:val="none" w:sz="0" w:space="0" w:color="auto"/>
            <w:right w:val="none" w:sz="0" w:space="0" w:color="auto"/>
          </w:divBdr>
        </w:div>
        <w:div w:id="1534414951">
          <w:marLeft w:val="640"/>
          <w:marRight w:val="0"/>
          <w:marTop w:val="0"/>
          <w:marBottom w:val="0"/>
          <w:divBdr>
            <w:top w:val="none" w:sz="0" w:space="0" w:color="auto"/>
            <w:left w:val="none" w:sz="0" w:space="0" w:color="auto"/>
            <w:bottom w:val="none" w:sz="0" w:space="0" w:color="auto"/>
            <w:right w:val="none" w:sz="0" w:space="0" w:color="auto"/>
          </w:divBdr>
        </w:div>
      </w:divsChild>
    </w:div>
    <w:div w:id="1063790320">
      <w:bodyDiv w:val="1"/>
      <w:marLeft w:val="0"/>
      <w:marRight w:val="0"/>
      <w:marTop w:val="0"/>
      <w:marBottom w:val="0"/>
      <w:divBdr>
        <w:top w:val="none" w:sz="0" w:space="0" w:color="auto"/>
        <w:left w:val="none" w:sz="0" w:space="0" w:color="auto"/>
        <w:bottom w:val="none" w:sz="0" w:space="0" w:color="auto"/>
        <w:right w:val="none" w:sz="0" w:space="0" w:color="auto"/>
      </w:divBdr>
      <w:divsChild>
        <w:div w:id="10955994">
          <w:marLeft w:val="640"/>
          <w:marRight w:val="0"/>
          <w:marTop w:val="0"/>
          <w:marBottom w:val="0"/>
          <w:divBdr>
            <w:top w:val="none" w:sz="0" w:space="0" w:color="auto"/>
            <w:left w:val="none" w:sz="0" w:space="0" w:color="auto"/>
            <w:bottom w:val="none" w:sz="0" w:space="0" w:color="auto"/>
            <w:right w:val="none" w:sz="0" w:space="0" w:color="auto"/>
          </w:divBdr>
        </w:div>
        <w:div w:id="798258035">
          <w:marLeft w:val="640"/>
          <w:marRight w:val="0"/>
          <w:marTop w:val="0"/>
          <w:marBottom w:val="0"/>
          <w:divBdr>
            <w:top w:val="none" w:sz="0" w:space="0" w:color="auto"/>
            <w:left w:val="none" w:sz="0" w:space="0" w:color="auto"/>
            <w:bottom w:val="none" w:sz="0" w:space="0" w:color="auto"/>
            <w:right w:val="none" w:sz="0" w:space="0" w:color="auto"/>
          </w:divBdr>
        </w:div>
        <w:div w:id="501164048">
          <w:marLeft w:val="640"/>
          <w:marRight w:val="0"/>
          <w:marTop w:val="0"/>
          <w:marBottom w:val="0"/>
          <w:divBdr>
            <w:top w:val="none" w:sz="0" w:space="0" w:color="auto"/>
            <w:left w:val="none" w:sz="0" w:space="0" w:color="auto"/>
            <w:bottom w:val="none" w:sz="0" w:space="0" w:color="auto"/>
            <w:right w:val="none" w:sz="0" w:space="0" w:color="auto"/>
          </w:divBdr>
        </w:div>
        <w:div w:id="270824254">
          <w:marLeft w:val="640"/>
          <w:marRight w:val="0"/>
          <w:marTop w:val="0"/>
          <w:marBottom w:val="0"/>
          <w:divBdr>
            <w:top w:val="none" w:sz="0" w:space="0" w:color="auto"/>
            <w:left w:val="none" w:sz="0" w:space="0" w:color="auto"/>
            <w:bottom w:val="none" w:sz="0" w:space="0" w:color="auto"/>
            <w:right w:val="none" w:sz="0" w:space="0" w:color="auto"/>
          </w:divBdr>
        </w:div>
        <w:div w:id="830682745">
          <w:marLeft w:val="640"/>
          <w:marRight w:val="0"/>
          <w:marTop w:val="0"/>
          <w:marBottom w:val="0"/>
          <w:divBdr>
            <w:top w:val="none" w:sz="0" w:space="0" w:color="auto"/>
            <w:left w:val="none" w:sz="0" w:space="0" w:color="auto"/>
            <w:bottom w:val="none" w:sz="0" w:space="0" w:color="auto"/>
            <w:right w:val="none" w:sz="0" w:space="0" w:color="auto"/>
          </w:divBdr>
        </w:div>
        <w:div w:id="1728067809">
          <w:marLeft w:val="640"/>
          <w:marRight w:val="0"/>
          <w:marTop w:val="0"/>
          <w:marBottom w:val="0"/>
          <w:divBdr>
            <w:top w:val="none" w:sz="0" w:space="0" w:color="auto"/>
            <w:left w:val="none" w:sz="0" w:space="0" w:color="auto"/>
            <w:bottom w:val="none" w:sz="0" w:space="0" w:color="auto"/>
            <w:right w:val="none" w:sz="0" w:space="0" w:color="auto"/>
          </w:divBdr>
        </w:div>
        <w:div w:id="489714966">
          <w:marLeft w:val="640"/>
          <w:marRight w:val="0"/>
          <w:marTop w:val="0"/>
          <w:marBottom w:val="0"/>
          <w:divBdr>
            <w:top w:val="none" w:sz="0" w:space="0" w:color="auto"/>
            <w:left w:val="none" w:sz="0" w:space="0" w:color="auto"/>
            <w:bottom w:val="none" w:sz="0" w:space="0" w:color="auto"/>
            <w:right w:val="none" w:sz="0" w:space="0" w:color="auto"/>
          </w:divBdr>
        </w:div>
        <w:div w:id="1733887322">
          <w:marLeft w:val="640"/>
          <w:marRight w:val="0"/>
          <w:marTop w:val="0"/>
          <w:marBottom w:val="0"/>
          <w:divBdr>
            <w:top w:val="none" w:sz="0" w:space="0" w:color="auto"/>
            <w:left w:val="none" w:sz="0" w:space="0" w:color="auto"/>
            <w:bottom w:val="none" w:sz="0" w:space="0" w:color="auto"/>
            <w:right w:val="none" w:sz="0" w:space="0" w:color="auto"/>
          </w:divBdr>
        </w:div>
        <w:div w:id="1514302349">
          <w:marLeft w:val="640"/>
          <w:marRight w:val="0"/>
          <w:marTop w:val="0"/>
          <w:marBottom w:val="0"/>
          <w:divBdr>
            <w:top w:val="none" w:sz="0" w:space="0" w:color="auto"/>
            <w:left w:val="none" w:sz="0" w:space="0" w:color="auto"/>
            <w:bottom w:val="none" w:sz="0" w:space="0" w:color="auto"/>
            <w:right w:val="none" w:sz="0" w:space="0" w:color="auto"/>
          </w:divBdr>
        </w:div>
        <w:div w:id="986201111">
          <w:marLeft w:val="640"/>
          <w:marRight w:val="0"/>
          <w:marTop w:val="0"/>
          <w:marBottom w:val="0"/>
          <w:divBdr>
            <w:top w:val="none" w:sz="0" w:space="0" w:color="auto"/>
            <w:left w:val="none" w:sz="0" w:space="0" w:color="auto"/>
            <w:bottom w:val="none" w:sz="0" w:space="0" w:color="auto"/>
            <w:right w:val="none" w:sz="0" w:space="0" w:color="auto"/>
          </w:divBdr>
        </w:div>
        <w:div w:id="1244222863">
          <w:marLeft w:val="640"/>
          <w:marRight w:val="0"/>
          <w:marTop w:val="0"/>
          <w:marBottom w:val="0"/>
          <w:divBdr>
            <w:top w:val="none" w:sz="0" w:space="0" w:color="auto"/>
            <w:left w:val="none" w:sz="0" w:space="0" w:color="auto"/>
            <w:bottom w:val="none" w:sz="0" w:space="0" w:color="auto"/>
            <w:right w:val="none" w:sz="0" w:space="0" w:color="auto"/>
          </w:divBdr>
        </w:div>
        <w:div w:id="2084260330">
          <w:marLeft w:val="640"/>
          <w:marRight w:val="0"/>
          <w:marTop w:val="0"/>
          <w:marBottom w:val="0"/>
          <w:divBdr>
            <w:top w:val="none" w:sz="0" w:space="0" w:color="auto"/>
            <w:left w:val="none" w:sz="0" w:space="0" w:color="auto"/>
            <w:bottom w:val="none" w:sz="0" w:space="0" w:color="auto"/>
            <w:right w:val="none" w:sz="0" w:space="0" w:color="auto"/>
          </w:divBdr>
        </w:div>
      </w:divsChild>
    </w:div>
    <w:div w:id="1166819638">
      <w:bodyDiv w:val="1"/>
      <w:marLeft w:val="0"/>
      <w:marRight w:val="0"/>
      <w:marTop w:val="0"/>
      <w:marBottom w:val="0"/>
      <w:divBdr>
        <w:top w:val="none" w:sz="0" w:space="0" w:color="auto"/>
        <w:left w:val="none" w:sz="0" w:space="0" w:color="auto"/>
        <w:bottom w:val="none" w:sz="0" w:space="0" w:color="auto"/>
        <w:right w:val="none" w:sz="0" w:space="0" w:color="auto"/>
      </w:divBdr>
      <w:divsChild>
        <w:div w:id="1445887394">
          <w:marLeft w:val="640"/>
          <w:marRight w:val="0"/>
          <w:marTop w:val="0"/>
          <w:marBottom w:val="0"/>
          <w:divBdr>
            <w:top w:val="none" w:sz="0" w:space="0" w:color="auto"/>
            <w:left w:val="none" w:sz="0" w:space="0" w:color="auto"/>
            <w:bottom w:val="none" w:sz="0" w:space="0" w:color="auto"/>
            <w:right w:val="none" w:sz="0" w:space="0" w:color="auto"/>
          </w:divBdr>
        </w:div>
        <w:div w:id="1789936219">
          <w:marLeft w:val="640"/>
          <w:marRight w:val="0"/>
          <w:marTop w:val="0"/>
          <w:marBottom w:val="0"/>
          <w:divBdr>
            <w:top w:val="none" w:sz="0" w:space="0" w:color="auto"/>
            <w:left w:val="none" w:sz="0" w:space="0" w:color="auto"/>
            <w:bottom w:val="none" w:sz="0" w:space="0" w:color="auto"/>
            <w:right w:val="none" w:sz="0" w:space="0" w:color="auto"/>
          </w:divBdr>
        </w:div>
        <w:div w:id="663556796">
          <w:marLeft w:val="640"/>
          <w:marRight w:val="0"/>
          <w:marTop w:val="0"/>
          <w:marBottom w:val="0"/>
          <w:divBdr>
            <w:top w:val="none" w:sz="0" w:space="0" w:color="auto"/>
            <w:left w:val="none" w:sz="0" w:space="0" w:color="auto"/>
            <w:bottom w:val="none" w:sz="0" w:space="0" w:color="auto"/>
            <w:right w:val="none" w:sz="0" w:space="0" w:color="auto"/>
          </w:divBdr>
        </w:div>
        <w:div w:id="1221019686">
          <w:marLeft w:val="640"/>
          <w:marRight w:val="0"/>
          <w:marTop w:val="0"/>
          <w:marBottom w:val="0"/>
          <w:divBdr>
            <w:top w:val="none" w:sz="0" w:space="0" w:color="auto"/>
            <w:left w:val="none" w:sz="0" w:space="0" w:color="auto"/>
            <w:bottom w:val="none" w:sz="0" w:space="0" w:color="auto"/>
            <w:right w:val="none" w:sz="0" w:space="0" w:color="auto"/>
          </w:divBdr>
        </w:div>
        <w:div w:id="157816856">
          <w:marLeft w:val="640"/>
          <w:marRight w:val="0"/>
          <w:marTop w:val="0"/>
          <w:marBottom w:val="0"/>
          <w:divBdr>
            <w:top w:val="none" w:sz="0" w:space="0" w:color="auto"/>
            <w:left w:val="none" w:sz="0" w:space="0" w:color="auto"/>
            <w:bottom w:val="none" w:sz="0" w:space="0" w:color="auto"/>
            <w:right w:val="none" w:sz="0" w:space="0" w:color="auto"/>
          </w:divBdr>
        </w:div>
        <w:div w:id="1637493238">
          <w:marLeft w:val="640"/>
          <w:marRight w:val="0"/>
          <w:marTop w:val="0"/>
          <w:marBottom w:val="0"/>
          <w:divBdr>
            <w:top w:val="none" w:sz="0" w:space="0" w:color="auto"/>
            <w:left w:val="none" w:sz="0" w:space="0" w:color="auto"/>
            <w:bottom w:val="none" w:sz="0" w:space="0" w:color="auto"/>
            <w:right w:val="none" w:sz="0" w:space="0" w:color="auto"/>
          </w:divBdr>
        </w:div>
        <w:div w:id="1223520316">
          <w:marLeft w:val="640"/>
          <w:marRight w:val="0"/>
          <w:marTop w:val="0"/>
          <w:marBottom w:val="0"/>
          <w:divBdr>
            <w:top w:val="none" w:sz="0" w:space="0" w:color="auto"/>
            <w:left w:val="none" w:sz="0" w:space="0" w:color="auto"/>
            <w:bottom w:val="none" w:sz="0" w:space="0" w:color="auto"/>
            <w:right w:val="none" w:sz="0" w:space="0" w:color="auto"/>
          </w:divBdr>
        </w:div>
        <w:div w:id="1196893649">
          <w:marLeft w:val="640"/>
          <w:marRight w:val="0"/>
          <w:marTop w:val="0"/>
          <w:marBottom w:val="0"/>
          <w:divBdr>
            <w:top w:val="none" w:sz="0" w:space="0" w:color="auto"/>
            <w:left w:val="none" w:sz="0" w:space="0" w:color="auto"/>
            <w:bottom w:val="none" w:sz="0" w:space="0" w:color="auto"/>
            <w:right w:val="none" w:sz="0" w:space="0" w:color="auto"/>
          </w:divBdr>
        </w:div>
        <w:div w:id="1438452350">
          <w:marLeft w:val="640"/>
          <w:marRight w:val="0"/>
          <w:marTop w:val="0"/>
          <w:marBottom w:val="0"/>
          <w:divBdr>
            <w:top w:val="none" w:sz="0" w:space="0" w:color="auto"/>
            <w:left w:val="none" w:sz="0" w:space="0" w:color="auto"/>
            <w:bottom w:val="none" w:sz="0" w:space="0" w:color="auto"/>
            <w:right w:val="none" w:sz="0" w:space="0" w:color="auto"/>
          </w:divBdr>
        </w:div>
        <w:div w:id="2131973782">
          <w:marLeft w:val="640"/>
          <w:marRight w:val="0"/>
          <w:marTop w:val="0"/>
          <w:marBottom w:val="0"/>
          <w:divBdr>
            <w:top w:val="none" w:sz="0" w:space="0" w:color="auto"/>
            <w:left w:val="none" w:sz="0" w:space="0" w:color="auto"/>
            <w:bottom w:val="none" w:sz="0" w:space="0" w:color="auto"/>
            <w:right w:val="none" w:sz="0" w:space="0" w:color="auto"/>
          </w:divBdr>
        </w:div>
        <w:div w:id="1732922702">
          <w:marLeft w:val="640"/>
          <w:marRight w:val="0"/>
          <w:marTop w:val="0"/>
          <w:marBottom w:val="0"/>
          <w:divBdr>
            <w:top w:val="none" w:sz="0" w:space="0" w:color="auto"/>
            <w:left w:val="none" w:sz="0" w:space="0" w:color="auto"/>
            <w:bottom w:val="none" w:sz="0" w:space="0" w:color="auto"/>
            <w:right w:val="none" w:sz="0" w:space="0" w:color="auto"/>
          </w:divBdr>
        </w:div>
      </w:divsChild>
    </w:div>
    <w:div w:id="1239828812">
      <w:bodyDiv w:val="1"/>
      <w:marLeft w:val="0"/>
      <w:marRight w:val="0"/>
      <w:marTop w:val="0"/>
      <w:marBottom w:val="0"/>
      <w:divBdr>
        <w:top w:val="none" w:sz="0" w:space="0" w:color="auto"/>
        <w:left w:val="none" w:sz="0" w:space="0" w:color="auto"/>
        <w:bottom w:val="none" w:sz="0" w:space="0" w:color="auto"/>
        <w:right w:val="none" w:sz="0" w:space="0" w:color="auto"/>
      </w:divBdr>
      <w:divsChild>
        <w:div w:id="2002806192">
          <w:marLeft w:val="640"/>
          <w:marRight w:val="0"/>
          <w:marTop w:val="0"/>
          <w:marBottom w:val="0"/>
          <w:divBdr>
            <w:top w:val="none" w:sz="0" w:space="0" w:color="auto"/>
            <w:left w:val="none" w:sz="0" w:space="0" w:color="auto"/>
            <w:bottom w:val="none" w:sz="0" w:space="0" w:color="auto"/>
            <w:right w:val="none" w:sz="0" w:space="0" w:color="auto"/>
          </w:divBdr>
        </w:div>
        <w:div w:id="1061830084">
          <w:marLeft w:val="640"/>
          <w:marRight w:val="0"/>
          <w:marTop w:val="0"/>
          <w:marBottom w:val="0"/>
          <w:divBdr>
            <w:top w:val="none" w:sz="0" w:space="0" w:color="auto"/>
            <w:left w:val="none" w:sz="0" w:space="0" w:color="auto"/>
            <w:bottom w:val="none" w:sz="0" w:space="0" w:color="auto"/>
            <w:right w:val="none" w:sz="0" w:space="0" w:color="auto"/>
          </w:divBdr>
        </w:div>
        <w:div w:id="355236868">
          <w:marLeft w:val="640"/>
          <w:marRight w:val="0"/>
          <w:marTop w:val="0"/>
          <w:marBottom w:val="0"/>
          <w:divBdr>
            <w:top w:val="none" w:sz="0" w:space="0" w:color="auto"/>
            <w:left w:val="none" w:sz="0" w:space="0" w:color="auto"/>
            <w:bottom w:val="none" w:sz="0" w:space="0" w:color="auto"/>
            <w:right w:val="none" w:sz="0" w:space="0" w:color="auto"/>
          </w:divBdr>
        </w:div>
        <w:div w:id="1582327736">
          <w:marLeft w:val="640"/>
          <w:marRight w:val="0"/>
          <w:marTop w:val="0"/>
          <w:marBottom w:val="0"/>
          <w:divBdr>
            <w:top w:val="none" w:sz="0" w:space="0" w:color="auto"/>
            <w:left w:val="none" w:sz="0" w:space="0" w:color="auto"/>
            <w:bottom w:val="none" w:sz="0" w:space="0" w:color="auto"/>
            <w:right w:val="none" w:sz="0" w:space="0" w:color="auto"/>
          </w:divBdr>
        </w:div>
        <w:div w:id="527719588">
          <w:marLeft w:val="640"/>
          <w:marRight w:val="0"/>
          <w:marTop w:val="0"/>
          <w:marBottom w:val="0"/>
          <w:divBdr>
            <w:top w:val="none" w:sz="0" w:space="0" w:color="auto"/>
            <w:left w:val="none" w:sz="0" w:space="0" w:color="auto"/>
            <w:bottom w:val="none" w:sz="0" w:space="0" w:color="auto"/>
            <w:right w:val="none" w:sz="0" w:space="0" w:color="auto"/>
          </w:divBdr>
        </w:div>
        <w:div w:id="454298767">
          <w:marLeft w:val="640"/>
          <w:marRight w:val="0"/>
          <w:marTop w:val="0"/>
          <w:marBottom w:val="0"/>
          <w:divBdr>
            <w:top w:val="none" w:sz="0" w:space="0" w:color="auto"/>
            <w:left w:val="none" w:sz="0" w:space="0" w:color="auto"/>
            <w:bottom w:val="none" w:sz="0" w:space="0" w:color="auto"/>
            <w:right w:val="none" w:sz="0" w:space="0" w:color="auto"/>
          </w:divBdr>
        </w:div>
        <w:div w:id="1638339041">
          <w:marLeft w:val="640"/>
          <w:marRight w:val="0"/>
          <w:marTop w:val="0"/>
          <w:marBottom w:val="0"/>
          <w:divBdr>
            <w:top w:val="none" w:sz="0" w:space="0" w:color="auto"/>
            <w:left w:val="none" w:sz="0" w:space="0" w:color="auto"/>
            <w:bottom w:val="none" w:sz="0" w:space="0" w:color="auto"/>
            <w:right w:val="none" w:sz="0" w:space="0" w:color="auto"/>
          </w:divBdr>
        </w:div>
        <w:div w:id="1895578473">
          <w:marLeft w:val="640"/>
          <w:marRight w:val="0"/>
          <w:marTop w:val="0"/>
          <w:marBottom w:val="0"/>
          <w:divBdr>
            <w:top w:val="none" w:sz="0" w:space="0" w:color="auto"/>
            <w:left w:val="none" w:sz="0" w:space="0" w:color="auto"/>
            <w:bottom w:val="none" w:sz="0" w:space="0" w:color="auto"/>
            <w:right w:val="none" w:sz="0" w:space="0" w:color="auto"/>
          </w:divBdr>
        </w:div>
        <w:div w:id="1173762044">
          <w:marLeft w:val="640"/>
          <w:marRight w:val="0"/>
          <w:marTop w:val="0"/>
          <w:marBottom w:val="0"/>
          <w:divBdr>
            <w:top w:val="none" w:sz="0" w:space="0" w:color="auto"/>
            <w:left w:val="none" w:sz="0" w:space="0" w:color="auto"/>
            <w:bottom w:val="none" w:sz="0" w:space="0" w:color="auto"/>
            <w:right w:val="none" w:sz="0" w:space="0" w:color="auto"/>
          </w:divBdr>
        </w:div>
        <w:div w:id="1865553456">
          <w:marLeft w:val="640"/>
          <w:marRight w:val="0"/>
          <w:marTop w:val="0"/>
          <w:marBottom w:val="0"/>
          <w:divBdr>
            <w:top w:val="none" w:sz="0" w:space="0" w:color="auto"/>
            <w:left w:val="none" w:sz="0" w:space="0" w:color="auto"/>
            <w:bottom w:val="none" w:sz="0" w:space="0" w:color="auto"/>
            <w:right w:val="none" w:sz="0" w:space="0" w:color="auto"/>
          </w:divBdr>
        </w:div>
        <w:div w:id="903218357">
          <w:marLeft w:val="640"/>
          <w:marRight w:val="0"/>
          <w:marTop w:val="0"/>
          <w:marBottom w:val="0"/>
          <w:divBdr>
            <w:top w:val="none" w:sz="0" w:space="0" w:color="auto"/>
            <w:left w:val="none" w:sz="0" w:space="0" w:color="auto"/>
            <w:bottom w:val="none" w:sz="0" w:space="0" w:color="auto"/>
            <w:right w:val="none" w:sz="0" w:space="0" w:color="auto"/>
          </w:divBdr>
        </w:div>
        <w:div w:id="733236702">
          <w:marLeft w:val="640"/>
          <w:marRight w:val="0"/>
          <w:marTop w:val="0"/>
          <w:marBottom w:val="0"/>
          <w:divBdr>
            <w:top w:val="none" w:sz="0" w:space="0" w:color="auto"/>
            <w:left w:val="none" w:sz="0" w:space="0" w:color="auto"/>
            <w:bottom w:val="none" w:sz="0" w:space="0" w:color="auto"/>
            <w:right w:val="none" w:sz="0" w:space="0" w:color="auto"/>
          </w:divBdr>
        </w:div>
      </w:divsChild>
    </w:div>
    <w:div w:id="1329670001">
      <w:bodyDiv w:val="1"/>
      <w:marLeft w:val="0"/>
      <w:marRight w:val="0"/>
      <w:marTop w:val="0"/>
      <w:marBottom w:val="0"/>
      <w:divBdr>
        <w:top w:val="none" w:sz="0" w:space="0" w:color="auto"/>
        <w:left w:val="none" w:sz="0" w:space="0" w:color="auto"/>
        <w:bottom w:val="none" w:sz="0" w:space="0" w:color="auto"/>
        <w:right w:val="none" w:sz="0" w:space="0" w:color="auto"/>
      </w:divBdr>
      <w:divsChild>
        <w:div w:id="637613992">
          <w:marLeft w:val="640"/>
          <w:marRight w:val="0"/>
          <w:marTop w:val="0"/>
          <w:marBottom w:val="0"/>
          <w:divBdr>
            <w:top w:val="none" w:sz="0" w:space="0" w:color="auto"/>
            <w:left w:val="none" w:sz="0" w:space="0" w:color="auto"/>
            <w:bottom w:val="none" w:sz="0" w:space="0" w:color="auto"/>
            <w:right w:val="none" w:sz="0" w:space="0" w:color="auto"/>
          </w:divBdr>
        </w:div>
        <w:div w:id="938106164">
          <w:marLeft w:val="640"/>
          <w:marRight w:val="0"/>
          <w:marTop w:val="0"/>
          <w:marBottom w:val="0"/>
          <w:divBdr>
            <w:top w:val="none" w:sz="0" w:space="0" w:color="auto"/>
            <w:left w:val="none" w:sz="0" w:space="0" w:color="auto"/>
            <w:bottom w:val="none" w:sz="0" w:space="0" w:color="auto"/>
            <w:right w:val="none" w:sz="0" w:space="0" w:color="auto"/>
          </w:divBdr>
        </w:div>
        <w:div w:id="737633077">
          <w:marLeft w:val="640"/>
          <w:marRight w:val="0"/>
          <w:marTop w:val="0"/>
          <w:marBottom w:val="0"/>
          <w:divBdr>
            <w:top w:val="none" w:sz="0" w:space="0" w:color="auto"/>
            <w:left w:val="none" w:sz="0" w:space="0" w:color="auto"/>
            <w:bottom w:val="none" w:sz="0" w:space="0" w:color="auto"/>
            <w:right w:val="none" w:sz="0" w:space="0" w:color="auto"/>
          </w:divBdr>
        </w:div>
        <w:div w:id="63457934">
          <w:marLeft w:val="640"/>
          <w:marRight w:val="0"/>
          <w:marTop w:val="0"/>
          <w:marBottom w:val="0"/>
          <w:divBdr>
            <w:top w:val="none" w:sz="0" w:space="0" w:color="auto"/>
            <w:left w:val="none" w:sz="0" w:space="0" w:color="auto"/>
            <w:bottom w:val="none" w:sz="0" w:space="0" w:color="auto"/>
            <w:right w:val="none" w:sz="0" w:space="0" w:color="auto"/>
          </w:divBdr>
        </w:div>
        <w:div w:id="1301839503">
          <w:marLeft w:val="640"/>
          <w:marRight w:val="0"/>
          <w:marTop w:val="0"/>
          <w:marBottom w:val="0"/>
          <w:divBdr>
            <w:top w:val="none" w:sz="0" w:space="0" w:color="auto"/>
            <w:left w:val="none" w:sz="0" w:space="0" w:color="auto"/>
            <w:bottom w:val="none" w:sz="0" w:space="0" w:color="auto"/>
            <w:right w:val="none" w:sz="0" w:space="0" w:color="auto"/>
          </w:divBdr>
        </w:div>
        <w:div w:id="1771272289">
          <w:marLeft w:val="640"/>
          <w:marRight w:val="0"/>
          <w:marTop w:val="0"/>
          <w:marBottom w:val="0"/>
          <w:divBdr>
            <w:top w:val="none" w:sz="0" w:space="0" w:color="auto"/>
            <w:left w:val="none" w:sz="0" w:space="0" w:color="auto"/>
            <w:bottom w:val="none" w:sz="0" w:space="0" w:color="auto"/>
            <w:right w:val="none" w:sz="0" w:space="0" w:color="auto"/>
          </w:divBdr>
        </w:div>
        <w:div w:id="1391809960">
          <w:marLeft w:val="640"/>
          <w:marRight w:val="0"/>
          <w:marTop w:val="0"/>
          <w:marBottom w:val="0"/>
          <w:divBdr>
            <w:top w:val="none" w:sz="0" w:space="0" w:color="auto"/>
            <w:left w:val="none" w:sz="0" w:space="0" w:color="auto"/>
            <w:bottom w:val="none" w:sz="0" w:space="0" w:color="auto"/>
            <w:right w:val="none" w:sz="0" w:space="0" w:color="auto"/>
          </w:divBdr>
        </w:div>
        <w:div w:id="493649377">
          <w:marLeft w:val="640"/>
          <w:marRight w:val="0"/>
          <w:marTop w:val="0"/>
          <w:marBottom w:val="0"/>
          <w:divBdr>
            <w:top w:val="none" w:sz="0" w:space="0" w:color="auto"/>
            <w:left w:val="none" w:sz="0" w:space="0" w:color="auto"/>
            <w:bottom w:val="none" w:sz="0" w:space="0" w:color="auto"/>
            <w:right w:val="none" w:sz="0" w:space="0" w:color="auto"/>
          </w:divBdr>
        </w:div>
        <w:div w:id="1593509278">
          <w:marLeft w:val="640"/>
          <w:marRight w:val="0"/>
          <w:marTop w:val="0"/>
          <w:marBottom w:val="0"/>
          <w:divBdr>
            <w:top w:val="none" w:sz="0" w:space="0" w:color="auto"/>
            <w:left w:val="none" w:sz="0" w:space="0" w:color="auto"/>
            <w:bottom w:val="none" w:sz="0" w:space="0" w:color="auto"/>
            <w:right w:val="none" w:sz="0" w:space="0" w:color="auto"/>
          </w:divBdr>
        </w:div>
        <w:div w:id="2075157059">
          <w:marLeft w:val="640"/>
          <w:marRight w:val="0"/>
          <w:marTop w:val="0"/>
          <w:marBottom w:val="0"/>
          <w:divBdr>
            <w:top w:val="none" w:sz="0" w:space="0" w:color="auto"/>
            <w:left w:val="none" w:sz="0" w:space="0" w:color="auto"/>
            <w:bottom w:val="none" w:sz="0" w:space="0" w:color="auto"/>
            <w:right w:val="none" w:sz="0" w:space="0" w:color="auto"/>
          </w:divBdr>
        </w:div>
        <w:div w:id="1104954775">
          <w:marLeft w:val="640"/>
          <w:marRight w:val="0"/>
          <w:marTop w:val="0"/>
          <w:marBottom w:val="0"/>
          <w:divBdr>
            <w:top w:val="none" w:sz="0" w:space="0" w:color="auto"/>
            <w:left w:val="none" w:sz="0" w:space="0" w:color="auto"/>
            <w:bottom w:val="none" w:sz="0" w:space="0" w:color="auto"/>
            <w:right w:val="none" w:sz="0" w:space="0" w:color="auto"/>
          </w:divBdr>
        </w:div>
      </w:divsChild>
    </w:div>
    <w:div w:id="1491212933">
      <w:bodyDiv w:val="1"/>
      <w:marLeft w:val="0"/>
      <w:marRight w:val="0"/>
      <w:marTop w:val="0"/>
      <w:marBottom w:val="0"/>
      <w:divBdr>
        <w:top w:val="none" w:sz="0" w:space="0" w:color="auto"/>
        <w:left w:val="none" w:sz="0" w:space="0" w:color="auto"/>
        <w:bottom w:val="none" w:sz="0" w:space="0" w:color="auto"/>
        <w:right w:val="none" w:sz="0" w:space="0" w:color="auto"/>
      </w:divBdr>
      <w:divsChild>
        <w:div w:id="792408361">
          <w:marLeft w:val="640"/>
          <w:marRight w:val="0"/>
          <w:marTop w:val="0"/>
          <w:marBottom w:val="0"/>
          <w:divBdr>
            <w:top w:val="none" w:sz="0" w:space="0" w:color="auto"/>
            <w:left w:val="none" w:sz="0" w:space="0" w:color="auto"/>
            <w:bottom w:val="none" w:sz="0" w:space="0" w:color="auto"/>
            <w:right w:val="none" w:sz="0" w:space="0" w:color="auto"/>
          </w:divBdr>
        </w:div>
        <w:div w:id="211893964">
          <w:marLeft w:val="640"/>
          <w:marRight w:val="0"/>
          <w:marTop w:val="0"/>
          <w:marBottom w:val="0"/>
          <w:divBdr>
            <w:top w:val="none" w:sz="0" w:space="0" w:color="auto"/>
            <w:left w:val="none" w:sz="0" w:space="0" w:color="auto"/>
            <w:bottom w:val="none" w:sz="0" w:space="0" w:color="auto"/>
            <w:right w:val="none" w:sz="0" w:space="0" w:color="auto"/>
          </w:divBdr>
        </w:div>
        <w:div w:id="875850016">
          <w:marLeft w:val="640"/>
          <w:marRight w:val="0"/>
          <w:marTop w:val="0"/>
          <w:marBottom w:val="0"/>
          <w:divBdr>
            <w:top w:val="none" w:sz="0" w:space="0" w:color="auto"/>
            <w:left w:val="none" w:sz="0" w:space="0" w:color="auto"/>
            <w:bottom w:val="none" w:sz="0" w:space="0" w:color="auto"/>
            <w:right w:val="none" w:sz="0" w:space="0" w:color="auto"/>
          </w:divBdr>
        </w:div>
        <w:div w:id="513880187">
          <w:marLeft w:val="640"/>
          <w:marRight w:val="0"/>
          <w:marTop w:val="0"/>
          <w:marBottom w:val="0"/>
          <w:divBdr>
            <w:top w:val="none" w:sz="0" w:space="0" w:color="auto"/>
            <w:left w:val="none" w:sz="0" w:space="0" w:color="auto"/>
            <w:bottom w:val="none" w:sz="0" w:space="0" w:color="auto"/>
            <w:right w:val="none" w:sz="0" w:space="0" w:color="auto"/>
          </w:divBdr>
        </w:div>
        <w:div w:id="79177998">
          <w:marLeft w:val="640"/>
          <w:marRight w:val="0"/>
          <w:marTop w:val="0"/>
          <w:marBottom w:val="0"/>
          <w:divBdr>
            <w:top w:val="none" w:sz="0" w:space="0" w:color="auto"/>
            <w:left w:val="none" w:sz="0" w:space="0" w:color="auto"/>
            <w:bottom w:val="none" w:sz="0" w:space="0" w:color="auto"/>
            <w:right w:val="none" w:sz="0" w:space="0" w:color="auto"/>
          </w:divBdr>
        </w:div>
        <w:div w:id="46494308">
          <w:marLeft w:val="640"/>
          <w:marRight w:val="0"/>
          <w:marTop w:val="0"/>
          <w:marBottom w:val="0"/>
          <w:divBdr>
            <w:top w:val="none" w:sz="0" w:space="0" w:color="auto"/>
            <w:left w:val="none" w:sz="0" w:space="0" w:color="auto"/>
            <w:bottom w:val="none" w:sz="0" w:space="0" w:color="auto"/>
            <w:right w:val="none" w:sz="0" w:space="0" w:color="auto"/>
          </w:divBdr>
        </w:div>
        <w:div w:id="2173505">
          <w:marLeft w:val="640"/>
          <w:marRight w:val="0"/>
          <w:marTop w:val="0"/>
          <w:marBottom w:val="0"/>
          <w:divBdr>
            <w:top w:val="none" w:sz="0" w:space="0" w:color="auto"/>
            <w:left w:val="none" w:sz="0" w:space="0" w:color="auto"/>
            <w:bottom w:val="none" w:sz="0" w:space="0" w:color="auto"/>
            <w:right w:val="none" w:sz="0" w:space="0" w:color="auto"/>
          </w:divBdr>
        </w:div>
        <w:div w:id="339283347">
          <w:marLeft w:val="640"/>
          <w:marRight w:val="0"/>
          <w:marTop w:val="0"/>
          <w:marBottom w:val="0"/>
          <w:divBdr>
            <w:top w:val="none" w:sz="0" w:space="0" w:color="auto"/>
            <w:left w:val="none" w:sz="0" w:space="0" w:color="auto"/>
            <w:bottom w:val="none" w:sz="0" w:space="0" w:color="auto"/>
            <w:right w:val="none" w:sz="0" w:space="0" w:color="auto"/>
          </w:divBdr>
        </w:div>
        <w:div w:id="1276211070">
          <w:marLeft w:val="640"/>
          <w:marRight w:val="0"/>
          <w:marTop w:val="0"/>
          <w:marBottom w:val="0"/>
          <w:divBdr>
            <w:top w:val="none" w:sz="0" w:space="0" w:color="auto"/>
            <w:left w:val="none" w:sz="0" w:space="0" w:color="auto"/>
            <w:bottom w:val="none" w:sz="0" w:space="0" w:color="auto"/>
            <w:right w:val="none" w:sz="0" w:space="0" w:color="auto"/>
          </w:divBdr>
        </w:div>
        <w:div w:id="1623534499">
          <w:marLeft w:val="640"/>
          <w:marRight w:val="0"/>
          <w:marTop w:val="0"/>
          <w:marBottom w:val="0"/>
          <w:divBdr>
            <w:top w:val="none" w:sz="0" w:space="0" w:color="auto"/>
            <w:left w:val="none" w:sz="0" w:space="0" w:color="auto"/>
            <w:bottom w:val="none" w:sz="0" w:space="0" w:color="auto"/>
            <w:right w:val="none" w:sz="0" w:space="0" w:color="auto"/>
          </w:divBdr>
        </w:div>
        <w:div w:id="777603636">
          <w:marLeft w:val="640"/>
          <w:marRight w:val="0"/>
          <w:marTop w:val="0"/>
          <w:marBottom w:val="0"/>
          <w:divBdr>
            <w:top w:val="none" w:sz="0" w:space="0" w:color="auto"/>
            <w:left w:val="none" w:sz="0" w:space="0" w:color="auto"/>
            <w:bottom w:val="none" w:sz="0" w:space="0" w:color="auto"/>
            <w:right w:val="none" w:sz="0" w:space="0" w:color="auto"/>
          </w:divBdr>
        </w:div>
      </w:divsChild>
    </w:div>
    <w:div w:id="1585725773">
      <w:bodyDiv w:val="1"/>
      <w:marLeft w:val="0"/>
      <w:marRight w:val="0"/>
      <w:marTop w:val="0"/>
      <w:marBottom w:val="0"/>
      <w:divBdr>
        <w:top w:val="none" w:sz="0" w:space="0" w:color="auto"/>
        <w:left w:val="none" w:sz="0" w:space="0" w:color="auto"/>
        <w:bottom w:val="none" w:sz="0" w:space="0" w:color="auto"/>
        <w:right w:val="none" w:sz="0" w:space="0" w:color="auto"/>
      </w:divBdr>
      <w:divsChild>
        <w:div w:id="789737796">
          <w:marLeft w:val="640"/>
          <w:marRight w:val="0"/>
          <w:marTop w:val="0"/>
          <w:marBottom w:val="0"/>
          <w:divBdr>
            <w:top w:val="none" w:sz="0" w:space="0" w:color="auto"/>
            <w:left w:val="none" w:sz="0" w:space="0" w:color="auto"/>
            <w:bottom w:val="none" w:sz="0" w:space="0" w:color="auto"/>
            <w:right w:val="none" w:sz="0" w:space="0" w:color="auto"/>
          </w:divBdr>
        </w:div>
        <w:div w:id="1513448848">
          <w:marLeft w:val="640"/>
          <w:marRight w:val="0"/>
          <w:marTop w:val="0"/>
          <w:marBottom w:val="0"/>
          <w:divBdr>
            <w:top w:val="none" w:sz="0" w:space="0" w:color="auto"/>
            <w:left w:val="none" w:sz="0" w:space="0" w:color="auto"/>
            <w:bottom w:val="none" w:sz="0" w:space="0" w:color="auto"/>
            <w:right w:val="none" w:sz="0" w:space="0" w:color="auto"/>
          </w:divBdr>
        </w:div>
        <w:div w:id="1714041252">
          <w:marLeft w:val="640"/>
          <w:marRight w:val="0"/>
          <w:marTop w:val="0"/>
          <w:marBottom w:val="0"/>
          <w:divBdr>
            <w:top w:val="none" w:sz="0" w:space="0" w:color="auto"/>
            <w:left w:val="none" w:sz="0" w:space="0" w:color="auto"/>
            <w:bottom w:val="none" w:sz="0" w:space="0" w:color="auto"/>
            <w:right w:val="none" w:sz="0" w:space="0" w:color="auto"/>
          </w:divBdr>
        </w:div>
        <w:div w:id="1993944292">
          <w:marLeft w:val="640"/>
          <w:marRight w:val="0"/>
          <w:marTop w:val="0"/>
          <w:marBottom w:val="0"/>
          <w:divBdr>
            <w:top w:val="none" w:sz="0" w:space="0" w:color="auto"/>
            <w:left w:val="none" w:sz="0" w:space="0" w:color="auto"/>
            <w:bottom w:val="none" w:sz="0" w:space="0" w:color="auto"/>
            <w:right w:val="none" w:sz="0" w:space="0" w:color="auto"/>
          </w:divBdr>
        </w:div>
        <w:div w:id="1099566227">
          <w:marLeft w:val="640"/>
          <w:marRight w:val="0"/>
          <w:marTop w:val="0"/>
          <w:marBottom w:val="0"/>
          <w:divBdr>
            <w:top w:val="none" w:sz="0" w:space="0" w:color="auto"/>
            <w:left w:val="none" w:sz="0" w:space="0" w:color="auto"/>
            <w:bottom w:val="none" w:sz="0" w:space="0" w:color="auto"/>
            <w:right w:val="none" w:sz="0" w:space="0" w:color="auto"/>
          </w:divBdr>
        </w:div>
        <w:div w:id="1830097105">
          <w:marLeft w:val="640"/>
          <w:marRight w:val="0"/>
          <w:marTop w:val="0"/>
          <w:marBottom w:val="0"/>
          <w:divBdr>
            <w:top w:val="none" w:sz="0" w:space="0" w:color="auto"/>
            <w:left w:val="none" w:sz="0" w:space="0" w:color="auto"/>
            <w:bottom w:val="none" w:sz="0" w:space="0" w:color="auto"/>
            <w:right w:val="none" w:sz="0" w:space="0" w:color="auto"/>
          </w:divBdr>
        </w:div>
        <w:div w:id="947933718">
          <w:marLeft w:val="640"/>
          <w:marRight w:val="0"/>
          <w:marTop w:val="0"/>
          <w:marBottom w:val="0"/>
          <w:divBdr>
            <w:top w:val="none" w:sz="0" w:space="0" w:color="auto"/>
            <w:left w:val="none" w:sz="0" w:space="0" w:color="auto"/>
            <w:bottom w:val="none" w:sz="0" w:space="0" w:color="auto"/>
            <w:right w:val="none" w:sz="0" w:space="0" w:color="auto"/>
          </w:divBdr>
        </w:div>
        <w:div w:id="1092971182">
          <w:marLeft w:val="640"/>
          <w:marRight w:val="0"/>
          <w:marTop w:val="0"/>
          <w:marBottom w:val="0"/>
          <w:divBdr>
            <w:top w:val="none" w:sz="0" w:space="0" w:color="auto"/>
            <w:left w:val="none" w:sz="0" w:space="0" w:color="auto"/>
            <w:bottom w:val="none" w:sz="0" w:space="0" w:color="auto"/>
            <w:right w:val="none" w:sz="0" w:space="0" w:color="auto"/>
          </w:divBdr>
        </w:div>
        <w:div w:id="840002792">
          <w:marLeft w:val="640"/>
          <w:marRight w:val="0"/>
          <w:marTop w:val="0"/>
          <w:marBottom w:val="0"/>
          <w:divBdr>
            <w:top w:val="none" w:sz="0" w:space="0" w:color="auto"/>
            <w:left w:val="none" w:sz="0" w:space="0" w:color="auto"/>
            <w:bottom w:val="none" w:sz="0" w:space="0" w:color="auto"/>
            <w:right w:val="none" w:sz="0" w:space="0" w:color="auto"/>
          </w:divBdr>
        </w:div>
        <w:div w:id="753086574">
          <w:marLeft w:val="640"/>
          <w:marRight w:val="0"/>
          <w:marTop w:val="0"/>
          <w:marBottom w:val="0"/>
          <w:divBdr>
            <w:top w:val="none" w:sz="0" w:space="0" w:color="auto"/>
            <w:left w:val="none" w:sz="0" w:space="0" w:color="auto"/>
            <w:bottom w:val="none" w:sz="0" w:space="0" w:color="auto"/>
            <w:right w:val="none" w:sz="0" w:space="0" w:color="auto"/>
          </w:divBdr>
        </w:div>
        <w:div w:id="310182334">
          <w:marLeft w:val="640"/>
          <w:marRight w:val="0"/>
          <w:marTop w:val="0"/>
          <w:marBottom w:val="0"/>
          <w:divBdr>
            <w:top w:val="none" w:sz="0" w:space="0" w:color="auto"/>
            <w:left w:val="none" w:sz="0" w:space="0" w:color="auto"/>
            <w:bottom w:val="none" w:sz="0" w:space="0" w:color="auto"/>
            <w:right w:val="none" w:sz="0" w:space="0" w:color="auto"/>
          </w:divBdr>
        </w:div>
      </w:divsChild>
    </w:div>
    <w:div w:id="1641302953">
      <w:bodyDiv w:val="1"/>
      <w:marLeft w:val="0"/>
      <w:marRight w:val="0"/>
      <w:marTop w:val="0"/>
      <w:marBottom w:val="0"/>
      <w:divBdr>
        <w:top w:val="none" w:sz="0" w:space="0" w:color="auto"/>
        <w:left w:val="none" w:sz="0" w:space="0" w:color="auto"/>
        <w:bottom w:val="none" w:sz="0" w:space="0" w:color="auto"/>
        <w:right w:val="none" w:sz="0" w:space="0" w:color="auto"/>
      </w:divBdr>
      <w:divsChild>
        <w:div w:id="1324357900">
          <w:marLeft w:val="640"/>
          <w:marRight w:val="0"/>
          <w:marTop w:val="0"/>
          <w:marBottom w:val="0"/>
          <w:divBdr>
            <w:top w:val="none" w:sz="0" w:space="0" w:color="auto"/>
            <w:left w:val="none" w:sz="0" w:space="0" w:color="auto"/>
            <w:bottom w:val="none" w:sz="0" w:space="0" w:color="auto"/>
            <w:right w:val="none" w:sz="0" w:space="0" w:color="auto"/>
          </w:divBdr>
        </w:div>
        <w:div w:id="1752727100">
          <w:marLeft w:val="640"/>
          <w:marRight w:val="0"/>
          <w:marTop w:val="0"/>
          <w:marBottom w:val="0"/>
          <w:divBdr>
            <w:top w:val="none" w:sz="0" w:space="0" w:color="auto"/>
            <w:left w:val="none" w:sz="0" w:space="0" w:color="auto"/>
            <w:bottom w:val="none" w:sz="0" w:space="0" w:color="auto"/>
            <w:right w:val="none" w:sz="0" w:space="0" w:color="auto"/>
          </w:divBdr>
        </w:div>
        <w:div w:id="1686251520">
          <w:marLeft w:val="640"/>
          <w:marRight w:val="0"/>
          <w:marTop w:val="0"/>
          <w:marBottom w:val="0"/>
          <w:divBdr>
            <w:top w:val="none" w:sz="0" w:space="0" w:color="auto"/>
            <w:left w:val="none" w:sz="0" w:space="0" w:color="auto"/>
            <w:bottom w:val="none" w:sz="0" w:space="0" w:color="auto"/>
            <w:right w:val="none" w:sz="0" w:space="0" w:color="auto"/>
          </w:divBdr>
        </w:div>
        <w:div w:id="182012791">
          <w:marLeft w:val="640"/>
          <w:marRight w:val="0"/>
          <w:marTop w:val="0"/>
          <w:marBottom w:val="0"/>
          <w:divBdr>
            <w:top w:val="none" w:sz="0" w:space="0" w:color="auto"/>
            <w:left w:val="none" w:sz="0" w:space="0" w:color="auto"/>
            <w:bottom w:val="none" w:sz="0" w:space="0" w:color="auto"/>
            <w:right w:val="none" w:sz="0" w:space="0" w:color="auto"/>
          </w:divBdr>
        </w:div>
        <w:div w:id="840631650">
          <w:marLeft w:val="640"/>
          <w:marRight w:val="0"/>
          <w:marTop w:val="0"/>
          <w:marBottom w:val="0"/>
          <w:divBdr>
            <w:top w:val="none" w:sz="0" w:space="0" w:color="auto"/>
            <w:left w:val="none" w:sz="0" w:space="0" w:color="auto"/>
            <w:bottom w:val="none" w:sz="0" w:space="0" w:color="auto"/>
            <w:right w:val="none" w:sz="0" w:space="0" w:color="auto"/>
          </w:divBdr>
        </w:div>
        <w:div w:id="290288245">
          <w:marLeft w:val="640"/>
          <w:marRight w:val="0"/>
          <w:marTop w:val="0"/>
          <w:marBottom w:val="0"/>
          <w:divBdr>
            <w:top w:val="none" w:sz="0" w:space="0" w:color="auto"/>
            <w:left w:val="none" w:sz="0" w:space="0" w:color="auto"/>
            <w:bottom w:val="none" w:sz="0" w:space="0" w:color="auto"/>
            <w:right w:val="none" w:sz="0" w:space="0" w:color="auto"/>
          </w:divBdr>
        </w:div>
        <w:div w:id="334382322">
          <w:marLeft w:val="640"/>
          <w:marRight w:val="0"/>
          <w:marTop w:val="0"/>
          <w:marBottom w:val="0"/>
          <w:divBdr>
            <w:top w:val="none" w:sz="0" w:space="0" w:color="auto"/>
            <w:left w:val="none" w:sz="0" w:space="0" w:color="auto"/>
            <w:bottom w:val="none" w:sz="0" w:space="0" w:color="auto"/>
            <w:right w:val="none" w:sz="0" w:space="0" w:color="auto"/>
          </w:divBdr>
        </w:div>
        <w:div w:id="37779055">
          <w:marLeft w:val="640"/>
          <w:marRight w:val="0"/>
          <w:marTop w:val="0"/>
          <w:marBottom w:val="0"/>
          <w:divBdr>
            <w:top w:val="none" w:sz="0" w:space="0" w:color="auto"/>
            <w:left w:val="none" w:sz="0" w:space="0" w:color="auto"/>
            <w:bottom w:val="none" w:sz="0" w:space="0" w:color="auto"/>
            <w:right w:val="none" w:sz="0" w:space="0" w:color="auto"/>
          </w:divBdr>
        </w:div>
        <w:div w:id="662584908">
          <w:marLeft w:val="640"/>
          <w:marRight w:val="0"/>
          <w:marTop w:val="0"/>
          <w:marBottom w:val="0"/>
          <w:divBdr>
            <w:top w:val="none" w:sz="0" w:space="0" w:color="auto"/>
            <w:left w:val="none" w:sz="0" w:space="0" w:color="auto"/>
            <w:bottom w:val="none" w:sz="0" w:space="0" w:color="auto"/>
            <w:right w:val="none" w:sz="0" w:space="0" w:color="auto"/>
          </w:divBdr>
        </w:div>
        <w:div w:id="97145953">
          <w:marLeft w:val="640"/>
          <w:marRight w:val="0"/>
          <w:marTop w:val="0"/>
          <w:marBottom w:val="0"/>
          <w:divBdr>
            <w:top w:val="none" w:sz="0" w:space="0" w:color="auto"/>
            <w:left w:val="none" w:sz="0" w:space="0" w:color="auto"/>
            <w:bottom w:val="none" w:sz="0" w:space="0" w:color="auto"/>
            <w:right w:val="none" w:sz="0" w:space="0" w:color="auto"/>
          </w:divBdr>
        </w:div>
        <w:div w:id="581334640">
          <w:marLeft w:val="640"/>
          <w:marRight w:val="0"/>
          <w:marTop w:val="0"/>
          <w:marBottom w:val="0"/>
          <w:divBdr>
            <w:top w:val="none" w:sz="0" w:space="0" w:color="auto"/>
            <w:left w:val="none" w:sz="0" w:space="0" w:color="auto"/>
            <w:bottom w:val="none" w:sz="0" w:space="0" w:color="auto"/>
            <w:right w:val="none" w:sz="0" w:space="0" w:color="auto"/>
          </w:divBdr>
        </w:div>
      </w:divsChild>
    </w:div>
    <w:div w:id="1770850415">
      <w:bodyDiv w:val="1"/>
      <w:marLeft w:val="0"/>
      <w:marRight w:val="0"/>
      <w:marTop w:val="0"/>
      <w:marBottom w:val="0"/>
      <w:divBdr>
        <w:top w:val="none" w:sz="0" w:space="0" w:color="auto"/>
        <w:left w:val="none" w:sz="0" w:space="0" w:color="auto"/>
        <w:bottom w:val="none" w:sz="0" w:space="0" w:color="auto"/>
        <w:right w:val="none" w:sz="0" w:space="0" w:color="auto"/>
      </w:divBdr>
      <w:divsChild>
        <w:div w:id="666136012">
          <w:marLeft w:val="640"/>
          <w:marRight w:val="0"/>
          <w:marTop w:val="0"/>
          <w:marBottom w:val="0"/>
          <w:divBdr>
            <w:top w:val="none" w:sz="0" w:space="0" w:color="auto"/>
            <w:left w:val="none" w:sz="0" w:space="0" w:color="auto"/>
            <w:bottom w:val="none" w:sz="0" w:space="0" w:color="auto"/>
            <w:right w:val="none" w:sz="0" w:space="0" w:color="auto"/>
          </w:divBdr>
        </w:div>
        <w:div w:id="1614899871">
          <w:marLeft w:val="640"/>
          <w:marRight w:val="0"/>
          <w:marTop w:val="0"/>
          <w:marBottom w:val="0"/>
          <w:divBdr>
            <w:top w:val="none" w:sz="0" w:space="0" w:color="auto"/>
            <w:left w:val="none" w:sz="0" w:space="0" w:color="auto"/>
            <w:bottom w:val="none" w:sz="0" w:space="0" w:color="auto"/>
            <w:right w:val="none" w:sz="0" w:space="0" w:color="auto"/>
          </w:divBdr>
        </w:div>
        <w:div w:id="125858994">
          <w:marLeft w:val="640"/>
          <w:marRight w:val="0"/>
          <w:marTop w:val="0"/>
          <w:marBottom w:val="0"/>
          <w:divBdr>
            <w:top w:val="none" w:sz="0" w:space="0" w:color="auto"/>
            <w:left w:val="none" w:sz="0" w:space="0" w:color="auto"/>
            <w:bottom w:val="none" w:sz="0" w:space="0" w:color="auto"/>
            <w:right w:val="none" w:sz="0" w:space="0" w:color="auto"/>
          </w:divBdr>
        </w:div>
        <w:div w:id="1942763669">
          <w:marLeft w:val="640"/>
          <w:marRight w:val="0"/>
          <w:marTop w:val="0"/>
          <w:marBottom w:val="0"/>
          <w:divBdr>
            <w:top w:val="none" w:sz="0" w:space="0" w:color="auto"/>
            <w:left w:val="none" w:sz="0" w:space="0" w:color="auto"/>
            <w:bottom w:val="none" w:sz="0" w:space="0" w:color="auto"/>
            <w:right w:val="none" w:sz="0" w:space="0" w:color="auto"/>
          </w:divBdr>
        </w:div>
        <w:div w:id="1081679565">
          <w:marLeft w:val="640"/>
          <w:marRight w:val="0"/>
          <w:marTop w:val="0"/>
          <w:marBottom w:val="0"/>
          <w:divBdr>
            <w:top w:val="none" w:sz="0" w:space="0" w:color="auto"/>
            <w:left w:val="none" w:sz="0" w:space="0" w:color="auto"/>
            <w:bottom w:val="none" w:sz="0" w:space="0" w:color="auto"/>
            <w:right w:val="none" w:sz="0" w:space="0" w:color="auto"/>
          </w:divBdr>
        </w:div>
        <w:div w:id="724648860">
          <w:marLeft w:val="640"/>
          <w:marRight w:val="0"/>
          <w:marTop w:val="0"/>
          <w:marBottom w:val="0"/>
          <w:divBdr>
            <w:top w:val="none" w:sz="0" w:space="0" w:color="auto"/>
            <w:left w:val="none" w:sz="0" w:space="0" w:color="auto"/>
            <w:bottom w:val="none" w:sz="0" w:space="0" w:color="auto"/>
            <w:right w:val="none" w:sz="0" w:space="0" w:color="auto"/>
          </w:divBdr>
        </w:div>
        <w:div w:id="1259824008">
          <w:marLeft w:val="640"/>
          <w:marRight w:val="0"/>
          <w:marTop w:val="0"/>
          <w:marBottom w:val="0"/>
          <w:divBdr>
            <w:top w:val="none" w:sz="0" w:space="0" w:color="auto"/>
            <w:left w:val="none" w:sz="0" w:space="0" w:color="auto"/>
            <w:bottom w:val="none" w:sz="0" w:space="0" w:color="auto"/>
            <w:right w:val="none" w:sz="0" w:space="0" w:color="auto"/>
          </w:divBdr>
        </w:div>
        <w:div w:id="218980710">
          <w:marLeft w:val="640"/>
          <w:marRight w:val="0"/>
          <w:marTop w:val="0"/>
          <w:marBottom w:val="0"/>
          <w:divBdr>
            <w:top w:val="none" w:sz="0" w:space="0" w:color="auto"/>
            <w:left w:val="none" w:sz="0" w:space="0" w:color="auto"/>
            <w:bottom w:val="none" w:sz="0" w:space="0" w:color="auto"/>
            <w:right w:val="none" w:sz="0" w:space="0" w:color="auto"/>
          </w:divBdr>
        </w:div>
        <w:div w:id="519130285">
          <w:marLeft w:val="640"/>
          <w:marRight w:val="0"/>
          <w:marTop w:val="0"/>
          <w:marBottom w:val="0"/>
          <w:divBdr>
            <w:top w:val="none" w:sz="0" w:space="0" w:color="auto"/>
            <w:left w:val="none" w:sz="0" w:space="0" w:color="auto"/>
            <w:bottom w:val="none" w:sz="0" w:space="0" w:color="auto"/>
            <w:right w:val="none" w:sz="0" w:space="0" w:color="auto"/>
          </w:divBdr>
        </w:div>
        <w:div w:id="435829943">
          <w:marLeft w:val="640"/>
          <w:marRight w:val="0"/>
          <w:marTop w:val="0"/>
          <w:marBottom w:val="0"/>
          <w:divBdr>
            <w:top w:val="none" w:sz="0" w:space="0" w:color="auto"/>
            <w:left w:val="none" w:sz="0" w:space="0" w:color="auto"/>
            <w:bottom w:val="none" w:sz="0" w:space="0" w:color="auto"/>
            <w:right w:val="none" w:sz="0" w:space="0" w:color="auto"/>
          </w:divBdr>
        </w:div>
        <w:div w:id="1664046936">
          <w:marLeft w:val="640"/>
          <w:marRight w:val="0"/>
          <w:marTop w:val="0"/>
          <w:marBottom w:val="0"/>
          <w:divBdr>
            <w:top w:val="none" w:sz="0" w:space="0" w:color="auto"/>
            <w:left w:val="none" w:sz="0" w:space="0" w:color="auto"/>
            <w:bottom w:val="none" w:sz="0" w:space="0" w:color="auto"/>
            <w:right w:val="none" w:sz="0" w:space="0" w:color="auto"/>
          </w:divBdr>
        </w:div>
        <w:div w:id="1988438765">
          <w:marLeft w:val="640"/>
          <w:marRight w:val="0"/>
          <w:marTop w:val="0"/>
          <w:marBottom w:val="0"/>
          <w:divBdr>
            <w:top w:val="none" w:sz="0" w:space="0" w:color="auto"/>
            <w:left w:val="none" w:sz="0" w:space="0" w:color="auto"/>
            <w:bottom w:val="none" w:sz="0" w:space="0" w:color="auto"/>
            <w:right w:val="none" w:sz="0" w:space="0" w:color="auto"/>
          </w:divBdr>
        </w:div>
      </w:divsChild>
    </w:div>
    <w:div w:id="2034380039">
      <w:bodyDiv w:val="1"/>
      <w:marLeft w:val="0"/>
      <w:marRight w:val="0"/>
      <w:marTop w:val="0"/>
      <w:marBottom w:val="0"/>
      <w:divBdr>
        <w:top w:val="none" w:sz="0" w:space="0" w:color="auto"/>
        <w:left w:val="none" w:sz="0" w:space="0" w:color="auto"/>
        <w:bottom w:val="none" w:sz="0" w:space="0" w:color="auto"/>
        <w:right w:val="none" w:sz="0" w:space="0" w:color="auto"/>
      </w:divBdr>
      <w:divsChild>
        <w:div w:id="1970436353">
          <w:marLeft w:val="640"/>
          <w:marRight w:val="0"/>
          <w:marTop w:val="0"/>
          <w:marBottom w:val="0"/>
          <w:divBdr>
            <w:top w:val="none" w:sz="0" w:space="0" w:color="auto"/>
            <w:left w:val="none" w:sz="0" w:space="0" w:color="auto"/>
            <w:bottom w:val="none" w:sz="0" w:space="0" w:color="auto"/>
            <w:right w:val="none" w:sz="0" w:space="0" w:color="auto"/>
          </w:divBdr>
        </w:div>
        <w:div w:id="1433547172">
          <w:marLeft w:val="640"/>
          <w:marRight w:val="0"/>
          <w:marTop w:val="0"/>
          <w:marBottom w:val="0"/>
          <w:divBdr>
            <w:top w:val="none" w:sz="0" w:space="0" w:color="auto"/>
            <w:left w:val="none" w:sz="0" w:space="0" w:color="auto"/>
            <w:bottom w:val="none" w:sz="0" w:space="0" w:color="auto"/>
            <w:right w:val="none" w:sz="0" w:space="0" w:color="auto"/>
          </w:divBdr>
        </w:div>
        <w:div w:id="1983192435">
          <w:marLeft w:val="640"/>
          <w:marRight w:val="0"/>
          <w:marTop w:val="0"/>
          <w:marBottom w:val="0"/>
          <w:divBdr>
            <w:top w:val="none" w:sz="0" w:space="0" w:color="auto"/>
            <w:left w:val="none" w:sz="0" w:space="0" w:color="auto"/>
            <w:bottom w:val="none" w:sz="0" w:space="0" w:color="auto"/>
            <w:right w:val="none" w:sz="0" w:space="0" w:color="auto"/>
          </w:divBdr>
        </w:div>
        <w:div w:id="1683819766">
          <w:marLeft w:val="640"/>
          <w:marRight w:val="0"/>
          <w:marTop w:val="0"/>
          <w:marBottom w:val="0"/>
          <w:divBdr>
            <w:top w:val="none" w:sz="0" w:space="0" w:color="auto"/>
            <w:left w:val="none" w:sz="0" w:space="0" w:color="auto"/>
            <w:bottom w:val="none" w:sz="0" w:space="0" w:color="auto"/>
            <w:right w:val="none" w:sz="0" w:space="0" w:color="auto"/>
          </w:divBdr>
        </w:div>
        <w:div w:id="1034699387">
          <w:marLeft w:val="640"/>
          <w:marRight w:val="0"/>
          <w:marTop w:val="0"/>
          <w:marBottom w:val="0"/>
          <w:divBdr>
            <w:top w:val="none" w:sz="0" w:space="0" w:color="auto"/>
            <w:left w:val="none" w:sz="0" w:space="0" w:color="auto"/>
            <w:bottom w:val="none" w:sz="0" w:space="0" w:color="auto"/>
            <w:right w:val="none" w:sz="0" w:space="0" w:color="auto"/>
          </w:divBdr>
        </w:div>
        <w:div w:id="105471178">
          <w:marLeft w:val="640"/>
          <w:marRight w:val="0"/>
          <w:marTop w:val="0"/>
          <w:marBottom w:val="0"/>
          <w:divBdr>
            <w:top w:val="none" w:sz="0" w:space="0" w:color="auto"/>
            <w:left w:val="none" w:sz="0" w:space="0" w:color="auto"/>
            <w:bottom w:val="none" w:sz="0" w:space="0" w:color="auto"/>
            <w:right w:val="none" w:sz="0" w:space="0" w:color="auto"/>
          </w:divBdr>
        </w:div>
        <w:div w:id="1413165683">
          <w:marLeft w:val="640"/>
          <w:marRight w:val="0"/>
          <w:marTop w:val="0"/>
          <w:marBottom w:val="0"/>
          <w:divBdr>
            <w:top w:val="none" w:sz="0" w:space="0" w:color="auto"/>
            <w:left w:val="none" w:sz="0" w:space="0" w:color="auto"/>
            <w:bottom w:val="none" w:sz="0" w:space="0" w:color="auto"/>
            <w:right w:val="none" w:sz="0" w:space="0" w:color="auto"/>
          </w:divBdr>
        </w:div>
        <w:div w:id="2050839935">
          <w:marLeft w:val="640"/>
          <w:marRight w:val="0"/>
          <w:marTop w:val="0"/>
          <w:marBottom w:val="0"/>
          <w:divBdr>
            <w:top w:val="none" w:sz="0" w:space="0" w:color="auto"/>
            <w:left w:val="none" w:sz="0" w:space="0" w:color="auto"/>
            <w:bottom w:val="none" w:sz="0" w:space="0" w:color="auto"/>
            <w:right w:val="none" w:sz="0" w:space="0" w:color="auto"/>
          </w:divBdr>
        </w:div>
        <w:div w:id="99035172">
          <w:marLeft w:val="640"/>
          <w:marRight w:val="0"/>
          <w:marTop w:val="0"/>
          <w:marBottom w:val="0"/>
          <w:divBdr>
            <w:top w:val="none" w:sz="0" w:space="0" w:color="auto"/>
            <w:left w:val="none" w:sz="0" w:space="0" w:color="auto"/>
            <w:bottom w:val="none" w:sz="0" w:space="0" w:color="auto"/>
            <w:right w:val="none" w:sz="0" w:space="0" w:color="auto"/>
          </w:divBdr>
        </w:div>
        <w:div w:id="164328713">
          <w:marLeft w:val="640"/>
          <w:marRight w:val="0"/>
          <w:marTop w:val="0"/>
          <w:marBottom w:val="0"/>
          <w:divBdr>
            <w:top w:val="none" w:sz="0" w:space="0" w:color="auto"/>
            <w:left w:val="none" w:sz="0" w:space="0" w:color="auto"/>
            <w:bottom w:val="none" w:sz="0" w:space="0" w:color="auto"/>
            <w:right w:val="none" w:sz="0" w:space="0" w:color="auto"/>
          </w:divBdr>
        </w:div>
        <w:div w:id="292834384">
          <w:marLeft w:val="640"/>
          <w:marRight w:val="0"/>
          <w:marTop w:val="0"/>
          <w:marBottom w:val="0"/>
          <w:divBdr>
            <w:top w:val="none" w:sz="0" w:space="0" w:color="auto"/>
            <w:left w:val="none" w:sz="0" w:space="0" w:color="auto"/>
            <w:bottom w:val="none" w:sz="0" w:space="0" w:color="auto"/>
            <w:right w:val="none" w:sz="0" w:space="0" w:color="auto"/>
          </w:divBdr>
        </w:div>
        <w:div w:id="1170171961">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Allgemein"/>
          <w:gallery w:val="placeholder"/>
        </w:category>
        <w:types>
          <w:type w:val="bbPlcHdr"/>
        </w:types>
        <w:behaviors>
          <w:behavior w:val="content"/>
        </w:behaviors>
        <w:guid w:val="{FA324207-7557-074B-A3E8-01AFC76135FB}"/>
      </w:docPartPr>
      <w:docPartBody>
        <w:p w:rsidR="004565FD" w:rsidRDefault="004565FD">
          <w:r w:rsidRPr="00B62AEB">
            <w:rPr>
              <w:rStyle w:val="Platzhaltertext"/>
            </w:rPr>
            <w:t>Klicken oder tippen Sie hier, um Text einzugeben.</w:t>
          </w:r>
        </w:p>
      </w:docPartBody>
    </w:docPart>
    <w:docPart>
      <w:docPartPr>
        <w:name w:val="FD9E38B58A51F4408ED40738B2CEE71E"/>
        <w:category>
          <w:name w:val="Allgemein"/>
          <w:gallery w:val="placeholder"/>
        </w:category>
        <w:types>
          <w:type w:val="bbPlcHdr"/>
        </w:types>
        <w:behaviors>
          <w:behavior w:val="content"/>
        </w:behaviors>
        <w:guid w:val="{78B0E011-D19E-E647-BA51-2D174894C9CC}"/>
      </w:docPartPr>
      <w:docPartBody>
        <w:p w:rsidR="00AD21E8" w:rsidRDefault="004565FD">
          <w:pPr>
            <w:pStyle w:val="FD9E38B58A51F4408ED40738B2CEE71E"/>
          </w:pPr>
          <w:r w:rsidRPr="00B62AEB">
            <w:rPr>
              <w:rStyle w:val="Platzhaltertext"/>
            </w:rPr>
            <w:t>Klicken oder tippen Sie hier, um Text einzugeben.</w:t>
          </w:r>
        </w:p>
      </w:docPartBody>
    </w:docPart>
    <w:docPart>
      <w:docPartPr>
        <w:name w:val="CAE018F31DAA4E4DB7EE90536A607783"/>
        <w:category>
          <w:name w:val="Allgemein"/>
          <w:gallery w:val="placeholder"/>
        </w:category>
        <w:types>
          <w:type w:val="bbPlcHdr"/>
        </w:types>
        <w:behaviors>
          <w:behavior w:val="content"/>
        </w:behaviors>
        <w:guid w:val="{263D11A6-A6AF-D14C-8BF7-63FD241D70F0}"/>
      </w:docPartPr>
      <w:docPartBody>
        <w:p w:rsidR="00AD21E8" w:rsidRDefault="004565FD">
          <w:pPr>
            <w:pStyle w:val="CAE018F31DAA4E4DB7EE90536A607783"/>
          </w:pPr>
          <w:r w:rsidRPr="00B62AEB">
            <w:rPr>
              <w:rStyle w:val="Platzhaltertext"/>
            </w:rPr>
            <w:t>Klicken oder tippen Sie hier, um Text einzugeben.</w:t>
          </w:r>
        </w:p>
      </w:docPartBody>
    </w:docPart>
    <w:docPart>
      <w:docPartPr>
        <w:name w:val="E4A6BDF72BFEC94BB23CA7F20EA12255"/>
        <w:category>
          <w:name w:val="Allgemein"/>
          <w:gallery w:val="placeholder"/>
        </w:category>
        <w:types>
          <w:type w:val="bbPlcHdr"/>
        </w:types>
        <w:behaviors>
          <w:behavior w:val="content"/>
        </w:behaviors>
        <w:guid w:val="{7D686005-064A-5943-8BE9-8E7BF36C4D12}"/>
      </w:docPartPr>
      <w:docPartBody>
        <w:p w:rsidR="00AD21E8" w:rsidRDefault="004565FD">
          <w:pPr>
            <w:pStyle w:val="E4A6BDF72BFEC94BB23CA7F20EA12255"/>
          </w:pPr>
          <w:r w:rsidRPr="00B62AEB">
            <w:rPr>
              <w:rStyle w:val="Platzhaltertext"/>
            </w:rPr>
            <w:t>Klicken oder tippen Sie hier, um Text einzugeben.</w:t>
          </w:r>
        </w:p>
      </w:docPartBody>
    </w:docPart>
    <w:docPart>
      <w:docPartPr>
        <w:name w:val="A1025C212FB96A47999B9E04AA439EAC"/>
        <w:category>
          <w:name w:val="Allgemein"/>
          <w:gallery w:val="placeholder"/>
        </w:category>
        <w:types>
          <w:type w:val="bbPlcHdr"/>
        </w:types>
        <w:behaviors>
          <w:behavior w:val="content"/>
        </w:behaviors>
        <w:guid w:val="{4B6E89EB-989E-A44E-BE6C-054A5BE6BBAF}"/>
      </w:docPartPr>
      <w:docPartBody>
        <w:p w:rsidR="006E4320" w:rsidRDefault="006E4320" w:rsidP="006E4320">
          <w:pPr>
            <w:pStyle w:val="A1025C212FB96A47999B9E04AA439EAC"/>
          </w:pPr>
          <w:r w:rsidRPr="00B62AEB">
            <w:rPr>
              <w:rStyle w:val="Platzhaltertext"/>
            </w:rPr>
            <w:t>Klicken oder tippen Sie hier, um Text einzugeben.</w:t>
          </w:r>
        </w:p>
      </w:docPartBody>
    </w:docPart>
    <w:docPart>
      <w:docPartPr>
        <w:name w:val="6E9D5A8224104849B41D02E52BF219CC"/>
        <w:category>
          <w:name w:val="Allgemein"/>
          <w:gallery w:val="placeholder"/>
        </w:category>
        <w:types>
          <w:type w:val="bbPlcHdr"/>
        </w:types>
        <w:behaviors>
          <w:behavior w:val="content"/>
        </w:behaviors>
        <w:guid w:val="{59BA644B-A33E-CB42-A3B5-F2A558396879}"/>
      </w:docPartPr>
      <w:docPartBody>
        <w:p w:rsidR="006E4320" w:rsidRDefault="006E4320" w:rsidP="006E4320">
          <w:pPr>
            <w:pStyle w:val="6E9D5A8224104849B41D02E52BF219CC"/>
          </w:pPr>
          <w:r w:rsidRPr="00B62AEB">
            <w:rPr>
              <w:rStyle w:val="Platzhaltertext"/>
            </w:rPr>
            <w:t>Klicken oder tippen Sie hier, um Text einzugeben.</w:t>
          </w:r>
        </w:p>
      </w:docPartBody>
    </w:docPart>
    <w:docPart>
      <w:docPartPr>
        <w:name w:val="355759AE27B38A46A112FD52DC42C5B3"/>
        <w:category>
          <w:name w:val="Allgemein"/>
          <w:gallery w:val="placeholder"/>
        </w:category>
        <w:types>
          <w:type w:val="bbPlcHdr"/>
        </w:types>
        <w:behaviors>
          <w:behavior w:val="content"/>
        </w:behaviors>
        <w:guid w:val="{507AB526-443E-344F-A589-215B09DAC6B7}"/>
      </w:docPartPr>
      <w:docPartBody>
        <w:p w:rsidR="006E4320" w:rsidRDefault="006E4320" w:rsidP="006E4320">
          <w:pPr>
            <w:pStyle w:val="355759AE27B38A46A112FD52DC42C5B3"/>
          </w:pPr>
          <w:r w:rsidRPr="00B62AEB">
            <w:rPr>
              <w:rStyle w:val="Platzhaltertext"/>
            </w:rPr>
            <w:t>Klicken oder tippen Sie hier, um Text einzugeben.</w:t>
          </w:r>
        </w:p>
      </w:docPartBody>
    </w:docPart>
    <w:docPart>
      <w:docPartPr>
        <w:name w:val="808EDB03BC881844BA11A0663927AE09"/>
        <w:category>
          <w:name w:val="Allgemein"/>
          <w:gallery w:val="placeholder"/>
        </w:category>
        <w:types>
          <w:type w:val="bbPlcHdr"/>
        </w:types>
        <w:behaviors>
          <w:behavior w:val="content"/>
        </w:behaviors>
        <w:guid w:val="{32744983-CF5A-2D4B-8AC1-2CF882DFED10}"/>
      </w:docPartPr>
      <w:docPartBody>
        <w:p w:rsidR="006E4320" w:rsidRDefault="006E4320" w:rsidP="006E4320">
          <w:pPr>
            <w:pStyle w:val="808EDB03BC881844BA11A0663927AE09"/>
          </w:pPr>
          <w:r w:rsidRPr="00B62AEB">
            <w:rPr>
              <w:rStyle w:val="Platzhalt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65FD"/>
    <w:rsid w:val="003F4B4E"/>
    <w:rsid w:val="004565FD"/>
    <w:rsid w:val="006E4320"/>
    <w:rsid w:val="00AC279C"/>
    <w:rsid w:val="00AD21E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de-DE" w:eastAsia="de-DE"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6E4320"/>
    <w:rPr>
      <w:color w:val="666666"/>
    </w:rPr>
  </w:style>
  <w:style w:type="paragraph" w:customStyle="1" w:styleId="FD9E38B58A51F4408ED40738B2CEE71E">
    <w:name w:val="FD9E38B58A51F4408ED40738B2CEE71E"/>
  </w:style>
  <w:style w:type="paragraph" w:customStyle="1" w:styleId="CAE018F31DAA4E4DB7EE90536A607783">
    <w:name w:val="CAE018F31DAA4E4DB7EE90536A607783"/>
  </w:style>
  <w:style w:type="paragraph" w:customStyle="1" w:styleId="E4A6BDF72BFEC94BB23CA7F20EA12255">
    <w:name w:val="E4A6BDF72BFEC94BB23CA7F20EA12255"/>
  </w:style>
  <w:style w:type="paragraph" w:customStyle="1" w:styleId="A1025C212FB96A47999B9E04AA439EAC">
    <w:name w:val="A1025C212FB96A47999B9E04AA439EAC"/>
    <w:rsid w:val="006E4320"/>
  </w:style>
  <w:style w:type="paragraph" w:customStyle="1" w:styleId="6E9D5A8224104849B41D02E52BF219CC">
    <w:name w:val="6E9D5A8224104849B41D02E52BF219CC"/>
    <w:rsid w:val="006E4320"/>
  </w:style>
  <w:style w:type="paragraph" w:customStyle="1" w:styleId="355759AE27B38A46A112FD52DC42C5B3">
    <w:name w:val="355759AE27B38A46A112FD52DC42C5B3"/>
    <w:rsid w:val="006E4320"/>
  </w:style>
  <w:style w:type="paragraph" w:customStyle="1" w:styleId="808EDB03BC881844BA11A0663927AE09">
    <w:name w:val="808EDB03BC881844BA11A0663927AE09"/>
    <w:rsid w:val="006E432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ECDDC25-7ABD-1F4C-89B2-1B8555695BCE}">
  <we:reference id="f78a3046-9e99-4300-aa2b-5814002b01a2" version="1.55.1.0" store="EXCatalog" storeType="EXCatalog"/>
  <we:alternateReferences>
    <we:reference id="WA104382081" version="1.55.1.0" store="de-DE" storeType="OMEX"/>
  </we:alternateReferences>
  <we:properties>
    <we:property name="MENDELEY_CITATIONS" value="[{&quot;citationID&quot;:&quot;MENDELEY_CITATION_8ecd1eb7-abb9-4770-ba58-50bcbaec9fd4&quot;,&quot;properties&quot;:{&quot;noteIndex&quot;:0},&quot;isEdited&quot;:false,&quot;manualOverride&quot;:{&quot;isManuallyOverridden&quot;:false,&quot;citeprocText&quot;:&quot;[1]&quot;,&quot;manualOverrideText&quot;:&quot;&quot;},&quot;citationTag&quot;:&quot;MENDELEY_CITATION_v3_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&quot;,&quot;citationItems&quot;:[{&quot;id&quot;:&quot;54ebdb9f-9dda-3be4-beec-f3f6cf9d44da&quot;,&quot;itemData&quot;:{&quot;type&quot;:&quot;article-journal&quot;,&quot;id&quot;:&quot;54ebdb9f-9dda-3be4-beec-f3f6cf9d44da&quot;,&quot;title&quot;:&quot;Identification of Monocarboxylate Transporter 8 as a Specific Thyroid Hormone Transporter&quot;,&quot;author&quot;:[{&quot;family&quot;:&quot;Friesema&quot;,&quot;given&quot;:&quot;Edith C.H.&quot;,&quot;parse-names&quot;:false,&quot;dropping-particle&quot;:&quot;&quot;,&quot;non-dropping-particle&quot;:&quot;&quot;},{&quot;family&quot;:&quot;Ganguly&quot;,&quot;given&quot;:&quot;Sumita&quot;,&quot;parse-names&quot;:false,&quot;dropping-particle&quot;:&quot;&quot;,&quot;non-dropping-particle&quot;:&quot;&quot;},{&quot;family&quot;:&quot;Abdalla&quot;,&quot;given&quot;:&quot;Amal&quot;,&quot;parse-names&quot;:false,&quot;dropping-particle&quot;:&quot;&quot;,&quot;non-dropping-particle&quot;:&quot;&quot;},{&quot;family&quot;:&quot;Manning Fox&quot;,&quot;given&quot;:&quot;Jocelyn E.&quot;,&quot;parse-names&quot;:false,&quot;dropping-particle&quot;:&quot;&quot;,&quot;non-dropping-particle&quot;:&quot;&quot;},{&quot;family&quot;:&quot;Halestrap&quot;,&quot;given&quot;:&quot;Andrew P.&quot;,&quot;parse-names&quot;:false,&quot;dropping-particle&quot;:&quot;&quot;,&quot;non-dropping-particle&quot;:&quot;&quot;},{&quot;family&quot;:&quot;Visser&quot;,&quot;given&quot;:&quot;Theo J.&quot;,&quot;parse-names&quot;:false,&quot;dropping-particle&quot;:&quot;&quot;,&quot;non-dropping-particle&quot;:&quot;&quot;}],&quot;container-title&quot;:&quot;Journal of Biological Chemistry&quot;,&quot;accessed&quot;:{&quot;date-parts&quot;:[[2025,4,22]]},&quot;DOI&quot;:&quot;10.1074/JBC.M300909200&quot;,&quot;ISSN&quot;:&quot;0021-9258&quot;,&quot;PMID&quot;:&quot;12871948&quot;,&quot;issued&quot;:{&quot;date-parts&quot;:[[2003,10,10]]},&quot;page&quot;:&quot;40128-40135&quot;,&quot;abstract&quot;:&quot;Transport of thyroid hormone across the cell membrane is required for its action and metabolism. Recently, a T-type amino acid transporter was cloned which transports aromatic amino acids but not iodothyronines. This transporter belongs to the monocarboxylate transporter (MCT) family and is most homologous with MCT8 (SLC16A2). Therefore, we cloned rat MCT8 and tested it for thyroid hormone transport in Xenopus laevis oocytes. Oocytes were injected with rat MCT8 cRNA, and after 3 days immunofluorescence microscopy demonstrated expression of the protein at the plasma membrane. MCT8 cRNA induced an ∼10-fold increase in uptake of 10 nM 125I-labeled thyroxine (T4), 3,3′,5-triiodothyronine (T3), 3,3′,5′-triiodothyronine (rT3) and 3,3′ -diiodothyronine. Because of the rapid uptake of the ligands, transport was only linear with time for &lt;4 min. MCT8 did not transport Leu, Phe, Trp, or Tyr. [125I]T4 transport was strongly inhibited by L-T 4, D-T4, L-T3, D-T3, 3,3′,5-triiodothyroacetic acid, N-bromoacetyl-T3, and bromosulfophthalein. T3 transport was less affected by these inhibitors. Iodothyronine uptake in uninjected oocytes was reduced by albumin, but the stimulation induced by MCT8 was markedly increased. Saturation analysis provided apparent Km values of 2-5 μM for T4, T 3, and rT3. Immunohistochemistry showed high expression in liver, kidney, brain, and heart. In conclusion, we have identified MCT8 as a very active and specific thyroid hormone transporter.&quot;,&quot;publisher&quot;:&quot;Elsevier&quot;,&quot;issue&quot;:&quot;41&quot;,&quot;volume&quot;:&quot;278&quot;,&quot;container-title-short&quot;:&quot;&quot;},&quot;isTemporary&quot;:false,&quot;suppress-author&quot;:false,&quot;composite&quot;:false,&quot;author-only&quot;:false}]},{&quot;citationID&quot;:&quot;MENDELEY_CITATION_01eb19b1-1370-4089-acb7-eefc0472dac9&quot;,&quot;properties&quot;:{&quot;noteIndex&quot;:0},&quot;isEdited&quot;:false,&quot;manualOverride&quot;:{&quot;isManuallyOverridden&quot;:false,&quot;citeprocText&quot;:&quot;[2]&quot;,&quot;manualOverrideText&quot;:&quot;&quot;},&quot;citationTag&quot;:&quot;MENDELEY_CITATION_v3_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&quot;,&quot;citationItems&quot;:[{&quot;id&quot;:&quot;6d7623b3-1fa8-338d-a75f-0bdf741e215f&quot;,&quot;itemData&quot;:{&quot;type&quot;:&quot;article-journal&quot;,&quot;id&quot;:&quot;6d7623b3-1fa8-338d-a75f-0bdf741e215f&quot;,&quot;title&quot;:&quot;Neuronal 3′,3,5-Triiodothyronine (T3) Uptake and Behavioral Phenotype of Mice Deficient in Mct8, the Neuronal T3 Transporter Mutated in Allan–Herndon–Dudley Syndrome&quot;,&quot;author&quot;:[{&quot;family&quot;:&quot;Wirth&quot;,&quot;given&quot;:&quot;Eva K.&quot;,&quot;parse-names&quot;:false,&quot;dropping-particle&quot;:&quot;&quot;,&quot;non-dropping-particle&quot;:&quot;&quot;},{&quot;family&quot;:&quot;Roth&quot;,&quot;given&quot;:&quot;Stephan&quot;,&quot;parse-names&quot;:false,&quot;dropping-particle&quot;:&quot;&quot;,&quot;non-dropping-particle&quot;:&quot;&quot;},{&quot;family&quot;:&quot;Blechschmidt&quot;,&quot;given&quot;:&quot;Cristiane&quot;,&quot;parse-names&quot;:false,&quot;dropping-particle&quot;:&quot;&quot;,&quot;non-dropping-particle&quot;:&quot;&quot;},{&quot;family&quot;:&quot;Hölter&quot;,&quot;given&quot;:&quot;Sabine M.&quot;,&quot;parse-names&quot;:false,&quot;dropping-particle&quot;:&quot;&quot;,&quot;non-dropping-particle&quot;:&quot;&quot;},{&quot;family&quot;:&quot;Becker&quot;,&quot;given&quot;:&quot;Lore&quot;,&quot;parse-names&quot;:false,&quot;dropping-particle&quot;:&quot;&quot;,&quot;non-dropping-particle&quot;:&quot;&quot;},{&quot;family&quot;:&quot;Racz&quot;,&quot;given&quot;:&quot;Ildiko&quot;,&quot;parse-names&quot;:false,&quot;dropping-particle&quot;:&quot;&quot;,&quot;non-dropping-particle&quot;:&quot;&quot;},{&quot;family&quot;:&quot;Zimmer&quot;,&quot;given&quot;:&quot;Andreas&quot;,&quot;parse-names&quot;:false,&quot;dropping-particle&quot;:&quot;&quot;,&quot;non-dropping-particle&quot;:&quot;&quot;},{&quot;family&quot;:&quot;Klopstock&quot;,&quot;given&quot;:&quot;Thomas&quot;,&quot;parse-names&quot;:false,&quot;dropping-particle&quot;:&quot;&quot;,&quot;non-dropping-particle&quot;:&quot;&quot;},{&quot;family&quot;:&quot;Gailus-Durner&quot;,&quot;given&quot;:&quot;Valerie&quot;,&quot;parse-names&quot;:false,&quot;dropping-particle&quot;:&quot;&quot;,&quot;non-dropping-particle&quot;:&quot;&quot;},{&quot;family&quot;:&quot;Fuchs&quot;,&quot;given&quot;:&quot;Helmut&quot;,&quot;parse-names&quot;:false,&quot;dropping-particle&quot;:&quot;&quot;,&quot;non-dropping-particle&quot;:&quot;&quot;},{&quot;family&quot;:&quot;Wurst&quot;,&quot;given&quot;:&quot;Wolfgang&quot;,&quot;parse-names&quot;:false,&quot;dropping-particle&quot;:&quot;&quot;,&quot;non-dropping-particle&quot;:&quot;&quot;},{&quot;family&quot;:&quot;Naumann&quot;,&quot;given&quot;:&quot;Thomas&quot;,&quot;parse-names&quot;:false,&quot;dropping-particle&quot;:&quot;&quot;,&quot;non-dropping-particle&quot;:&quot;&quot;},{&quot;family&quot;:&quot;Bräuer&quot;,&quot;given&quot;:&quot;Anja&quot;,&quot;parse-names&quot;:false,&quot;dropping-particle&quot;:&quot;&quot;,&quot;non-dropping-particle&quot;:&quot;&quot;},{&quot;family&quot;:&quot;Angelis&quot;,&quot;given&quot;:&quot;Martin Hrabé&quot;,&quot;parse-names&quot;:false,&quot;dropping-particle&quot;:&quot;&quot;,&quot;non-dropping-particle&quot;:&quot;De&quot;},{&quot;family&quot;:&quot;Köhrle&quot;,&quot;given&quot;:&quot;Josef&quot;,&quot;parse-names&quot;:false,&quot;dropping-particle&quot;:&quot;&quot;,&quot;non-dropping-particle&quot;:&quot;&quot;},{&quot;family&quot;:&quot;Grüters&quot;,&quot;given&quot;:&quot;Annette&quot;,&quot;parse-names&quot;:false,&quot;dropping-particle&quot;:&quot;&quot;,&quot;non-dropping-particle&quot;:&quot;&quot;},{&quot;family&quot;:&quot;Schweizer&quot;,&quot;given&quot;:&quot;Ulrich&quot;,&quot;parse-names&quot;:false,&quot;dropping-particle&quot;:&quot;&quot;,&quot;non-dropping-particle&quot;:&quot;&quot;}],&quot;container-title&quot;:&quot;Journal of Neuroscience&quot;,&quot;accessed&quot;:{&quot;date-parts&quot;:[[2025,4,22]]},&quot;DOI&quot;:&quot;10.1523/JNEUROSCI.6055-08.2009&quot;,&quot;ISBN&quot;:&quot;2006037188&quot;,&quot;ISSN&quot;:&quot;0270-6474&quot;,&quot;PMID&quot;:&quot;19641107&quot;,&quot;URL&quot;:&quot;https://www.jneurosci.org/content/29/30/9439&quot;,&quot;issued&quot;:{&quot;date-parts&quot;:[[2009,7,29]]},&quot;page&quot;:&quot;9439-9449&quot;,&quot;abstract&quot;:&quot;Thyroid hormone transport into cells requires plasma membrane transport proteins. Mutations in one of these, monocarboxylate transporter 8 (MCT8), have been identified as underlying cause for the Allan–Herndon–Dudley syndrome, an X-linked mental retardation in which the patients also present with abnormally high 3′,3,5-triiodothyronine (T3) plasma levels. Mice deficient in Mct8 replicate the thyroid hormone abnormalities observed in the human condition. However, no neurological deficits have been described in mice lacking Mct8 . Therefore, we subjected Mct8 -deficient mice to a comprehensive immunohistochemical, neurological, and behavioral screen. Several behavioral abnormalities were found in the mutants. Interestingly, some of these behavioral changes are compatible with hypothyroidism, whereas others rather indicate hyperthyroidism. We thus hypothesized that neurons exclusively dependent on Mct8 are in a hypothyroid state, whereas neurons expressing other T3 transporters become hyperthyroid, if they are exposed directly to the high plasma T3. The majority of T3 uptake in primary cortical neurons is mediated by Mct8, but pharmacological inhibition suggested functional expression of additional T3 transporter classes. mRNAs encoding six T3 transporters, including L-type amino acid transporters (LATs), were coexpressed with Mct8 in isolated neurons. We then demonstrated Lat2 expression in cultured neurons and throughout murine brain development. In contrast, LAT2 is expressed in microglia in the developing human brain during gestation, but not in neurons. We suggest that lack of functional complementation by alternative thyroid hormone transporters in developing human neurons precipitates the devastating neurodevelopmental phenotype in MCT8 -deficient patients, whereas Mct8 -deficient mouse neurons are functionally complemented by other transporters, for possibly Lat2 .&quot;,&quot;publisher&quot;:&quot;Society for Neuroscience&quot;,&quot;issue&quot;:&quot;30&quot;,&quot;volume&quot;:&quot;29&quot;,&quot;container-title-short&quot;:&quot;&quot;},&quot;isTemporary&quot;:false,&quot;suppress-author&quot;:false,&quot;composite&quot;:false,&quot;author-only&quot;:false}]},{&quot;citationID&quot;:&quot;MENDELEY_CITATION_4d9bbb6b-1b7e-4b59-a82b-8372798dc4d1&quot;,&quot;properties&quot;:{&quot;noteIndex&quot;:0},&quot;isEdited&quot;:false,&quot;manualOverride&quot;:{&quot;isManuallyOverridden&quot;:false,&quot;citeprocText&quot;:&quot;[1]&quot;,&quot;manualOverrideText&quot;:&quot;&quot;},&quot;citationTag&quot;:&quot;MENDELEY_CITATION_v3_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&quot;,&quot;citationItems&quot;:[{&quot;id&quot;:&quot;54ebdb9f-9dda-3be4-beec-f3f6cf9d44da&quot;,&quot;itemData&quot;:{&quot;type&quot;:&quot;article-journal&quot;,&quot;id&quot;:&quot;54ebdb9f-9dda-3be4-beec-f3f6cf9d44da&quot;,&quot;title&quot;:&quot;Identification of Monocarboxylate Transporter 8 as a Specific Thyroid Hormone Transporter&quot;,&quot;author&quot;:[{&quot;family&quot;:&quot;Friesema&quot;,&quot;given&quot;:&quot;Edith C.H.&quot;,&quot;parse-names&quot;:false,&quot;dropping-particle&quot;:&quot;&quot;,&quot;non-dropping-particle&quot;:&quot;&quot;},{&quot;family&quot;:&quot;Ganguly&quot;,&quot;given&quot;:&quot;Sumita&quot;,&quot;parse-names&quot;:false,&quot;dropping-particle&quot;:&quot;&quot;,&quot;non-dropping-particle&quot;:&quot;&quot;},{&quot;family&quot;:&quot;Abdalla&quot;,&quot;given&quot;:&quot;Amal&quot;,&quot;parse-names&quot;:false,&quot;dropping-particle&quot;:&quot;&quot;,&quot;non-dropping-particle&quot;:&quot;&quot;},{&quot;family&quot;:&quot;Manning Fox&quot;,&quot;given&quot;:&quot;Jocelyn E.&quot;,&quot;parse-names&quot;:false,&quot;dropping-particle&quot;:&quot;&quot;,&quot;non-dropping-particle&quot;:&quot;&quot;},{&quot;family&quot;:&quot;Halestrap&quot;,&quot;given&quot;:&quot;Andrew P.&quot;,&quot;parse-names&quot;:false,&quot;dropping-particle&quot;:&quot;&quot;,&quot;non-dropping-particle&quot;:&quot;&quot;},{&quot;family&quot;:&quot;Visser&quot;,&quot;given&quot;:&quot;Theo J.&quot;,&quot;parse-names&quot;:false,&quot;dropping-particle&quot;:&quot;&quot;,&quot;non-dropping-particle&quot;:&quot;&quot;}],&quot;container-title&quot;:&quot;Journal of Biological Chemistry&quot;,&quot;accessed&quot;:{&quot;date-parts&quot;:[[2025,4,22]]},&quot;DOI&quot;:&quot;10.1074/JBC.M300909200&quot;,&quot;ISSN&quot;:&quot;0021-9258&quot;,&quot;PMID&quot;:&quot;12871948&quot;,&quot;issued&quot;:{&quot;date-parts&quot;:[[2003,10,10]]},&quot;page&quot;:&quot;40128-40135&quot;,&quot;abstract&quot;:&quot;Transport of thyroid hormone across the cell membrane is required for its action and metabolism. Recently, a T-type amino acid transporter was cloned which transports aromatic amino acids but not iodothyronines. This transporter belongs to the monocarboxylate transporter (MCT) family and is most homologous with MCT8 (SLC16A2). Therefore, we cloned rat MCT8 and tested it for thyroid hormone transport in Xenopus laevis oocytes. Oocytes were injected with rat MCT8 cRNA, and after 3 days immunofluorescence microscopy demonstrated expression of the protein at the plasma membrane. MCT8 cRNA induced an ∼10-fold increase in uptake of 10 nM 125I-labeled thyroxine (T4), 3,3′,5-triiodothyronine (T3), 3,3′,5′-triiodothyronine (rT3) and 3,3′ -diiodothyronine. Because of the rapid uptake of the ligands, transport was only linear with time for &lt;4 min. MCT8 did not transport Leu, Phe, Trp, or Tyr. [125I]T4 transport was strongly inhibited by L-T 4, D-T4, L-T3, D-T3, 3,3′,5-triiodothyroacetic acid, N-bromoacetyl-T3, and bromosulfophthalein. T3 transport was less affected by these inhibitors. Iodothyronine uptake in uninjected oocytes was reduced by albumin, but the stimulation induced by MCT8 was markedly increased. Saturation analysis provided apparent Km values of 2-5 μM for T4, T 3, and rT3. Immunohistochemistry showed high expression in liver, kidney, brain, and heart. In conclusion, we have identified MCT8 as a very active and specific thyroid hormone transporter.&quot;,&quot;publisher&quot;:&quot;Elsevier&quot;,&quot;issue&quot;:&quot;41&quot;,&quot;volume&quot;:&quot;278&quot;,&quot;container-title-short&quot;:&quot;&quot;},&quot;isTemporary&quot;:false,&quot;suppress-author&quot;:false,&quot;composite&quot;:false,&quot;author-only&quot;:false}]},{&quot;citationID&quot;:&quot;MENDELEY_CITATION_538bb9d4-8f28-476e-bef3-c56c416ee20b&quot;,&quot;properties&quot;:{&quot;noteIndex&quot;:0},&quot;isEdited&quot;:false,&quot;manualOverride&quot;:{&quot;isManuallyOverridden&quot;:false,&quot;citeprocText&quot;:&quot;[1]&quot;,&quot;manualOverrideText&quot;:&quot;&quot;},&quot;citationTag&quot;:&quot;MENDELEY_CITATION_v3_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&quot;,&quot;citationItems&quot;:[{&quot;id&quot;:&quot;54ebdb9f-9dda-3be4-beec-f3f6cf9d44da&quot;,&quot;itemData&quot;:{&quot;type&quot;:&quot;article-journal&quot;,&quot;id&quot;:&quot;54ebdb9f-9dda-3be4-beec-f3f6cf9d44da&quot;,&quot;title&quot;:&quot;Identification of Monocarboxylate Transporter 8 as a Specific Thyroid Hormone Transporter&quot;,&quot;author&quot;:[{&quot;family&quot;:&quot;Friesema&quot;,&quot;given&quot;:&quot;Edith C.H.&quot;,&quot;parse-names&quot;:false,&quot;dropping-particle&quot;:&quot;&quot;,&quot;non-dropping-particle&quot;:&quot;&quot;},{&quot;family&quot;:&quot;Ganguly&quot;,&quot;given&quot;:&quot;Sumita&quot;,&quot;parse-names&quot;:false,&quot;dropping-particle&quot;:&quot;&quot;,&quot;non-dropping-particle&quot;:&quot;&quot;},{&quot;family&quot;:&quot;Abdalla&quot;,&quot;given&quot;:&quot;Amal&quot;,&quot;parse-names&quot;:false,&quot;dropping-particle&quot;:&quot;&quot;,&quot;non-dropping-particle&quot;:&quot;&quot;},{&quot;family&quot;:&quot;Manning Fox&quot;,&quot;given&quot;:&quot;Jocelyn E.&quot;,&quot;parse-names&quot;:false,&quot;dropping-particle&quot;:&quot;&quot;,&quot;non-dropping-particle&quot;:&quot;&quot;},{&quot;family&quot;:&quot;Halestrap&quot;,&quot;given&quot;:&quot;Andrew P.&quot;,&quot;parse-names&quot;:false,&quot;dropping-particle&quot;:&quot;&quot;,&quot;non-dropping-particle&quot;:&quot;&quot;},{&quot;family&quot;:&quot;Visser&quot;,&quot;given&quot;:&quot;Theo J.&quot;,&quot;parse-names&quot;:false,&quot;dropping-particle&quot;:&quot;&quot;,&quot;non-dropping-particle&quot;:&quot;&quot;}],&quot;container-title&quot;:&quot;Journal of Biological Chemistry&quot;,&quot;accessed&quot;:{&quot;date-parts&quot;:[[2025,4,22]]},&quot;DOI&quot;:&quot;10.1074/JBC.M300909200&quot;,&quot;ISSN&quot;:&quot;0021-9258&quot;,&quot;PMID&quot;:&quot;12871948&quot;,&quot;issued&quot;:{&quot;date-parts&quot;:[[2003,10,10]]},&quot;page&quot;:&quot;40128-40135&quot;,&quot;abstract&quot;:&quot;Transport of thyroid hormone across the cell membrane is required for its action and metabolism. Recently, a T-type amino acid transporter was cloned which transports aromatic amino acids but not iodothyronines. This transporter belongs to the monocarboxylate transporter (MCT) family and is most homologous with MCT8 (SLC16A2). Therefore, we cloned rat MCT8 and tested it for thyroid hormone transport in Xenopus laevis oocytes. Oocytes were injected with rat MCT8 cRNA, and after 3 days immunofluorescence microscopy demonstrated expression of the protein at the plasma membrane. MCT8 cRNA induced an ∼10-fold increase in uptake of 10 nM 125I-labeled thyroxine (T4), 3,3′,5-triiodothyronine (T3), 3,3′,5′-triiodothyronine (rT3) and 3,3′ -diiodothyronine. Because of the rapid uptake of the ligands, transport was only linear with time for &lt;4 min. MCT8 did not transport Leu, Phe, Trp, or Tyr. [125I]T4 transport was strongly inhibited by L-T 4, D-T4, L-T3, D-T3, 3,3′,5-triiodothyroacetic acid, N-bromoacetyl-T3, and bromosulfophthalein. T3 transport was less affected by these inhibitors. Iodothyronine uptake in uninjected oocytes was reduced by albumin, but the stimulation induced by MCT8 was markedly increased. Saturation analysis provided apparent Km values of 2-5 μM for T4, T 3, and rT3. Immunohistochemistry showed high expression in liver, kidney, brain, and heart. In conclusion, we have identified MCT8 as a very active and specific thyroid hormone transporter.&quot;,&quot;publisher&quot;:&quot;Elsevier&quot;,&quot;issue&quot;:&quot;41&quot;,&quot;volume&quot;:&quot;278&quot;,&quot;container-title-short&quot;:&quot;&quot;},&quot;isTemporary&quot;:false,&quot;suppress-author&quot;:false,&quot;composite&quot;:false,&quot;author-only&quot;:false}]},{&quot;citationID&quot;:&quot;MENDELEY_CITATION_8e46a082-74b5-45dd-a78c-6509d2730d69&quot;,&quot;properties&quot;:{&quot;noteIndex&quot;:0},&quot;isEdited&quot;:false,&quot;manualOverride&quot;:{&quot;isManuallyOverridden&quot;:false,&quot;citeprocText&quot;:&quot;[3]&quot;,&quot;manualOverrideText&quot;:&quot;&quot;},&quot;citationTag&quot;:&quot;MENDELEY_CITATION_v3_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&quot;,&quot;citationItems&quot;:[{&quot;id&quot;:&quot;0203aa8e-1966-30f6-b426-fec9156b46c8&quot;,&quot;itemData&quot;:{&quot;type&quot;:&quot;article-journal&quot;,&quot;id&quot;:&quot;0203aa8e-1966-30f6-b426-fec9156b46c8&quot;,&quot;title&quot;:&quot;Consequences of Monocarboxylate Transporter 8 Deficiency for Renal Transport and Metabolism of Thyroid Hormones in Mice&quot;,&quot;author&quot;:[{&quot;family&quot;:&quot;Trajkovic-Arsic&quot;,&quot;given&quot;:&quot;Marija&quot;,&quot;parse-names&quot;:false,&quot;dropping-particle&quot;:&quot;&quot;,&quot;non-dropping-particle&quot;:&quot;&quot;},{&quot;family&quot;:&quot;Visser&quot;,&quot;given&quot;:&quot;Theo J.&quot;,&quot;parse-names&quot;:false,&quot;dropping-particle&quot;:&quot;&quot;,&quot;non-dropping-particle&quot;:&quot;&quot;},{&quot;family&quot;:&quot;Darras&quot;,&quot;given&quot;:&quot;Veerle M.&quot;,&quot;parse-names&quot;:false,&quot;dropping-particle&quot;:&quot;&quot;,&quot;non-dropping-particle&quot;:&quot;&quot;},{&quot;family&quot;:&quot;Friesema&quot;,&quot;given&quot;:&quot;Edith C.H.&quot;,&quot;parse-names&quot;:false,&quot;dropping-particle&quot;:&quot;&quot;,&quot;non-dropping-particle&quot;:&quot;&quot;},{&quot;family&quot;:&quot;Schlott&quot;,&quot;given&quot;:&quot;Bernhard&quot;,&quot;parse-names&quot;:false,&quot;dropping-particle&quot;:&quot;&quot;,&quot;non-dropping-particle&quot;:&quot;&quot;},{&quot;family&quot;:&quot;Mittag&quot;,&quot;given&quot;:&quot;Jens&quot;,&quot;parse-names&quot;:false,&quot;dropping-particle&quot;:&quot;&quot;,&quot;non-dropping-particle&quot;:&quot;&quot;},{&quot;family&quot;:&quot;Bauer&quot;,&quot;given&quot;:&quot;Karl&quot;,&quot;parse-names&quot;:false,&quot;dropping-particle&quot;:&quot;&quot;,&quot;non-dropping-particle&quot;:&quot;&quot;},{&quot;family&quot;:&quot;Heuer&quot;,&quot;given&quot;:&quot;Heike&quot;,&quot;parse-names&quot;:false,&quot;dropping-particle&quot;:&quot;&quot;,&quot;non-dropping-particle&quot;:&quot;&quot;}],&quot;container-title&quot;:&quot;Endocrinology&quot;,&quot;container-title-short&quot;:&quot;Endocrinology&quot;,&quot;accessed&quot;:{&quot;date-parts&quot;:[[2025,4,22]]},&quot;DOI&quot;:&quot;10.1210/EN.2009-1053&quot;,&quot;ISSN&quot;:&quot;0013-7227&quot;,&quot;PMID&quot;:&quot;19996182&quot;,&quot;URL&quot;:&quot;https://dx.doi.org/10.1210/en.2009-1053&quot;,&quot;issued&quot;:{&quot;date-parts&quot;:[[2010,2,1]]},&quot;page&quot;:&quot;802-809&quot;,&quot;abstract&quot;:&quot;Patients carrying inactivating mutations in the gene encoding the thyroid hormone transporting monocarboxylate transporter (MCT)-8 suffer from a severe form of psychomotor retardation and exhibit abnormal serum thyroid hormone levels. The thyroidal phenotype characterized by highserum T3 and low-serum T4 levels is also found in mice mutants deficient in MCT8 although the cause of these abnormalities is still unknown. Here we describe the consequences of MCT8 deficiency for renal thyroid hormone transport, metabolism, and function by studying MCT8 null mice and wild-type littermates. Whereas serum and urinary parameters do not indicate a strongly altered renal function, a pronounced induction of iodothyronine deiodinase type 1 expression together with increased renal T3 and T4 content point to a general hyperthyroid state of the kidneys in the absence of MCT8. Surprisingly, accumulation of peripherally injected T4 and T3 into the kidneys was found to be enhanced in the absence of MCT8, indicating that MCT8 deficiency either directly interferes with the renal efflux of thyroid hormones or activates indirectly other renal thyroid hormone transporters that preferentially mediate the renal uptake of thyroid hormones. Our findings indicate that the enhanced uptake and accumulation of T4 in the kidneys of MCT8 null mice together with the increased renal conversion of T 4 into T3 by increased renal deiodinase type 1 activities contributes to the generation of the low-serum T4 and the increase in circulating T3 levels, a hallmark of MCT8 deficiency. Copyright © 2010 by The Endocrine Society.&quot;,&quot;publisher&quot;:&quot;Oxford Academic&quot;,&quot;issue&quot;:&quot;2&quot;,&quot;volume&quot;:&quot;151&quot;},&quot;isTemporary&quot;:false,&quot;suppress-author&quot;:false,&quot;composite&quot;:false,&quot;author-only&quot;:false}]},{&quot;citationID&quot;:&quot;MENDELEY_CITATION_f32fe1c9-ccd1-441a-9c59-db5178714d01&quot;,&quot;properties&quot;:{&quot;noteIndex&quot;:0},&quot;isEdited&quot;:false,&quot;manualOverride&quot;:{&quot;isManuallyOverridden&quot;:false,&quot;citeprocText&quot;:&quot;[4]&quot;,&quot;manualOverrideText&quot;:&quot;&quot;},&quot;citationTag&quot;:&quot;MENDELEY_CITATION_v3_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&quot;,&quot;citationItems&quot;:[{&quot;id&quot;:&quot;731fdd73-6bb0-3adf-8a43-c7d70684b7d9&quot;,&quot;itemData&quot;:{&quot;type&quot;:&quot;article-journal&quot;,&quot;id&quot;:&quot;731fdd73-6bb0-3adf-8a43-c7d70684b7d9&quot;,&quot;title&quot;:&quot;Localization of members of MCT monocarboxylate transporter family Slc16 in the kidney and regulation during metabolic acidosis&quot;,&quot;author&quot;:[{&quot;family&quot;:&quot;Becker&quot;,&quot;given&quot;:&quot;Helen M.&quot;,&quot;parse-names&quot;:false,&quot;dropping-particle&quot;:&quot;&quot;,&quot;non-dropping-particle&quot;:&quot;&quot;},{&quot;family&quot;:&quot;Mohebbi&quot;,&quot;given&quot;:&quot;Nilufar&quot;,&quot;parse-names&quot;:false,&quot;dropping-particle&quot;:&quot;&quot;,&quot;non-dropping-particle&quot;:&quot;&quot;},{&quot;family&quot;:&quot;Perna&quot;,&quot;given&quot;:&quot;Angelica&quot;,&quot;parse-names&quot;:false,&quot;dropping-particle&quot;:&quot;&quot;,&quot;non-dropping-particle&quot;:&quot;&quot;},{&quot;family&quot;:&quot;Ganapathy&quot;,&quot;given&quot;:&quot;Vadivel&quot;,&quot;parse-names&quot;:false,&quot;dropping-particle&quot;:&quot;&quot;,&quot;non-dropping-particle&quot;:&quot;&quot;},{&quot;family&quot;:&quot;Capasso&quot;,&quot;given&quot;:&quot;Giovambattista&quot;,&quot;parse-names&quot;:false,&quot;dropping-particle&quot;:&quot;&quot;,&quot;non-dropping-particle&quot;:&quot;&quot;},{&quot;family&quot;:&quot;Wagner&quot;,&quot;given&quot;:&quot;Carsten A.&quot;,&quot;parse-names&quot;:false,&quot;dropping-particle&quot;:&quot;&quot;,&quot;non-dropping-particle&quot;:&quot;&quot;}],&quot;container-title&quot;:&quot;American Journal of Physiology - Renal Physiology&quot;,&quot;container-title-short&quot;:&quot;Am J Physiol Renal Physiol&quot;,&quot;accessed&quot;:{&quot;date-parts&quot;:[[2025,4,23]]},&quot;DOI&quot;:&quot;10.1152/AJPRENAL.00488.2009&quot;,&quot;ISSN&quot;:&quot;15221466&quot;,&quot;PMID&quot;:&quot;20392797&quot;,&quot;URL&quot;:&quot;https://journals.physiology.org/doi/10.1152/ajprenal.00488.2009&quot;,&quot;issued&quot;:{&quot;date-parts&quot;:[[2010]]},&quot;page&quot;:&quot;141-154&quot;,&quot;abstract&quot;:&quot;The monocarboxylate transporter family (MCT) comprises 14 members with distinct transport properties and tissue distribution. The kidney expresses several members of the MCT family, but only little is known about their exact distribution and function. Here, we investigated selected members of the MCT family in the mouse kidney. MCT1, MCT2, MCT7, and MCT8 localized to basolateral membranes of the epithelial cells lining the nephron. MCT1 and MCT8 were detected in proximal tubule cells whereas MCT7 and MCT2 were located in the thick ascending limb and the distal tubule. CD147, a β-subunit of MCT1 and MCT4, showed partially overlapping expression with MCT1 and MCT2. However, CD147 was also found in intercalated cells. We also detected SMCT1 and SMCT2, two Na+-dependent monocarboxylate cotransporters, on the luminal membrane of type A intercalated cells. Moreover, mice were given an acid load for 2 and 7 days. Acidotic animals showed a marked but transient increase in urinary lactate excretion. During acidosis, a downregulation of MCT1, MCT8, and SMCT2 was observed at the mRNA level, whereas MCT7 and SMCT1 showed increased mRNA abundance. Only MCT7 showed lower protein abundance whereas all other transporters remained unchanged. In summary, we describe for the first time the localization of various MCT transporters in mammalian kidney and demonstrate that metabolic acidosis induces a transient increase in urinary lactate excretion paralleled by lower MCT7 protein expression. Copyright © 2010 the American Physiological Society.&quot;,&quot;publisher&quot;:&quot;American Physiological Society&quot;,&quot;issue&quot;:&quot;1&quot;,&quot;volume&quot;:&quot;299&quot;},&quot;isTemporary&quot;:false,&quot;suppress-author&quot;:false,&quot;composite&quot;:false,&quot;author-only&quot;:false}]},{&quot;citationID&quot;:&quot;MENDELEY_CITATION_467d5f32-8497-4a7f-86a4-fe15ee18f324&quot;,&quot;properties&quot;:{&quot;noteIndex&quot;:0},&quot;isEdited&quot;:false,&quot;manualOverride&quot;:{&quot;isManuallyOverridden&quot;:false,&quot;citeprocText&quot;:&quot;[4]&quot;,&quot;manualOverrideText&quot;:&quot;&quot;},&quot;citationTag&quot;:&quot;MENDELEY_CITATION_v3_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&quot;,&quot;citationItems&quot;:[{&quot;id&quot;:&quot;731fdd73-6bb0-3adf-8a43-c7d70684b7d9&quot;,&quot;itemData&quot;:{&quot;type&quot;:&quot;article-journal&quot;,&quot;id&quot;:&quot;731fdd73-6bb0-3adf-8a43-c7d70684b7d9&quot;,&quot;title&quot;:&quot;Localization of members of MCT monocarboxylate transporter family Slc16 in the kidney and regulation during metabolic acidosis&quot;,&quot;author&quot;:[{&quot;family&quot;:&quot;Becker&quot;,&quot;given&quot;:&quot;Helen M.&quot;,&quot;parse-names&quot;:false,&quot;dropping-particle&quot;:&quot;&quot;,&quot;non-dropping-particle&quot;:&quot;&quot;},{&quot;family&quot;:&quot;Mohebbi&quot;,&quot;given&quot;:&quot;Nilufar&quot;,&quot;parse-names&quot;:false,&quot;dropping-particle&quot;:&quot;&quot;,&quot;non-dropping-particle&quot;:&quot;&quot;},{&quot;family&quot;:&quot;Perna&quot;,&quot;given&quot;:&quot;Angelica&quot;,&quot;parse-names&quot;:false,&quot;dropping-particle&quot;:&quot;&quot;,&quot;non-dropping-particle&quot;:&quot;&quot;},{&quot;family&quot;:&quot;Ganapathy&quot;,&quot;given&quot;:&quot;Vadivel&quot;,&quot;parse-names&quot;:false,&quot;dropping-particle&quot;:&quot;&quot;,&quot;non-dropping-particle&quot;:&quot;&quot;},{&quot;family&quot;:&quot;Capasso&quot;,&quot;given&quot;:&quot;Giovambattista&quot;,&quot;parse-names&quot;:false,&quot;dropping-particle&quot;:&quot;&quot;,&quot;non-dropping-particle&quot;:&quot;&quot;},{&quot;family&quot;:&quot;Wagner&quot;,&quot;given&quot;:&quot;Carsten A.&quot;,&quot;parse-names&quot;:false,&quot;dropping-particle&quot;:&quot;&quot;,&quot;non-dropping-particle&quot;:&quot;&quot;}],&quot;container-title&quot;:&quot;American Journal of Physiology - Renal Physiology&quot;,&quot;container-title-short&quot;:&quot;Am J Physiol Renal Physiol&quot;,&quot;accessed&quot;:{&quot;date-parts&quot;:[[2025,4,23]]},&quot;DOI&quot;:&quot;10.1152/AJPRENAL.00488.2009&quot;,&quot;ISSN&quot;:&quot;15221466&quot;,&quot;PMID&quot;:&quot;20392797&quot;,&quot;URL&quot;:&quot;https://journals.physiology.org/doi/10.1152/ajprenal.00488.2009&quot;,&quot;issued&quot;:{&quot;date-parts&quot;:[[2010]]},&quot;page&quot;:&quot;141-154&quot;,&quot;abstract&quot;:&quot;The monocarboxylate transporter family (MCT) comprises 14 members with distinct transport properties and tissue distribution. The kidney expresses several members of the MCT family, but only little is known about their exact distribution and function. Here, we investigated selected members of the MCT family in the mouse kidney. MCT1, MCT2, MCT7, and MCT8 localized to basolateral membranes of the epithelial cells lining the nephron. MCT1 and MCT8 were detected in proximal tubule cells whereas MCT7 and MCT2 were located in the thick ascending limb and the distal tubule. CD147, a β-subunit of MCT1 and MCT4, showed partially overlapping expression with MCT1 and MCT2. However, CD147 was also found in intercalated cells. We also detected SMCT1 and SMCT2, two Na+-dependent monocarboxylate cotransporters, on the luminal membrane of type A intercalated cells. Moreover, mice were given an acid load for 2 and 7 days. Acidotic animals showed a marked but transient increase in urinary lactate excretion. During acidosis, a downregulation of MCT1, MCT8, and SMCT2 was observed at the mRNA level, whereas MCT7 and SMCT1 showed increased mRNA abundance. Only MCT7 showed lower protein abundance whereas all other transporters remained unchanged. In summary, we describe for the first time the localization of various MCT transporters in mammalian kidney and demonstrate that metabolic acidosis induces a transient increase in urinary lactate excretion paralleled by lower MCT7 protein expression. Copyright © 2010 the American Physiological Society.&quot;,&quot;publisher&quot;:&quot;American Physiological Society&quot;,&quot;issue&quot;:&quot;1&quot;,&quot;volume&quot;:&quot;299&quot;},&quot;isTemporary&quot;:false,&quot;suppress-author&quot;:false,&quot;composite&quot;:false,&quot;author-only&quot;:false}]},{&quot;citationID&quot;:&quot;MENDELEY_CITATION_13678473-c386-4c63-95d1-2e26993f43d0&quot;,&quot;properties&quot;:{&quot;noteIndex&quot;:0},&quot;isEdited&quot;:false,&quot;manualOverride&quot;:{&quot;isManuallyOverridden&quot;:false,&quot;citeprocText&quot;:&quot;[3]&quot;,&quot;manualOverrideText&quot;:&quot;&quot;},&quot;citationTag&quot;:&quot;MENDELEY_CITATION_v3_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&quot;,&quot;citationItems&quot;:[{&quot;id&quot;:&quot;0203aa8e-1966-30f6-b426-fec9156b46c8&quot;,&quot;itemData&quot;:{&quot;type&quot;:&quot;article-journal&quot;,&quot;id&quot;:&quot;0203aa8e-1966-30f6-b426-fec9156b46c8&quot;,&quot;title&quot;:&quot;Consequences of Monocarboxylate Transporter 8 Deficiency for Renal Transport and Metabolism of Thyroid Hormones in Mice&quot;,&quot;author&quot;:[{&quot;family&quot;:&quot;Trajkovic-Arsic&quot;,&quot;given&quot;:&quot;Marija&quot;,&quot;parse-names&quot;:false,&quot;dropping-particle&quot;:&quot;&quot;,&quot;non-dropping-particle&quot;:&quot;&quot;},{&quot;family&quot;:&quot;Visser&quot;,&quot;given&quot;:&quot;Theo J.&quot;,&quot;parse-names&quot;:false,&quot;dropping-particle&quot;:&quot;&quot;,&quot;non-dropping-particle&quot;:&quot;&quot;},{&quot;family&quot;:&quot;Darras&quot;,&quot;given&quot;:&quot;Veerle M.&quot;,&quot;parse-names&quot;:false,&quot;dropping-particle&quot;:&quot;&quot;,&quot;non-dropping-particle&quot;:&quot;&quot;},{&quot;family&quot;:&quot;Friesema&quot;,&quot;given&quot;:&quot;Edith C.H.&quot;,&quot;parse-names&quot;:false,&quot;dropping-particle&quot;:&quot;&quot;,&quot;non-dropping-particle&quot;:&quot;&quot;},{&quot;family&quot;:&quot;Schlott&quot;,&quot;given&quot;:&quot;Bernhard&quot;,&quot;parse-names&quot;:false,&quot;dropping-particle&quot;:&quot;&quot;,&quot;non-dropping-particle&quot;:&quot;&quot;},{&quot;family&quot;:&quot;Mittag&quot;,&quot;given&quot;:&quot;Jens&quot;,&quot;parse-names&quot;:false,&quot;dropping-particle&quot;:&quot;&quot;,&quot;non-dropping-particle&quot;:&quot;&quot;},{&quot;family&quot;:&quot;Bauer&quot;,&quot;given&quot;:&quot;Karl&quot;,&quot;parse-names&quot;:false,&quot;dropping-particle&quot;:&quot;&quot;,&quot;non-dropping-particle&quot;:&quot;&quot;},{&quot;family&quot;:&quot;Heuer&quot;,&quot;given&quot;:&quot;Heike&quot;,&quot;parse-names&quot;:false,&quot;dropping-particle&quot;:&quot;&quot;,&quot;non-dropping-particle&quot;:&quot;&quot;}],&quot;container-title&quot;:&quot;Endocrinology&quot;,&quot;container-title-short&quot;:&quot;Endocrinology&quot;,&quot;accessed&quot;:{&quot;date-parts&quot;:[[2025,4,22]]},&quot;DOI&quot;:&quot;10.1210/EN.2009-1053&quot;,&quot;ISSN&quot;:&quot;0013-7227&quot;,&quot;PMID&quot;:&quot;19996182&quot;,&quot;URL&quot;:&quot;https://dx.doi.org/10.1210/en.2009-1053&quot;,&quot;issued&quot;:{&quot;date-parts&quot;:[[2010,2,1]]},&quot;page&quot;:&quot;802-809&quot;,&quot;abstract&quot;:&quot;Patients carrying inactivating mutations in the gene encoding the thyroid hormone transporting monocarboxylate transporter (MCT)-8 suffer from a severe form of psychomotor retardation and exhibit abnormal serum thyroid hormone levels. The thyroidal phenotype characterized by highserum T3 and low-serum T4 levels is also found in mice mutants deficient in MCT8 although the cause of these abnormalities is still unknown. Here we describe the consequences of MCT8 deficiency for renal thyroid hormone transport, metabolism, and function by studying MCT8 null mice and wild-type littermates. Whereas serum and urinary parameters do not indicate a strongly altered renal function, a pronounced induction of iodothyronine deiodinase type 1 expression together with increased renal T3 and T4 content point to a general hyperthyroid state of the kidneys in the absence of MCT8. Surprisingly, accumulation of peripherally injected T4 and T3 into the kidneys was found to be enhanced in the absence of MCT8, indicating that MCT8 deficiency either directly interferes with the renal efflux of thyroid hormones or activates indirectly other renal thyroid hormone transporters that preferentially mediate the renal uptake of thyroid hormones. Our findings indicate that the enhanced uptake and accumulation of T4 in the kidneys of MCT8 null mice together with the increased renal conversion of T 4 into T3 by increased renal deiodinase type 1 activities contributes to the generation of the low-serum T4 and the increase in circulating T3 levels, a hallmark of MCT8 deficiency. Copyright © 2010 by The Endocrine Society.&quot;,&quot;publisher&quot;:&quot;Oxford Academic&quot;,&quot;issue&quot;:&quot;2&quot;,&quot;volume&quot;:&quot;151&quot;},&quot;isTemporary&quot;:false,&quot;suppress-author&quot;:false,&quot;composite&quot;:false,&quot;author-only&quot;:false}]},{&quot;citationID&quot;:&quot;MENDELEY_CITATION_9f16d15c-5e30-4e51-9888-033d355eb8d9&quot;,&quot;properties&quot;:{&quot;noteIndex&quot;:0},&quot;isEdited&quot;:false,&quot;manualOverride&quot;:{&quot;isManuallyOverridden&quot;:false,&quot;citeprocText&quot;:&quot;[2]&quot;,&quot;manualOverrideText&quot;:&quot;&quot;},&quot;citationTag&quot;:&quot;MENDELEY_CITATION_v3_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&quot;,&quot;citationItems&quot;:[{&quot;id&quot;:&quot;6d7623b3-1fa8-338d-a75f-0bdf741e215f&quot;,&quot;itemData&quot;:{&quot;type&quot;:&quot;article-journal&quot;,&quot;id&quot;:&quot;6d7623b3-1fa8-338d-a75f-0bdf741e215f&quot;,&quot;title&quot;:&quot;Neuronal 3′,3,5-Triiodothyronine (T3) Uptake and Behavioral Phenotype of Mice Deficient in Mct8, the Neuronal T3 Transporter Mutated in Allan–Herndon–Dudley Syndrome&quot;,&quot;author&quot;:[{&quot;family&quot;:&quot;Wirth&quot;,&quot;given&quot;:&quot;Eva K.&quot;,&quot;parse-names&quot;:false,&quot;dropping-particle&quot;:&quot;&quot;,&quot;non-dropping-particle&quot;:&quot;&quot;},{&quot;family&quot;:&quot;Roth&quot;,&quot;given&quot;:&quot;Stephan&quot;,&quot;parse-names&quot;:false,&quot;dropping-particle&quot;:&quot;&quot;,&quot;non-dropping-particle&quot;:&quot;&quot;},{&quot;family&quot;:&quot;Blechschmidt&quot;,&quot;given&quot;:&quot;Cristiane&quot;,&quot;parse-names&quot;:false,&quot;dropping-particle&quot;:&quot;&quot;,&quot;non-dropping-particle&quot;:&quot;&quot;},{&quot;family&quot;:&quot;Hölter&quot;,&quot;given&quot;:&quot;Sabine M.&quot;,&quot;parse-names&quot;:false,&quot;dropping-particle&quot;:&quot;&quot;,&quot;non-dropping-particle&quot;:&quot;&quot;},{&quot;family&quot;:&quot;Becker&quot;,&quot;given&quot;:&quot;Lore&quot;,&quot;parse-names&quot;:false,&quot;dropping-particle&quot;:&quot;&quot;,&quot;non-dropping-particle&quot;:&quot;&quot;},{&quot;family&quot;:&quot;Racz&quot;,&quot;given&quot;:&quot;Ildiko&quot;,&quot;parse-names&quot;:false,&quot;dropping-particle&quot;:&quot;&quot;,&quot;non-dropping-particle&quot;:&quot;&quot;},{&quot;family&quot;:&quot;Zimmer&quot;,&quot;given&quot;:&quot;Andreas&quot;,&quot;parse-names&quot;:false,&quot;dropping-particle&quot;:&quot;&quot;,&quot;non-dropping-particle&quot;:&quot;&quot;},{&quot;family&quot;:&quot;Klopstock&quot;,&quot;given&quot;:&quot;Thomas&quot;,&quot;parse-names&quot;:false,&quot;dropping-particle&quot;:&quot;&quot;,&quot;non-dropping-particle&quot;:&quot;&quot;},{&quot;family&quot;:&quot;Gailus-Durner&quot;,&quot;given&quot;:&quot;Valerie&quot;,&quot;parse-names&quot;:false,&quot;dropping-particle&quot;:&quot;&quot;,&quot;non-dropping-particle&quot;:&quot;&quot;},{&quot;family&quot;:&quot;Fuchs&quot;,&quot;given&quot;:&quot;Helmut&quot;,&quot;parse-names&quot;:false,&quot;dropping-particle&quot;:&quot;&quot;,&quot;non-dropping-particle&quot;:&quot;&quot;},{&quot;family&quot;:&quot;Wurst&quot;,&quot;given&quot;:&quot;Wolfgang&quot;,&quot;parse-names&quot;:false,&quot;dropping-particle&quot;:&quot;&quot;,&quot;non-dropping-particle&quot;:&quot;&quot;},{&quot;family&quot;:&quot;Naumann&quot;,&quot;given&quot;:&quot;Thomas&quot;,&quot;parse-names&quot;:false,&quot;dropping-particle&quot;:&quot;&quot;,&quot;non-dropping-particle&quot;:&quot;&quot;},{&quot;family&quot;:&quot;Bräuer&quot;,&quot;given&quot;:&quot;Anja&quot;,&quot;parse-names&quot;:false,&quot;dropping-particle&quot;:&quot;&quot;,&quot;non-dropping-particle&quot;:&quot;&quot;},{&quot;family&quot;:&quot;Angelis&quot;,&quot;given&quot;:&quot;Martin Hrabé&quot;,&quot;parse-names&quot;:false,&quot;dropping-particle&quot;:&quot;&quot;,&quot;non-dropping-particle&quot;:&quot;De&quot;},{&quot;family&quot;:&quot;Köhrle&quot;,&quot;given&quot;:&quot;Josef&quot;,&quot;parse-names&quot;:false,&quot;dropping-particle&quot;:&quot;&quot;,&quot;non-dropping-particle&quot;:&quot;&quot;},{&quot;family&quot;:&quot;Grüters&quot;,&quot;given&quot;:&quot;Annette&quot;,&quot;parse-names&quot;:false,&quot;dropping-particle&quot;:&quot;&quot;,&quot;non-dropping-particle&quot;:&quot;&quot;},{&quot;family&quot;:&quot;Schweizer&quot;,&quot;given&quot;:&quot;Ulrich&quot;,&quot;parse-names&quot;:false,&quot;dropping-particle&quot;:&quot;&quot;,&quot;non-dropping-particle&quot;:&quot;&quot;}],&quot;container-title&quot;:&quot;Journal of Neuroscience&quot;,&quot;accessed&quot;:{&quot;date-parts&quot;:[[2025,4,22]]},&quot;DOI&quot;:&quot;10.1523/JNEUROSCI.6055-08.2009&quot;,&quot;ISBN&quot;:&quot;2006037188&quot;,&quot;ISSN&quot;:&quot;0270-6474&quot;,&quot;PMID&quot;:&quot;19641107&quot;,&quot;URL&quot;:&quot;https://www.jneurosci.org/content/29/30/9439&quot;,&quot;issued&quot;:{&quot;date-parts&quot;:[[2009,7,29]]},&quot;page&quot;:&quot;9439-9449&quot;,&quot;abstract&quot;:&quot;Thyroid hormone transport into cells requires plasma membrane transport proteins. Mutations in one of these, monocarboxylate transporter 8 (MCT8), have been identified as underlying cause for the Allan–Herndon–Dudley syndrome, an X-linked mental retardation in which the patients also present with abnormally high 3′,3,5-triiodothyronine (T3) plasma levels. Mice deficient in Mct8 replicate the thyroid hormone abnormalities observed in the human condition. However, no neurological deficits have been described in mice lacking Mct8 . Therefore, we subjected Mct8 -deficient mice to a comprehensive immunohistochemical, neurological, and behavioral screen. Several behavioral abnormalities were found in the mutants. Interestingly, some of these behavioral changes are compatible with hypothyroidism, whereas others rather indicate hyperthyroidism. We thus hypothesized that neurons exclusively dependent on Mct8 are in a hypothyroid state, whereas neurons expressing other T3 transporters become hyperthyroid, if they are exposed directly to the high plasma T3. The majority of T3 uptake in primary cortical neurons is mediated by Mct8, but pharmacological inhibition suggested functional expression of additional T3 transporter classes. mRNAs encoding six T3 transporters, including L-type amino acid transporters (LATs), were coexpressed with Mct8 in isolated neurons. We then demonstrated Lat2 expression in cultured neurons and throughout murine brain development. In contrast, LAT2 is expressed in microglia in the developing human brain during gestation, but not in neurons. We suggest that lack of functional complementation by alternative thyroid hormone transporters in developing human neurons precipitates the devastating neurodevelopmental phenotype in MCT8 -deficient patients, whereas Mct8 -deficient mouse neurons are functionally complemented by other transporters, for possibly Lat2 .&quot;,&quot;publisher&quot;:&quot;Society for Neuroscience&quot;,&quot;issue&quot;:&quot;30&quot;,&quot;volume&quot;:&quot;29&quot;,&quot;container-title-short&quot;:&quot;&quot;},&quot;isTemporary&quot;:false,&quot;suppress-author&quot;:false,&quot;composite&quot;:false,&quot;author-only&quot;:false}]},{&quot;citationID&quot;:&quot;MENDELEY_CITATION_438dffce-402d-48d0-8942-7455ab796197&quot;,&quot;properties&quot;:{&quot;noteIndex&quot;:0},&quot;isEdited&quot;:false,&quot;manualOverride&quot;:{&quot;isManuallyOverridden&quot;:false,&quot;citeprocText&quot;:&quot;[1]&quot;,&quot;manualOverrideText&quot;:&quot;&quot;},&quot;citationTag&quot;:&quot;MENDELEY_CITATION_v3_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&quot;,&quot;citationItems&quot;:[{&quot;id&quot;:&quot;54ebdb9f-9dda-3be4-beec-f3f6cf9d44da&quot;,&quot;itemData&quot;:{&quot;type&quot;:&quot;article-journal&quot;,&quot;id&quot;:&quot;54ebdb9f-9dda-3be4-beec-f3f6cf9d44da&quot;,&quot;title&quot;:&quot;Identification of Monocarboxylate Transporter 8 as a Specific Thyroid Hormone Transporter&quot;,&quot;author&quot;:[{&quot;family&quot;:&quot;Friesema&quot;,&quot;given&quot;:&quot;Edith C.H.&quot;,&quot;parse-names&quot;:false,&quot;dropping-particle&quot;:&quot;&quot;,&quot;non-dropping-particle&quot;:&quot;&quot;},{&quot;family&quot;:&quot;Ganguly&quot;,&quot;given&quot;:&quot;Sumita&quot;,&quot;parse-names&quot;:false,&quot;dropping-particle&quot;:&quot;&quot;,&quot;non-dropping-particle&quot;:&quot;&quot;},{&quot;family&quot;:&quot;Abdalla&quot;,&quot;given&quot;:&quot;Amal&quot;,&quot;parse-names&quot;:false,&quot;dropping-particle&quot;:&quot;&quot;,&quot;non-dropping-particle&quot;:&quot;&quot;},{&quot;family&quot;:&quot;Manning Fox&quot;,&quot;given&quot;:&quot;Jocelyn E.&quot;,&quot;parse-names&quot;:false,&quot;dropping-particle&quot;:&quot;&quot;,&quot;non-dropping-particle&quot;:&quot;&quot;},{&quot;family&quot;:&quot;Halestrap&quot;,&quot;given&quot;:&quot;Andrew P.&quot;,&quot;parse-names&quot;:false,&quot;dropping-particle&quot;:&quot;&quot;,&quot;non-dropping-particle&quot;:&quot;&quot;},{&quot;family&quot;:&quot;Visser&quot;,&quot;given&quot;:&quot;Theo J.&quot;,&quot;parse-names&quot;:false,&quot;dropping-particle&quot;:&quot;&quot;,&quot;non-dropping-particle&quot;:&quot;&quot;}],&quot;container-title&quot;:&quot;Journal of Biological Chemistry&quot;,&quot;accessed&quot;:{&quot;date-parts&quot;:[[2025,4,22]]},&quot;DOI&quot;:&quot;10.1074/JBC.M300909200&quot;,&quot;ISSN&quot;:&quot;0021-9258&quot;,&quot;PMID&quot;:&quot;12871948&quot;,&quot;issued&quot;:{&quot;date-parts&quot;:[[2003,10,10]]},&quot;page&quot;:&quot;40128-40135&quot;,&quot;abstract&quot;:&quot;Transport of thyroid hormone across the cell membrane is required for its action and metabolism. Recently, a T-type amino acid transporter was cloned which transports aromatic amino acids but not iodothyronines. This transporter belongs to the monocarboxylate transporter (MCT) family and is most homologous with MCT8 (SLC16A2). Therefore, we cloned rat MCT8 and tested it for thyroid hormone transport in Xenopus laevis oocytes. Oocytes were injected with rat MCT8 cRNA, and after 3 days immunofluorescence microscopy demonstrated expression of the protein at the plasma membrane. MCT8 cRNA induced an ∼10-fold increase in uptake of 10 nM 125I-labeled thyroxine (T4), 3,3′,5-triiodothyronine (T3), 3,3′,5′-triiodothyronine (rT3) and 3,3′ -diiodothyronine. Because of the rapid uptake of the ligands, transport was only linear with time for &lt;4 min. MCT8 did not transport Leu, Phe, Trp, or Tyr. [125I]T4 transport was strongly inhibited by L-T 4, D-T4, L-T3, D-T3, 3,3′,5-triiodothyroacetic acid, N-bromoacetyl-T3, and bromosulfophthalein. T3 transport was less affected by these inhibitors. Iodothyronine uptake in uninjected oocytes was reduced by albumin, but the stimulation induced by MCT8 was markedly increased. Saturation analysis provided apparent Km values of 2-5 μM for T4, T 3, and rT3. Immunohistochemistry showed high expression in liver, kidney, brain, and heart. In conclusion, we have identified MCT8 as a very active and specific thyroid hormone transporter.&quot;,&quot;publisher&quot;:&quot;Elsevier&quot;,&quot;issue&quot;:&quot;41&quot;,&quot;volume&quot;:&quot;278&quot;,&quot;container-title-short&quot;:&quot;&quot;},&quot;isTemporary&quot;:false,&quot;suppress-author&quot;:false,&quot;composite&quot;:false,&quot;author-only&quot;:false}]},{&quot;citationID&quot;:&quot;MENDELEY_CITATION_826d4ccd-4612-44ef-b6ab-fad13e01b77e&quot;,&quot;properties&quot;:{&quot;noteIndex&quot;:0},&quot;isEdited&quot;:false,&quot;manualOverride&quot;:{&quot;isManuallyOverridden&quot;:false,&quot;citeprocText&quot;:&quot;[2]&quot;,&quot;manualOverrideText&quot;:&quot;&quot;},&quot;citationTag&quot;:&quot;MENDELEY_CITATION_v3_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&quot;,&quot;citationItems&quot;:[{&quot;id&quot;:&quot;6d7623b3-1fa8-338d-a75f-0bdf741e215f&quot;,&quot;itemData&quot;:{&quot;type&quot;:&quot;article-journal&quot;,&quot;id&quot;:&quot;6d7623b3-1fa8-338d-a75f-0bdf741e215f&quot;,&quot;title&quot;:&quot;Neuronal 3′,3,5-Triiodothyronine (T3) Uptake and Behavioral Phenotype of Mice Deficient in Mct8, the Neuronal T3 Transporter Mutated in Allan–Herndon–Dudley Syndrome&quot;,&quot;author&quot;:[{&quot;family&quot;:&quot;Wirth&quot;,&quot;given&quot;:&quot;Eva K.&quot;,&quot;parse-names&quot;:false,&quot;dropping-particle&quot;:&quot;&quot;,&quot;non-dropping-particle&quot;:&quot;&quot;},{&quot;family&quot;:&quot;Roth&quot;,&quot;given&quot;:&quot;Stephan&quot;,&quot;parse-names&quot;:false,&quot;dropping-particle&quot;:&quot;&quot;,&quot;non-dropping-particle&quot;:&quot;&quot;},{&quot;family&quot;:&quot;Blechschmidt&quot;,&quot;given&quot;:&quot;Cristiane&quot;,&quot;parse-names&quot;:false,&quot;dropping-particle&quot;:&quot;&quot;,&quot;non-dropping-particle&quot;:&quot;&quot;},{&quot;family&quot;:&quot;Hölter&quot;,&quot;given&quot;:&quot;Sabine M.&quot;,&quot;parse-names&quot;:false,&quot;dropping-particle&quot;:&quot;&quot;,&quot;non-dropping-particle&quot;:&quot;&quot;},{&quot;family&quot;:&quot;Becker&quot;,&quot;given&quot;:&quot;Lore&quot;,&quot;parse-names&quot;:false,&quot;dropping-particle&quot;:&quot;&quot;,&quot;non-dropping-particle&quot;:&quot;&quot;},{&quot;family&quot;:&quot;Racz&quot;,&quot;given&quot;:&quot;Ildiko&quot;,&quot;parse-names&quot;:false,&quot;dropping-particle&quot;:&quot;&quot;,&quot;non-dropping-particle&quot;:&quot;&quot;},{&quot;family&quot;:&quot;Zimmer&quot;,&quot;given&quot;:&quot;Andreas&quot;,&quot;parse-names&quot;:false,&quot;dropping-particle&quot;:&quot;&quot;,&quot;non-dropping-particle&quot;:&quot;&quot;},{&quot;family&quot;:&quot;Klopstock&quot;,&quot;given&quot;:&quot;Thomas&quot;,&quot;parse-names&quot;:false,&quot;dropping-particle&quot;:&quot;&quot;,&quot;non-dropping-particle&quot;:&quot;&quot;},{&quot;family&quot;:&quot;Gailus-Durner&quot;,&quot;given&quot;:&quot;Valerie&quot;,&quot;parse-names&quot;:false,&quot;dropping-particle&quot;:&quot;&quot;,&quot;non-dropping-particle&quot;:&quot;&quot;},{&quot;family&quot;:&quot;Fuchs&quot;,&quot;given&quot;:&quot;Helmut&quot;,&quot;parse-names&quot;:false,&quot;dropping-particle&quot;:&quot;&quot;,&quot;non-dropping-particle&quot;:&quot;&quot;},{&quot;family&quot;:&quot;Wurst&quot;,&quot;given&quot;:&quot;Wolfgang&quot;,&quot;parse-names&quot;:false,&quot;dropping-particle&quot;:&quot;&quot;,&quot;non-dropping-particle&quot;:&quot;&quot;},{&quot;family&quot;:&quot;Naumann&quot;,&quot;given&quot;:&quot;Thomas&quot;,&quot;parse-names&quot;:false,&quot;dropping-particle&quot;:&quot;&quot;,&quot;non-dropping-particle&quot;:&quot;&quot;},{&quot;family&quot;:&quot;Bräuer&quot;,&quot;given&quot;:&quot;Anja&quot;,&quot;parse-names&quot;:false,&quot;dropping-particle&quot;:&quot;&quot;,&quot;non-dropping-particle&quot;:&quot;&quot;},{&quot;family&quot;:&quot;Angelis&quot;,&quot;given&quot;:&quot;Martin Hrabé&quot;,&quot;parse-names&quot;:false,&quot;dropping-particle&quot;:&quot;&quot;,&quot;non-dropping-particle&quot;:&quot;De&quot;},{&quot;family&quot;:&quot;Köhrle&quot;,&quot;given&quot;:&quot;Josef&quot;,&quot;parse-names&quot;:false,&quot;dropping-particle&quot;:&quot;&quot;,&quot;non-dropping-particle&quot;:&quot;&quot;},{&quot;family&quot;:&quot;Grüters&quot;,&quot;given&quot;:&quot;Annette&quot;,&quot;parse-names&quot;:false,&quot;dropping-particle&quot;:&quot;&quot;,&quot;non-dropping-particle&quot;:&quot;&quot;},{&quot;family&quot;:&quot;Schweizer&quot;,&quot;given&quot;:&quot;Ulrich&quot;,&quot;parse-names&quot;:false,&quot;dropping-particle&quot;:&quot;&quot;,&quot;non-dropping-particle&quot;:&quot;&quot;}],&quot;container-title&quot;:&quot;Journal of Neuroscience&quot;,&quot;accessed&quot;:{&quot;date-parts&quot;:[[2025,4,22]]},&quot;DOI&quot;:&quot;10.1523/JNEUROSCI.6055-08.2009&quot;,&quot;ISBN&quot;:&quot;2006037188&quot;,&quot;ISSN&quot;:&quot;0270-6474&quot;,&quot;PMID&quot;:&quot;19641107&quot;,&quot;URL&quot;:&quot;https://www.jneurosci.org/content/29/30/9439&quot;,&quot;issued&quot;:{&quot;date-parts&quot;:[[2009,7,29]]},&quot;page&quot;:&quot;9439-9449&quot;,&quot;abstract&quot;:&quot;Thyroid hormone transport into cells requires plasma membrane transport proteins. Mutations in one of these, monocarboxylate transporter 8 (MCT8), have been identified as underlying cause for the Allan–Herndon–Dudley syndrome, an X-linked mental retardation in which the patients also present with abnormally high 3′,3,5-triiodothyronine (T3) plasma levels. Mice deficient in Mct8 replicate the thyroid hormone abnormalities observed in the human condition. However, no neurological deficits have been described in mice lacking Mct8 . Therefore, we subjected Mct8 -deficient mice to a comprehensive immunohistochemical, neurological, and behavioral screen. Several behavioral abnormalities were found in the mutants. Interestingly, some of these behavioral changes are compatible with hypothyroidism, whereas others rather indicate hyperthyroidism. We thus hypothesized that neurons exclusively dependent on Mct8 are in a hypothyroid state, whereas neurons expressing other T3 transporters become hyperthyroid, if they are exposed directly to the high plasma T3. The majority of T3 uptake in primary cortical neurons is mediated by Mct8, but pharmacological inhibition suggested functional expression of additional T3 transporter classes. mRNAs encoding six T3 transporters, including L-type amino acid transporters (LATs), were coexpressed with Mct8 in isolated neurons. We then demonstrated Lat2 expression in cultured neurons and throughout murine brain development. In contrast, LAT2 is expressed in microglia in the developing human brain during gestation, but not in neurons. We suggest that lack of functional complementation by alternative thyroid hormone transporters in developing human neurons precipitates the devastating neurodevelopmental phenotype in MCT8 -deficient patients, whereas Mct8 -deficient mouse neurons are functionally complemented by other transporters, for possibly Lat2 .&quot;,&quot;publisher&quot;:&quot;Society for Neuroscience&quot;,&quot;issue&quot;:&quot;30&quot;,&quot;volume&quot;:&quot;29&quot;,&quot;container-title-short&quot;:&quot;&quot;},&quot;isTemporary&quot;:false,&quot;suppress-author&quot;:false,&quot;composite&quot;:false,&quot;author-only&quot;:false}]},{&quot;citationID&quot;:&quot;MENDELEY_CITATION_4e69667b-e91d-452a-9d70-c9d8e5e06948&quot;,&quot;properties&quot;:{&quot;noteIndex&quot;:0},&quot;isEdited&quot;:false,&quot;manualOverride&quot;:{&quot;isManuallyOverridden&quot;:false,&quot;citeprocText&quot;:&quot;[5]&quot;,&quot;manualOverrideText&quot;:&quot;&quot;},&quot;citationTag&quot;:&quot;MENDELEY_CITATION_v3_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&quot;,&quot;citationItems&quot;:[{&quot;id&quot;:&quot;bd21e76e-aea9-3a06-a23c-cc5550002909&quot;,&quot;itemData&quot;:{&quot;type&quot;:&quot;article-journal&quot;,&quot;id&quot;:&quot;bd21e76e-aea9-3a06-a23c-cc5550002909&quot;,&quot;title&quot;:&quot;Spatiotemporal Changes of Cerebral Monocarboxylate Transporter 8 Expression&quot;,&quot;author&quot;:[{&quot;family&quot;:&quot;Wilpert&quot;,&quot;given&quot;:&quot;Nina Maria&quot;,&quot;parse-names&quot;:false,&quot;dropping-particle&quot;:&quot;&quot;,&quot;non-dropping-particle&quot;:&quot;&quot;},{&quot;family&quot;:&quot;Krueger&quot;,&quot;given&quot;:&quot;Martin&quot;,&quot;parse-names&quot;:false,&quot;dropping-particle&quot;:&quot;&quot;,&quot;non-dropping-particle&quot;:&quot;&quot;},{&quot;family&quot;:&quot;Opitz&quot;,&quot;given&quot;:&quot;Robert&quot;,&quot;parse-names&quot;:false,&quot;dropping-particle&quot;:&quot;&quot;,&quot;non-dropping-particle&quot;:&quot;&quot;},{&quot;family&quot;:&quot;Sebinger&quot;,&quot;given&quot;:&quot;David&quot;,&quot;parse-names&quot;:false,&quot;dropping-particle&quot;:&quot;&quot;,&quot;non-dropping-particle&quot;:&quot;&quot;},{&quot;family&quot;:&quot;Paisdzior&quot;,&quot;given&quot;:&quot;Sarah&quot;,&quot;parse-names&quot;:false,&quot;dropping-particle&quot;:&quot;&quot;,&quot;non-dropping-particle&quot;:&quot;&quot;},{&quot;family&quot;:&quot;Mages&quot;,&quot;given&quot;:&quot;Bianca&quot;,&quot;parse-names&quot;:false,&quot;dropping-particle&quot;:&quot;&quot;,&quot;non-dropping-particle&quot;:&quot;&quot;},{&quot;family&quot;:&quot;Schulz&quot;,&quot;given&quot;:&quot;Angela&quot;,&quot;parse-names&quot;:false,&quot;dropping-particle&quot;:&quot;&quot;,&quot;non-dropping-particle&quot;:&quot;&quot;},{&quot;family&quot;:&quot;Spranger&quot;,&quot;given&quot;:&quot;Joachim&quot;,&quot;parse-names&quot;:false,&quot;dropping-particle&quot;:&quot;&quot;,&quot;non-dropping-particle&quot;:&quot;&quot;},{&quot;family&quot;:&quot;Wirth&quot;,&quot;given&quot;:&quot;Eva K.&quot;,&quot;parse-names&quot;:false,&quot;dropping-particle&quot;:&quot;&quot;,&quot;non-dropping-particle&quot;:&quot;&quot;},{&quot;family&quot;:&quot;Stachelscheid&quot;,&quot;given&quot;:&quot;Harald&quot;,&quot;parse-names&quot;:false,&quot;dropping-particle&quot;:&quot;&quot;,&quot;non-dropping-particle&quot;:&quot;&quot;},{&quot;family&quot;:&quot;Mergenthaler&quot;,&quot;given&quot;:&quot;Philipp&quot;,&quot;parse-names&quot;:false,&quot;dropping-particle&quot;:&quot;&quot;,&quot;non-dropping-particle&quot;:&quot;&quot;},{&quot;family&quot;:&quot;Vajkoczy&quot;,&quot;given&quot;:&quot;Peter&quot;,&quot;parse-names&quot;:false,&quot;dropping-particle&quot;:&quot;&quot;,&quot;non-dropping-particle&quot;:&quot;&quot;},{&quot;family&quot;:&quot;Krude&quot;,&quot;given&quot;:&quot;Heiko&quot;,&quot;parse-names&quot;:false,&quot;dropping-particle&quot;:&quot;&quot;,&quot;non-dropping-particle&quot;:&quot;&quot;},{&quot;family&quot;:&quot;Kühnen&quot;,&quot;given&quot;:&quot;Peter&quot;,&quot;parse-names&quot;:false,&quot;dropping-particle&quot;:&quot;&quot;,&quot;non-dropping-particle&quot;:&quot;&quot;},{&quot;family&quot;:&quot;Bechmann&quot;,&quot;given&quot;:&quot;Ingo&quot;,&quot;parse-names&quot;:false,&quot;dropping-particle&quot;:&quot;&quot;,&quot;non-dropping-particle&quot;:&quot;&quot;},{&quot;family&quot;:&quot;Biebermann&quot;,&quot;given&quot;:&quot;Heike&quot;,&quot;parse-names&quot;:false,&quot;dropping-particle&quot;:&quot;&quot;,&quot;non-dropping-particle&quot;:&quot;&quot;}],&quot;container-title&quot;:&quot;Thyroid&quot;,&quot;accessed&quot;:{&quot;date-parts&quot;:[[2025,1,7]]},&quot;DOI&quot;:&quot;10.1089/THY.2019.0544/SUPPL_FILE/SUPP_TABLES2.PDF&quot;,&quot;ISSN&quot;:&quot;15579077&quot;,&quot;PMID&quot;:&quot;32143555&quot;,&quot;URL&quot;:&quot;https://www.liebertpub.com/doi/10.1089/thy.2019.0544&quot;,&quot;issued&quot;:{&quot;date-parts&quot;:[[2020,9,1]]},&quot;page&quot;:&quot;1366-1383&quot;,&quot;abstract&quot;:&quot;Mutations of monocarboxylate transporter 8 (MCT8), a thyroid hormone (TH)-specific transmembrane transporter, cause a severe neurodevelopmental disorder, the Allan-Herndon-Dudley syndrome. In MCT8 deficiency, TH is not able to reach those areas of the brain where TH uptake depends on MCT8. Currently, therapeutic options for MCT8-deficient patients are missing, as TH treatment is not successful in improving neurological deficits. Available data on MCT8 protein and transcript levels indicate complex expression patterns in neural tissue depending on species, brain region, sex, and age. However, information on human MCT8 expression is still scattered and additional efforts are needed to map sites of MCT8 expression in neurovascular units and neural tissue. This is of importance because new therapeutic strategies for this disease are urgently needed. Methods: To identify regions and time windows of MCT8 expression, we used highly specific antibodies against MCT8 to perform immunofluorescence labeling of postnatal murine brains, adult human brain tissue, and human cerebral organoids. Results: Qualitative and quantitative analyses of murine brain samples revealed stable levels of MCT8 protein expression in endothelial cells of the blood-brain barrier (BBB), choroid plexus epithelial cells, and tanycytes during postnatal development. Conversely, the neuronal MCT8 protein expression that was robustly detectable in specific brain regions of young mice strongly declined with age. Similarly, MCT8 immunoreactivity in adult human brain tissue was largely confined to endothelial cells of the BBB. Recently, cerebral organoids emerged as promising models of human neural development and our first analyses of forebrain-like organoids revealed MCT8 expression in early neuronal progenitor cell populations. Conclusions: With respect to MCT8-deficient conditions, our analyses not only strongly support the contention that the BBB presents a lifelong barrier to TH uptake but also highlight the need to decipher the TH transport role of MCT8 in early neuronal cell populations in more detail. Improving the understanding of the spatiotemporal expression in latter barriers will be critical for therapeutic strategies addressing MCT8 deficiency in the future.&quot;,&quot;publisher&quot;:&quot;Mary Ann Liebert Inc.&quot;,&quot;issue&quot;:&quot;9&quot;,&quot;volume&quot;:&quot;30&quot;,&quot;container-title-short&quot;:&quot;&quot;},&quot;isTemporary&quot;:false,&quot;suppress-author&quot;:false,&quot;composite&quot;:false,&quot;author-only&quot;:false}]},{&quot;citationID&quot;:&quot;MENDELEY_CITATION_d1352bae-0572-4994-abdb-b594348b3011&quot;,&quot;properties&quot;:{&quot;noteIndex&quot;:0},&quot;isEdited&quot;:false,&quot;manualOverride&quot;:{&quot;isManuallyOverridden&quot;:false,&quot;citeprocText&quot;:&quot;[6]&quot;,&quot;manualOverrideText&quot;:&quot;&quot;},&quot;citationTag&quot;:&quot;MENDELEY_CITATION_v3_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&quot;,&quot;citationItems&quot;:[{&quot;id&quot;:&quot;cee4015c-6cf1-36d2-b635-71fe83c75619&quot;,&quot;itemData&quot;:{&quot;type&quot;:&quot;article-journal&quot;,&quot;id&quot;:&quot;cee4015c-6cf1-36d2-b635-71fe83c75619&quot;,&quot;title&quot;:&quot;Mice deficient in MCT8 reveal a mechanism regulating thyroid hormone secretion&quot;,&quot;author&quot;:[{&quot;family&quot;:&quot;Cosmo&quot;,&quot;given&quot;:&quot;Caterina&quot;,&quot;parse-names&quot;:false,&quot;dropping-particle&quot;:&quot;&quot;,&quot;non-dropping-particle&quot;:&quot;Di&quot;},{&quot;family&quot;:&quot;Liao&quot;,&quot;given&quot;:&quot;Xiao Hui&quot;,&quot;parse-names&quot;:false,&quot;dropping-particle&quot;:&quot;&quot;,&quot;non-dropping-particle&quot;:&quot;&quot;},{&quot;family&quot;:&quot;Dumitrescu&quot;,&quot;given&quot;:&quot;Alexandra M.&quot;,&quot;parse-names&quot;:false,&quot;dropping-particle&quot;:&quot;&quot;,&quot;non-dropping-particle&quot;:&quot;&quot;},{&quot;family&quot;:&quot;Philp&quot;,&quot;given&quot;:&quot;Nancy J.&quot;,&quot;parse-names&quot;:false,&quot;dropping-particle&quot;:&quot;&quot;,&quot;non-dropping-particle&quot;:&quot;&quot;},{&quot;family&quot;:&quot;Weiss&quot;,&quot;given&quot;:&quot;Roy E.&quot;,&quot;parse-names&quot;:false,&quot;dropping-particle&quot;:&quot;&quot;,&quot;non-dropping-particle&quot;:&quot;&quot;},{&quot;family&quot;:&quot;Refetoff&quot;,&quot;given&quot;:&quot;Samuel&quot;,&quot;parse-names&quot;:false,&quot;dropping-particle&quot;:&quot;&quot;,&quot;non-dropping-particle&quot;:&quot;&quot;}],&quot;container-title&quot;:&quot;The Journal of Clinical Investigation&quot;,&quot;container-title-short&quot;:&quot;J Clin Invest&quot;,&quot;accessed&quot;:{&quot;date-parts&quot;:[[2025,4,22]]},&quot;DOI&quot;:&quot;10.1172/JCI42113&quot;,&quot;ISSN&quot;:&quot;0021-9738&quot;,&quot;PMID&quot;:&quot;20679730&quot;,&quot;URL&quot;:&quot;http://www.jci.org&quot;,&quot;issued&quot;:{&quot;date-parts&quot;:[[2010,9,1]]},&quot;page&quot;:&quot;3377-3388&quot;,&quot;abstract&quot;:&quot;The mechanism of thyroid hormone (TH) secretion from the thyroid gland into blood is unknown. Humans and mice deficient in monocarboxylate transporter 8 (MCT8) have low serum thyroxine (T4) levels that cannot be fully explained by increased deiodination. Here, we have shown that Mct8 is localized at the basolateral membrane of thyrocytes and that the serum TH concentration is reduced in Mct8-KO mice early after being taken off a treatment that almost completely depleted the thyroid gland of TH. Thyroid glands in Mct8-KO mice contained more non-thyroglobulin-associated T4 and triiodothyronine than did those in wild-type mice, independent of deiodination. In addition, depletion of thyroidal TH content was slower during iodine deficiency. After administration of 125I, the rate of both its secretion from the thyroid gland and its appearance in the serum as trichloroacetic acid-precipitable radioactivity was greatly reduced in Mct8-KO mice. Similarly, the secretion of T4 induced by injection of thyrotropin was reduced in Mct8-KO in which endogenous TSH and T4 were suppressed by administration of triiodothyronine. To our knowledge, this study is the first to demonstrate that Mct8 is involved in the secretion of TH from the thyroid gland and contributes, in part, to the low serum T4 level observed in MCT8-deficient patients.&quot;,&quot;publisher&quot;:&quot;American Society for Clinical Investigation&quot;,&quot;issue&quot;:&quot;9&quot;,&quot;volume&quot;:&quot;120&quot;},&quot;isTemporary&quot;:false,&quot;suppress-author&quot;:false,&quot;composite&quot;:false,&quot;author-only&quot;:false}]},{&quot;citationID&quot;:&quot;MENDELEY_CITATION_b20f2722-36cd-4acf-813b-5bdfa01b2569&quot;,&quot;properties&quot;:{&quot;noteIndex&quot;:0},&quot;isEdited&quot;:false,&quot;manualOverride&quot;:{&quot;isManuallyOverridden&quot;:false,&quot;citeprocText&quot;:&quot;[7]&quot;,&quot;manualOverrideText&quot;:&quot;&quot;},&quot;citationTag&quot;:&quot;MENDELEY_CITATION_v3_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&quot;,&quot;citationItems&quot;:[{&quot;id&quot;:&quot;25cae1e7-280f-36da-ab1b-3d9f60f447b2&quot;,&quot;itemData&quot;:{&quot;type&quot;:&quot;article-journal&quot;,&quot;id&quot;:&quot;25cae1e7-280f-36da-ab1b-3d9f60f447b2&quot;,&quot;title&quot;:&quot;Monocarboxylate transporter 8 deficiency: altered thyroid morphology and persistent high triiodothyronine/thyroxine ratio after thyroidectomy&quot;,&quot;author&quot;:[{&quot;family&quot;:&quot;Wirth&quot;,&quot;given&quot;:&quot;Eva K.&quot;,&quot;parse-names&quot;:false,&quot;dropping-particle&quot;:&quot;&quot;,&quot;non-dropping-particle&quot;:&quot;&quot;},{&quot;family&quot;:&quot;Sheu&quot;,&quot;given&quot;:&quot;Sien Yi&quot;,&quot;parse-names&quot;:false,&quot;dropping-particle&quot;:&quot;&quot;,&quot;non-dropping-particle&quot;:&quot;&quot;},{&quot;family&quot;:&quot;Chiu-Ugalde&quot;,&quot;given&quot;:&quot;Jazmin&quot;,&quot;parse-names&quot;:false,&quot;dropping-particle&quot;:&quot;&quot;,&quot;non-dropping-particle&quot;:&quot;&quot;},{&quot;family&quot;:&quot;Sapin&quot;,&quot;given&quot;:&quot;Remy&quot;,&quot;parse-names&quot;:false,&quot;dropping-particle&quot;:&quot;&quot;,&quot;non-dropping-particle&quot;:&quot;&quot;},{&quot;family&quot;:&quot;Klein&quot;,&quot;given&quot;:&quot;Marc O.&quot;,&quot;parse-names&quot;:false,&quot;dropping-particle&quot;:&quot;&quot;,&quot;non-dropping-particle&quot;:&quot;&quot;},{&quot;family&quot;:&quot;Mossbrugger&quot;,&quot;given&quot;:&quot;Ilona&quot;,&quot;parse-names&quot;:false,&quot;dropping-particle&quot;:&quot;&quot;,&quot;non-dropping-particle&quot;:&quot;&quot;},{&quot;family&quot;:&quot;Quintanilla-Martinez&quot;,&quot;given&quot;:&quot;Leticia&quot;,&quot;parse-names&quot;:false,&quot;dropping-particle&quot;:&quot;&quot;,&quot;non-dropping-particle&quot;:&quot;&quot;},{&quot;family&quot;:&quot;Hrabě De Angelis&quot;,&quot;given&quot;:&quot;Martin&quot;,&quot;parse-names&quot;:false,&quot;dropping-particle&quot;:&quot;&quot;,&quot;non-dropping-particle&quot;:&quot;&quot;},{&quot;family&quot;:&quot;Krude&quot;,&quot;given&quot;:&quot;Heiko&quot;,&quot;parse-names&quot;:false,&quot;dropping-particle&quot;:&quot;&quot;,&quot;non-dropping-particle&quot;:&quot;&quot;},{&quot;family&quot;:&quot;Riebel&quot;,&quot;given&quot;:&quot;Thomas&quot;,&quot;parse-names&quot;:false,&quot;dropping-particle&quot;:&quot;&quot;,&quot;non-dropping-particle&quot;:&quot;&quot;},{&quot;family&quot;:&quot;Rothe&quot;,&quot;given&quot;:&quot;Karin&quot;,&quot;parse-names&quot;:false,&quot;dropping-particle&quot;:&quot;&quot;,&quot;non-dropping-particle&quot;:&quot;&quot;},{&quot;family&quot;:&quot;Köhrle&quot;,&quot;given&quot;:&quot;Josef&quot;,&quot;parse-names&quot;:false,&quot;dropping-particle&quot;:&quot;&quot;,&quot;non-dropping-particle&quot;:&quot;&quot;},{&quot;family&quot;:&quot;Schmid&quot;,&quot;given&quot;:&quot;Kurt W.&quot;,&quot;parse-names&quot;:false,&quot;dropping-particle&quot;:&quot;&quot;,&quot;non-dropping-particle&quot;:&quot;&quot;},{&quot;family&quot;:&quot;Schweizer&quot;,&quot;given&quot;:&quot;Ulrich&quot;,&quot;parse-names&quot;:false,&quot;dropping-particle&quot;:&quot;&quot;,&quot;non-dropping-particle&quot;:&quot;&quot;},{&quot;family&quot;:&quot;Grüters&quot;,&quot;given&quot;:&quot;Annette&quot;,&quot;parse-names&quot;:false,&quot;dropping-particle&quot;:&quot;&quot;,&quot;non-dropping-particle&quot;:&quot;&quot;}],&quot;container-title&quot;:&quot;European Journal of Endocrinology&quot;,&quot;container-title-short&quot;:&quot;Eur J Endocrinol&quot;,&quot;accessed&quot;:{&quot;date-parts&quot;:[[2025,4,23]]},&quot;DOI&quot;:&quot;10.1530/EJE-11-0369&quot;,&quot;ISSN&quot;:&quot;0804-4643&quot;,&quot;PMID&quot;:&quot;21813593&quot;,&quot;URL&quot;:&quot;https://dx.doi.org/10.1530/EJE-11-0369&quot;,&quot;issued&quot;:{&quot;date-parts&quot;:[[2011,10,1]]},&quot;page&quot;:&quot;555-561&quot;,&quot;abstract&quot;:&quot;Context: Thyroid hormone transport across the plasma membrane depends on transmembrane transport proteins, including monocarboxylate transporter 8 (MCT8). Mutations in MCT8 (or SLC16A2) lead to a severe form of X-linked psychomotor retardation, which is characterised by elevated plasma triiodothyronine (T3) and low/normal thyroxine (T4). MCT8 contributes to hormone release from the thyroid gland. Objective: To characterise the potential impact of MCT8-deficiency on thyroid morphology in a patient and in Mct8-deficient mice. Design: Thyroid morphology in a patient carrying the A224V mutation was followed by ultrasound imaging for over 10 years. After thyroidectomy, a histopathological analysis was carried out. The findings were compared with histological analyses of mouse thyroids from the Mct8-/y model. Results: We show that an inactivating mutation in MCT8 leads to a unique, progressive thyroid follicular pathology in a patient. After thyroidectomy, histological analysis revealed gross morphological changes, including several hyperplastic nodules, microfollicular areas with stromal fibrosis and a small focus of microfollicular structures with nuclear features reminiscent of papillary thyroid carcinoma (PTC). These findings are supported by an Mct8-null mouse model in which we found massive papillary hyperplasia in 6- to 12-month-old mice and nuclear features consistent with PTC in almost 2-year-old animals. After complete thyroidectomy and substitution with levothyroxine (L-T4), the preoperative, inadequately low T 4 and free T4 remained, while increasing the L-T 4 dosage led to T3 serum concentrations above the normal range. Conclusions: Our results implicate peripheral deiodination in the peculiar hormonal constellation of MCT8-deficient patients. Other MCT8-deficient patients should be closely monitored for potential thyroid abnormalities. © 2011 European Society of Endocrinology.&quot;,&quot;publisher&quot;:&quot;Oxford Academic&quot;,&quot;issue&quot;:&quot;4&quot;,&quot;volume&quot;:&quot;165&quot;},&quot;isTemporary&quot;:false,&quot;suppress-author&quot;:false,&quot;composite&quot;:false,&quot;author-only&quot;:false}]},{&quot;citationID&quot;:&quot;MENDELEY_CITATION_35902caf-8af3-4077-94a5-186f832ce4e5&quot;,&quot;properties&quot;:{&quot;noteIndex&quot;:0},&quot;isEdited&quot;:false,&quot;manualOverride&quot;:{&quot;isManuallyOverridden&quot;:false,&quot;citeprocText&quot;:&quot;[8]&quot;,&quot;manualOverrideText&quot;:&quot;&quot;},&quot;citationTag&quot;:&quot;MENDELEY_CITATION_v3_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&quot;,&quot;citationItems&quot;:[{&quot;id&quot;:&quot;967a5edd-9ffb-308a-b6e3-e9b2ed8bcdd0&quot;,&quot;itemData&quot;:{&quot;type&quot;:&quot;article-journal&quot;,&quot;id&quot;:&quot;967a5edd-9ffb-308a-b6e3-e9b2ed8bcdd0&quot;,&quot;title&quot;:&quot;Age-dependent changes of monocarboxylate transporter 8 availability in the postnatal Murine Retina&quot;,&quot;author&quot;:[{&quot;family&quot;:&quot;Henning&quot;,&quot;given&quot;:&quot;Yoshiyuki&quot;,&quot;parse-names&quot;:false,&quot;dropping-particle&quot;:&quot;&quot;,&quot;non-dropping-particle&quot;:&quot;&quot;},{&quot;family&quot;:&quot;Szafranski&quot;,&quot;given&quot;:&quot;Karol&quot;,&quot;parse-names&quot;:false,&quot;dropping-particle&quot;:&quot;&quot;,&quot;non-dropping-particle&quot;:&quot;&quot;}],&quot;container-title&quot;:&quot;Frontiers in Cellular Neuroscience&quot;,&quot;container-title-short&quot;:&quot;Front Cell Neurosci&quot;,&quot;accessed&quot;:{&quot;date-parts&quot;:[[2025,4,23]]},&quot;DOI&quot;:&quot;10.3389/FNCEL.2016.00205&quot;,&quot;ISSN&quot;:&quot;16625102&quot;,&quot;URL&quot;:&quot;www.frontiersin.org&quot;,&quot;issued&quot;:{&quot;date-parts&quot;:[[2016,8,26]]},&quot;page&quot;:&quot;215097&quot;,&quot;abstract&quot;:&quot;The thyroid hormones (TH) triiodothyronine (T3) and its prohormone thyroxine (T4) are crucial for retinal development and function, and increasing evidence points at TH dysregulation as a cause for retinal degenerative diseases. Thus, precise regulation of retinal TH supply is required for proper retinal function, but knowledge on these mechanisms is still fragmentary. Several transmembrane transporters have been described as key regulators of TH availability in target tissues of which the monocarboxylate transporter 8 (MCT8), a high affinity transporter for T4 and T3, plays an essential role in the central nervous system. Moreover, in the embryonic chicken retina, MCT8 is highly expressed, but the postnatal availability of MCT8 in the mammalian retina was not reported to date. In the present study, spatiotemporal retinal MCT8 availability was examined in mice of different age. For this purpose, we quantified expression levels of Mct8 via Real-Time Reverse-Transcriptase PCR in mouse eyecups (C57BL/6) of juvenile and adult age groups. Additionally, age-dependent MCT8 protein levels were quantified via Western blotting and localized via immunofluorescence confocal microscopy. While no difference in Mct8 expression levels could be detected between age groups, MCT8 protein levels in juvenile animals were about two times higher than in adult animals based on Western blot analyses. Immunohistochemical analyses showed that MCT8 immunoreactivity in the eyecup was restricted to the retina and the retinal pigment epithelium. In juvenile mice, MCT8 was broadly observed along the apical membrane of the retinal pigment epithelium, tightly surrounding photoreceptor outer segments. Distinct immunopositive staining was also detected in the inner nuclear layer and the ganglion cell layer. However, in adult specimens, immunoreactivity visibly declined in all layers, which was in line with Western blot analyses. Since MCT8 was abundantly present in juvenile and about twofold lower in adult retinae, our findings suggest a pivotal role of MCT8 especially during postnatal maturation. The present study provides novel insights into age-dependent retinal TH supply, which might help to understand different aspects regarding retinal development, function, and disorders.&quot;,&quot;publisher&quot;:&quot;Frontiers Media S.A.&quot;,&quot;issue&quot;:&quot;AUG&quot;,&quot;volume&quot;:&quot;10&quot;},&quot;isTemporary&quot;:false,&quot;suppress-author&quot;:false,&quot;composite&quot;:false,&quot;author-only&quot;:false}]},{&quot;citationID&quot;:&quot;MENDELEY_CITATION_72b22253-81f0-45ea-90e0-90196463f264&quot;,&quot;properties&quot;:{&quot;noteIndex&quot;:0},&quot;isEdited&quot;:false,&quot;manualOverride&quot;:{&quot;isManuallyOverridden&quot;:false,&quot;citeprocText&quot;:&quot;[9]&quot;,&quot;manualOverrideText&quot;:&quot;&quot;},&quot;citationTag&quot;:&quot;MENDELEY_CITATION_v3_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&quot;,&quot;citationItems&quot;:[{&quot;id&quot;:&quot;874d0957-8dcf-39c1-917b-267d6b1266ef&quot;,&quot;itemData&quot;:{&quot;type&quot;:&quot;article-journal&quot;,&quot;id&quot;:&quot;874d0957-8dcf-39c1-917b-267d6b1266ef&quot;,&quot;title&quot;:&quot;CRISPR/Cas9-mediated knockout of Mct8 reveals a functional involvement of Mct8 in testis and sperm development in a rat&quot;,&quot;author&quot;:[{&quot;family&quot;:&quot;Bae&quot;,&quot;given&quot;:&quot;Hee Sook&quot;,&quot;parse-names&quot;:false,&quot;dropping-particle&quot;:&quot;&quot;,&quot;non-dropping-particle&quot;:&quot;&quot;},{&quot;family&quot;:&quot;Jin&quot;,&quot;given&quot;:&quot;Yun Kyeong&quot;,&quot;parse-names&quot;:false,&quot;dropping-particle&quot;:&quot;&quot;,&quot;non-dropping-particle&quot;:&quot;&quot;},{&quot;family&quot;:&quot;Ham&quot;,&quot;given&quot;:&quot;Sangwoo&quot;,&quot;parse-names&quot;:false,&quot;dropping-particle&quot;:&quot;&quot;,&quot;non-dropping-particle&quot;:&quot;&quot;},{&quot;family&quot;:&quot;Kim&quot;,&quot;given&quot;:&quot;Hee Kyoung&quot;,&quot;parse-names&quot;:false,&quot;dropping-particle&quot;:&quot;&quot;,&quot;non-dropping-particle&quot;:&quot;&quot;},{&quot;family&quot;:&quot;Shin&quot;,&quot;given&quot;:&quot;Hyejung&quot;,&quot;parse-names&quot;:false,&quot;dropping-particle&quot;:&quot;&quot;,&quot;non-dropping-particle&quot;:&quot;&quot;},{&quot;family&quot;:&quot;Cho&quot;,&quot;given&quot;:&quot;Gyu bon&quot;,&quot;parse-names&quot;:false,&quot;dropping-particle&quot;:&quot;&quot;,&quot;non-dropping-particle&quot;:&quot;&quot;},{&quot;family&quot;:&quot;Lee&quot;,&quot;given&quot;:&quot;Kyu Jun&quot;,&quot;parse-names&quot;:false,&quot;dropping-particle&quot;:&quot;&quot;,&quot;non-dropping-particle&quot;:&quot;&quot;},{&quot;family&quot;:&quot;Lee&quot;,&quot;given&quot;:&quot;Hohyeon&quot;,&quot;parse-names&quot;:false,&quot;dropping-particle&quot;:&quot;&quot;,&quot;non-dropping-particle&quot;:&quot;&quot;},{&quot;family&quot;:&quot;Kim&quot;,&quot;given&quot;:&quot;Kyeong Min&quot;,&quot;parse-names&quot;:false,&quot;dropping-particle&quot;:&quot;&quot;,&quot;non-dropping-particle&quot;:&quot;&quot;},{&quot;family&quot;:&quot;Koo&quot;,&quot;given&quot;:&quot;Ok Jae&quot;,&quot;parse-names&quot;:false,&quot;dropping-particle&quot;:&quot;&quot;,&quot;non-dropping-particle&quot;:&quot;&quot;},{&quot;family&quot;:&quot;Jang&quot;,&quot;given&quot;:&quot;Goo&quot;,&quot;parse-names&quot;:false,&quot;dropping-particle&quot;:&quot;&quot;,&quot;non-dropping-particle&quot;:&quot;&quot;},{&quot;family&quot;:&quot;Lee&quot;,&quot;given&quot;:&quot;Jung Min&quot;,&quot;parse-names&quot;:false,&quot;dropping-particle&quot;:&quot;&quot;,&quot;non-dropping-particle&quot;:&quot;&quot;},{&quot;family&quot;:&quot;Lee&quot;,&quot;given&quot;:&quot;Jae Young&quot;,&quot;parse-names&quot;:false,&quot;dropping-particle&quot;:&quot;&quot;,&quot;non-dropping-particle&quot;:&quot;&quot;}],&quot;container-title&quot;:&quot;Scientific Reports 2020 10:1&quot;,&quot;accessed&quot;:{&quot;date-parts&quot;:[[2025,4,22]]},&quot;DOI&quot;:&quot;10.1038/s41598-020-67594-2&quot;,&quot;ISBN&quot;:&quot;0123456789&quot;,&quot;ISSN&quot;:&quot;2045-2322&quot;,&quot;PMID&quot;:&quot;32636400&quot;,&quot;URL&quot;:&quot;https://www.nature.com/articles/s41598-020-67594-2&quot;,&quot;issued&quot;:{&quot;date-parts&quot;:[[2020,7,7]]},&quot;page&quot;:&quot;1-9&quot;,&quot;abstract&quot;:&quot;Thyroid hormone (TH) has long been believed to play a minor role in male reproduction. However, evidences from experimental model of thyrotoxicosis or hypothyroidism suggests its role in spermatogenesis. Cellular action of TH requires membrane transport via specific transporters such as monocarboxylate transporter 8 (MCT8). SLC16A2 (encodes for MCT8) inactivating mutation in humans can lead to Allan-Herndon Dudley-syndrome, a X-linked psychomotor and growth retardation. These patients present cryptorchidism which suggests a role of MCT8 during spermatogenesis. In this study, we found that Mct8 is highly expressed during early postnatal development and decreases its expression in the adulthood of testis of wild-type male rats. Histological analysis revealed that spermatogonia largely lacks MCT8 expression while spermatocytes and maturing spermatids highly express MCT8. To further understand the role of Mct8 during spermatogenesis, we generated Slc16a2 (encodes MCT8) knockout rats using CRISPR/Cas9. Serum THs (T3 and T4) level were significantly altered in Slc16a2 knockout rats when compared to wild-type littermates during early to late postnatal development. Unlike Slc16a2 knockout mice, Slc16a2 knockout rats showed growth delay during early to late postnatal development. In adult Slc16a2 knockout rats, we observed reduced sperm motility and viability. Collectively, our data unveil a functional involvement of MCT8 in spermatogenesis, underscoring the importance of TH signaling and action during spermatogenesis.&quot;,&quot;publisher&quot;:&quot;Nature Publishing Group&quot;,&quot;issue&quot;:&quot;1&quot;,&quot;volume&quot;:&quot;10&quot;,&quot;container-title-short&quot;:&quot;&quot;},&quot;isTemporary&quot;:false,&quot;suppress-author&quot;:false,&quot;composite&quot;:false,&quot;author-only&quot;:false}]},{&quot;citationID&quot;:&quot;MENDELEY_CITATION_d361bf83-0c55-45df-8c7e-59b364c6c37d&quot;,&quot;properties&quot;:{&quot;noteIndex&quot;:0},&quot;isEdited&quot;:false,&quot;manualOverride&quot;:{&quot;isManuallyOverridden&quot;:false,&quot;citeprocText&quot;:&quot;[9]&quot;,&quot;manualOverrideText&quot;:&quot;&quot;},&quot;citationTag&quot;:&quot;MENDELEY_CITATION_v3_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&quot;,&quot;citationItems&quot;:[{&quot;id&quot;:&quot;874d0957-8dcf-39c1-917b-267d6b1266ef&quot;,&quot;itemData&quot;:{&quot;type&quot;:&quot;article-journal&quot;,&quot;id&quot;:&quot;874d0957-8dcf-39c1-917b-267d6b1266ef&quot;,&quot;title&quot;:&quot;CRISPR/Cas9-mediated knockout of Mct8 reveals a functional involvement of Mct8 in testis and sperm development in a rat&quot;,&quot;author&quot;:[{&quot;family&quot;:&quot;Bae&quot;,&quot;given&quot;:&quot;Hee Sook&quot;,&quot;parse-names&quot;:false,&quot;dropping-particle&quot;:&quot;&quot;,&quot;non-dropping-particle&quot;:&quot;&quot;},{&quot;family&quot;:&quot;Jin&quot;,&quot;given&quot;:&quot;Yun Kyeong&quot;,&quot;parse-names&quot;:false,&quot;dropping-particle&quot;:&quot;&quot;,&quot;non-dropping-particle&quot;:&quot;&quot;},{&quot;family&quot;:&quot;Ham&quot;,&quot;given&quot;:&quot;Sangwoo&quot;,&quot;parse-names&quot;:false,&quot;dropping-particle&quot;:&quot;&quot;,&quot;non-dropping-particle&quot;:&quot;&quot;},{&quot;family&quot;:&quot;Kim&quot;,&quot;given&quot;:&quot;Hee Kyoung&quot;,&quot;parse-names&quot;:false,&quot;dropping-particle&quot;:&quot;&quot;,&quot;non-dropping-particle&quot;:&quot;&quot;},{&quot;family&quot;:&quot;Shin&quot;,&quot;given&quot;:&quot;Hyejung&quot;,&quot;parse-names&quot;:false,&quot;dropping-particle&quot;:&quot;&quot;,&quot;non-dropping-particle&quot;:&quot;&quot;},{&quot;family&quot;:&quot;Cho&quot;,&quot;given&quot;:&quot;Gyu bon&quot;,&quot;parse-names&quot;:false,&quot;dropping-particle&quot;:&quot;&quot;,&quot;non-dropping-particle&quot;:&quot;&quot;},{&quot;family&quot;:&quot;Lee&quot;,&quot;given&quot;:&quot;Kyu Jun&quot;,&quot;parse-names&quot;:false,&quot;dropping-particle&quot;:&quot;&quot;,&quot;non-dropping-particle&quot;:&quot;&quot;},{&quot;family&quot;:&quot;Lee&quot;,&quot;given&quot;:&quot;Hohyeon&quot;,&quot;parse-names&quot;:false,&quot;dropping-particle&quot;:&quot;&quot;,&quot;non-dropping-particle&quot;:&quot;&quot;},{&quot;family&quot;:&quot;Kim&quot;,&quot;given&quot;:&quot;Kyeong Min&quot;,&quot;parse-names&quot;:false,&quot;dropping-particle&quot;:&quot;&quot;,&quot;non-dropping-particle&quot;:&quot;&quot;},{&quot;family&quot;:&quot;Koo&quot;,&quot;given&quot;:&quot;Ok Jae&quot;,&quot;parse-names&quot;:false,&quot;dropping-particle&quot;:&quot;&quot;,&quot;non-dropping-particle&quot;:&quot;&quot;},{&quot;family&quot;:&quot;Jang&quot;,&quot;given&quot;:&quot;Goo&quot;,&quot;parse-names&quot;:false,&quot;dropping-particle&quot;:&quot;&quot;,&quot;non-dropping-particle&quot;:&quot;&quot;},{&quot;family&quot;:&quot;Lee&quot;,&quot;given&quot;:&quot;Jung Min&quot;,&quot;parse-names&quot;:false,&quot;dropping-particle&quot;:&quot;&quot;,&quot;non-dropping-particle&quot;:&quot;&quot;},{&quot;family&quot;:&quot;Lee&quot;,&quot;given&quot;:&quot;Jae Young&quot;,&quot;parse-names&quot;:false,&quot;dropping-particle&quot;:&quot;&quot;,&quot;non-dropping-particle&quot;:&quot;&quot;}],&quot;container-title&quot;:&quot;Scientific Reports 2020 10:1&quot;,&quot;accessed&quot;:{&quot;date-parts&quot;:[[2025,4,22]]},&quot;DOI&quot;:&quot;10.1038/s41598-020-67594-2&quot;,&quot;ISBN&quot;:&quot;0123456789&quot;,&quot;ISSN&quot;:&quot;2045-2322&quot;,&quot;PMID&quot;:&quot;32636400&quot;,&quot;URL&quot;:&quot;https://www.nature.com/articles/s41598-020-67594-2&quot;,&quot;issued&quot;:{&quot;date-parts&quot;:[[2020,7,7]]},&quot;page&quot;:&quot;1-9&quot;,&quot;abstract&quot;:&quot;Thyroid hormone (TH) has long been believed to play a minor role in male reproduction. However, evidences from experimental model of thyrotoxicosis or hypothyroidism suggests its role in spermatogenesis. Cellular action of TH requires membrane transport via specific transporters such as monocarboxylate transporter 8 (MCT8). SLC16A2 (encodes for MCT8) inactivating mutation in humans can lead to Allan-Herndon Dudley-syndrome, a X-linked psychomotor and growth retardation. These patients present cryptorchidism which suggests a role of MCT8 during spermatogenesis. In this study, we found that Mct8 is highly expressed during early postnatal development and decreases its expression in the adulthood of testis of wild-type male rats. Histological analysis revealed that spermatogonia largely lacks MCT8 expression while spermatocytes and maturing spermatids highly express MCT8. To further understand the role of Mct8 during spermatogenesis, we generated Slc16a2 (encodes MCT8) knockout rats using CRISPR/Cas9. Serum THs (T3 and T4) level were significantly altered in Slc16a2 knockout rats when compared to wild-type littermates during early to late postnatal development. Unlike Slc16a2 knockout mice, Slc16a2 knockout rats showed growth delay during early to late postnatal development. In adult Slc16a2 knockout rats, we observed reduced sperm motility and viability. Collectively, our data unveil a functional involvement of MCT8 in spermatogenesis, underscoring the importance of TH signaling and action during spermatogenesis.&quot;,&quot;publisher&quot;:&quot;Nature Publishing Group&quot;,&quot;issue&quot;:&quot;1&quot;,&quot;volume&quot;:&quot;10&quot;,&quot;container-title-short&quot;:&quot;&quot;},&quot;isTemporary&quot;:false,&quot;suppress-author&quot;:false,&quot;composite&quot;:false,&quot;author-only&quot;:false}]},{&quot;citationID&quot;:&quot;MENDELEY_CITATION_06c8cd17-ec7c-47b1-84d7-bdc7925730a7&quot;,&quot;properties&quot;:{&quot;noteIndex&quot;:0},&quot;isEdited&quot;:false,&quot;manualOverride&quot;:{&quot;isManuallyOverridden&quot;:false,&quot;citeprocText&quot;:&quot;[10]&quot;,&quot;manualOverrideText&quot;:&quot;&quot;},&quot;citationTag&quot;:&quot;MENDELEY_CITATION_v3_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&quot;,&quot;citationItems&quot;:[{&quot;id&quot;:&quot;34adc9aa-ae74-3f55-b0c8-ca9fbd3c4704&quot;,&quot;itemData&quot;:{&quot;type&quot;:&quot;article-journal&quot;,&quot;id&quot;:&quot;34adc9aa-ae74-3f55-b0c8-ca9fbd3c4704&quot;,&quot;title&quot;:&quot;Single-Cell Landscape of Transcriptional Heterogeneity and Cell Fate Decisions during Mouse Early Gastrulation&quot;,&quot;author&quot;:[{&quot;family&quot;:&quot;Mohammed&quot;,&quot;given&quot;:&quot;Hisham&quot;,&quot;parse-names&quot;:false,&quot;dropping-particle&quot;:&quot;&quot;,&quot;non-dropping-particle&quot;:&quot;&quot;},{&quot;family&quot;:&quot;Hernando-Herraez&quot;,&quot;given&quot;:&quot;Irene&quot;,&quot;parse-names&quot;:false,&quot;dropping-particle&quot;:&quot;&quot;,&quot;non-dropping-particle&quot;:&quot;&quot;},{&quot;family&quot;:&quot;Savino&quot;,&quot;given&quot;:&quot;Aurora&quot;,&quot;parse-names&quot;:false,&quot;dropping-particle&quot;:&quot;&quot;,&quot;non-dropping-particle&quot;:&quot;&quot;},{&quot;family&quot;:&quot;Scialdone&quot;,&quot;given&quot;:&quot;Antonio&quot;,&quot;parse-names&quot;:false,&quot;dropping-particle&quot;:&quot;&quot;,&quot;non-dropping-particle&quot;:&quot;&quot;},{&quot;family&quot;:&quot;Macaulay&quot;,&quot;given&quot;:&quot;Iain&quot;,&quot;parse-names&quot;:false,&quot;dropping-particle&quot;:&quot;&quot;,&quot;non-dropping-particle&quot;:&quot;&quot;},{&quot;family&quot;:&quot;Mulas&quot;,&quot;given&quot;:&quot;Carla&quot;,&quot;parse-names&quot;:false,&quot;dropping-particle&quot;:&quot;&quot;,&quot;non-dropping-particle&quot;:&quot;&quot;},{&quot;family&quot;:&quot;Chandra&quot;,&quot;given&quot;:&quot;Tamir&quot;,&quot;parse-names&quot;:false,&quot;dropping-particle&quot;:&quot;&quot;,&quot;non-dropping-particle&quot;:&quot;&quot;},{&quot;family&quot;:&quot;Voet&quot;,&quot;given&quot;:&quot;Thierry&quot;,&quot;parse-names&quot;:false,&quot;dropping-particle&quot;:&quot;&quot;,&quot;non-dropping-particle&quot;:&quot;&quot;},{&quot;family&quot;:&quot;Dean&quot;,&quot;given&quot;:&quot;Wendy&quot;,&quot;parse-names&quot;:false,&quot;dropping-particle&quot;:&quot;&quot;,&quot;non-dropping-particle&quot;:&quot;&quot;},{&quot;family&quot;:&quot;Nichols&quot;,&quot;given&quot;:&quot;Jennifer&quot;,&quot;parse-names&quot;:false,&quot;dropping-particle&quot;:&quot;&quot;,&quot;non-dropping-particle&quot;:&quot;&quot;},{&quot;family&quot;:&quot;Marioni&quot;,&quot;given&quot;:&quot;John C.&quot;,&quot;parse-names&quot;:false,&quot;dropping-particle&quot;:&quot;&quot;,&quot;non-dropping-particle&quot;:&quot;&quot;},{&quot;family&quot;:&quot;Reik&quot;,&quot;given&quot;:&quot;Wolf&quot;,&quot;parse-names&quot;:false,&quot;dropping-particle&quot;:&quot;&quot;,&quot;non-dropping-particle&quot;:&quot;&quot;}],&quot;container-title&quot;:&quot;Cell Reports&quot;,&quot;container-title-short&quot;:&quot;Cell Rep&quot;,&quot;accessed&quot;:{&quot;date-parts&quot;:[[2025,4,23]]},&quot;DOI&quot;:&quot;10.1016/J.CELREP.2017.07.009&quot;,&quot;ISSN&quot;:&quot;22111247&quot;,&quot;PMID&quot;:&quot;28768204&quot;,&quot;URL&quot;:&quot;https://www.cell.com/action/showFullText?pii=S2211124717309610&quot;,&quot;issued&quot;:{&quot;date-parts&quot;:[[2017,8,1]]},&quot;page&quot;:&quot;1215-1228&quot;,&quot;abstract&quot;:&quot;The mouse inner cell mass (ICM) segregates into the epiblast and primitive endoderm (PrE) lineages coincident with implantation of the embryo. The epiblast subsequently undergoes considerable expansion of cell numbers prior to gastrulation. To investigate underlying regulatory principles, we performed systematic single-cell RNA sequencing (seq) of conceptuses from E3.5 to E6.5. The epiblast shows reactivation and subsequent inactivation of the X chromosome, with Zfp57 expression associated with reactivation and inactivation together with other candidate regulators. At E6.5, the transition from epiblast to primitive streak is linked with decreased expression of polycomb subunits, suggesting a key regulatory role. Notably, our analyses suggest elevated transcriptional noise at E3.5 and within the non-committed epiblast at E6.5, coinciding with exit from pluripotency. By contrast, E6.5 primitive streak cells became highly synchronized and exhibit a shortened G1 cell-cycle phase, consistent with accelerated proliferation. Our study systematically charts transcriptional noise and uncovers molecular processes associated with early lineage decisions.&quot;,&quot;publisher&quot;:&quot;Elsevier B.V.&quot;,&quot;issue&quot;:&quot;5&quot;,&quot;volume&quot;:&quot;20&quot;},&quot;isTemporary&quot;:false,&quot;suppress-author&quot;:false,&quot;composite&quot;:false,&quot;author-only&quot;:false}]},{&quot;citationID&quot;:&quot;MENDELEY_CITATION_a60ed534-95e6-4212-906d-1c3b395fcc64&quot;,&quot;properties&quot;:{&quot;noteIndex&quot;:0},&quot;isEdited&quot;:false,&quot;manualOverride&quot;:{&quot;isManuallyOverridden&quot;:false,&quot;citeprocText&quot;:&quot;[11]&quot;,&quot;manualOverrideText&quot;:&quot;&quot;},&quot;citationTag&quot;:&quot;MENDELEY_CITATION_v3_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&quot;,&quot;citationItems&quot;:[{&quot;id&quot;:&quot;787840b0-0138-3ae5-9020-bc40d1937970&quot;,&quot;itemData&quot;:{&quot;type&quot;:&quot;article-journal&quot;,&quot;id&quot;:&quot;787840b0-0138-3ae5-9020-bc40d1937970&quot;,&quot;title&quot;:&quot;Single-Cell RNA-Seq Reveals Cellular Heterogeneity of Pluripotency Transition and X Chromosome Dynamics during Early Mouse Development&quot;,&quot;author&quot;:[{&quot;family&quot;:&quot;Cheng&quot;,&quot;given&quot;:&quot;Shangli&quot;,&quot;parse-names&quot;:false,&quot;dropping-particle&quot;:&quot;&quot;,&quot;non-dropping-particle&quot;:&quot;&quot;},{&quot;family&quot;:&quot;Pei&quot;,&quot;given&quot;:&quot;Yu&quot;,&quot;parse-names&quot;:false,&quot;dropping-particle&quot;:&quot;&quot;,&quot;non-dropping-particle&quot;:&quot;&quot;},{&quot;family&quot;:&quot;He&quot;,&quot;given&quot;:&quot;Liqun&quot;,&quot;parse-names&quot;:false,&quot;dropping-particle&quot;:&quot;&quot;,&quot;non-dropping-particle&quot;:&quot;&quot;},{&quot;family&quot;:&quot;Peng&quot;,&quot;given&quot;:&quot;Guangdun&quot;,&quot;parse-names&quot;:false,&quot;dropping-particle&quot;:&quot;&quot;,&quot;non-dropping-particle&quot;:&quot;&quot;},{&quot;family&quot;:&quot;Reinius&quot;,&quot;given&quot;:&quot;Björn&quot;,&quot;parse-names&quot;:false,&quot;dropping-particle&quot;:&quot;&quot;,&quot;non-dropping-particle&quot;:&quot;&quot;},{&quot;family&quot;:&quot;Tam&quot;,&quot;given&quot;:&quot;Patrick P.L.&quot;,&quot;parse-names&quot;:false,&quot;dropping-particle&quot;:&quot;&quot;,&quot;non-dropping-particle&quot;:&quot;&quot;},{&quot;family&quot;:&quot;Jing&quot;,&quot;given&quot;:&quot;Naihe&quot;,&quot;parse-names&quot;:false,&quot;dropping-particle&quot;:&quot;&quot;,&quot;non-dropping-particle&quot;:&quot;&quot;},{&quot;family&quot;:&quot;Deng&quot;,&quot;given&quot;:&quot;Qiaolin&quot;,&quot;parse-names&quot;:false,&quot;dropping-particle&quot;:&quot;&quot;,&quot;non-dropping-particle&quot;:&quot;&quot;}],&quot;container-title&quot;:&quot;Cell Reports&quot;,&quot;container-title-short&quot;:&quot;Cell Rep&quot;,&quot;accessed&quot;:{&quot;date-parts&quot;:[[2025,4,23]]},&quot;DOI&quot;:&quot;10.1016/J.CELREP.2019.02.031&quot;,&quot;ISSN&quot;:&quot;22111247&quot;,&quot;PMID&quot;:&quot;30840884&quot;,&quot;URL&quot;:&quot;https://www.cell.com/action/showFullText?pii=S2211124719302025&quot;,&quot;issued&quot;:{&quot;date-parts&quot;:[[2019,3,5]]},&quot;page&quot;:&quot;2593-2607.e3&quot;,&quot;abstract&quot;:&quot;Following implantation, the epiblast (EPI) cells transit from the naive to primed pluripotency, accompanied by dynamic changes in X chromosome activity in females. To investigate the molecular attributes of this process, we performed single-cell RNA-seq analysis of 1,724 cells of E5.25, E5.5, E6.25, and E6.5 mouse embryos. We identified three cellular states in the EPI cells that capture the transition along the pluripotency continuum and the acquisition of primitive streak propensity. The transition of three EPI states was driven by inductive signaling activity emanating from the visceral endoderm (VE). In the EPI of female embryos, X chromosome reactivation (XCR) was initiated prior to the completion of imprinted X chromosome inactivation (XCI), and the ensuing random XCI was highly asynchronous. Moreover, imprinted paternal XCI proceeded faster in the VE than the extraembryonic ectoderm. Our study has provided a detailed molecular roadmap of the emergent lineage commitment before gastrulation and characterized X chromosome dynamics during early mouse development.&quot;,&quot;publisher&quot;:&quot;Elsevier B.V.&quot;,&quot;issue&quot;:&quot;10&quot;,&quot;volume&quot;:&quot;26&quot;},&quot;isTemporary&quot;:false,&quot;suppress-author&quot;:false,&quot;composite&quot;:false,&quot;author-only&quot;:false}]}]"/>
    <we:property name="MENDELEY_CITATIONS_LOCALE_CODE" value="&quot;en-US&quot;"/>
    <we:property name="MENDELEY_CITATIONS_STYLE" value="{&quot;id&quot;:&quot;https://www.zotero.org/styles/ieee&quot;,&quot;title&quot;:&quot;IEEE&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D30C80-926A-674D-AA04-4931E4E138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1292</Words>
  <Characters>8142</Characters>
  <Application>Microsoft Office Word</Application>
  <DocSecurity>0</DocSecurity>
  <Lines>67</Lines>
  <Paragraphs>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Molenaar</dc:creator>
  <cp:keywords/>
  <dc:description/>
  <cp:lastModifiedBy>Anna Molenaar</cp:lastModifiedBy>
  <cp:revision>120</cp:revision>
  <dcterms:created xsi:type="dcterms:W3CDTF">2025-02-25T14:01:00Z</dcterms:created>
  <dcterms:modified xsi:type="dcterms:W3CDTF">2025-05-28T13:42:00Z</dcterms:modified>
</cp:coreProperties>
</file>