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06197" w14:textId="7455AB33" w:rsidR="006636C2" w:rsidRDefault="006636C2" w:rsidP="00681564">
      <w:pPr>
        <w:spacing w:line="278" w:lineRule="auto"/>
        <w:jc w:val="both"/>
        <w:rPr>
          <w:rFonts w:ascii="Arial" w:hAnsi="Arial" w:cs="Arial"/>
        </w:rPr>
      </w:pPr>
    </w:p>
    <w:p w14:paraId="27822286" w14:textId="5F899E2E" w:rsidR="0051312D" w:rsidRDefault="0051312D" w:rsidP="00681564">
      <w:pPr>
        <w:jc w:val="both"/>
        <w:rPr>
          <w:rFonts w:ascii="Arial" w:hAnsi="Arial" w:cs="Arial"/>
        </w:rPr>
      </w:pPr>
    </w:p>
    <w:p w14:paraId="48F84FC4" w14:textId="4F45A695" w:rsidR="009A2429" w:rsidRDefault="009A2429" w:rsidP="006815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0203E4E" w14:textId="78A854A7" w:rsidR="005C5067" w:rsidRDefault="00343C52" w:rsidP="00343C52">
      <w:pPr>
        <w:spacing w:line="278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CC489D2" wp14:editId="1056A6B4">
            <wp:extent cx="4635500" cy="4584700"/>
            <wp:effectExtent l="0" t="0" r="0" b="0"/>
            <wp:docPr id="1134120175" name="Picture 7" descr="A graph of a number of dn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120175" name="Picture 7" descr="A graph of a number of dna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3F231" w14:textId="77777777" w:rsidR="005C5067" w:rsidRDefault="005C5067" w:rsidP="00681564">
      <w:pPr>
        <w:spacing w:line="278" w:lineRule="auto"/>
        <w:jc w:val="both"/>
        <w:rPr>
          <w:rFonts w:ascii="Arial" w:hAnsi="Arial" w:cs="Arial"/>
        </w:rPr>
      </w:pPr>
    </w:p>
    <w:p w14:paraId="079F393E" w14:textId="411E3B7E" w:rsidR="005C5067" w:rsidRDefault="00AC0848" w:rsidP="0068156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</w:t>
      </w:r>
      <w:r w:rsidR="005C5067">
        <w:rPr>
          <w:rFonts w:ascii="Arial" w:hAnsi="Arial" w:cs="Arial"/>
          <w:b/>
          <w:bCs/>
        </w:rPr>
        <w:t>Figure 1</w:t>
      </w:r>
      <w:r w:rsidR="005C5067" w:rsidRPr="00CA056D">
        <w:rPr>
          <w:rFonts w:ascii="Arial" w:hAnsi="Arial" w:cs="Arial"/>
          <w:b/>
          <w:bCs/>
        </w:rPr>
        <w:t>.</w:t>
      </w:r>
      <w:r w:rsidR="005C5067">
        <w:rPr>
          <w:rFonts w:ascii="Arial" w:hAnsi="Arial" w:cs="Arial"/>
        </w:rPr>
        <w:t xml:space="preserve"> </w:t>
      </w:r>
      <w:r w:rsidR="005C5067" w:rsidRPr="00CA056D">
        <w:rPr>
          <w:rFonts w:ascii="Arial" w:hAnsi="Arial" w:cs="Arial"/>
          <w:b/>
          <w:bCs/>
        </w:rPr>
        <w:t xml:space="preserve">Nucleotide and amino acid identity for endogenous </w:t>
      </w:r>
      <w:r w:rsidR="00A90E14">
        <w:rPr>
          <w:rFonts w:ascii="Arial" w:hAnsi="Arial" w:cs="Arial"/>
          <w:b/>
          <w:bCs/>
        </w:rPr>
        <w:t xml:space="preserve">histone </w:t>
      </w:r>
      <w:r w:rsidR="005C5067" w:rsidRPr="00CA056D">
        <w:rPr>
          <w:rFonts w:ascii="Arial" w:hAnsi="Arial" w:cs="Arial"/>
          <w:b/>
          <w:bCs/>
        </w:rPr>
        <w:t>H3.2 copies</w:t>
      </w:r>
      <w:r w:rsidR="005C5067">
        <w:rPr>
          <w:rFonts w:ascii="Arial" w:hAnsi="Arial" w:cs="Arial"/>
        </w:rPr>
        <w:t xml:space="preserve">. Line plots indicating sequence identity across 107 copies of endogenous </w:t>
      </w:r>
      <w:r w:rsidR="005C5067" w:rsidRPr="00CA056D">
        <w:rPr>
          <w:rFonts w:ascii="Arial" w:hAnsi="Arial" w:cs="Arial"/>
        </w:rPr>
        <w:t>H3.2</w:t>
      </w:r>
      <w:r w:rsidR="00A90E14">
        <w:rPr>
          <w:rFonts w:ascii="Arial" w:hAnsi="Arial" w:cs="Arial"/>
        </w:rPr>
        <w:t xml:space="preserve"> in </w:t>
      </w:r>
      <w:r w:rsidR="00A90E14">
        <w:rPr>
          <w:rFonts w:ascii="Arial" w:hAnsi="Arial" w:cs="Arial"/>
          <w:i/>
          <w:iCs/>
        </w:rPr>
        <w:t>D. melanogaster</w:t>
      </w:r>
      <w:r w:rsidR="005C5067">
        <w:rPr>
          <w:rFonts w:ascii="Arial" w:hAnsi="Arial" w:cs="Arial"/>
        </w:rPr>
        <w:t xml:space="preserve">. Nucleotide sequence identity is plotted in grey. Protein sequence identity is plotted in black. A diagram of the </w:t>
      </w:r>
      <w:r w:rsidR="005C5067">
        <w:rPr>
          <w:rFonts w:ascii="Arial" w:hAnsi="Arial" w:cs="Arial"/>
          <w:i/>
          <w:iCs/>
        </w:rPr>
        <w:t>H3.2</w:t>
      </w:r>
      <w:r w:rsidR="005C5067">
        <w:rPr>
          <w:rFonts w:ascii="Arial" w:hAnsi="Arial" w:cs="Arial"/>
        </w:rPr>
        <w:t xml:space="preserve"> untranslated regions and coding sequence is shown at the bottom. Vertical dashed lines indicate the </w:t>
      </w:r>
      <w:r w:rsidR="00A90E14">
        <w:rPr>
          <w:rFonts w:ascii="Arial" w:hAnsi="Arial" w:cs="Arial"/>
        </w:rPr>
        <w:t xml:space="preserve">boundaries of the single </w:t>
      </w:r>
      <w:r w:rsidR="005C5067">
        <w:rPr>
          <w:rFonts w:ascii="Arial" w:hAnsi="Arial" w:cs="Arial"/>
          <w:i/>
          <w:iCs/>
        </w:rPr>
        <w:t xml:space="preserve">H3.2 </w:t>
      </w:r>
      <w:r w:rsidR="005C5067">
        <w:rPr>
          <w:rFonts w:ascii="Arial" w:hAnsi="Arial" w:cs="Arial"/>
        </w:rPr>
        <w:t xml:space="preserve">exon. </w:t>
      </w:r>
    </w:p>
    <w:p w14:paraId="48C5C085" w14:textId="764038B2" w:rsidR="00343C52" w:rsidRDefault="00343C52">
      <w:p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8CC0338" w14:textId="4EBAEDDD" w:rsidR="00791C10" w:rsidRDefault="00343C52" w:rsidP="00343C52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444122C" wp14:editId="3622539E">
            <wp:extent cx="5892800" cy="6197600"/>
            <wp:effectExtent l="0" t="0" r="0" b="0"/>
            <wp:docPr id="38899547" name="Picture 8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99547" name="Picture 8" descr="A close-up of a graph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2800" cy="619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14028" w14:textId="77777777" w:rsidR="00343C52" w:rsidRDefault="00343C52" w:rsidP="00681564">
      <w:pPr>
        <w:jc w:val="both"/>
        <w:rPr>
          <w:rFonts w:ascii="Arial" w:hAnsi="Arial" w:cs="Arial"/>
          <w:b/>
          <w:bCs/>
        </w:rPr>
      </w:pPr>
    </w:p>
    <w:p w14:paraId="2E62E0EC" w14:textId="0F344ED7" w:rsidR="00791C10" w:rsidRPr="00C47EC0" w:rsidRDefault="00AC0848" w:rsidP="0068156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</w:t>
      </w:r>
      <w:r w:rsidR="00791C10">
        <w:rPr>
          <w:rFonts w:ascii="Arial" w:hAnsi="Arial" w:cs="Arial"/>
          <w:b/>
          <w:bCs/>
        </w:rPr>
        <w:t xml:space="preserve">Figure 2. </w:t>
      </w:r>
      <w:r w:rsidR="00791C10" w:rsidRPr="00330DD8">
        <w:rPr>
          <w:rFonts w:ascii="Arial" w:hAnsi="Arial" w:cs="Arial"/>
          <w:b/>
          <w:bCs/>
        </w:rPr>
        <w:t>H3.2 shRNA expression during eye</w:t>
      </w:r>
      <w:r w:rsidR="0003787F">
        <w:rPr>
          <w:rFonts w:ascii="Arial" w:hAnsi="Arial" w:cs="Arial"/>
          <w:b/>
          <w:bCs/>
        </w:rPr>
        <w:t>-antennal</w:t>
      </w:r>
      <w:r w:rsidR="00F851B6">
        <w:rPr>
          <w:rFonts w:ascii="Arial" w:hAnsi="Arial" w:cs="Arial"/>
          <w:b/>
          <w:bCs/>
        </w:rPr>
        <w:t xml:space="preserve"> </w:t>
      </w:r>
      <w:r w:rsidR="00791C10" w:rsidRPr="00330DD8">
        <w:rPr>
          <w:rFonts w:ascii="Arial" w:hAnsi="Arial" w:cs="Arial"/>
          <w:b/>
          <w:bCs/>
        </w:rPr>
        <w:t xml:space="preserve">disc development </w:t>
      </w:r>
      <w:r w:rsidR="0003787F">
        <w:rPr>
          <w:rFonts w:ascii="Arial" w:hAnsi="Arial" w:cs="Arial"/>
          <w:b/>
          <w:bCs/>
        </w:rPr>
        <w:t>reduces</w:t>
      </w:r>
      <w:r w:rsidR="00F851B6">
        <w:rPr>
          <w:rFonts w:ascii="Arial" w:hAnsi="Arial" w:cs="Arial"/>
          <w:b/>
          <w:bCs/>
        </w:rPr>
        <w:t xml:space="preserve"> adult</w:t>
      </w:r>
      <w:r w:rsidR="00791C10" w:rsidRPr="00330DD8">
        <w:rPr>
          <w:rFonts w:ascii="Arial" w:hAnsi="Arial" w:cs="Arial"/>
          <w:b/>
          <w:bCs/>
        </w:rPr>
        <w:t xml:space="preserve"> viability and </w:t>
      </w:r>
      <w:r w:rsidR="00F851B6">
        <w:rPr>
          <w:rFonts w:ascii="Arial" w:hAnsi="Arial" w:cs="Arial"/>
          <w:b/>
          <w:bCs/>
        </w:rPr>
        <w:t>phenotypic rescue of</w:t>
      </w:r>
      <w:r w:rsidR="00791C10" w:rsidRPr="00330DD8">
        <w:rPr>
          <w:rFonts w:ascii="Arial" w:hAnsi="Arial" w:cs="Arial"/>
          <w:b/>
          <w:bCs/>
        </w:rPr>
        <w:t xml:space="preserve"> defects in head morphology</w:t>
      </w:r>
      <w:r w:rsidR="00F851B6">
        <w:rPr>
          <w:rFonts w:ascii="Arial" w:hAnsi="Arial" w:cs="Arial"/>
          <w:b/>
          <w:bCs/>
        </w:rPr>
        <w:t xml:space="preserve"> </w:t>
      </w:r>
      <w:r w:rsidR="00791C10" w:rsidRPr="00330DD8">
        <w:rPr>
          <w:rFonts w:ascii="Arial" w:hAnsi="Arial" w:cs="Arial"/>
          <w:b/>
          <w:bCs/>
        </w:rPr>
        <w:t xml:space="preserve">by </w:t>
      </w:r>
      <w:r w:rsidR="00791C10" w:rsidRPr="00330DD8">
        <w:rPr>
          <w:rFonts w:ascii="Arial" w:hAnsi="Arial" w:cs="Arial"/>
          <w:b/>
          <w:bCs/>
          <w:i/>
          <w:iCs/>
        </w:rPr>
        <w:t>H3.2</w:t>
      </w:r>
      <w:r w:rsidR="00791C10" w:rsidRPr="00330DD8">
        <w:rPr>
          <w:rFonts w:ascii="Arial" w:hAnsi="Arial" w:cs="Arial"/>
          <w:b/>
          <w:bCs/>
          <w:i/>
          <w:iCs/>
          <w:vertAlign w:val="superscript"/>
        </w:rPr>
        <w:t>WT-sim</w:t>
      </w:r>
      <w:r w:rsidR="00791C10" w:rsidDel="0071673B">
        <w:rPr>
          <w:rFonts w:ascii="Arial" w:hAnsi="Arial" w:cs="Arial"/>
        </w:rPr>
        <w:t xml:space="preserve"> </w:t>
      </w:r>
      <w:r w:rsidR="00791C10" w:rsidRPr="00C47EC0">
        <w:rPr>
          <w:rFonts w:ascii="Arial" w:hAnsi="Arial" w:cs="Arial"/>
        </w:rPr>
        <w:t>(A</w:t>
      </w:r>
      <w:r w:rsidR="00791C10">
        <w:rPr>
          <w:rFonts w:ascii="Arial" w:hAnsi="Arial" w:cs="Arial"/>
        </w:rPr>
        <w:t xml:space="preserve">) </w:t>
      </w:r>
      <w:r w:rsidR="000B4B32">
        <w:rPr>
          <w:rFonts w:ascii="Arial" w:hAnsi="Arial" w:cs="Arial"/>
        </w:rPr>
        <w:t>B</w:t>
      </w:r>
      <w:r w:rsidR="00791C10">
        <w:rPr>
          <w:rFonts w:ascii="Arial" w:hAnsi="Arial" w:cs="Arial"/>
        </w:rPr>
        <w:t>ar chart of a</w:t>
      </w:r>
      <w:r w:rsidR="00791C10" w:rsidRPr="00C47EC0">
        <w:rPr>
          <w:rFonts w:ascii="Arial" w:hAnsi="Arial" w:cs="Arial"/>
        </w:rPr>
        <w:t>dult viability for</w:t>
      </w:r>
      <w:r w:rsidR="00791C10">
        <w:rPr>
          <w:rFonts w:ascii="Arial" w:hAnsi="Arial" w:cs="Arial"/>
        </w:rPr>
        <w:t xml:space="preserve"> </w:t>
      </w:r>
      <w:r w:rsidR="00791C10">
        <w:rPr>
          <w:rFonts w:ascii="Arial" w:hAnsi="Arial" w:cs="Arial"/>
          <w:i/>
          <w:iCs/>
        </w:rPr>
        <w:t>ey-GAL4</w:t>
      </w:r>
      <w:r w:rsidR="00791C10" w:rsidRPr="00C47EC0">
        <w:rPr>
          <w:rFonts w:ascii="Arial" w:hAnsi="Arial" w:cs="Arial"/>
        </w:rPr>
        <w:t xml:space="preserve"> H3.2 shRNA expressi</w:t>
      </w:r>
      <w:r w:rsidR="000B4B32">
        <w:rPr>
          <w:rFonts w:ascii="Arial" w:hAnsi="Arial" w:cs="Arial"/>
        </w:rPr>
        <w:t>ng animals</w:t>
      </w:r>
      <w:r w:rsidR="00DA7695">
        <w:rPr>
          <w:rFonts w:ascii="Arial" w:hAnsi="Arial" w:cs="Arial"/>
        </w:rPr>
        <w:t xml:space="preserve"> as a proportion of all eclosed animals</w:t>
      </w:r>
      <w:r w:rsidR="00791C10" w:rsidRPr="00C47EC0">
        <w:rPr>
          <w:rFonts w:ascii="Arial" w:hAnsi="Arial" w:cs="Arial"/>
        </w:rPr>
        <w:t>.</w:t>
      </w:r>
      <w:r w:rsidR="00791C10">
        <w:rPr>
          <w:rFonts w:ascii="Arial" w:hAnsi="Arial" w:cs="Arial"/>
        </w:rPr>
        <w:t xml:space="preserve"> Females (F) and males (M) are plotted separately</w:t>
      </w:r>
      <w:r w:rsidR="00791C10" w:rsidRPr="00C47EC0">
        <w:rPr>
          <w:rFonts w:ascii="Arial" w:hAnsi="Arial" w:cs="Arial"/>
        </w:rPr>
        <w:t xml:space="preserve"> </w:t>
      </w:r>
      <w:r w:rsidR="00791C10">
        <w:rPr>
          <w:rFonts w:ascii="Arial" w:hAnsi="Arial" w:cs="Arial"/>
        </w:rPr>
        <w:t>for each shRNA</w:t>
      </w:r>
      <w:r w:rsidR="00D41FD5">
        <w:rPr>
          <w:rFonts w:ascii="Arial" w:hAnsi="Arial" w:cs="Arial"/>
        </w:rPr>
        <w:t>.</w:t>
      </w:r>
      <w:r w:rsidR="00791C10">
        <w:rPr>
          <w:rFonts w:ascii="Arial" w:hAnsi="Arial" w:cs="Arial"/>
        </w:rPr>
        <w:t xml:space="preserve"> </w:t>
      </w:r>
      <w:r w:rsidR="00791C10" w:rsidRPr="00C47EC0">
        <w:rPr>
          <w:rFonts w:ascii="Arial" w:hAnsi="Arial" w:cs="Arial"/>
        </w:rPr>
        <w:t>(B)</w:t>
      </w:r>
      <w:r w:rsidR="00791C10">
        <w:rPr>
          <w:rFonts w:ascii="Arial" w:hAnsi="Arial" w:cs="Arial"/>
        </w:rPr>
        <w:t xml:space="preserve"> Stacked bar chart depicting the proportion of pharate adults in four phenotypic classes of head defects. shRNA expression driven by </w:t>
      </w:r>
      <w:r w:rsidR="00791C10">
        <w:rPr>
          <w:rFonts w:ascii="Arial" w:hAnsi="Arial" w:cs="Arial"/>
          <w:i/>
          <w:iCs/>
        </w:rPr>
        <w:t>ey-GAL4</w:t>
      </w:r>
      <w:r w:rsidR="00791C10">
        <w:rPr>
          <w:rFonts w:ascii="Arial" w:hAnsi="Arial" w:cs="Arial"/>
        </w:rPr>
        <w:t xml:space="preserve"> with or without histone replacement transgenes.</w:t>
      </w:r>
      <w:r w:rsidR="00D01F4C">
        <w:rPr>
          <w:rFonts w:ascii="Arial" w:hAnsi="Arial" w:cs="Arial"/>
        </w:rPr>
        <w:t xml:space="preserve"> Females (F) and males (M) are plotted separately</w:t>
      </w:r>
      <w:r w:rsidR="00D01F4C" w:rsidRPr="00C47EC0">
        <w:rPr>
          <w:rFonts w:ascii="Arial" w:hAnsi="Arial" w:cs="Arial"/>
        </w:rPr>
        <w:t xml:space="preserve"> </w:t>
      </w:r>
      <w:r w:rsidR="00D01F4C">
        <w:rPr>
          <w:rFonts w:ascii="Arial" w:hAnsi="Arial" w:cs="Arial"/>
        </w:rPr>
        <w:t>for each condition.</w:t>
      </w:r>
    </w:p>
    <w:p w14:paraId="11B55DB2" w14:textId="30BE34EE" w:rsidR="00343C52" w:rsidRDefault="00343C52">
      <w:p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C014ED4" w14:textId="60DFEB2E" w:rsidR="00791C10" w:rsidRDefault="00343C52" w:rsidP="00343C52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94E366E" wp14:editId="30661D26">
            <wp:extent cx="3044160" cy="2329988"/>
            <wp:effectExtent l="0" t="0" r="4445" b="0"/>
            <wp:docPr id="13730442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4423" name="Picture 13730442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5287" cy="233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FBDE0" w14:textId="77777777" w:rsidR="00343C52" w:rsidRDefault="00343C52" w:rsidP="00681564">
      <w:pPr>
        <w:jc w:val="both"/>
        <w:rPr>
          <w:rFonts w:ascii="Arial" w:hAnsi="Arial" w:cs="Arial"/>
          <w:b/>
          <w:bCs/>
        </w:rPr>
      </w:pPr>
    </w:p>
    <w:p w14:paraId="7A9F29BE" w14:textId="4DF7882B" w:rsidR="00936B2F" w:rsidRDefault="00936B2F" w:rsidP="0068156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Supplemental Figure 3</w:t>
      </w:r>
      <w:r w:rsidRPr="0071673B">
        <w:rPr>
          <w:rFonts w:ascii="Arial" w:hAnsi="Arial" w:cs="Arial"/>
          <w:b/>
          <w:bCs/>
        </w:rPr>
        <w:t>.</w:t>
      </w:r>
      <w:r w:rsidRPr="00CA056D">
        <w:rPr>
          <w:rFonts w:ascii="Arial" w:hAnsi="Arial" w:cs="Arial"/>
          <w:b/>
          <w:bCs/>
        </w:rPr>
        <w:t xml:space="preserve"> H3.2 shRNA expressing clones are small and fragmented. </w:t>
      </w:r>
      <w:r w:rsidRPr="00F532E7">
        <w:rPr>
          <w:rFonts w:ascii="Arial" w:hAnsi="Arial" w:cs="Arial"/>
        </w:rPr>
        <w:t xml:space="preserve">Confocal images of </w:t>
      </w:r>
      <w:r w:rsidR="00D01F4C">
        <w:rPr>
          <w:rFonts w:ascii="Arial" w:hAnsi="Arial" w:cs="Arial"/>
        </w:rPr>
        <w:t>3</w:t>
      </w:r>
      <w:r w:rsidR="00D01F4C" w:rsidRPr="009934DE">
        <w:rPr>
          <w:rFonts w:ascii="Arial" w:hAnsi="Arial" w:cs="Arial"/>
          <w:vertAlign w:val="superscript"/>
        </w:rPr>
        <w:t>rd</w:t>
      </w:r>
      <w:r w:rsidR="00D01F4C">
        <w:rPr>
          <w:rFonts w:ascii="Arial" w:hAnsi="Arial" w:cs="Arial"/>
        </w:rPr>
        <w:t xml:space="preserve"> instar </w:t>
      </w:r>
      <w:r>
        <w:rPr>
          <w:rFonts w:ascii="Arial" w:hAnsi="Arial" w:cs="Arial"/>
        </w:rPr>
        <w:t xml:space="preserve">wing </w:t>
      </w:r>
      <w:r w:rsidRPr="00F532E7">
        <w:rPr>
          <w:rFonts w:ascii="Arial" w:hAnsi="Arial" w:cs="Arial"/>
        </w:rPr>
        <w:t>imaginal disc clones expressing G</w:t>
      </w:r>
      <w:r>
        <w:rPr>
          <w:rFonts w:ascii="Arial" w:hAnsi="Arial" w:cs="Arial"/>
        </w:rPr>
        <w:t xml:space="preserve">AL4 (CD8::RFP, </w:t>
      </w:r>
      <w:r w:rsidR="00D01F4C">
        <w:rPr>
          <w:rFonts w:ascii="Arial" w:hAnsi="Arial" w:cs="Arial"/>
        </w:rPr>
        <w:t>magenta</w:t>
      </w:r>
      <w:r>
        <w:rPr>
          <w:rFonts w:ascii="Arial" w:hAnsi="Arial" w:cs="Arial"/>
        </w:rPr>
        <w:t>) and LexA (CD8::GFP, green) using the CoinFLP system. Control GAL4 clones (top) and shRNA-expressing GAL4 clones (bottom) are shown.</w:t>
      </w:r>
      <w:r w:rsidRPr="00F532E7">
        <w:rPr>
          <w:rFonts w:ascii="Arial" w:hAnsi="Arial" w:cs="Arial"/>
        </w:rPr>
        <w:t xml:space="preserve"> Scale bars </w:t>
      </w:r>
      <w:r w:rsidR="00D01F4C">
        <w:rPr>
          <w:rFonts w:ascii="Arial" w:hAnsi="Arial" w:cs="Arial"/>
        </w:rPr>
        <w:t xml:space="preserve">– 100 </w:t>
      </w:r>
      <w:r w:rsidRPr="00F532E7">
        <w:rPr>
          <w:rFonts w:ascii="Arial" w:hAnsi="Arial" w:cs="Arial"/>
        </w:rPr>
        <w:t>micrometers.</w:t>
      </w:r>
    </w:p>
    <w:p w14:paraId="5A576F67" w14:textId="7DF6135C" w:rsidR="008D06B8" w:rsidRPr="00F532E7" w:rsidRDefault="00343C52" w:rsidP="00681564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451A9A7" wp14:editId="412FA269">
            <wp:extent cx="5740400" cy="5092700"/>
            <wp:effectExtent l="0" t="0" r="0" b="0"/>
            <wp:docPr id="208035913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359135" name="Picture 208035913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509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BBFB3" w14:textId="77777777" w:rsidR="00343C52" w:rsidRDefault="00343C52" w:rsidP="00681564">
      <w:pPr>
        <w:jc w:val="both"/>
        <w:rPr>
          <w:rFonts w:ascii="Arial" w:hAnsi="Arial" w:cs="Arial"/>
          <w:b/>
          <w:bCs/>
        </w:rPr>
      </w:pPr>
    </w:p>
    <w:p w14:paraId="0A4C1A55" w14:textId="7BEC162D" w:rsidR="009A2429" w:rsidRPr="00330DD8" w:rsidRDefault="005B19F4" w:rsidP="00681564">
      <w:pPr>
        <w:jc w:val="both"/>
        <w:rPr>
          <w:rFonts w:ascii="Arial" w:hAnsi="Arial" w:cs="Arial"/>
        </w:rPr>
      </w:pPr>
      <w:r w:rsidRPr="00330DD8">
        <w:rPr>
          <w:rFonts w:ascii="Arial" w:hAnsi="Arial" w:cs="Arial"/>
          <w:b/>
          <w:bCs/>
        </w:rPr>
        <w:t xml:space="preserve">Supplemental </w:t>
      </w:r>
      <w:r w:rsidR="00AC0848" w:rsidRPr="005B19F4">
        <w:rPr>
          <w:rFonts w:ascii="Arial" w:hAnsi="Arial" w:cs="Arial"/>
          <w:b/>
          <w:bCs/>
        </w:rPr>
        <w:t>Figure 4</w:t>
      </w:r>
      <w:r w:rsidR="00AC0848" w:rsidRPr="005B19F4">
        <w:rPr>
          <w:rFonts w:ascii="Arial" w:hAnsi="Arial" w:cs="Arial"/>
        </w:rPr>
        <w:t xml:space="preserve">. </w:t>
      </w:r>
      <w:r w:rsidR="00AC0848" w:rsidRPr="00330DD8">
        <w:rPr>
          <w:rFonts w:ascii="Arial" w:hAnsi="Arial" w:cs="Arial"/>
          <w:b/>
          <w:bCs/>
          <w:i/>
          <w:iCs/>
        </w:rPr>
        <w:t>H3.2</w:t>
      </w:r>
      <w:r w:rsidR="00AC0848" w:rsidRPr="00330DD8">
        <w:rPr>
          <w:rFonts w:ascii="Arial" w:hAnsi="Arial" w:cs="Arial"/>
          <w:b/>
          <w:bCs/>
          <w:i/>
          <w:iCs/>
          <w:vertAlign w:val="superscript"/>
        </w:rPr>
        <w:t>WT-sim</w:t>
      </w:r>
      <w:r w:rsidR="00AC0848" w:rsidRPr="00330DD8">
        <w:rPr>
          <w:rFonts w:ascii="Arial" w:hAnsi="Arial" w:cs="Arial"/>
          <w:b/>
          <w:bCs/>
        </w:rPr>
        <w:t xml:space="preserve"> replacement transgene differentially supports</w:t>
      </w:r>
      <w:r w:rsidR="00AC71AB">
        <w:rPr>
          <w:rFonts w:ascii="Arial" w:hAnsi="Arial" w:cs="Arial"/>
          <w:b/>
          <w:bCs/>
        </w:rPr>
        <w:t xml:space="preserve"> female </w:t>
      </w:r>
      <w:r w:rsidR="00AC0848" w:rsidRPr="00330DD8">
        <w:rPr>
          <w:rFonts w:ascii="Arial" w:hAnsi="Arial" w:cs="Arial"/>
          <w:b/>
          <w:bCs/>
        </w:rPr>
        <w:t xml:space="preserve">viability </w:t>
      </w:r>
      <w:r w:rsidR="003137E0">
        <w:rPr>
          <w:rFonts w:ascii="Arial" w:hAnsi="Arial" w:cs="Arial"/>
          <w:b/>
          <w:bCs/>
        </w:rPr>
        <w:t>but male viability varies</w:t>
      </w:r>
      <w:r w:rsidR="00AC0848" w:rsidRPr="00330DD8">
        <w:rPr>
          <w:rFonts w:ascii="Arial" w:hAnsi="Arial" w:cs="Arial"/>
          <w:b/>
          <w:bCs/>
        </w:rPr>
        <w:t>.</w:t>
      </w:r>
      <w:r w:rsidR="00AC0848" w:rsidRPr="005B19F4">
        <w:rPr>
          <w:rFonts w:ascii="Arial" w:hAnsi="Arial" w:cs="Arial"/>
        </w:rPr>
        <w:t xml:space="preserve"> (A) Bar chart depicting proportion of eclosed progeny by sex with ubiquitous H3.2 shRNA expression in </w:t>
      </w:r>
      <w:r w:rsidR="00AC0848" w:rsidRPr="005B19F4">
        <w:rPr>
          <w:rFonts w:ascii="Arial" w:hAnsi="Arial" w:cs="Arial"/>
          <w:i/>
          <w:iCs/>
        </w:rPr>
        <w:t>H3.2</w:t>
      </w:r>
      <w:r w:rsidR="00AC0848" w:rsidRPr="005B19F4">
        <w:rPr>
          <w:rFonts w:ascii="Arial" w:hAnsi="Arial" w:cs="Arial"/>
          <w:i/>
          <w:iCs/>
          <w:vertAlign w:val="superscript"/>
        </w:rPr>
        <w:t>WT-sim</w:t>
      </w:r>
      <w:r w:rsidR="00AC0848" w:rsidRPr="005B19F4">
        <w:rPr>
          <w:rFonts w:ascii="Arial" w:hAnsi="Arial" w:cs="Arial"/>
        </w:rPr>
        <w:t xml:space="preserve"> replacement flies. (B) Bar chart depicting proportion of eclosed </w:t>
      </w:r>
      <w:r w:rsidR="006B24E0">
        <w:rPr>
          <w:rFonts w:ascii="Arial" w:hAnsi="Arial" w:cs="Arial"/>
        </w:rPr>
        <w:t xml:space="preserve">female </w:t>
      </w:r>
      <w:r w:rsidR="00AC0848" w:rsidRPr="005B19F4">
        <w:rPr>
          <w:rFonts w:ascii="Arial" w:hAnsi="Arial" w:cs="Arial"/>
        </w:rPr>
        <w:t xml:space="preserve">progeny with </w:t>
      </w:r>
      <w:r w:rsidR="00AC0848" w:rsidRPr="005B19F4">
        <w:rPr>
          <w:rFonts w:ascii="Arial" w:hAnsi="Arial" w:cs="Arial"/>
          <w:i/>
          <w:iCs/>
        </w:rPr>
        <w:t>ey-GAL4</w:t>
      </w:r>
      <w:r w:rsidR="00AC0848" w:rsidRPr="005B19F4">
        <w:rPr>
          <w:rFonts w:ascii="Arial" w:hAnsi="Arial" w:cs="Arial"/>
        </w:rPr>
        <w:t xml:space="preserve"> H3.2 shRNA expression in </w:t>
      </w:r>
      <w:r w:rsidR="006B24E0" w:rsidRPr="005B19F4">
        <w:rPr>
          <w:rFonts w:ascii="Arial" w:hAnsi="Arial" w:cs="Arial"/>
          <w:i/>
          <w:iCs/>
        </w:rPr>
        <w:t>H3.2</w:t>
      </w:r>
      <w:r w:rsidR="006B24E0" w:rsidRPr="005B19F4">
        <w:rPr>
          <w:rFonts w:ascii="Arial" w:hAnsi="Arial" w:cs="Arial"/>
          <w:i/>
          <w:iCs/>
          <w:vertAlign w:val="superscript"/>
        </w:rPr>
        <w:t>WT-</w:t>
      </w:r>
      <w:r w:rsidR="006B24E0">
        <w:rPr>
          <w:rFonts w:ascii="Arial" w:hAnsi="Arial" w:cs="Arial"/>
          <w:i/>
          <w:iCs/>
          <w:vertAlign w:val="superscript"/>
        </w:rPr>
        <w:t>mel</w:t>
      </w:r>
      <w:r w:rsidR="006B24E0" w:rsidRPr="00330DD8">
        <w:rPr>
          <w:rFonts w:ascii="Arial" w:hAnsi="Arial" w:cs="Arial"/>
        </w:rPr>
        <w:t xml:space="preserve"> and </w:t>
      </w:r>
      <w:r w:rsidR="00AC0848" w:rsidRPr="005B19F4">
        <w:rPr>
          <w:rFonts w:ascii="Arial" w:hAnsi="Arial" w:cs="Arial"/>
          <w:i/>
          <w:iCs/>
        </w:rPr>
        <w:t>H3.2</w:t>
      </w:r>
      <w:r w:rsidR="00AC0848" w:rsidRPr="005B19F4">
        <w:rPr>
          <w:rFonts w:ascii="Arial" w:hAnsi="Arial" w:cs="Arial"/>
          <w:i/>
          <w:iCs/>
          <w:vertAlign w:val="superscript"/>
        </w:rPr>
        <w:t>WT-sim</w:t>
      </w:r>
      <w:r w:rsidR="00AC0848" w:rsidRPr="005B19F4">
        <w:rPr>
          <w:rFonts w:ascii="Arial" w:hAnsi="Arial" w:cs="Arial"/>
          <w:vertAlign w:val="superscript"/>
        </w:rPr>
        <w:t xml:space="preserve"> </w:t>
      </w:r>
      <w:r w:rsidR="00AC0848" w:rsidRPr="005B19F4">
        <w:rPr>
          <w:rFonts w:ascii="Arial" w:hAnsi="Arial" w:cs="Arial"/>
        </w:rPr>
        <w:t>replacement flies.</w:t>
      </w:r>
      <w:r w:rsidR="006B24E0">
        <w:rPr>
          <w:rFonts w:ascii="Arial" w:hAnsi="Arial" w:cs="Arial"/>
        </w:rPr>
        <w:t xml:space="preserve"> </w:t>
      </w:r>
      <w:r w:rsidR="006B24E0" w:rsidRPr="005B19F4">
        <w:rPr>
          <w:rFonts w:ascii="Arial" w:hAnsi="Arial" w:cs="Arial"/>
        </w:rPr>
        <w:t>(</w:t>
      </w:r>
      <w:r w:rsidR="006B24E0">
        <w:rPr>
          <w:rFonts w:ascii="Arial" w:hAnsi="Arial" w:cs="Arial"/>
        </w:rPr>
        <w:t>C</w:t>
      </w:r>
      <w:r w:rsidR="006B24E0" w:rsidRPr="005B19F4">
        <w:rPr>
          <w:rFonts w:ascii="Arial" w:hAnsi="Arial" w:cs="Arial"/>
        </w:rPr>
        <w:t xml:space="preserve">) Bar chart depicting proportion of eclosed progeny by sex with </w:t>
      </w:r>
      <w:r w:rsidR="006B24E0" w:rsidRPr="005B19F4">
        <w:rPr>
          <w:rFonts w:ascii="Arial" w:hAnsi="Arial" w:cs="Arial"/>
          <w:i/>
          <w:iCs/>
        </w:rPr>
        <w:t>ey-GAL4</w:t>
      </w:r>
      <w:r w:rsidR="006B24E0" w:rsidRPr="005B19F4">
        <w:rPr>
          <w:rFonts w:ascii="Arial" w:hAnsi="Arial" w:cs="Arial"/>
        </w:rPr>
        <w:t xml:space="preserve"> H3.2 shRNA expression in </w:t>
      </w:r>
      <w:r w:rsidR="006B24E0" w:rsidRPr="005B19F4">
        <w:rPr>
          <w:rFonts w:ascii="Arial" w:hAnsi="Arial" w:cs="Arial"/>
          <w:i/>
          <w:iCs/>
        </w:rPr>
        <w:t>H3.2</w:t>
      </w:r>
      <w:r w:rsidR="006B24E0" w:rsidRPr="005B19F4">
        <w:rPr>
          <w:rFonts w:ascii="Arial" w:hAnsi="Arial" w:cs="Arial"/>
          <w:i/>
          <w:iCs/>
          <w:vertAlign w:val="superscript"/>
        </w:rPr>
        <w:t>WT-sim</w:t>
      </w:r>
      <w:r w:rsidR="006B24E0" w:rsidRPr="005B19F4">
        <w:rPr>
          <w:rFonts w:ascii="Arial" w:hAnsi="Arial" w:cs="Arial"/>
          <w:vertAlign w:val="superscript"/>
        </w:rPr>
        <w:t xml:space="preserve"> </w:t>
      </w:r>
      <w:r w:rsidR="006B24E0" w:rsidRPr="005B19F4">
        <w:rPr>
          <w:rFonts w:ascii="Arial" w:hAnsi="Arial" w:cs="Arial"/>
        </w:rPr>
        <w:t>replacement flies.</w:t>
      </w:r>
    </w:p>
    <w:sectPr w:rsidR="009A2429" w:rsidRPr="00330DD8" w:rsidSect="00AA69B6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90B34" w14:textId="77777777" w:rsidR="003E212A" w:rsidRDefault="003E212A" w:rsidP="00AA69B6">
      <w:pPr>
        <w:spacing w:after="0" w:line="240" w:lineRule="auto"/>
      </w:pPr>
      <w:r>
        <w:separator/>
      </w:r>
    </w:p>
  </w:endnote>
  <w:endnote w:type="continuationSeparator" w:id="0">
    <w:p w14:paraId="537E4791" w14:textId="77777777" w:rsidR="003E212A" w:rsidRDefault="003E212A" w:rsidP="00AA6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51409458"/>
      <w:docPartObj>
        <w:docPartGallery w:val="Page Numbers (Bottom of Page)"/>
        <w:docPartUnique/>
      </w:docPartObj>
    </w:sdtPr>
    <w:sdtContent>
      <w:p w14:paraId="71939299" w14:textId="0A5FAC0F" w:rsidR="00AA69B6" w:rsidRDefault="00AA69B6" w:rsidP="002A1F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A185B8" w14:textId="77777777" w:rsidR="00AA69B6" w:rsidRDefault="00AA69B6" w:rsidP="00AA69B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29306334"/>
      <w:docPartObj>
        <w:docPartGallery w:val="Page Numbers (Bottom of Page)"/>
        <w:docPartUnique/>
      </w:docPartObj>
    </w:sdtPr>
    <w:sdtContent>
      <w:p w14:paraId="193142C2" w14:textId="7FBC6366" w:rsidR="00AA69B6" w:rsidRDefault="00AA69B6" w:rsidP="002A1F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A6C06E" w14:textId="77777777" w:rsidR="00AA69B6" w:rsidRDefault="00AA69B6" w:rsidP="00AA69B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1E77C" w14:textId="77777777" w:rsidR="003E212A" w:rsidRDefault="003E212A" w:rsidP="00AA69B6">
      <w:pPr>
        <w:spacing w:after="0" w:line="240" w:lineRule="auto"/>
      </w:pPr>
      <w:r>
        <w:separator/>
      </w:r>
    </w:p>
  </w:footnote>
  <w:footnote w:type="continuationSeparator" w:id="0">
    <w:p w14:paraId="28762627" w14:textId="77777777" w:rsidR="003E212A" w:rsidRDefault="003E212A" w:rsidP="00AA69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870E8"/>
    <w:multiLevelType w:val="multilevel"/>
    <w:tmpl w:val="C8D66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A241FE"/>
    <w:multiLevelType w:val="multilevel"/>
    <w:tmpl w:val="C8D66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8B22D0"/>
    <w:multiLevelType w:val="hybridMultilevel"/>
    <w:tmpl w:val="C07E22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2450079">
    <w:abstractNumId w:val="2"/>
  </w:num>
  <w:num w:numId="2" w16cid:durableId="1017191159">
    <w:abstractNumId w:val="1"/>
  </w:num>
  <w:num w:numId="3" w16cid:durableId="1135221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E13"/>
    <w:rsid w:val="00017337"/>
    <w:rsid w:val="00024FC0"/>
    <w:rsid w:val="00025BB6"/>
    <w:rsid w:val="00031DA2"/>
    <w:rsid w:val="0003787F"/>
    <w:rsid w:val="00042D20"/>
    <w:rsid w:val="000463D5"/>
    <w:rsid w:val="000466F6"/>
    <w:rsid w:val="00051B55"/>
    <w:rsid w:val="00057072"/>
    <w:rsid w:val="000571B5"/>
    <w:rsid w:val="00057CE3"/>
    <w:rsid w:val="000615E8"/>
    <w:rsid w:val="00063081"/>
    <w:rsid w:val="00066C83"/>
    <w:rsid w:val="000740E7"/>
    <w:rsid w:val="00081AD9"/>
    <w:rsid w:val="0008482B"/>
    <w:rsid w:val="00084EF3"/>
    <w:rsid w:val="00085BB8"/>
    <w:rsid w:val="00085FA3"/>
    <w:rsid w:val="000A0F36"/>
    <w:rsid w:val="000A561E"/>
    <w:rsid w:val="000B0328"/>
    <w:rsid w:val="000B09EA"/>
    <w:rsid w:val="000B4B32"/>
    <w:rsid w:val="000B5FF1"/>
    <w:rsid w:val="000B7228"/>
    <w:rsid w:val="000C2001"/>
    <w:rsid w:val="000D08B4"/>
    <w:rsid w:val="000D328A"/>
    <w:rsid w:val="000D5711"/>
    <w:rsid w:val="000D6062"/>
    <w:rsid w:val="000E05E5"/>
    <w:rsid w:val="000E4227"/>
    <w:rsid w:val="000E545E"/>
    <w:rsid w:val="000F3FF7"/>
    <w:rsid w:val="000F45DB"/>
    <w:rsid w:val="00100BDC"/>
    <w:rsid w:val="0010598C"/>
    <w:rsid w:val="001146B5"/>
    <w:rsid w:val="001149B3"/>
    <w:rsid w:val="001241A9"/>
    <w:rsid w:val="00125CF6"/>
    <w:rsid w:val="00125D55"/>
    <w:rsid w:val="0013604B"/>
    <w:rsid w:val="00143E25"/>
    <w:rsid w:val="001441CA"/>
    <w:rsid w:val="001568C3"/>
    <w:rsid w:val="00157D16"/>
    <w:rsid w:val="001604B6"/>
    <w:rsid w:val="001726E4"/>
    <w:rsid w:val="00180992"/>
    <w:rsid w:val="00180A7F"/>
    <w:rsid w:val="0018699C"/>
    <w:rsid w:val="001C1A6C"/>
    <w:rsid w:val="001D05E9"/>
    <w:rsid w:val="001D3BEC"/>
    <w:rsid w:val="001E1601"/>
    <w:rsid w:val="001E1A13"/>
    <w:rsid w:val="001E2776"/>
    <w:rsid w:val="001F130B"/>
    <w:rsid w:val="001F69F5"/>
    <w:rsid w:val="00203D50"/>
    <w:rsid w:val="002139A5"/>
    <w:rsid w:val="00216D2D"/>
    <w:rsid w:val="00224A65"/>
    <w:rsid w:val="0023037A"/>
    <w:rsid w:val="002359D7"/>
    <w:rsid w:val="00237891"/>
    <w:rsid w:val="00242D64"/>
    <w:rsid w:val="00246DC0"/>
    <w:rsid w:val="002472EB"/>
    <w:rsid w:val="00250333"/>
    <w:rsid w:val="002546FF"/>
    <w:rsid w:val="002602C7"/>
    <w:rsid w:val="00271947"/>
    <w:rsid w:val="00283027"/>
    <w:rsid w:val="002845BB"/>
    <w:rsid w:val="00294F26"/>
    <w:rsid w:val="002A12FB"/>
    <w:rsid w:val="002A1F82"/>
    <w:rsid w:val="002A6EA5"/>
    <w:rsid w:val="002B243E"/>
    <w:rsid w:val="002B4C63"/>
    <w:rsid w:val="002C0E77"/>
    <w:rsid w:val="002C2CA7"/>
    <w:rsid w:val="002C2E0F"/>
    <w:rsid w:val="002D1C9A"/>
    <w:rsid w:val="002D48ED"/>
    <w:rsid w:val="002D7237"/>
    <w:rsid w:val="002E2268"/>
    <w:rsid w:val="002E4061"/>
    <w:rsid w:val="002E7161"/>
    <w:rsid w:val="002E7C8C"/>
    <w:rsid w:val="003015D3"/>
    <w:rsid w:val="0030212E"/>
    <w:rsid w:val="00303ADC"/>
    <w:rsid w:val="0030418F"/>
    <w:rsid w:val="003137E0"/>
    <w:rsid w:val="00323B12"/>
    <w:rsid w:val="003301E2"/>
    <w:rsid w:val="00330DD8"/>
    <w:rsid w:val="00341B85"/>
    <w:rsid w:val="00342AE1"/>
    <w:rsid w:val="00343C52"/>
    <w:rsid w:val="00343F4E"/>
    <w:rsid w:val="003467E9"/>
    <w:rsid w:val="00354561"/>
    <w:rsid w:val="003604DE"/>
    <w:rsid w:val="00360AE7"/>
    <w:rsid w:val="00361E89"/>
    <w:rsid w:val="003737F4"/>
    <w:rsid w:val="00375544"/>
    <w:rsid w:val="00376C3E"/>
    <w:rsid w:val="00380BCA"/>
    <w:rsid w:val="00390F5B"/>
    <w:rsid w:val="003918F9"/>
    <w:rsid w:val="00391B38"/>
    <w:rsid w:val="00391C20"/>
    <w:rsid w:val="003A108D"/>
    <w:rsid w:val="003A3370"/>
    <w:rsid w:val="003A3E45"/>
    <w:rsid w:val="003B29BA"/>
    <w:rsid w:val="003B517D"/>
    <w:rsid w:val="003B5E5A"/>
    <w:rsid w:val="003C0EAF"/>
    <w:rsid w:val="003C1E3B"/>
    <w:rsid w:val="003C4E99"/>
    <w:rsid w:val="003D4BA6"/>
    <w:rsid w:val="003D5E21"/>
    <w:rsid w:val="003E212A"/>
    <w:rsid w:val="003E24EE"/>
    <w:rsid w:val="003E50A7"/>
    <w:rsid w:val="003F2C0E"/>
    <w:rsid w:val="003F3A6F"/>
    <w:rsid w:val="003F78DF"/>
    <w:rsid w:val="00402040"/>
    <w:rsid w:val="0040290C"/>
    <w:rsid w:val="00405317"/>
    <w:rsid w:val="00413D5E"/>
    <w:rsid w:val="00421E9C"/>
    <w:rsid w:val="004227AE"/>
    <w:rsid w:val="00433D69"/>
    <w:rsid w:val="0043602B"/>
    <w:rsid w:val="00441C91"/>
    <w:rsid w:val="004463AE"/>
    <w:rsid w:val="00463E2C"/>
    <w:rsid w:val="00466558"/>
    <w:rsid w:val="00477932"/>
    <w:rsid w:val="00481CB7"/>
    <w:rsid w:val="00497003"/>
    <w:rsid w:val="004A0181"/>
    <w:rsid w:val="004A3E04"/>
    <w:rsid w:val="004B07D8"/>
    <w:rsid w:val="004B0F53"/>
    <w:rsid w:val="004B1085"/>
    <w:rsid w:val="004B4581"/>
    <w:rsid w:val="004B538B"/>
    <w:rsid w:val="004C12C5"/>
    <w:rsid w:val="004D0B7D"/>
    <w:rsid w:val="004E1A39"/>
    <w:rsid w:val="004F2D73"/>
    <w:rsid w:val="004F424F"/>
    <w:rsid w:val="00501DBB"/>
    <w:rsid w:val="00506636"/>
    <w:rsid w:val="0051312D"/>
    <w:rsid w:val="00514261"/>
    <w:rsid w:val="005153A2"/>
    <w:rsid w:val="00520B5B"/>
    <w:rsid w:val="00547127"/>
    <w:rsid w:val="00554431"/>
    <w:rsid w:val="00556342"/>
    <w:rsid w:val="00562519"/>
    <w:rsid w:val="00571DC2"/>
    <w:rsid w:val="00590F58"/>
    <w:rsid w:val="00592D29"/>
    <w:rsid w:val="005A265A"/>
    <w:rsid w:val="005A327B"/>
    <w:rsid w:val="005A5AE9"/>
    <w:rsid w:val="005B19F4"/>
    <w:rsid w:val="005B4B9F"/>
    <w:rsid w:val="005B50F3"/>
    <w:rsid w:val="005B69D8"/>
    <w:rsid w:val="005C075B"/>
    <w:rsid w:val="005C0A49"/>
    <w:rsid w:val="005C0FC2"/>
    <w:rsid w:val="005C3D5F"/>
    <w:rsid w:val="005C5067"/>
    <w:rsid w:val="005D2E0B"/>
    <w:rsid w:val="005D4C9A"/>
    <w:rsid w:val="005E6885"/>
    <w:rsid w:val="005E7ACE"/>
    <w:rsid w:val="005F0D8D"/>
    <w:rsid w:val="006034A2"/>
    <w:rsid w:val="00605AEB"/>
    <w:rsid w:val="0061324A"/>
    <w:rsid w:val="00613C8B"/>
    <w:rsid w:val="00615E39"/>
    <w:rsid w:val="00636151"/>
    <w:rsid w:val="00636EE5"/>
    <w:rsid w:val="00640135"/>
    <w:rsid w:val="00642000"/>
    <w:rsid w:val="0064286E"/>
    <w:rsid w:val="00643A62"/>
    <w:rsid w:val="00643E66"/>
    <w:rsid w:val="00651D78"/>
    <w:rsid w:val="00653598"/>
    <w:rsid w:val="00654BE0"/>
    <w:rsid w:val="00655122"/>
    <w:rsid w:val="00656043"/>
    <w:rsid w:val="00660CB9"/>
    <w:rsid w:val="00663690"/>
    <w:rsid w:val="006636C2"/>
    <w:rsid w:val="006712D4"/>
    <w:rsid w:val="00674EB1"/>
    <w:rsid w:val="00681564"/>
    <w:rsid w:val="00681ACF"/>
    <w:rsid w:val="006927FE"/>
    <w:rsid w:val="00693D86"/>
    <w:rsid w:val="00693F4B"/>
    <w:rsid w:val="00694E01"/>
    <w:rsid w:val="006A4820"/>
    <w:rsid w:val="006A591B"/>
    <w:rsid w:val="006A6CB7"/>
    <w:rsid w:val="006B24E0"/>
    <w:rsid w:val="006B2A6E"/>
    <w:rsid w:val="006B4116"/>
    <w:rsid w:val="006C2492"/>
    <w:rsid w:val="006D2981"/>
    <w:rsid w:val="006D7FB7"/>
    <w:rsid w:val="006E4CC4"/>
    <w:rsid w:val="006F426D"/>
    <w:rsid w:val="00701CC6"/>
    <w:rsid w:val="00701E2A"/>
    <w:rsid w:val="007040CC"/>
    <w:rsid w:val="0070488E"/>
    <w:rsid w:val="00712ECE"/>
    <w:rsid w:val="00713F75"/>
    <w:rsid w:val="0071673B"/>
    <w:rsid w:val="007200C5"/>
    <w:rsid w:val="0072338D"/>
    <w:rsid w:val="0074353C"/>
    <w:rsid w:val="00754289"/>
    <w:rsid w:val="00760193"/>
    <w:rsid w:val="00765C5F"/>
    <w:rsid w:val="00765F0F"/>
    <w:rsid w:val="00773195"/>
    <w:rsid w:val="0077566D"/>
    <w:rsid w:val="00781D4D"/>
    <w:rsid w:val="007854BF"/>
    <w:rsid w:val="00791C10"/>
    <w:rsid w:val="007946E3"/>
    <w:rsid w:val="00795C27"/>
    <w:rsid w:val="007965AB"/>
    <w:rsid w:val="007A0F2A"/>
    <w:rsid w:val="007A2F95"/>
    <w:rsid w:val="007C0FD5"/>
    <w:rsid w:val="007D1EB2"/>
    <w:rsid w:val="007D2ED1"/>
    <w:rsid w:val="007D5AE6"/>
    <w:rsid w:val="007D6817"/>
    <w:rsid w:val="007E30F1"/>
    <w:rsid w:val="007E78EB"/>
    <w:rsid w:val="007F123C"/>
    <w:rsid w:val="007F557B"/>
    <w:rsid w:val="007F73E1"/>
    <w:rsid w:val="0080122D"/>
    <w:rsid w:val="0080561A"/>
    <w:rsid w:val="0081074C"/>
    <w:rsid w:val="008116C5"/>
    <w:rsid w:val="00811F45"/>
    <w:rsid w:val="00815945"/>
    <w:rsid w:val="00820867"/>
    <w:rsid w:val="008222FA"/>
    <w:rsid w:val="00840B85"/>
    <w:rsid w:val="00841D91"/>
    <w:rsid w:val="0084414F"/>
    <w:rsid w:val="00855379"/>
    <w:rsid w:val="008556EE"/>
    <w:rsid w:val="008720CF"/>
    <w:rsid w:val="008859B7"/>
    <w:rsid w:val="0089698C"/>
    <w:rsid w:val="008A0398"/>
    <w:rsid w:val="008A36AA"/>
    <w:rsid w:val="008B0346"/>
    <w:rsid w:val="008B0655"/>
    <w:rsid w:val="008B2315"/>
    <w:rsid w:val="008B7A45"/>
    <w:rsid w:val="008C21B3"/>
    <w:rsid w:val="008C5A65"/>
    <w:rsid w:val="008C5C83"/>
    <w:rsid w:val="008C7E72"/>
    <w:rsid w:val="008D06B8"/>
    <w:rsid w:val="008D1D24"/>
    <w:rsid w:val="008E3EA0"/>
    <w:rsid w:val="008E6A0E"/>
    <w:rsid w:val="008F1743"/>
    <w:rsid w:val="009025E7"/>
    <w:rsid w:val="00905398"/>
    <w:rsid w:val="00915879"/>
    <w:rsid w:val="009205FD"/>
    <w:rsid w:val="00926772"/>
    <w:rsid w:val="00932798"/>
    <w:rsid w:val="00936B2F"/>
    <w:rsid w:val="0093749B"/>
    <w:rsid w:val="00940297"/>
    <w:rsid w:val="00942642"/>
    <w:rsid w:val="00955E6B"/>
    <w:rsid w:val="00964AF2"/>
    <w:rsid w:val="00970818"/>
    <w:rsid w:val="00975C71"/>
    <w:rsid w:val="00987A14"/>
    <w:rsid w:val="009934DE"/>
    <w:rsid w:val="00995B85"/>
    <w:rsid w:val="0099760F"/>
    <w:rsid w:val="009A2429"/>
    <w:rsid w:val="009A6B6F"/>
    <w:rsid w:val="009C42B8"/>
    <w:rsid w:val="009E568D"/>
    <w:rsid w:val="009E6649"/>
    <w:rsid w:val="009F50E6"/>
    <w:rsid w:val="009F5750"/>
    <w:rsid w:val="00A07F05"/>
    <w:rsid w:val="00A33427"/>
    <w:rsid w:val="00A40259"/>
    <w:rsid w:val="00A4378A"/>
    <w:rsid w:val="00A571BE"/>
    <w:rsid w:val="00A57F2C"/>
    <w:rsid w:val="00A7038A"/>
    <w:rsid w:val="00A737A2"/>
    <w:rsid w:val="00A77AB8"/>
    <w:rsid w:val="00A8086B"/>
    <w:rsid w:val="00A85D92"/>
    <w:rsid w:val="00A90E14"/>
    <w:rsid w:val="00AA69B6"/>
    <w:rsid w:val="00AB32FC"/>
    <w:rsid w:val="00AB7A54"/>
    <w:rsid w:val="00AC0848"/>
    <w:rsid w:val="00AC241E"/>
    <w:rsid w:val="00AC71AB"/>
    <w:rsid w:val="00AD0FD2"/>
    <w:rsid w:val="00AD45E2"/>
    <w:rsid w:val="00AD65B4"/>
    <w:rsid w:val="00AD77B1"/>
    <w:rsid w:val="00AE55D7"/>
    <w:rsid w:val="00AE5748"/>
    <w:rsid w:val="00AE5E2E"/>
    <w:rsid w:val="00AF098A"/>
    <w:rsid w:val="00B027C8"/>
    <w:rsid w:val="00B036D8"/>
    <w:rsid w:val="00B05197"/>
    <w:rsid w:val="00B054AA"/>
    <w:rsid w:val="00B0743B"/>
    <w:rsid w:val="00B132AC"/>
    <w:rsid w:val="00B14514"/>
    <w:rsid w:val="00B22ADB"/>
    <w:rsid w:val="00B23865"/>
    <w:rsid w:val="00B25D65"/>
    <w:rsid w:val="00B30317"/>
    <w:rsid w:val="00B53FCB"/>
    <w:rsid w:val="00B561E1"/>
    <w:rsid w:val="00B56FC0"/>
    <w:rsid w:val="00B61220"/>
    <w:rsid w:val="00B6391F"/>
    <w:rsid w:val="00B640DE"/>
    <w:rsid w:val="00B7397C"/>
    <w:rsid w:val="00B7566B"/>
    <w:rsid w:val="00B761CA"/>
    <w:rsid w:val="00B80444"/>
    <w:rsid w:val="00B81E48"/>
    <w:rsid w:val="00B83D45"/>
    <w:rsid w:val="00B93E03"/>
    <w:rsid w:val="00B95737"/>
    <w:rsid w:val="00B965B9"/>
    <w:rsid w:val="00BA37FE"/>
    <w:rsid w:val="00BA66AE"/>
    <w:rsid w:val="00BB0921"/>
    <w:rsid w:val="00BB0C0F"/>
    <w:rsid w:val="00BB3F1A"/>
    <w:rsid w:val="00BB3FAA"/>
    <w:rsid w:val="00BB4540"/>
    <w:rsid w:val="00BB62FB"/>
    <w:rsid w:val="00BC11A1"/>
    <w:rsid w:val="00BC40D7"/>
    <w:rsid w:val="00BC65E8"/>
    <w:rsid w:val="00BD2187"/>
    <w:rsid w:val="00BE151B"/>
    <w:rsid w:val="00BE1BD5"/>
    <w:rsid w:val="00BE363B"/>
    <w:rsid w:val="00BF1295"/>
    <w:rsid w:val="00C050CD"/>
    <w:rsid w:val="00C0649D"/>
    <w:rsid w:val="00C109D7"/>
    <w:rsid w:val="00C13ED3"/>
    <w:rsid w:val="00C16FA6"/>
    <w:rsid w:val="00C208E2"/>
    <w:rsid w:val="00C2710F"/>
    <w:rsid w:val="00C33857"/>
    <w:rsid w:val="00C35942"/>
    <w:rsid w:val="00C35EAF"/>
    <w:rsid w:val="00C36070"/>
    <w:rsid w:val="00C574E3"/>
    <w:rsid w:val="00C71F58"/>
    <w:rsid w:val="00C87954"/>
    <w:rsid w:val="00C954F0"/>
    <w:rsid w:val="00CA056D"/>
    <w:rsid w:val="00CA09F1"/>
    <w:rsid w:val="00CA0B0B"/>
    <w:rsid w:val="00CA4261"/>
    <w:rsid w:val="00CA63EB"/>
    <w:rsid w:val="00CE007F"/>
    <w:rsid w:val="00CE4F9F"/>
    <w:rsid w:val="00CF0AA0"/>
    <w:rsid w:val="00CF65EA"/>
    <w:rsid w:val="00D01852"/>
    <w:rsid w:val="00D01F4C"/>
    <w:rsid w:val="00D1305F"/>
    <w:rsid w:val="00D16734"/>
    <w:rsid w:val="00D405D4"/>
    <w:rsid w:val="00D4161E"/>
    <w:rsid w:val="00D41FD5"/>
    <w:rsid w:val="00D45E7E"/>
    <w:rsid w:val="00D556A3"/>
    <w:rsid w:val="00D55B0B"/>
    <w:rsid w:val="00D571AA"/>
    <w:rsid w:val="00D624C1"/>
    <w:rsid w:val="00D82CE0"/>
    <w:rsid w:val="00D84683"/>
    <w:rsid w:val="00D925A0"/>
    <w:rsid w:val="00D97677"/>
    <w:rsid w:val="00D97AED"/>
    <w:rsid w:val="00D97C0C"/>
    <w:rsid w:val="00DA7695"/>
    <w:rsid w:val="00DB1061"/>
    <w:rsid w:val="00DC0A09"/>
    <w:rsid w:val="00DC0B2E"/>
    <w:rsid w:val="00DC225F"/>
    <w:rsid w:val="00DC2812"/>
    <w:rsid w:val="00DD7583"/>
    <w:rsid w:val="00DD7C73"/>
    <w:rsid w:val="00DE0704"/>
    <w:rsid w:val="00DF1F95"/>
    <w:rsid w:val="00DF5DF6"/>
    <w:rsid w:val="00E10A71"/>
    <w:rsid w:val="00E1391D"/>
    <w:rsid w:val="00E1587E"/>
    <w:rsid w:val="00E17300"/>
    <w:rsid w:val="00E24CAC"/>
    <w:rsid w:val="00E34084"/>
    <w:rsid w:val="00E351B3"/>
    <w:rsid w:val="00E37473"/>
    <w:rsid w:val="00E41E2D"/>
    <w:rsid w:val="00E432EC"/>
    <w:rsid w:val="00E517C8"/>
    <w:rsid w:val="00E51D34"/>
    <w:rsid w:val="00E57DC7"/>
    <w:rsid w:val="00E678C5"/>
    <w:rsid w:val="00E71EC9"/>
    <w:rsid w:val="00E74C40"/>
    <w:rsid w:val="00E8385F"/>
    <w:rsid w:val="00E91995"/>
    <w:rsid w:val="00EB6AE5"/>
    <w:rsid w:val="00EC2D82"/>
    <w:rsid w:val="00ED2FBC"/>
    <w:rsid w:val="00EE1B12"/>
    <w:rsid w:val="00EE1EBE"/>
    <w:rsid w:val="00EE36AE"/>
    <w:rsid w:val="00EE5300"/>
    <w:rsid w:val="00EE5634"/>
    <w:rsid w:val="00EE5FC5"/>
    <w:rsid w:val="00EF4207"/>
    <w:rsid w:val="00F009BA"/>
    <w:rsid w:val="00F0578E"/>
    <w:rsid w:val="00F350BC"/>
    <w:rsid w:val="00F36A01"/>
    <w:rsid w:val="00F41D63"/>
    <w:rsid w:val="00F42E35"/>
    <w:rsid w:val="00F42EB0"/>
    <w:rsid w:val="00F43CCD"/>
    <w:rsid w:val="00F456B9"/>
    <w:rsid w:val="00F46087"/>
    <w:rsid w:val="00F5060E"/>
    <w:rsid w:val="00F50B69"/>
    <w:rsid w:val="00F57E13"/>
    <w:rsid w:val="00F62741"/>
    <w:rsid w:val="00F65ED5"/>
    <w:rsid w:val="00F751B5"/>
    <w:rsid w:val="00F80827"/>
    <w:rsid w:val="00F851B6"/>
    <w:rsid w:val="00F86A06"/>
    <w:rsid w:val="00F87BA2"/>
    <w:rsid w:val="00FA2F07"/>
    <w:rsid w:val="00FA733C"/>
    <w:rsid w:val="00FB1113"/>
    <w:rsid w:val="00FB33C3"/>
    <w:rsid w:val="00FB3E74"/>
    <w:rsid w:val="00FB4EBE"/>
    <w:rsid w:val="00FB7D1C"/>
    <w:rsid w:val="00FC617B"/>
    <w:rsid w:val="00FD090B"/>
    <w:rsid w:val="00FD5C86"/>
    <w:rsid w:val="00FE3D52"/>
    <w:rsid w:val="00FE7A5F"/>
    <w:rsid w:val="00FF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30CB8"/>
  <w15:chartTrackingRefBased/>
  <w15:docId w15:val="{33D60E6E-A28D-AF41-9FEA-ED6133681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E13"/>
    <w:pPr>
      <w:spacing w:line="25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7E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7E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7E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7E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7E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7E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7E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7E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7E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7E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7E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7E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7E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7E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7E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7E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7E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7E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7E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7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7E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7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7E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7E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7E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7E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7E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7E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7E1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57E13"/>
    <w:rPr>
      <w:sz w:val="16"/>
      <w:szCs w:val="16"/>
    </w:rPr>
  </w:style>
  <w:style w:type="paragraph" w:styleId="Revision">
    <w:name w:val="Revision"/>
    <w:hidden/>
    <w:uiPriority w:val="99"/>
    <w:semiHidden/>
    <w:rsid w:val="00F57E13"/>
    <w:pPr>
      <w:spacing w:after="0" w:line="240" w:lineRule="auto"/>
    </w:pPr>
    <w:rPr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unhideWhenUsed/>
    <w:rsid w:val="00EE53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53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53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5300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AA69B6"/>
  </w:style>
  <w:style w:type="paragraph" w:styleId="Footer">
    <w:name w:val="footer"/>
    <w:basedOn w:val="Normal"/>
    <w:link w:val="FooterChar"/>
    <w:uiPriority w:val="99"/>
    <w:unhideWhenUsed/>
    <w:rsid w:val="00AA69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9B6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AA69B6"/>
  </w:style>
  <w:style w:type="character" w:styleId="Hyperlink">
    <w:name w:val="Hyperlink"/>
    <w:basedOn w:val="DefaultParagraphFont"/>
    <w:uiPriority w:val="99"/>
    <w:unhideWhenUsed/>
    <w:rsid w:val="005B69D8"/>
    <w:rPr>
      <w:color w:val="467886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663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8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10CBF-83F3-45F0-B02C-925ACBC2D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Arroyo</dc:creator>
  <cp:keywords/>
  <dc:description/>
  <cp:lastModifiedBy>Trupti Sudge</cp:lastModifiedBy>
  <cp:revision>2</cp:revision>
  <cp:lastPrinted>2025-06-04T18:19:00Z</cp:lastPrinted>
  <dcterms:created xsi:type="dcterms:W3CDTF">2025-06-04T18:24:00Z</dcterms:created>
  <dcterms:modified xsi:type="dcterms:W3CDTF">2025-06-04T18:24:00Z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id="9V3lhnhT"/&gt;&lt;style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