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2"/>
        <w:rPr>
          <w:rFonts w:hint="default" w:ascii="Times New Roman Bold" w:hAnsi="Times New Roman Bold" w:cs="Times New Roman Bold"/>
          <w:b w:val="0"/>
          <w:i w:val="0"/>
          <w:iCs/>
          <w:lang w:eastAsia="zh-CN"/>
        </w:rPr>
      </w:pPr>
      <w:r>
        <w:rPr>
          <w:rFonts w:hint="default" w:ascii="Times New Roman Bold" w:hAnsi="Times New Roman Bold" w:cs="Times New Roman Bold"/>
          <w:i w:val="0"/>
          <w:iCs/>
        </w:rPr>
        <w:t>Supplementary Material</w:t>
      </w:r>
    </w:p>
    <w:p>
      <w:pPr>
        <w:spacing w:before="240"/>
        <w:ind w:left="489" w:hanging="480" w:hangingChars="200"/>
        <w:rPr>
          <w:rFonts w:hint="eastAsia" w:ascii="Times New Roman Bold" w:hAnsi="Times New Roman Bold"/>
          <w:b/>
          <w:bCs/>
          <w:szCs w:val="24"/>
          <w:lang w:eastAsia="zh-CN"/>
        </w:rPr>
      </w:pPr>
      <w:r>
        <w:rPr>
          <w:rFonts w:ascii="Times New Roman Bold" w:hAnsi="Times New Roman Bold" w:eastAsia="Arial"/>
          <w:b/>
          <w:bCs/>
          <w:szCs w:val="24"/>
          <w:shd w:val="clear" w:color="auto" w:fill="FFFFFF"/>
          <w:lang w:eastAsia="zh-CN"/>
        </w:rPr>
        <w:t xml:space="preserve">Table S1. </w:t>
      </w:r>
      <w:r>
        <w:rPr>
          <w:rFonts w:hint="eastAsia" w:ascii="Times New Roman Bold" w:hAnsi="Times New Roman Bold" w:eastAsia="Arial"/>
          <w:b/>
          <w:bCs/>
          <w:szCs w:val="24"/>
          <w:shd w:val="clear" w:color="auto" w:fill="FFFFFF"/>
          <w:lang w:eastAsia="zh-CN"/>
        </w:rPr>
        <w:t>T</w:t>
      </w:r>
      <w:r>
        <w:rPr>
          <w:rFonts w:ascii="Times New Roman Bold" w:hAnsi="Times New Roman Bold" w:eastAsia="Arial"/>
          <w:b/>
          <w:bCs/>
          <w:szCs w:val="24"/>
          <w:shd w:val="clear" w:color="auto" w:fill="FFFFFF"/>
        </w:rPr>
        <w:t>he cardiac surgery codes used in this study.</w:t>
      </w:r>
    </w:p>
    <w:tbl>
      <w:tblPr>
        <w:tblStyle w:val="2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967"/>
      </w:tblGrid>
      <w:t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 Bold" w:hAnsi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/>
                <w:b/>
                <w:bCs/>
                <w:sz w:val="21"/>
                <w:szCs w:val="21"/>
              </w:rPr>
              <w:t>ICD - 9</w:t>
            </w:r>
          </w:p>
        </w:tc>
        <w:tc>
          <w:tcPr>
            <w:tcW w:w="6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 Bold" w:hAnsi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/>
                <w:b/>
                <w:bCs/>
                <w:sz w:val="21"/>
                <w:szCs w:val="21"/>
              </w:rPr>
              <w:t>ICD - 10</w:t>
            </w:r>
          </w:p>
        </w:tc>
      </w:tr>
      <w:t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 Regular" w:hAnsi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eastAsia="Arial"/>
                <w:spacing w:val="10"/>
                <w:sz w:val="13"/>
                <w:szCs w:val="13"/>
              </w:rPr>
              <w:t>3596,3525,3526,3509,3511,3500,3523,3603,3614,3522,3533,3612</w:t>
            </w:r>
          </w:p>
          <w:p>
            <w:pPr>
              <w:rPr>
                <w:rFonts w:hint="eastAsia" w:ascii="Times New Roman Regular" w:hAnsi="Times New Roman Regular"/>
                <w:sz w:val="13"/>
                <w:szCs w:val="13"/>
              </w:rPr>
            </w:pPr>
          </w:p>
        </w:tc>
        <w:tc>
          <w:tcPr>
            <w:tcW w:w="6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 Regular" w:hAnsi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eastAsia="Arial"/>
                <w:spacing w:val="10"/>
                <w:sz w:val="13"/>
                <w:szCs w:val="13"/>
              </w:rPr>
              <w:t>02WF08Z,027J3ZZ,02QH3ZZ,0210088,025F3ZZ,021248F,0210493,02CH0ZZ,0213488,027F3DZ,02WG48Z,021308F,0211498,0211093,02QF0ZJ,02114AF,02100A3,027H34Z,021148F,021349C,02104AW,02BF0ZZ,02134ZC,02110KF,02UF4JJ,027J4DZ,02WJ4JZ,02LH4CZ,02NH0ZZ,021249W,021248W,025H3ZZ,02QJ3ZZ,021209F,021109C,025F4ZZ,02134AW,02UG48Z,02RH48Z,02134KW,0210444,02110K3,02CF0ZZ,02RG0JZ,024G0K2,02UJ3JG,0212083,02130Z3,021009W,02UF38J,02110A3,02110A8,02124K3,02130K3,02WG3JZ,02RF4JZ,02130AC,027G34Z,02BH3ZX,02130AW,02QF4ZJ,02WJ4KZ,02133D4,02WH4JZ,02RJ08Z,02UJ4KZ,027J44Z,02RG4JZ,02RF37H,02QF0ZZ,02104J8,02WG3KZ,0210499,02BJ0ZZ,02100JC,02UF47J,0213493,0212099,02RH38H,02LH3CZ,02120J3,0211493,021208W,021108W,02NH4ZZ,02UG37E,02CG3ZZ,02RH38M,027F4DZ,02UG3JZ,02104A3,02QJ0ZZ,02RJ3JZ,02120JW,0211088,027F3ZZ,02RF08N,02RF38N,02UF4JZ,02134KC,02LH4DZ,0210099,02110JF,027J0ZZ,02124AF,02130J9,02UH0JZ,02124K8,02110ZC,02120Z9,025G3ZZ,02UJ4KG,02104D4,021308W,0213499,02134A9,02UH08Z,02124Z9,02134AC,02110J3,02RF3KH,02WH0JZ,02BJ0ZX,0211489,027F44Z,02110K9,02BJ3ZZ,021149C,02UH3JZ,02RF07Z,02RJ07Z,02WF0KZ,02130AF,02130Z9,0211083,02UH47Z,02UF08J,02123D4,02RF3JH,02104Z9,02TH4ZZ,02UJ37Z,0212488,02134J3,027F34Z,02BF3ZZ,02VG4ZZ,02WG4JZ,02WH3JZ,02UJ07G,02UG0KE,02114JC,02RX08Z,02UJ0KG,0213089,02134K8,02RG08Z,02UG0JZ,02UG3KZ,02120JC,02100A8,02BH4ZX,02NF3ZZ,02RJ38H,02114K3,02BG0ZZ,02QG4ZE,0211098,02134Z3,02114JW,02134JW,02CH3ZZ,02124KF,021009C,02114A9,021008W,02BF3ZX,02UG38Z,02100Z9,02UG47E,02BJ3ZX,02TH3ZZ,02124J3,02104A8,02110ZF,02UF0KZ,02BH3ZZ,02104AF,02124AW,02UF47Z,02100ZC,02RJ47Z,02QH0ZZ,02110JC</w:t>
            </w:r>
          </w:p>
          <w:p>
            <w:pPr>
              <w:rPr>
                <w:rFonts w:hint="eastAsia" w:ascii="Times New Roman Regular" w:hAnsi="Times New Roman Regular"/>
                <w:sz w:val="13"/>
                <w:szCs w:val="13"/>
              </w:rPr>
            </w:pPr>
          </w:p>
        </w:tc>
      </w:tr>
    </w:tbl>
    <w:p>
      <w:pPr>
        <w:rPr>
          <w:rFonts w:ascii="Times New Roman Italic" w:hAnsi="Times New Roman Italic"/>
          <w:i/>
          <w:iCs/>
          <w:sz w:val="13"/>
          <w:szCs w:val="13"/>
        </w:rPr>
      </w:pPr>
    </w:p>
    <w:p>
      <w:pPr>
        <w:rPr>
          <w:rFonts w:hint="default" w:ascii="Times New Roman Italic" w:hAnsi="Times New Roman Italic" w:eastAsia="宋体"/>
          <w:i/>
          <w:iCs/>
          <w:sz w:val="13"/>
          <w:szCs w:val="13"/>
          <w:lang w:val="en-US" w:eastAsia="zh-CN"/>
        </w:rPr>
      </w:pPr>
      <w:r>
        <w:rPr>
          <w:rFonts w:ascii="Times New Roman Bold" w:hAnsi="Times New Roman Bold" w:eastAsia="Arial"/>
          <w:b/>
          <w:bCs/>
          <w:szCs w:val="24"/>
          <w:shd w:val="clear" w:color="auto" w:fill="FFFFFF"/>
        </w:rPr>
        <w:t xml:space="preserve">Table S2. Mean posterior probability of the </w:t>
      </w:r>
      <w:r>
        <w:rPr>
          <w:rFonts w:hint="eastAsia" w:ascii="Times New Roman Bold" w:hAnsi="Times New Roman Bold" w:eastAsia="Arial"/>
          <w:b/>
          <w:bCs/>
          <w:szCs w:val="24"/>
          <w:shd w:val="clear" w:color="auto" w:fill="FFFFFF"/>
          <w:lang w:val="en-US" w:eastAsia="zh-CN"/>
        </w:rPr>
        <w:t>four</w:t>
      </w:r>
      <w:r>
        <w:rPr>
          <w:rFonts w:ascii="Times New Roman Bold" w:hAnsi="Times New Roman Bold" w:eastAsia="Arial"/>
          <w:b/>
          <w:bCs/>
          <w:szCs w:val="24"/>
          <w:shd w:val="clear" w:color="auto" w:fill="FFFFFF"/>
        </w:rPr>
        <w:t xml:space="preserve"> trajector</w:t>
      </w:r>
      <w:r>
        <w:rPr>
          <w:rFonts w:hint="eastAsia" w:ascii="Times New Roman Bold" w:hAnsi="Times New Roman Bold" w:eastAsia="宋体"/>
          <w:b/>
          <w:bCs/>
          <w:szCs w:val="24"/>
          <w:shd w:val="clear" w:color="auto" w:fill="FFFFFF"/>
          <w:lang w:val="en-US" w:eastAsia="zh-CN"/>
        </w:rPr>
        <w:t>y classes</w:t>
      </w:r>
    </w:p>
    <w:tbl>
      <w:tblPr>
        <w:tblStyle w:val="24"/>
        <w:tblW w:w="6817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63"/>
        <w:gridCol w:w="1363"/>
        <w:gridCol w:w="1363"/>
        <w:gridCol w:w="1365"/>
      </w:tblGrid>
      <w:tr>
        <w:trPr>
          <w:trHeight w:val="532" w:hRule="atLeast"/>
        </w:trPr>
        <w:tc>
          <w:tcPr>
            <w:tcW w:w="136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val="en-US" w:eastAsia="zh-CN"/>
              </w:rPr>
              <w:t>Class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val="en-US" w:eastAsia="zh-CN"/>
              </w:rPr>
              <w:t>Prob1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val="en-US" w:eastAsia="zh-CN"/>
              </w:rPr>
              <w:t>Prob2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val="en-US" w:eastAsia="zh-CN"/>
              </w:rPr>
              <w:t>Prob3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3"/>
                <w:szCs w:val="13"/>
                <w:lang w:val="en-US" w:eastAsia="zh-CN"/>
              </w:rPr>
              <w:t>Prob4</w:t>
            </w:r>
          </w:p>
        </w:tc>
      </w:tr>
      <w:tr>
        <w:trPr>
          <w:trHeight w:val="517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class1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0.8518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0.1065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0.0226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0.0191</w:t>
            </w:r>
          </w:p>
        </w:tc>
      </w:tr>
      <w:tr>
        <w:trPr>
          <w:trHeight w:val="5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class2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0.1291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0.8652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0.0005</w:t>
            </w:r>
          </w:p>
        </w:tc>
      </w:tr>
      <w:tr>
        <w:trPr>
          <w:trHeight w:val="5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class3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0.0071</w:t>
            </w:r>
          </w:p>
        </w:tc>
      </w:tr>
      <w:tr>
        <w:trPr>
          <w:trHeight w:val="532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class4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textAlignment w:val="center"/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"/>
                <w:color w:val="000000"/>
                <w:sz w:val="13"/>
                <w:szCs w:val="13"/>
                <w:lang w:val="en-US" w:eastAsia="zh-CN"/>
              </w:rPr>
              <w:t>0.8878</w:t>
            </w:r>
          </w:p>
        </w:tc>
      </w:tr>
    </w:tbl>
    <w:p>
      <w:pPr>
        <w:spacing w:before="240"/>
        <w:ind w:left="489" w:hanging="480" w:hangingChars="200"/>
        <w:rPr>
          <w:rFonts w:ascii="Times New Roman Bold" w:hAnsi="Times New Roman Bold" w:eastAsia="Arial"/>
          <w:b/>
          <w:bCs/>
          <w:szCs w:val="24"/>
          <w:shd w:val="clear" w:color="auto" w:fill="FFFFFF"/>
        </w:rPr>
      </w:pPr>
    </w:p>
    <w:p>
      <w:pPr>
        <w:spacing w:before="240"/>
        <w:ind w:left="489" w:hanging="480" w:hangingChars="200"/>
        <w:rPr>
          <w:rFonts w:ascii="Times New Roman Bold" w:hAnsi="Times New Roman Bold" w:eastAsia="Arial"/>
          <w:b/>
          <w:bCs/>
          <w:szCs w:val="24"/>
          <w:shd w:val="clear" w:color="auto" w:fill="FFFFFF"/>
        </w:rPr>
      </w:pPr>
    </w:p>
    <w:p>
      <w:pPr>
        <w:spacing w:before="240"/>
        <w:ind w:left="489" w:hanging="480" w:hangingChars="200"/>
        <w:rPr>
          <w:rFonts w:ascii="Times New Roman Bold" w:hAnsi="Times New Roman Bold" w:eastAsia="Arial"/>
          <w:b/>
          <w:bCs/>
          <w:szCs w:val="24"/>
          <w:shd w:val="clear" w:color="auto" w:fill="FFFFFF"/>
        </w:rPr>
      </w:pPr>
    </w:p>
    <w:p>
      <w:pPr>
        <w:spacing w:before="240"/>
        <w:ind w:left="489" w:hanging="480" w:hangingChars="200"/>
        <w:rPr>
          <w:rFonts w:ascii="Times New Roman Bold" w:hAnsi="Times New Roman Bold" w:eastAsia="Arial"/>
          <w:b/>
          <w:bCs/>
          <w:szCs w:val="24"/>
          <w:shd w:val="clear" w:color="auto" w:fill="FFFFFF"/>
          <w:lang w:eastAsia="zh-CN"/>
        </w:rPr>
      </w:pPr>
      <w:r>
        <w:rPr>
          <w:rFonts w:ascii="Times New Roman Bold" w:hAnsi="Times New Roman Bold" w:eastAsia="Arial"/>
          <w:b/>
          <w:bCs/>
          <w:szCs w:val="24"/>
          <w:shd w:val="clear" w:color="auto" w:fill="FFFFFF"/>
        </w:rPr>
        <w:t>Table S</w:t>
      </w:r>
      <w:r>
        <w:rPr>
          <w:rFonts w:hint="default" w:ascii="Times New Roman Bold" w:hAnsi="Times New Roman Bold" w:eastAsia="Arial"/>
          <w:b/>
          <w:bCs/>
          <w:szCs w:val="24"/>
          <w:shd w:val="clear" w:color="auto" w:fill="FFFFFF"/>
          <w:lang w:val="en-US"/>
        </w:rPr>
        <w:t>3</w:t>
      </w:r>
      <w:r>
        <w:rPr>
          <w:rFonts w:ascii="Times New Roman Bold" w:hAnsi="Times New Roman Bold" w:eastAsia="Arial"/>
          <w:b/>
          <w:bCs/>
          <w:szCs w:val="24"/>
          <w:shd w:val="clear" w:color="auto" w:fill="FFFFFF"/>
        </w:rPr>
        <w:t>. Results of subgroup analysis.</w:t>
      </w:r>
    </w:p>
    <w:tbl>
      <w:tblPr>
        <w:tblStyle w:val="64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46"/>
        <w:gridCol w:w="236"/>
        <w:gridCol w:w="1139"/>
        <w:gridCol w:w="510"/>
        <w:gridCol w:w="236"/>
        <w:gridCol w:w="1139"/>
        <w:gridCol w:w="510"/>
        <w:gridCol w:w="236"/>
        <w:gridCol w:w="1139"/>
        <w:gridCol w:w="512"/>
        <w:gridCol w:w="831"/>
        <w:gridCol w:w="6"/>
      </w:tblGrid>
      <w:tr>
        <w:trPr>
          <w:gridAfter w:val="1"/>
          <w:wAfter w:w="6" w:type="dxa"/>
        </w:trPr>
        <w:tc>
          <w:tcPr>
            <w:tcW w:w="162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  <w:t>Class 2</w:t>
            </w:r>
          </w:p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Times New Roman Bold" w:hAnsi="Times New Roman Bold" w:eastAsia="Times New Roman Regular" w:cs="Times New Roman"/>
                <w:b/>
                <w:bCs/>
                <w:color w:val="000000"/>
                <w:sz w:val="13"/>
                <w:szCs w:val="13"/>
                <w:lang w:eastAsia="zh-CN"/>
              </w:rPr>
              <w:t>(n=660)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 Bold" w:hAnsi="Times New Roman Bold" w:eastAsia="Times New Roman Regular" w:cs="Times New Roman"/>
                <w:b/>
                <w:bCs/>
                <w:color w:val="000000"/>
                <w:sz w:val="13"/>
                <w:szCs w:val="13"/>
                <w:lang w:eastAsia="zh-CN"/>
              </w:rPr>
            </w:pPr>
          </w:p>
        </w:tc>
        <w:tc>
          <w:tcPr>
            <w:tcW w:w="16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  <w:t>Class 1</w:t>
            </w:r>
          </w:p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Times New Roman Bold" w:hAnsi="Times New Roman Bold" w:eastAsia="Times New Roman Regular" w:cs="Times New Roman"/>
                <w:b/>
                <w:bCs/>
                <w:color w:val="000000"/>
                <w:sz w:val="13"/>
                <w:szCs w:val="13"/>
                <w:lang w:eastAsia="zh-CN"/>
              </w:rPr>
              <w:t>(n=378)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 Bold" w:hAnsi="Times New Roman Bold" w:eastAsia="Times New Roman Regular" w:cs="Times New Roman"/>
                <w:b/>
                <w:bCs/>
                <w:color w:val="000000"/>
                <w:sz w:val="13"/>
                <w:szCs w:val="13"/>
                <w:lang w:eastAsia="zh-CN"/>
              </w:rPr>
            </w:pPr>
          </w:p>
        </w:tc>
        <w:tc>
          <w:tcPr>
            <w:tcW w:w="16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  <w:t>Class 3</w:t>
            </w:r>
          </w:p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Times New Roman Bold" w:hAnsi="Times New Roman Bold" w:eastAsia="Times New Roman Regular" w:cs="Times New Roman"/>
                <w:b/>
                <w:bCs/>
                <w:color w:val="000000"/>
                <w:sz w:val="13"/>
                <w:szCs w:val="13"/>
                <w:lang w:eastAsia="zh-CN"/>
              </w:rPr>
              <w:t>(n=72)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 Bold" w:hAnsi="Times New Roman Bold" w:eastAsia="Times New Roman Regular" w:cs="Times New Roman"/>
                <w:b/>
                <w:bCs/>
                <w:color w:val="000000"/>
                <w:sz w:val="13"/>
                <w:szCs w:val="13"/>
                <w:lang w:eastAsia="zh-CN"/>
              </w:rPr>
            </w:pPr>
          </w:p>
        </w:tc>
        <w:tc>
          <w:tcPr>
            <w:tcW w:w="16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  <w:t>Class 4</w:t>
            </w:r>
          </w:p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Times New Roman Bold" w:hAnsi="Times New Roman Bold" w:eastAsia="Times New Roman Regular" w:cs="Times New Roman"/>
                <w:b/>
                <w:bCs/>
                <w:color w:val="000000"/>
                <w:sz w:val="13"/>
                <w:szCs w:val="13"/>
                <w:lang w:eastAsia="zh-CN"/>
              </w:rPr>
              <w:t>(n=36)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hint="eastAsia"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  <w:t>p</w:t>
            </w:r>
            <w:r>
              <w:rPr>
                <w:rFonts w:ascii="Times New Roman Bold" w:hAnsi="Times New Roman Bold" w:eastAsia="宋体" w:cs="Times New Roman"/>
                <w:b/>
                <w:bCs/>
                <w:sz w:val="13"/>
                <w:szCs w:val="13"/>
                <w:lang w:eastAsia="zh-CN"/>
              </w:rPr>
              <w:t xml:space="preserve"> for interaction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Variables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SHR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SHR (95% CI)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SHR (95% CI)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SHR (95% CI)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p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Age (years)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&gt;65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1.83 (1.14 - 2.93)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3.01 (1.54, 5.87)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2.59 (0.97, 6.86)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0.056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0.997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Times New Roman Regular"/>
                <w:sz w:val="13"/>
                <w:szCs w:val="13"/>
                <w:lang w:eastAsia="zh-CN"/>
              </w:rPr>
              <w:t>≤</w:t>
            </w: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>65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>1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 xml:space="preserve"> 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2.77 (0.63, 12.06)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3.64 (0.60, 21.90)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1.28 (0.17, 9.76)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0.810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Gender (female)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0.07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2.94 (1.59, 5.44)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4.39 (1.89, 10.17)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4.92 (1.79, 13.51)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Yes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1.12 (0.57, 2.23)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0.741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1.82 (0.65, 5.15)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0.256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0.62 (0.07, 5.23)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0.657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Race (white)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1.09 (0.43, 2.74)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0.858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2.62 (0.82, 8.31)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1.52 (0.28, 8.15)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0.627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0.19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Yes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2.20 (1.34, 3.61)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3.03 (1.44, 6.38)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2.91 (1.03, 8.29)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0.045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Myocardial infarction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1.44 (0.81, 2.59)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0.217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1.75 (0.78, 3.96)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2.09 (0.67, 6.54)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0.205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0.90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Yes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2.17 (1.10, 4.30)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4.06 (1.43, 11.48)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2.13 (0.49, 9.19)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0.311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Congestive heart failure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2.44 (1.07, 5.59)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4.38 (1.01, 18.93)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5.04 (0.98, 25.85)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0.053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0.73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Yes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1.84 (1.09, 3.10)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2.60 (1.29, 5.25)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1.46 (0.41, 5.12)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0.558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Peripheral vascular disease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2.15 (1.24, 3.71)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2.46 (1.04, 5.83)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2.50 (0.91, 6.86)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0.075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0.80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Yes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1.35 (0.62, 2.93)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0.449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4.46 (1.69, 11.76)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1.48 (0.17, 13.12)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0.726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Chronic pulmonary disease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2.64 (1.52, 4.58)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4.01 (1.82, 8.85)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4.31 (1.43, 12.97)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0.25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Yes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1.13 (0.54, 2.36)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0.745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1.43 (0.45, 4.56)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0.541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1.15 (0.27, 4.94)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0.847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Delirium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2.43 (1.26, 4.71)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4.16 (1.63, 10.67)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2.98 (0.77, 11.55)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0.114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0.56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Yes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1.44 (0.79, 2.65)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0.237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1.99 (0.83, 4.75)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2.15 (0.66, 7.01)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0.204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Sepsis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  <w:t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1.91 (0.76, 4.79)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5.40 (1.56, 18.70)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1.11 (0.12, 10.49)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0.928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0.16</w:t>
            </w:r>
          </w:p>
        </w:tc>
      </w:tr>
      <w:tr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Yes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3"/>
                <w:szCs w:val="13"/>
                <w:lang w:eastAsia="zh-CN"/>
              </w:rPr>
              <w:t xml:space="preserve">1 </w:t>
            </w: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(Ref)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1.76 (1.07, 2.90)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0.025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2.16 (1.04, 4.50)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0.039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2.66 (1.05, 6.71)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  <w:r>
              <w:rPr>
                <w:rFonts w:ascii="Times New Roman Regular" w:hAnsi="Times New Roman Regular" w:eastAsia="宋体" w:cs="Times New Roman"/>
                <w:sz w:val="13"/>
                <w:szCs w:val="13"/>
                <w:lang w:eastAsia="zh-CN"/>
              </w:rPr>
              <w:t>0.039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hint="eastAsia" w:ascii="Times New Roman Regular" w:hAnsi="Times New Roman Regular" w:eastAsia="宋体" w:cs="Times New Roman"/>
                <w:sz w:val="13"/>
                <w:szCs w:val="13"/>
                <w:lang w:eastAsia="zh-CN"/>
              </w:rPr>
            </w:pPr>
          </w:p>
        </w:tc>
      </w:tr>
    </w:tbl>
    <w:p>
      <w:pPr>
        <w:widowControl w:val="0"/>
        <w:spacing w:before="0" w:after="0"/>
        <w:jc w:val="both"/>
        <w:rPr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kern w:val="2"/>
          <w:sz w:val="15"/>
          <w:szCs w:val="15"/>
          <w:lang w:eastAsia="zh-CN"/>
        </w:rPr>
        <w:t>SHR, Sub-distribution hazard ratio; CI, confidence interval.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00" w:usb3="00000000" w:csb0="001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09"/>
    <w:rsid w:val="000A06FD"/>
    <w:rsid w:val="000A3D5C"/>
    <w:rsid w:val="000C156F"/>
    <w:rsid w:val="000D11E2"/>
    <w:rsid w:val="000D66AF"/>
    <w:rsid w:val="0012749C"/>
    <w:rsid w:val="00144F3F"/>
    <w:rsid w:val="00161855"/>
    <w:rsid w:val="00163B44"/>
    <w:rsid w:val="001B27F5"/>
    <w:rsid w:val="001C5C09"/>
    <w:rsid w:val="001E46D4"/>
    <w:rsid w:val="00210CDD"/>
    <w:rsid w:val="0027027F"/>
    <w:rsid w:val="0029249F"/>
    <w:rsid w:val="00354FCC"/>
    <w:rsid w:val="00385B68"/>
    <w:rsid w:val="00437D16"/>
    <w:rsid w:val="0044484B"/>
    <w:rsid w:val="00454001"/>
    <w:rsid w:val="004A0802"/>
    <w:rsid w:val="004A7168"/>
    <w:rsid w:val="005311A6"/>
    <w:rsid w:val="00544951"/>
    <w:rsid w:val="005C4CFF"/>
    <w:rsid w:val="005C65BE"/>
    <w:rsid w:val="005D01B1"/>
    <w:rsid w:val="00665836"/>
    <w:rsid w:val="006970FF"/>
    <w:rsid w:val="006A3E2E"/>
    <w:rsid w:val="00702E9F"/>
    <w:rsid w:val="007A2B7A"/>
    <w:rsid w:val="007C4297"/>
    <w:rsid w:val="007D0EE4"/>
    <w:rsid w:val="00836E46"/>
    <w:rsid w:val="008E0D05"/>
    <w:rsid w:val="009253BB"/>
    <w:rsid w:val="009C7301"/>
    <w:rsid w:val="009F164C"/>
    <w:rsid w:val="00A15134"/>
    <w:rsid w:val="00A24124"/>
    <w:rsid w:val="00B54888"/>
    <w:rsid w:val="00C06098"/>
    <w:rsid w:val="00C97612"/>
    <w:rsid w:val="00CB14BD"/>
    <w:rsid w:val="00D17403"/>
    <w:rsid w:val="00D352E9"/>
    <w:rsid w:val="00D7691B"/>
    <w:rsid w:val="00D77B85"/>
    <w:rsid w:val="00DF076E"/>
    <w:rsid w:val="00DF778A"/>
    <w:rsid w:val="00DF7807"/>
    <w:rsid w:val="00E12846"/>
    <w:rsid w:val="00E47E2B"/>
    <w:rsid w:val="00E655E6"/>
    <w:rsid w:val="00F316A8"/>
    <w:rsid w:val="00F90F19"/>
    <w:rsid w:val="00FA5EE9"/>
    <w:rsid w:val="762B674A"/>
    <w:rsid w:val="7FFF59B0"/>
    <w:rsid w:val="9FE6FDC5"/>
    <w:rsid w:val="E67AC852"/>
    <w:rsid w:val="EBD17DBF"/>
    <w:rsid w:val="EDBF96C2"/>
    <w:rsid w:val="F97FA35C"/>
    <w:rsid w:val="FCE79D94"/>
    <w:rsid w:val="FF77ECE2"/>
    <w:rsid w:val="FF9FD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5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6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37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38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39"/>
    <w:qFormat/>
    <w:uiPriority w:val="2"/>
    <w:pPr>
      <w:numPr>
        <w:ilvl w:val="4"/>
      </w:numPr>
      <w:outlineLvl w:val="4"/>
    </w:pPr>
  </w:style>
  <w:style w:type="paragraph" w:styleId="8">
    <w:name w:val="heading 6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4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4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4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12">
    <w:name w:val="caption"/>
    <w:basedOn w:val="1"/>
    <w:next w:val="13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13">
    <w:name w:val="No Spacing"/>
    <w:unhideWhenUsed/>
    <w:qFormat/>
    <w:uiPriority w:val="99"/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4">
    <w:name w:val="annotation text"/>
    <w:basedOn w:val="1"/>
    <w:link w:val="55"/>
    <w:semiHidden/>
    <w:unhideWhenUsed/>
    <w:uiPriority w:val="99"/>
    <w:rPr>
      <w:sz w:val="20"/>
      <w:szCs w:val="20"/>
    </w:rPr>
  </w:style>
  <w:style w:type="paragraph" w:styleId="15">
    <w:name w:val="endnote text"/>
    <w:basedOn w:val="1"/>
    <w:link w:val="58"/>
    <w:semiHidden/>
    <w:unhideWhenUsed/>
    <w:uiPriority w:val="99"/>
    <w:pPr>
      <w:spacing w:after="0"/>
    </w:pPr>
    <w:rPr>
      <w:sz w:val="20"/>
      <w:szCs w:val="20"/>
    </w:rPr>
  </w:style>
  <w:style w:type="paragraph" w:styleId="16">
    <w:name w:val="Balloon Text"/>
    <w:basedOn w:val="1"/>
    <w:link w:val="54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7">
    <w:name w:val="footer"/>
    <w:basedOn w:val="1"/>
    <w:link w:val="59"/>
    <w:unhideWhenUsed/>
    <w:uiPriority w:val="99"/>
    <w:pPr>
      <w:tabs>
        <w:tab w:val="center" w:pos="4844"/>
        <w:tab w:val="right" w:pos="9689"/>
      </w:tabs>
      <w:spacing w:after="0"/>
    </w:pPr>
  </w:style>
  <w:style w:type="paragraph" w:styleId="18">
    <w:name w:val="header"/>
    <w:basedOn w:val="1"/>
    <w:link w:val="60"/>
    <w:unhideWhenUsed/>
    <w:uiPriority w:val="99"/>
    <w:pPr>
      <w:tabs>
        <w:tab w:val="center" w:pos="4844"/>
        <w:tab w:val="right" w:pos="9689"/>
      </w:tabs>
    </w:pPr>
    <w:rPr>
      <w:b/>
    </w:rPr>
  </w:style>
  <w:style w:type="paragraph" w:styleId="19">
    <w:name w:val="Subtitle"/>
    <w:basedOn w:val="1"/>
    <w:next w:val="1"/>
    <w:link w:val="45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20">
    <w:name w:val="footnote text"/>
    <w:basedOn w:val="1"/>
    <w:link w:val="53"/>
    <w:semiHidden/>
    <w:unhideWhenUsed/>
    <w:uiPriority w:val="99"/>
    <w:pPr>
      <w:spacing w:after="0"/>
    </w:pPr>
    <w:rPr>
      <w:sz w:val="20"/>
      <w:szCs w:val="20"/>
    </w:rPr>
  </w:style>
  <w:style w:type="paragraph" w:styleId="21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22">
    <w:name w:val="Title"/>
    <w:basedOn w:val="1"/>
    <w:next w:val="1"/>
    <w:link w:val="44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23">
    <w:name w:val="annotation subject"/>
    <w:basedOn w:val="14"/>
    <w:next w:val="14"/>
    <w:link w:val="56"/>
    <w:semiHidden/>
    <w:unhideWhenUsed/>
    <w:uiPriority w:val="99"/>
    <w:rPr>
      <w:b/>
      <w:bCs/>
    </w:rPr>
  </w:style>
  <w:style w:type="table" w:styleId="25">
    <w:name w:val="Table Grid"/>
    <w:basedOn w:val="24"/>
    <w:uiPriority w:val="99"/>
    <w:rPr>
      <w:rFonts w:asciiTheme="majorHAnsi" w:hAnsiTheme="majorHAns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rFonts w:ascii="Times New Roman" w:hAnsi="Times New Roman"/>
      <w:b/>
      <w:bCs/>
    </w:rPr>
  </w:style>
  <w:style w:type="character" w:styleId="28">
    <w:name w:val="endnote reference"/>
    <w:basedOn w:val="26"/>
    <w:semiHidden/>
    <w:unhideWhenUsed/>
    <w:uiPriority w:val="99"/>
    <w:rPr>
      <w:vertAlign w:val="superscript"/>
    </w:rPr>
  </w:style>
  <w:style w:type="character" w:styleId="29">
    <w:name w:val="FollowedHyperlink"/>
    <w:basedOn w:val="26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Emphasis"/>
    <w:basedOn w:val="26"/>
    <w:qFormat/>
    <w:uiPriority w:val="20"/>
    <w:rPr>
      <w:rFonts w:ascii="Times New Roman" w:hAnsi="Times New Roman"/>
      <w:i/>
      <w:iCs/>
    </w:rPr>
  </w:style>
  <w:style w:type="character" w:styleId="31">
    <w:name w:val="line number"/>
    <w:basedOn w:val="26"/>
    <w:semiHidden/>
    <w:unhideWhenUsed/>
    <w:uiPriority w:val="99"/>
  </w:style>
  <w:style w:type="character" w:styleId="32">
    <w:name w:val="Hyperlink"/>
    <w:basedOn w:val="26"/>
    <w:unhideWhenUsed/>
    <w:uiPriority w:val="99"/>
    <w:rPr>
      <w:color w:val="0000FF"/>
      <w:u w:val="single"/>
    </w:rPr>
  </w:style>
  <w:style w:type="character" w:styleId="33">
    <w:name w:val="annotation reference"/>
    <w:basedOn w:val="26"/>
    <w:semiHidden/>
    <w:unhideWhenUsed/>
    <w:uiPriority w:val="99"/>
    <w:rPr>
      <w:sz w:val="16"/>
      <w:szCs w:val="16"/>
    </w:rPr>
  </w:style>
  <w:style w:type="character" w:styleId="34">
    <w:name w:val="footnote reference"/>
    <w:basedOn w:val="26"/>
    <w:semiHidden/>
    <w:unhideWhenUsed/>
    <w:uiPriority w:val="99"/>
    <w:rPr>
      <w:vertAlign w:val="superscript"/>
    </w:rPr>
  </w:style>
  <w:style w:type="character" w:customStyle="1" w:styleId="35">
    <w:name w:val="标题 1 字符"/>
    <w:basedOn w:val="26"/>
    <w:link w:val="2"/>
    <w:uiPriority w:val="2"/>
    <w:rPr>
      <w:rFonts w:ascii="Times New Roman" w:hAnsi="Times New Roman" w:eastAsia="Cambria" w:cs="Times New Roman"/>
      <w:b/>
      <w:kern w:val="0"/>
      <w:sz w:val="24"/>
      <w:lang w:eastAsia="en-US"/>
    </w:rPr>
  </w:style>
  <w:style w:type="character" w:customStyle="1" w:styleId="36">
    <w:name w:val="标题 2 字符"/>
    <w:basedOn w:val="26"/>
    <w:link w:val="4"/>
    <w:uiPriority w:val="2"/>
    <w:rPr>
      <w:rFonts w:ascii="Times New Roman" w:hAnsi="Times New Roman" w:eastAsia="Cambria" w:cs="Times New Roman"/>
      <w:b/>
      <w:kern w:val="0"/>
      <w:sz w:val="24"/>
      <w:lang w:eastAsia="en-US"/>
    </w:rPr>
  </w:style>
  <w:style w:type="character" w:customStyle="1" w:styleId="37">
    <w:name w:val="标题 3 字符"/>
    <w:basedOn w:val="26"/>
    <w:link w:val="5"/>
    <w:uiPriority w:val="2"/>
    <w:rPr>
      <w:rFonts w:ascii="Times New Roman" w:hAnsi="Times New Roman" w:eastAsiaTheme="majorEastAsia" w:cstheme="majorBidi"/>
      <w:b/>
      <w:kern w:val="0"/>
      <w:sz w:val="24"/>
      <w:lang w:eastAsia="en-US"/>
    </w:rPr>
  </w:style>
  <w:style w:type="character" w:customStyle="1" w:styleId="38">
    <w:name w:val="标题 4 字符"/>
    <w:basedOn w:val="26"/>
    <w:link w:val="6"/>
    <w:uiPriority w:val="2"/>
    <w:rPr>
      <w:rFonts w:ascii="Times New Roman" w:hAnsi="Times New Roman" w:eastAsiaTheme="majorEastAsia" w:cstheme="majorBidi"/>
      <w:b/>
      <w:iCs/>
      <w:kern w:val="0"/>
      <w:sz w:val="24"/>
      <w:lang w:eastAsia="en-US"/>
    </w:rPr>
  </w:style>
  <w:style w:type="character" w:customStyle="1" w:styleId="39">
    <w:name w:val="标题 5 字符"/>
    <w:basedOn w:val="26"/>
    <w:link w:val="7"/>
    <w:uiPriority w:val="2"/>
    <w:rPr>
      <w:rFonts w:ascii="Times New Roman" w:hAnsi="Times New Roman" w:eastAsiaTheme="majorEastAsia" w:cstheme="majorBidi"/>
      <w:b/>
      <w:iCs/>
      <w:kern w:val="0"/>
      <w:sz w:val="24"/>
      <w:lang w:eastAsia="en-US"/>
    </w:rPr>
  </w:style>
  <w:style w:type="character" w:customStyle="1" w:styleId="40">
    <w:name w:val="标题 6 字符"/>
    <w:basedOn w:val="26"/>
    <w:link w:val="8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41">
    <w:name w:val="标题 7 字符"/>
    <w:basedOn w:val="26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8 字符"/>
    <w:basedOn w:val="26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标题 9 字符"/>
    <w:basedOn w:val="26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4">
    <w:name w:val="标题 字符"/>
    <w:basedOn w:val="26"/>
    <w:link w:val="22"/>
    <w:uiPriority w:val="0"/>
    <w:rPr>
      <w:rFonts w:ascii="Times New Roman" w:hAnsi="Times New Roman" w:cs="Times New Roman"/>
      <w:b/>
      <w:kern w:val="0"/>
      <w:sz w:val="32"/>
      <w:szCs w:val="32"/>
      <w:lang w:eastAsia="en-US"/>
    </w:rPr>
  </w:style>
  <w:style w:type="character" w:customStyle="1" w:styleId="45">
    <w:name w:val="副标题 字符"/>
    <w:basedOn w:val="26"/>
    <w:link w:val="19"/>
    <w:uiPriority w:val="99"/>
    <w:rPr>
      <w:rFonts w:ascii="Times New Roman" w:hAnsi="Times New Roman" w:cs="Times New Roman"/>
      <w:b/>
      <w:kern w:val="0"/>
      <w:sz w:val="24"/>
      <w:lang w:eastAsia="en-US"/>
    </w:rPr>
  </w:style>
  <w:style w:type="paragraph" w:styleId="46">
    <w:name w:val="Quote"/>
    <w:basedOn w:val="1"/>
    <w:next w:val="1"/>
    <w:link w:val="47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引用 字符"/>
    <w:basedOn w:val="26"/>
    <w:link w:val="46"/>
    <w:uiPriority w:val="29"/>
    <w:rPr>
      <w:rFonts w:ascii="Times New Roman" w:hAnsi="Times New Roman"/>
      <w:i/>
      <w:iCs/>
      <w:color w:val="404040" w:themeColor="text1" w:themeTint="BF"/>
      <w:kern w:val="0"/>
      <w:sz w:val="24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">
    <w:name w:val="明显强调1"/>
    <w:basedOn w:val="26"/>
    <w:unhideWhenUsed/>
    <w:uiPriority w:val="21"/>
    <w:rPr>
      <w:rFonts w:ascii="Times New Roman" w:hAnsi="Times New Roman"/>
      <w:i/>
      <w:iCs/>
      <w:color w:val="auto"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0">
    <w:name w:val="明显引用 字符"/>
    <w:basedOn w:val="26"/>
    <w:link w:val="49"/>
    <w:uiPriority w:val="30"/>
    <w:rPr>
      <w:i/>
      <w:iCs/>
      <w:color w:val="104862" w:themeColor="accent1" w:themeShade="BF"/>
    </w:rPr>
  </w:style>
  <w:style w:type="character" w:customStyle="1" w:styleId="51">
    <w:name w:val="明显参考1"/>
    <w:basedOn w:val="26"/>
    <w:qFormat/>
    <w:uiPriority w:val="32"/>
    <w:rPr>
      <w:b/>
      <w:bCs/>
      <w:smallCaps/>
      <w:color w:val="auto"/>
      <w:spacing w:val="5"/>
    </w:rPr>
  </w:style>
  <w:style w:type="character" w:customStyle="1" w:styleId="52">
    <w:name w:val="不明显强调1"/>
    <w:basedOn w:val="26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脚注文本 字符"/>
    <w:basedOn w:val="26"/>
    <w:link w:val="20"/>
    <w:semiHidden/>
    <w:uiPriority w:val="99"/>
    <w:rPr>
      <w:rFonts w:ascii="Times New Roman" w:hAnsi="Times New Roman"/>
      <w:kern w:val="0"/>
      <w:sz w:val="20"/>
      <w:szCs w:val="20"/>
      <w:lang w:eastAsia="en-US"/>
    </w:rPr>
  </w:style>
  <w:style w:type="character" w:customStyle="1" w:styleId="54">
    <w:name w:val="批注框文本 字符"/>
    <w:basedOn w:val="26"/>
    <w:link w:val="16"/>
    <w:semiHidden/>
    <w:uiPriority w:val="99"/>
    <w:rPr>
      <w:rFonts w:ascii="Tahoma" w:hAnsi="Tahoma" w:cs="Tahoma"/>
      <w:kern w:val="0"/>
      <w:sz w:val="16"/>
      <w:szCs w:val="16"/>
      <w:lang w:eastAsia="en-US"/>
    </w:rPr>
  </w:style>
  <w:style w:type="character" w:customStyle="1" w:styleId="55">
    <w:name w:val="批注文字 字符"/>
    <w:basedOn w:val="26"/>
    <w:link w:val="14"/>
    <w:semiHidden/>
    <w:uiPriority w:val="99"/>
    <w:rPr>
      <w:rFonts w:ascii="Times New Roman" w:hAnsi="Times New Roman"/>
      <w:kern w:val="0"/>
      <w:sz w:val="20"/>
      <w:szCs w:val="20"/>
      <w:lang w:eastAsia="en-US"/>
    </w:rPr>
  </w:style>
  <w:style w:type="character" w:customStyle="1" w:styleId="56">
    <w:name w:val="批注主题 字符"/>
    <w:basedOn w:val="55"/>
    <w:link w:val="23"/>
    <w:semiHidden/>
    <w:uiPriority w:val="99"/>
    <w:rPr>
      <w:rFonts w:ascii="Times New Roman" w:hAnsi="Times New Roman"/>
      <w:b/>
      <w:bCs/>
      <w:kern w:val="0"/>
      <w:sz w:val="20"/>
      <w:szCs w:val="20"/>
      <w:lang w:eastAsia="en-US"/>
    </w:rPr>
  </w:style>
  <w:style w:type="character" w:customStyle="1" w:styleId="57">
    <w:name w:val="书籍标题1"/>
    <w:basedOn w:val="26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58">
    <w:name w:val="尾注文本 字符"/>
    <w:basedOn w:val="26"/>
    <w:link w:val="15"/>
    <w:semiHidden/>
    <w:uiPriority w:val="99"/>
    <w:rPr>
      <w:rFonts w:ascii="Times New Roman" w:hAnsi="Times New Roman"/>
      <w:kern w:val="0"/>
      <w:sz w:val="20"/>
      <w:szCs w:val="20"/>
      <w:lang w:eastAsia="en-US"/>
    </w:rPr>
  </w:style>
  <w:style w:type="character" w:customStyle="1" w:styleId="59">
    <w:name w:val="页脚 字符"/>
    <w:basedOn w:val="26"/>
    <w:link w:val="17"/>
    <w:uiPriority w:val="99"/>
    <w:rPr>
      <w:rFonts w:ascii="Times New Roman" w:hAnsi="Times New Roman"/>
      <w:kern w:val="0"/>
      <w:sz w:val="24"/>
      <w:szCs w:val="22"/>
      <w:lang w:eastAsia="en-US"/>
    </w:rPr>
  </w:style>
  <w:style w:type="character" w:customStyle="1" w:styleId="60">
    <w:name w:val="页眉 字符"/>
    <w:basedOn w:val="26"/>
    <w:link w:val="18"/>
    <w:uiPriority w:val="99"/>
    <w:rPr>
      <w:rFonts w:ascii="Times New Roman" w:hAnsi="Times New Roman"/>
      <w:b/>
      <w:kern w:val="0"/>
      <w:sz w:val="24"/>
      <w:szCs w:val="22"/>
      <w:lang w:eastAsia="en-US"/>
    </w:rPr>
  </w:style>
  <w:style w:type="paragraph" w:customStyle="1" w:styleId="61">
    <w:name w:val="Author List"/>
    <w:basedOn w:val="19"/>
    <w:next w:val="1"/>
    <w:qFormat/>
    <w:uiPriority w:val="1"/>
  </w:style>
  <w:style w:type="paragraph" w:customStyle="1" w:styleId="62">
    <w:name w:val="Supplementary Material"/>
    <w:basedOn w:val="22"/>
    <w:next w:val="22"/>
    <w:qFormat/>
    <w:uiPriority w:val="0"/>
    <w:pPr>
      <w:spacing w:after="120"/>
    </w:pPr>
    <w:rPr>
      <w:i/>
    </w:rPr>
  </w:style>
  <w:style w:type="table" w:customStyle="1" w:styleId="63">
    <w:name w:val="网格型1"/>
    <w:basedOn w:val="24"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网格型2"/>
    <w:basedOn w:val="24"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6115</Characters>
  <Lines>50</Lines>
  <Paragraphs>14</Paragraphs>
  <TotalTime>206</TotalTime>
  <ScaleCrop>false</ScaleCrop>
  <LinksUpToDate>false</LinksUpToDate>
  <CharactersWithSpaces>7173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2025-05-12T09:05:00Z</dcterms:created>
  <dc:creator>Chi Zhang</dc:creator>
  <cp:lastModifiedBy>零</cp:lastModifiedBy>
  <dcterms:modified xsi:type="dcterms:W3CDTF">2025-05-31T18:41:12Z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DD625500F8B45A08728D2068ABD81118_42</vt:lpwstr>
  </property>
</Properties>
</file>