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4831" w14:textId="0A02EC3C" w:rsidR="00AA6016" w:rsidRDefault="00AA6016" w:rsidP="00AA6016">
      <w:pPr>
        <w:pStyle w:val="Heading1"/>
        <w:rPr>
          <w:rFonts w:ascii="SF Pro" w:hAnsi="SF Pro"/>
          <w:color w:val="000000" w:themeColor="text1"/>
        </w:rPr>
      </w:pPr>
      <w:r>
        <w:rPr>
          <w:rFonts w:ascii="SF Pro" w:hAnsi="SF Pro"/>
          <w:color w:val="000000" w:themeColor="text1"/>
        </w:rPr>
        <w:t>Supplementary materials for:</w:t>
      </w:r>
    </w:p>
    <w:p w14:paraId="4C94180E" w14:textId="10D8C3EE" w:rsidR="00AA6016" w:rsidRPr="00AA6016" w:rsidRDefault="00AA6016" w:rsidP="00AA6016">
      <w:pPr>
        <w:pStyle w:val="Heading1"/>
        <w:rPr>
          <w:rFonts w:ascii="SF Pro" w:hAnsi="SF Pro"/>
          <w:color w:val="000000" w:themeColor="text1"/>
        </w:rPr>
      </w:pPr>
      <w:r w:rsidRPr="00AA6016">
        <w:rPr>
          <w:rFonts w:ascii="SF Pro" w:hAnsi="SF Pro"/>
          <w:color w:val="000000" w:themeColor="text1"/>
        </w:rPr>
        <w:t xml:space="preserve">Host immunogenetic variation and </w:t>
      </w:r>
      <w:proofErr w:type="gramStart"/>
      <w:r w:rsidRPr="00AA6016">
        <w:rPr>
          <w:rFonts w:ascii="SF Pro" w:hAnsi="SF Pro"/>
          <w:color w:val="000000" w:themeColor="text1"/>
        </w:rPr>
        <w:t>metagenomically-derived</w:t>
      </w:r>
      <w:proofErr w:type="gramEnd"/>
      <w:r w:rsidRPr="00AA6016">
        <w:rPr>
          <w:rFonts w:ascii="SF Pro" w:hAnsi="SF Pro"/>
          <w:color w:val="000000" w:themeColor="text1"/>
        </w:rPr>
        <w:t xml:space="preserve"> gut microbiome functionality in a wild vertebrate population</w:t>
      </w:r>
    </w:p>
    <w:p w14:paraId="686BB9E9" w14:textId="77777777" w:rsidR="00AA6016" w:rsidRPr="00AA6016" w:rsidRDefault="00AA6016" w:rsidP="00AA6016">
      <w:pPr>
        <w:rPr>
          <w:strike/>
          <w:sz w:val="32"/>
          <w:szCs w:val="28"/>
        </w:rPr>
      </w:pPr>
    </w:p>
    <w:p w14:paraId="07C7FDE8" w14:textId="77777777" w:rsidR="00AA6016" w:rsidRPr="00AA6016" w:rsidRDefault="00AA6016" w:rsidP="00AA6016">
      <w:pPr>
        <w:rPr>
          <w:sz w:val="26"/>
          <w:szCs w:val="26"/>
          <w:lang w:val="en-MY"/>
        </w:rPr>
      </w:pPr>
      <w:r w:rsidRPr="00AA6016">
        <w:rPr>
          <w:sz w:val="26"/>
          <w:szCs w:val="26"/>
        </w:rPr>
        <w:t>Chuen Zhang Lee</w:t>
      </w:r>
      <w:r w:rsidRPr="00AA6016">
        <w:rPr>
          <w:sz w:val="26"/>
          <w:szCs w:val="26"/>
          <w:vertAlign w:val="superscript"/>
        </w:rPr>
        <w:t>1,2*</w:t>
      </w:r>
      <w:r w:rsidRPr="00AA6016">
        <w:rPr>
          <w:sz w:val="26"/>
          <w:szCs w:val="26"/>
        </w:rPr>
        <w:t>, Sarah F. Worsley</w:t>
      </w:r>
      <w:r w:rsidRPr="00AA6016">
        <w:rPr>
          <w:sz w:val="26"/>
          <w:szCs w:val="26"/>
          <w:vertAlign w:val="superscript"/>
        </w:rPr>
        <w:t>1</w:t>
      </w:r>
      <w:r w:rsidRPr="00AA6016">
        <w:rPr>
          <w:sz w:val="26"/>
          <w:szCs w:val="26"/>
        </w:rPr>
        <w:t>, Jan Komdeur</w:t>
      </w:r>
      <w:r w:rsidRPr="00AA6016">
        <w:rPr>
          <w:sz w:val="26"/>
          <w:szCs w:val="26"/>
          <w:vertAlign w:val="superscript"/>
        </w:rPr>
        <w:t>3</w:t>
      </w:r>
      <w:r w:rsidRPr="00AA6016">
        <w:rPr>
          <w:sz w:val="26"/>
          <w:szCs w:val="26"/>
        </w:rPr>
        <w:t>, Falk Hildebrand</w:t>
      </w:r>
      <w:r w:rsidRPr="00AA6016">
        <w:rPr>
          <w:sz w:val="26"/>
          <w:szCs w:val="26"/>
          <w:vertAlign w:val="superscript"/>
        </w:rPr>
        <w:t>4,5</w:t>
      </w:r>
      <w:r w:rsidRPr="00AA6016">
        <w:rPr>
          <w:sz w:val="26"/>
          <w:szCs w:val="26"/>
        </w:rPr>
        <w:t>, Hannah L. Dugdale</w:t>
      </w:r>
      <w:r w:rsidRPr="00AA6016">
        <w:rPr>
          <w:sz w:val="26"/>
          <w:szCs w:val="26"/>
          <w:vertAlign w:val="superscript"/>
        </w:rPr>
        <w:t>3</w:t>
      </w:r>
      <w:r w:rsidRPr="00AA6016">
        <w:rPr>
          <w:sz w:val="26"/>
          <w:szCs w:val="26"/>
        </w:rPr>
        <w:t>, David S. Richardson</w:t>
      </w:r>
      <w:r w:rsidRPr="00AA6016">
        <w:rPr>
          <w:sz w:val="26"/>
          <w:szCs w:val="26"/>
          <w:vertAlign w:val="superscript"/>
        </w:rPr>
        <w:t>1,6*</w:t>
      </w:r>
      <w:r w:rsidRPr="00AA6016">
        <w:rPr>
          <w:sz w:val="26"/>
          <w:szCs w:val="26"/>
          <w:lang w:val="en-MY"/>
        </w:rPr>
        <w:t> </w:t>
      </w:r>
    </w:p>
    <w:p w14:paraId="1E647417" w14:textId="77777777" w:rsidR="00AA6016" w:rsidRPr="00AA6016" w:rsidRDefault="00AA6016" w:rsidP="00AA6016">
      <w:pPr>
        <w:rPr>
          <w:sz w:val="26"/>
          <w:szCs w:val="26"/>
          <w:lang w:val="en-MY"/>
        </w:rPr>
      </w:pPr>
      <w:r w:rsidRPr="00AA6016">
        <w:rPr>
          <w:sz w:val="26"/>
          <w:szCs w:val="26"/>
          <w:lang w:val="en-MY"/>
        </w:rPr>
        <w:t> </w:t>
      </w:r>
    </w:p>
    <w:p w14:paraId="0EC662C9" w14:textId="77777777" w:rsidR="00AA6016" w:rsidRPr="00AA6016" w:rsidRDefault="00AA6016" w:rsidP="00AA6016">
      <w:pPr>
        <w:rPr>
          <w:sz w:val="26"/>
          <w:szCs w:val="26"/>
          <w:lang w:val="en-MY"/>
        </w:rPr>
      </w:pPr>
      <w:r w:rsidRPr="00AA6016">
        <w:rPr>
          <w:sz w:val="26"/>
          <w:szCs w:val="26"/>
          <w:lang w:val="en-MY"/>
        </w:rPr>
        <w:t> </w:t>
      </w:r>
    </w:p>
    <w:p w14:paraId="6BC876FC" w14:textId="77777777" w:rsidR="00AA6016" w:rsidRPr="00AA6016" w:rsidRDefault="00AA6016" w:rsidP="00AA6016">
      <w:pPr>
        <w:spacing w:line="360" w:lineRule="auto"/>
        <w:ind w:left="180" w:hanging="270"/>
        <w:rPr>
          <w:sz w:val="26"/>
          <w:szCs w:val="26"/>
          <w:lang w:val="en-MY"/>
        </w:rPr>
      </w:pPr>
      <w:r w:rsidRPr="00AA6016">
        <w:rPr>
          <w:sz w:val="26"/>
          <w:szCs w:val="26"/>
          <w:vertAlign w:val="superscript"/>
        </w:rPr>
        <w:t>1</w:t>
      </w:r>
      <w:r w:rsidRPr="00AA6016">
        <w:rPr>
          <w:sz w:val="26"/>
          <w:szCs w:val="26"/>
        </w:rPr>
        <w:t xml:space="preserve"> School of Biological Sciences, University of East Anglia, Norwich, Norfolk, UK</w:t>
      </w:r>
      <w:r w:rsidRPr="00AA6016">
        <w:rPr>
          <w:sz w:val="26"/>
          <w:szCs w:val="26"/>
          <w:lang w:val="en-MY"/>
        </w:rPr>
        <w:t> </w:t>
      </w:r>
    </w:p>
    <w:p w14:paraId="048983B5" w14:textId="77777777" w:rsidR="00AA6016" w:rsidRPr="00AA6016" w:rsidRDefault="00AA6016" w:rsidP="00AA6016">
      <w:pPr>
        <w:spacing w:line="360" w:lineRule="auto"/>
        <w:ind w:left="180" w:hanging="270"/>
        <w:rPr>
          <w:sz w:val="26"/>
          <w:szCs w:val="26"/>
        </w:rPr>
      </w:pPr>
      <w:r w:rsidRPr="00AA6016">
        <w:rPr>
          <w:sz w:val="26"/>
          <w:szCs w:val="26"/>
          <w:vertAlign w:val="superscript"/>
        </w:rPr>
        <w:t>2</w:t>
      </w:r>
      <w:r w:rsidRPr="00AA6016">
        <w:rPr>
          <w:sz w:val="26"/>
          <w:szCs w:val="26"/>
        </w:rPr>
        <w:t xml:space="preserve"> Centre for Microbial Interactions, Norwich Research Park, Norwich, Norfolk, UK </w:t>
      </w:r>
    </w:p>
    <w:p w14:paraId="2A8E6848" w14:textId="77777777" w:rsidR="00AA6016" w:rsidRPr="00AA6016" w:rsidRDefault="00AA6016" w:rsidP="00AA6016">
      <w:pPr>
        <w:spacing w:line="360" w:lineRule="auto"/>
        <w:ind w:left="180" w:hanging="270"/>
        <w:rPr>
          <w:sz w:val="26"/>
          <w:szCs w:val="26"/>
          <w:lang w:val="en-MY"/>
        </w:rPr>
      </w:pPr>
      <w:r w:rsidRPr="00AA6016">
        <w:rPr>
          <w:sz w:val="26"/>
          <w:szCs w:val="26"/>
          <w:vertAlign w:val="superscript"/>
        </w:rPr>
        <w:t>3</w:t>
      </w:r>
      <w:r w:rsidRPr="00AA6016">
        <w:rPr>
          <w:sz w:val="26"/>
          <w:szCs w:val="26"/>
        </w:rPr>
        <w:t xml:space="preserve"> Groningen Institute for Evolutionary Life Sciences (GELIFES), University of Groningen, Groningen, The Netherlands</w:t>
      </w:r>
      <w:r w:rsidRPr="00AA6016">
        <w:rPr>
          <w:sz w:val="26"/>
          <w:szCs w:val="26"/>
          <w:lang w:val="en-MY"/>
        </w:rPr>
        <w:t> </w:t>
      </w:r>
    </w:p>
    <w:p w14:paraId="34436E78" w14:textId="77777777" w:rsidR="00AA6016" w:rsidRPr="00AA6016" w:rsidRDefault="00AA6016" w:rsidP="00AA6016">
      <w:pPr>
        <w:spacing w:line="360" w:lineRule="auto"/>
        <w:ind w:left="180" w:hanging="270"/>
        <w:rPr>
          <w:sz w:val="26"/>
          <w:szCs w:val="26"/>
          <w:lang w:val="en-MY"/>
        </w:rPr>
      </w:pPr>
      <w:r w:rsidRPr="00AA6016">
        <w:rPr>
          <w:sz w:val="26"/>
          <w:szCs w:val="26"/>
          <w:vertAlign w:val="superscript"/>
        </w:rPr>
        <w:t>4</w:t>
      </w:r>
      <w:r w:rsidRPr="00AA6016">
        <w:rPr>
          <w:sz w:val="26"/>
          <w:szCs w:val="26"/>
        </w:rPr>
        <w:t xml:space="preserve"> </w:t>
      </w:r>
      <w:proofErr w:type="spellStart"/>
      <w:r w:rsidRPr="00AA6016">
        <w:rPr>
          <w:sz w:val="26"/>
          <w:szCs w:val="26"/>
        </w:rPr>
        <w:t>Quadram</w:t>
      </w:r>
      <w:proofErr w:type="spellEnd"/>
      <w:r w:rsidRPr="00AA6016">
        <w:rPr>
          <w:sz w:val="26"/>
          <w:szCs w:val="26"/>
        </w:rPr>
        <w:t xml:space="preserve"> Institute Bioscience, Norwich Research Park, Norfolk, UK</w:t>
      </w:r>
      <w:r w:rsidRPr="00AA6016">
        <w:rPr>
          <w:sz w:val="26"/>
          <w:szCs w:val="26"/>
          <w:lang w:val="en-MY"/>
        </w:rPr>
        <w:t> </w:t>
      </w:r>
    </w:p>
    <w:p w14:paraId="19F1C30B" w14:textId="77777777" w:rsidR="00AA6016" w:rsidRPr="00AA6016" w:rsidRDefault="00AA6016" w:rsidP="00AA6016">
      <w:pPr>
        <w:spacing w:line="360" w:lineRule="auto"/>
        <w:ind w:left="180" w:hanging="270"/>
        <w:rPr>
          <w:sz w:val="26"/>
          <w:szCs w:val="26"/>
          <w:lang w:val="en-MY"/>
        </w:rPr>
      </w:pPr>
      <w:r w:rsidRPr="00AA6016">
        <w:rPr>
          <w:sz w:val="26"/>
          <w:szCs w:val="26"/>
          <w:vertAlign w:val="superscript"/>
        </w:rPr>
        <w:t>5</w:t>
      </w:r>
      <w:r w:rsidRPr="00AA6016">
        <w:rPr>
          <w:sz w:val="26"/>
          <w:szCs w:val="26"/>
        </w:rPr>
        <w:t xml:space="preserve"> </w:t>
      </w:r>
      <w:r w:rsidRPr="00AA6016">
        <w:rPr>
          <w:sz w:val="26"/>
          <w:szCs w:val="26"/>
          <w:lang w:val="en-MY"/>
        </w:rPr>
        <w:t>Earlham Institute</w:t>
      </w:r>
      <w:r w:rsidRPr="00AA6016">
        <w:rPr>
          <w:sz w:val="26"/>
          <w:szCs w:val="26"/>
        </w:rPr>
        <w:t>, Norwich Research Park, Norfolk, UK</w:t>
      </w:r>
      <w:r w:rsidRPr="00AA6016">
        <w:rPr>
          <w:sz w:val="26"/>
          <w:szCs w:val="26"/>
          <w:lang w:val="en-MY"/>
        </w:rPr>
        <w:t> </w:t>
      </w:r>
    </w:p>
    <w:p w14:paraId="6AD4417A" w14:textId="77777777" w:rsidR="00AA6016" w:rsidRPr="00AA6016" w:rsidRDefault="00AA6016" w:rsidP="00AA6016">
      <w:pPr>
        <w:spacing w:line="360" w:lineRule="auto"/>
        <w:ind w:left="180" w:hanging="270"/>
        <w:rPr>
          <w:sz w:val="26"/>
          <w:szCs w:val="26"/>
          <w:lang w:val="en-MY"/>
        </w:rPr>
      </w:pPr>
      <w:r w:rsidRPr="00AA6016">
        <w:rPr>
          <w:sz w:val="26"/>
          <w:szCs w:val="26"/>
          <w:vertAlign w:val="superscript"/>
        </w:rPr>
        <w:t>6</w:t>
      </w:r>
      <w:r w:rsidRPr="00AA6016">
        <w:rPr>
          <w:sz w:val="26"/>
          <w:szCs w:val="26"/>
        </w:rPr>
        <w:t xml:space="preserve"> Nature Seychelles, Roche Caiman, Mahé, Republic of Seychelles</w:t>
      </w:r>
      <w:r w:rsidRPr="00AA6016">
        <w:rPr>
          <w:sz w:val="26"/>
          <w:szCs w:val="26"/>
          <w:lang w:val="en-MY"/>
        </w:rPr>
        <w:t> </w:t>
      </w:r>
    </w:p>
    <w:p w14:paraId="6BE0E645" w14:textId="77777777" w:rsidR="00AA6016" w:rsidRPr="00AA6016" w:rsidRDefault="00AA6016" w:rsidP="00AA6016">
      <w:pPr>
        <w:rPr>
          <w:sz w:val="26"/>
          <w:szCs w:val="26"/>
          <w:lang w:val="en-MY"/>
        </w:rPr>
      </w:pPr>
      <w:r w:rsidRPr="00AA6016">
        <w:rPr>
          <w:sz w:val="26"/>
          <w:szCs w:val="26"/>
          <w:lang w:val="en-MY"/>
        </w:rPr>
        <w:t> </w:t>
      </w:r>
    </w:p>
    <w:p w14:paraId="2DEED622" w14:textId="77777777" w:rsidR="00AA6016" w:rsidRPr="00AA6016" w:rsidRDefault="00AA6016" w:rsidP="00AA6016">
      <w:pPr>
        <w:rPr>
          <w:sz w:val="26"/>
          <w:szCs w:val="26"/>
          <w:lang w:val="en-MY"/>
        </w:rPr>
      </w:pPr>
      <w:r w:rsidRPr="00AA6016">
        <w:rPr>
          <w:sz w:val="26"/>
          <w:szCs w:val="26"/>
        </w:rPr>
        <w:t>*Correspondence: david.richardson@uea.ac.uk, chuen.lee@uea.ac.uk</w:t>
      </w:r>
      <w:r w:rsidRPr="00AA6016">
        <w:rPr>
          <w:sz w:val="26"/>
          <w:szCs w:val="26"/>
          <w:lang w:val="en-MY"/>
        </w:rPr>
        <w:t> </w:t>
      </w:r>
    </w:p>
    <w:p w14:paraId="5EE6C479" w14:textId="77777777" w:rsidR="00AA6016" w:rsidRPr="00AA6016" w:rsidRDefault="00AA6016" w:rsidP="00AA6016">
      <w:pPr>
        <w:rPr>
          <w:sz w:val="26"/>
          <w:szCs w:val="26"/>
          <w:lang w:val="en-MY"/>
        </w:rPr>
      </w:pPr>
    </w:p>
    <w:p w14:paraId="308912DC" w14:textId="77777777" w:rsidR="00AA6016" w:rsidRPr="00AA6016" w:rsidRDefault="00AA6016" w:rsidP="00AA6016">
      <w:pPr>
        <w:rPr>
          <w:sz w:val="26"/>
          <w:szCs w:val="26"/>
          <w:lang w:val="en-MY"/>
        </w:rPr>
        <w:sectPr w:rsidR="00AA6016" w:rsidRPr="00AA6016" w:rsidSect="00AA601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101E3B3" w14:textId="77777777" w:rsidR="00AA6016" w:rsidRPr="00AA6016" w:rsidRDefault="00AA6016" w:rsidP="00AA6016">
      <w:pPr>
        <w:rPr>
          <w:sz w:val="26"/>
          <w:szCs w:val="26"/>
          <w:lang w:val="en-MY"/>
        </w:rPr>
      </w:pPr>
    </w:p>
    <w:p w14:paraId="07A204E9" w14:textId="012EB701" w:rsidR="00AA6016" w:rsidRPr="00AA6016" w:rsidRDefault="00AA6016" w:rsidP="00AA6016">
      <w:pPr>
        <w:rPr>
          <w:sz w:val="26"/>
          <w:szCs w:val="26"/>
          <w:lang w:val="en-MY"/>
        </w:rPr>
      </w:pPr>
      <w:r w:rsidRPr="00AA6016">
        <w:rPr>
          <w:b/>
          <w:bCs/>
        </w:rPr>
        <w:t>Supplementary tables</w:t>
      </w:r>
    </w:p>
    <w:p w14:paraId="6DA307C7" w14:textId="77777777" w:rsidR="00AA6016" w:rsidRPr="00AA6016" w:rsidRDefault="00AA6016" w:rsidP="00AA6016"/>
    <w:p w14:paraId="226E52C8" w14:textId="77777777" w:rsidR="00AA6016" w:rsidRPr="00AA6016" w:rsidRDefault="00AA6016" w:rsidP="00AA6016">
      <w:r w:rsidRPr="00AA6016">
        <w:t>Table S1. The relationship between gut microbiome alpha diversity (Shannon) and variation in host (A) MHC diversity and (B) the presence/absence of specific MHC alleles in Seychelles warblers. Linear mixed models were used for all models. N = 253 samples from 149 individuals in 16S ASV diversity and N = 99 samples from 57 individuals in metagenomic taxonomy diversity and functional diversity. Reference categories for categorical variables were as follows: Female (sex), winter (season), 2017 (Sample year), and absent (0) in all MHC alleles. Significant (P &lt; 0.05) variables are shown in bold.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3"/>
        <w:gridCol w:w="1557"/>
        <w:gridCol w:w="840"/>
        <w:gridCol w:w="772"/>
        <w:gridCol w:w="945"/>
        <w:gridCol w:w="843"/>
        <w:gridCol w:w="911"/>
        <w:gridCol w:w="837"/>
        <w:gridCol w:w="772"/>
        <w:gridCol w:w="868"/>
        <w:gridCol w:w="840"/>
        <w:gridCol w:w="911"/>
        <w:gridCol w:w="1037"/>
        <w:gridCol w:w="948"/>
        <w:gridCol w:w="868"/>
        <w:gridCol w:w="837"/>
        <w:gridCol w:w="899"/>
      </w:tblGrid>
      <w:tr w:rsidR="00AA6016" w:rsidRPr="00AA6016" w14:paraId="293B6D74" w14:textId="77777777" w:rsidTr="00491AD4">
        <w:trPr>
          <w:cantSplit/>
          <w:trHeight w:val="227"/>
        </w:trPr>
        <w:tc>
          <w:tcPr>
            <w:tcW w:w="228" w:type="pct"/>
            <w:shd w:val="clear" w:color="auto" w:fill="D9D9D9"/>
            <w:vAlign w:val="center"/>
          </w:tcPr>
          <w:p w14:paraId="7D6A954C" w14:textId="77777777" w:rsidR="00AA6016" w:rsidRPr="00AA6016" w:rsidRDefault="00AA6016" w:rsidP="00491AD4">
            <w:pPr>
              <w:pStyle w:val="NoSpacing"/>
              <w:jc w:val="center"/>
              <w:rPr>
                <w:sz w:val="18"/>
                <w:szCs w:val="18"/>
                <w:lang w:val="en-MY"/>
              </w:rPr>
            </w:pPr>
            <w:r w:rsidRPr="00AA6016">
              <w:rPr>
                <w:sz w:val="18"/>
                <w:szCs w:val="18"/>
                <w:lang w:val="en-MY"/>
              </w:rPr>
              <w:t>Model</w:t>
            </w:r>
          </w:p>
        </w:tc>
        <w:tc>
          <w:tcPr>
            <w:tcW w:w="506" w:type="pct"/>
            <w:vMerge w:val="restart"/>
            <w:shd w:val="clear" w:color="auto" w:fill="D9D9D9"/>
            <w:noWrap/>
          </w:tcPr>
          <w:p w14:paraId="7CEE9238" w14:textId="77777777" w:rsidR="00AA6016" w:rsidRPr="00AA6016" w:rsidRDefault="00AA6016" w:rsidP="00491AD4">
            <w:pPr>
              <w:pStyle w:val="NoSpacing"/>
              <w:jc w:val="center"/>
              <w:rPr>
                <w:sz w:val="18"/>
                <w:szCs w:val="18"/>
                <w:lang w:val="en-MY"/>
              </w:rPr>
            </w:pPr>
            <w:r w:rsidRPr="00AA6016">
              <w:rPr>
                <w:sz w:val="18"/>
                <w:szCs w:val="18"/>
                <w:lang w:val="en-MY"/>
              </w:rPr>
              <w:t>Predictor</w:t>
            </w:r>
          </w:p>
        </w:tc>
        <w:tc>
          <w:tcPr>
            <w:tcW w:w="1400" w:type="pct"/>
            <w:gridSpan w:val="5"/>
            <w:shd w:val="clear" w:color="auto" w:fill="D9D9D9"/>
            <w:noWrap/>
            <w:vAlign w:val="center"/>
          </w:tcPr>
          <w:p w14:paraId="676C7A15" w14:textId="77777777" w:rsidR="00AA6016" w:rsidRPr="00AA6016" w:rsidRDefault="00AA6016" w:rsidP="00491A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16S ASV Shannon</w:t>
            </w:r>
          </w:p>
        </w:tc>
        <w:tc>
          <w:tcPr>
            <w:tcW w:w="1372" w:type="pct"/>
            <w:gridSpan w:val="5"/>
            <w:shd w:val="clear" w:color="auto" w:fill="D9D9D9"/>
            <w:noWrap/>
            <w:vAlign w:val="center"/>
          </w:tcPr>
          <w:p w14:paraId="47946EB1" w14:textId="77777777" w:rsidR="00AA6016" w:rsidRPr="00AA6016" w:rsidRDefault="00AA6016" w:rsidP="00491A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Metagenomics Taxonomy Shannon</w:t>
            </w:r>
          </w:p>
        </w:tc>
        <w:tc>
          <w:tcPr>
            <w:tcW w:w="1493" w:type="pct"/>
            <w:gridSpan w:val="5"/>
            <w:shd w:val="clear" w:color="auto" w:fill="D9D9D9"/>
            <w:noWrap/>
            <w:vAlign w:val="center"/>
          </w:tcPr>
          <w:p w14:paraId="246747D5" w14:textId="77777777" w:rsidR="00AA6016" w:rsidRPr="00AA6016" w:rsidRDefault="00AA6016" w:rsidP="00491A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Metagenomics Functional Shannon</w:t>
            </w:r>
          </w:p>
        </w:tc>
      </w:tr>
      <w:tr w:rsidR="00AA6016" w:rsidRPr="00AA6016" w14:paraId="6B5505CB" w14:textId="77777777" w:rsidTr="00491AD4">
        <w:trPr>
          <w:cantSplit/>
          <w:trHeight w:val="170"/>
        </w:trPr>
        <w:tc>
          <w:tcPr>
            <w:tcW w:w="228" w:type="pct"/>
            <w:vMerge w:val="restart"/>
            <w:shd w:val="clear" w:color="auto" w:fill="D9D9D9"/>
            <w:textDirection w:val="btLr"/>
            <w:vAlign w:val="center"/>
          </w:tcPr>
          <w:p w14:paraId="67E2C205" w14:textId="77777777" w:rsidR="00AA6016" w:rsidRPr="00AA6016" w:rsidRDefault="00AA6016" w:rsidP="00491AD4">
            <w:pPr>
              <w:pStyle w:val="NoSpacing"/>
              <w:ind w:left="113" w:right="113"/>
              <w:jc w:val="center"/>
              <w:rPr>
                <w:sz w:val="18"/>
                <w:szCs w:val="18"/>
                <w:lang w:val="en-MY"/>
              </w:rPr>
            </w:pPr>
            <w:r w:rsidRPr="00AA6016">
              <w:rPr>
                <w:sz w:val="18"/>
                <w:szCs w:val="18"/>
              </w:rPr>
              <w:t>A) MHC Diversity</w:t>
            </w:r>
          </w:p>
        </w:tc>
        <w:tc>
          <w:tcPr>
            <w:tcW w:w="506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013A3394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  <w:lang w:val="en-MY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30D96E9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Est</w:t>
            </w:r>
          </w:p>
        </w:tc>
        <w:tc>
          <w:tcPr>
            <w:tcW w:w="251" w:type="pct"/>
            <w:tcBorders>
              <w:bottom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20753935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SE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4C205FC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proofErr w:type="spellStart"/>
            <w:r w:rsidRPr="00AA6016">
              <w:rPr>
                <w:sz w:val="18"/>
                <w:szCs w:val="18"/>
              </w:rPr>
              <w:t>df</w:t>
            </w:r>
            <w:proofErr w:type="spellEnd"/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1106923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t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44235BE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P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1B8ABC8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Est</w:t>
            </w:r>
          </w:p>
        </w:tc>
        <w:tc>
          <w:tcPr>
            <w:tcW w:w="251" w:type="pct"/>
            <w:tcBorders>
              <w:bottom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346EBB84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SE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171C8D3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proofErr w:type="spellStart"/>
            <w:r w:rsidRPr="00AA6016">
              <w:rPr>
                <w:sz w:val="18"/>
                <w:szCs w:val="18"/>
              </w:rPr>
              <w:t>df</w:t>
            </w:r>
            <w:proofErr w:type="spellEnd"/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3D6193A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t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6369408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P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57DC9DD5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Est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459FCFB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SE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1EF0896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proofErr w:type="spellStart"/>
            <w:r w:rsidRPr="00AA6016">
              <w:rPr>
                <w:sz w:val="18"/>
                <w:szCs w:val="18"/>
              </w:rPr>
              <w:t>df</w:t>
            </w:r>
            <w:proofErr w:type="spellEnd"/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0CD514A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t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658646B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P</w:t>
            </w:r>
          </w:p>
        </w:tc>
      </w:tr>
      <w:tr w:rsidR="00AA6016" w:rsidRPr="00AA6016" w14:paraId="2491A819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  <w:textDirection w:val="btLr"/>
            <w:vAlign w:val="center"/>
          </w:tcPr>
          <w:p w14:paraId="37CC38FA" w14:textId="77777777" w:rsidR="00AA6016" w:rsidRPr="00AA6016" w:rsidRDefault="00AA6016" w:rsidP="00491AD4">
            <w:pPr>
              <w:pStyle w:val="NoSpacing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tcBorders>
              <w:bottom w:val="nil"/>
            </w:tcBorders>
            <w:shd w:val="clear" w:color="auto" w:fill="E8E8E8"/>
            <w:noWrap/>
            <w:vAlign w:val="center"/>
            <w:hideMark/>
          </w:tcPr>
          <w:p w14:paraId="30B2AECE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(Intercept)</w:t>
            </w:r>
          </w:p>
        </w:tc>
        <w:tc>
          <w:tcPr>
            <w:tcW w:w="273" w:type="pct"/>
            <w:tcBorders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1E8E276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  <w:r w:rsidRPr="00AA6016">
              <w:rPr>
                <w:b/>
                <w:bCs/>
                <w:sz w:val="18"/>
                <w:szCs w:val="18"/>
              </w:rPr>
              <w:t>3.256</w:t>
            </w:r>
          </w:p>
        </w:tc>
        <w:tc>
          <w:tcPr>
            <w:tcW w:w="251" w:type="pct"/>
            <w:tcBorders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E44A999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  <w:r w:rsidRPr="00AA6016">
              <w:rPr>
                <w:b/>
                <w:bCs/>
                <w:sz w:val="18"/>
                <w:szCs w:val="18"/>
              </w:rPr>
              <w:t>0.609</w:t>
            </w:r>
          </w:p>
        </w:tc>
        <w:tc>
          <w:tcPr>
            <w:tcW w:w="307" w:type="pct"/>
            <w:tcBorders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B2B3F87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  <w:r w:rsidRPr="00AA6016">
              <w:rPr>
                <w:b/>
                <w:bCs/>
                <w:sz w:val="18"/>
                <w:szCs w:val="18"/>
              </w:rPr>
              <w:t>151.658</w:t>
            </w:r>
          </w:p>
        </w:tc>
        <w:tc>
          <w:tcPr>
            <w:tcW w:w="274" w:type="pct"/>
            <w:tcBorders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530FBEE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  <w:r w:rsidRPr="00AA6016">
              <w:rPr>
                <w:b/>
                <w:bCs/>
                <w:sz w:val="18"/>
                <w:szCs w:val="18"/>
              </w:rPr>
              <w:t>5.344</w:t>
            </w:r>
          </w:p>
        </w:tc>
        <w:tc>
          <w:tcPr>
            <w:tcW w:w="296" w:type="pct"/>
            <w:tcBorders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633DA3CA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  <w:r w:rsidRPr="00AA6016">
              <w:rPr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272" w:type="pct"/>
            <w:tcBorders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EC15D6A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0.707</w:t>
            </w:r>
          </w:p>
        </w:tc>
        <w:tc>
          <w:tcPr>
            <w:tcW w:w="251" w:type="pct"/>
            <w:tcBorders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B298DF6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0.843</w:t>
            </w:r>
          </w:p>
        </w:tc>
        <w:tc>
          <w:tcPr>
            <w:tcW w:w="282" w:type="pct"/>
            <w:tcBorders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4380A2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51.987</w:t>
            </w:r>
          </w:p>
        </w:tc>
        <w:tc>
          <w:tcPr>
            <w:tcW w:w="273" w:type="pct"/>
            <w:tcBorders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4E9864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0.838</w:t>
            </w:r>
          </w:p>
        </w:tc>
        <w:tc>
          <w:tcPr>
            <w:tcW w:w="296" w:type="pct"/>
            <w:tcBorders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DD04586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0.406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A0824A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810.308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57422E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458.228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36C66F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63.471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0B5EFA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1.768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EB8048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0.082</w:t>
            </w:r>
          </w:p>
        </w:tc>
      </w:tr>
      <w:tr w:rsidR="00AA6016" w:rsidRPr="00AA6016" w14:paraId="7FADEF1E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  <w:textDirection w:val="btLr"/>
            <w:vAlign w:val="center"/>
          </w:tcPr>
          <w:p w14:paraId="02EA9BD4" w14:textId="77777777" w:rsidR="00AA6016" w:rsidRPr="00AA6016" w:rsidRDefault="00AA6016" w:rsidP="00491AD4">
            <w:pPr>
              <w:pStyle w:val="NoSpacing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7D68D832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Heterozygosity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A3B019C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0.035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4B9896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0.400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CD9E69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127.858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E6F764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0.087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0519A30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0.931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3908C4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0.549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B624AE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0.529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4DF270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43.259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FE80A9C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1.039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3EBD3D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0.304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929EE44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84.219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8A66B6A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284.505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3738AA4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56.648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29A73D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0.296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A5AFD2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0.768</w:t>
            </w:r>
          </w:p>
        </w:tc>
      </w:tr>
      <w:tr w:rsidR="00AA6016" w:rsidRPr="00AA6016" w14:paraId="742B9CBF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  <w:textDirection w:val="btLr"/>
            <w:vAlign w:val="center"/>
          </w:tcPr>
          <w:p w14:paraId="4EBB5612" w14:textId="77777777" w:rsidR="00AA6016" w:rsidRPr="00AA6016" w:rsidRDefault="00AA6016" w:rsidP="00491AD4">
            <w:pPr>
              <w:pStyle w:val="NoSpacing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03E1DA44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MHC-I Diversity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A7F217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0.043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A34C0D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0.059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4D7627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126.354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5E9E91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0.726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69A0F4F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0.470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EE2BC76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0.056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B64EA1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0.079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974309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39.364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97812D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0.705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E7714E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0.485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96A8DA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18.886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7C848E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41.001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9A1CA05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47.343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ECFDE36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0.461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78C808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0.647</w:t>
            </w:r>
          </w:p>
        </w:tc>
      </w:tr>
      <w:tr w:rsidR="00AA6016" w:rsidRPr="00AA6016" w14:paraId="56D17FE3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  <w:textDirection w:val="btLr"/>
            <w:vAlign w:val="center"/>
          </w:tcPr>
          <w:p w14:paraId="48294632" w14:textId="77777777" w:rsidR="00AA6016" w:rsidRPr="00AA6016" w:rsidRDefault="00AA6016" w:rsidP="00491AD4">
            <w:pPr>
              <w:pStyle w:val="NoSpacing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7276BAE9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MHC-II Diversity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FED792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-0.038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44E88D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0.085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3E4839C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107.453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099D9E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-0.444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094951C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0.658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CD3177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-0.106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938C1D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0.101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17248F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36.388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86664C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-1.043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B35FF5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0.304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1917D0A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-8.708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576D55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54.004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AE25D24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49.176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91C0A5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-0.161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3C48FE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0.873</w:t>
            </w:r>
          </w:p>
        </w:tc>
      </w:tr>
      <w:tr w:rsidR="00AA6016" w:rsidRPr="00AA6016" w14:paraId="1F2F7973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  <w:textDirection w:val="btLr"/>
            <w:vAlign w:val="center"/>
          </w:tcPr>
          <w:p w14:paraId="3E2401C1" w14:textId="77777777" w:rsidR="00AA6016" w:rsidRPr="00AA6016" w:rsidRDefault="00AA6016" w:rsidP="00491AD4">
            <w:pPr>
              <w:pStyle w:val="NoSpacing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06641E3C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Age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9E8A476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-0.026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CFA1356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0.034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0C4CD9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167.775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91003B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-0.742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366BE9A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0.459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4EFD23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-0.015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F61197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0.040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B1AE9FC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54.211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28F36C6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-0.383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B3515B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0.703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E8DA68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-41.418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B3B501A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22.222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D7CF054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64.476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D1C9C2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-1.864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D9F9BF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0.067</w:t>
            </w:r>
          </w:p>
        </w:tc>
      </w:tr>
      <w:tr w:rsidR="00AA6016" w:rsidRPr="00AA6016" w14:paraId="12EECBFE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  <w:textDirection w:val="btLr"/>
            <w:vAlign w:val="center"/>
          </w:tcPr>
          <w:p w14:paraId="7B52EA18" w14:textId="77777777" w:rsidR="00AA6016" w:rsidRPr="00AA6016" w:rsidRDefault="00AA6016" w:rsidP="00491AD4">
            <w:pPr>
              <w:pStyle w:val="NoSpacing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36EB9933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Season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761046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-0.152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FF1E8B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0.218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E786D8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232.175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D0F63E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-0.698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7277AEA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0.486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473A5B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0.002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3AA2D8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0.246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2A1AD9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81.629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F8C9ADA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0.007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01D446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0.994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DD5545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147.236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C12822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147.488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D17CA25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69.650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4B294DA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0.998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2055DD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0.322</w:t>
            </w:r>
          </w:p>
        </w:tc>
      </w:tr>
      <w:tr w:rsidR="00AA6016" w:rsidRPr="00AA6016" w14:paraId="58DB86E4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  <w:textDirection w:val="btLr"/>
            <w:vAlign w:val="center"/>
          </w:tcPr>
          <w:p w14:paraId="6E14878B" w14:textId="77777777" w:rsidR="00AA6016" w:rsidRPr="00AA6016" w:rsidRDefault="00AA6016" w:rsidP="00491AD4">
            <w:pPr>
              <w:pStyle w:val="NoSpacing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24A0C926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Sex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7516EA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-0.276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A0DD654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0.164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FE4251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116.709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E6EBAC5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-1.677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48FFD6E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0.096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9E3623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0.204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33C723C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0.217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0F74AD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37.363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9FF6BF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0.941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6DE4D6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0.353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94C703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4.794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47A305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113.824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E9D808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47.563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B59803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0.042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3993D8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0.967</w:t>
            </w:r>
          </w:p>
        </w:tc>
      </w:tr>
      <w:tr w:rsidR="00AA6016" w:rsidRPr="00AA6016" w14:paraId="640242C6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  <w:textDirection w:val="btLr"/>
            <w:vAlign w:val="center"/>
          </w:tcPr>
          <w:p w14:paraId="78D2C0E6" w14:textId="77777777" w:rsidR="00AA6016" w:rsidRPr="00AA6016" w:rsidRDefault="00AA6016" w:rsidP="00491AD4">
            <w:pPr>
              <w:pStyle w:val="NoSpacing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483F4339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Days in fridge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E02AB5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-0.084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774D77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0.177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87AD16A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237.601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AC0998A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-0.475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19CF084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0.635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67DF1D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-0.235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8B2F78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0.191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4CFDC8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65.090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54AF324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-1.232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75E815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0.222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F9501E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30.756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277F60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124.123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F2754D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75.900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2EDDF0C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0.248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A929244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0.805</w:t>
            </w:r>
          </w:p>
        </w:tc>
      </w:tr>
      <w:tr w:rsidR="00AA6016" w:rsidRPr="00AA6016" w14:paraId="366B1863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  <w:textDirection w:val="btLr"/>
            <w:vAlign w:val="center"/>
          </w:tcPr>
          <w:p w14:paraId="45C8914D" w14:textId="77777777" w:rsidR="00AA6016" w:rsidRPr="00AA6016" w:rsidRDefault="00AA6016" w:rsidP="00491AD4">
            <w:pPr>
              <w:pStyle w:val="NoSpacing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3A7B1BFA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Catch Time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FED19F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-0.023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609F1E5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0.159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691BDE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238.584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02E127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-0.145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428836A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0.885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EA4839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0.112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8586404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0.188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201973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74.829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211ECF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0.594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4BBD7F5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0.554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55895E5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79.915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27B150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117.418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6E2BF8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78.638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3D98B6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0.681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BC602E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0.498</w:t>
            </w:r>
          </w:p>
        </w:tc>
      </w:tr>
      <w:tr w:rsidR="00AA6016" w:rsidRPr="00AA6016" w14:paraId="1E3593FB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  <w:textDirection w:val="btLr"/>
            <w:vAlign w:val="center"/>
          </w:tcPr>
          <w:p w14:paraId="45936315" w14:textId="77777777" w:rsidR="00AA6016" w:rsidRPr="00AA6016" w:rsidRDefault="00AA6016" w:rsidP="00491AD4">
            <w:pPr>
              <w:pStyle w:val="NoSpacing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424D03A8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SampleYear2018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F92148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0.168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22975D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B9AEFA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232.771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1E7DF9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0.710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077A41A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0.478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834B525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0.216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9164FB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0.299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7FD025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81.766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04E80F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0.721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EB57B2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0.473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341C28A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95.562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CD0CCE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172.637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1525AB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76.217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F6E2AC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0.554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06C1A3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0.582</w:t>
            </w:r>
          </w:p>
        </w:tc>
      </w:tr>
      <w:tr w:rsidR="00AA6016" w:rsidRPr="00AA6016" w14:paraId="21657A80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  <w:textDirection w:val="btLr"/>
            <w:vAlign w:val="center"/>
          </w:tcPr>
          <w:p w14:paraId="087AD748" w14:textId="77777777" w:rsidR="00AA6016" w:rsidRPr="00AA6016" w:rsidRDefault="00AA6016" w:rsidP="00491AD4">
            <w:pPr>
              <w:pStyle w:val="NoSpacing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6BA1A97D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SampleYear2019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3F0136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-0.092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C260F8C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0.306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B2F244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238.742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A8ECCD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-0.301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33565936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0.764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2A92A1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-0.188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EBF593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0.397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DCD7B2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79.019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EFB470A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-0.473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8E10E5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0.637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CF10DC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90.988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6AA7F2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238.156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5DC0E25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78.404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61796A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0.382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1FA7BA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0.704</w:t>
            </w:r>
          </w:p>
        </w:tc>
      </w:tr>
      <w:tr w:rsidR="00AA6016" w:rsidRPr="00AA6016" w14:paraId="30C7907A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  <w:textDirection w:val="btLr"/>
            <w:vAlign w:val="center"/>
          </w:tcPr>
          <w:p w14:paraId="4D193E04" w14:textId="77777777" w:rsidR="00AA6016" w:rsidRPr="00AA6016" w:rsidRDefault="00AA6016" w:rsidP="00491AD4">
            <w:pPr>
              <w:pStyle w:val="NoSpacing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5C6CFE29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SampleYear2020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C5F5B8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0.488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1468AA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0.393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A420F3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232.913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34FB0E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1.243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5342D05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0.215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5401AA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0.353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74C8D6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0.482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EDA975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75.198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2ECD16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0.733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22A2C5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0.466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6F4E4B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-75.215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BF75E2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292.792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BE2F86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78.329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D61186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-0.257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0F13694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0.798</w:t>
            </w:r>
          </w:p>
        </w:tc>
      </w:tr>
      <w:tr w:rsidR="00AA6016" w:rsidRPr="00AA6016" w14:paraId="395A1863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  <w:textDirection w:val="btLr"/>
            <w:vAlign w:val="center"/>
          </w:tcPr>
          <w:p w14:paraId="72FE6173" w14:textId="77777777" w:rsidR="00AA6016" w:rsidRPr="00AA6016" w:rsidRDefault="00AA6016" w:rsidP="00491AD4">
            <w:pPr>
              <w:pStyle w:val="NoSpacing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23ED5D68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SampleYear2021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4253685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-0.179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2A9810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BC8CFC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238.987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1D7C90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-0.597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6E480A2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0.551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CBB4B1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0.074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83DB7F6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0.375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2C707BA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67.298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880164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0.198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4E2917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0.844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2F3FBAA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84.213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50A9CB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237.966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32C2C1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75.655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0A567D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0.354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48DA75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0.724</w:t>
            </w:r>
          </w:p>
        </w:tc>
      </w:tr>
      <w:tr w:rsidR="00AA6016" w:rsidRPr="00AA6016" w14:paraId="44382EF2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  <w:textDirection w:val="btLr"/>
            <w:vAlign w:val="center"/>
          </w:tcPr>
          <w:p w14:paraId="50666EFF" w14:textId="77777777" w:rsidR="00AA6016" w:rsidRPr="00AA6016" w:rsidRDefault="00AA6016" w:rsidP="00491AD4">
            <w:pPr>
              <w:pStyle w:val="NoSpacing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04BD0F19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SampleYear2022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3F8D91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0.114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CAE4616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0.292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4C3B34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232.157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2C26DB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0.391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77F89A3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0.696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7401BE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0.270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17C208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0.347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1F79A5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81.205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2E85B75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0.778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7099AA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0.439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67DE76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285.653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7226CB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202.309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EB1D20C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76.433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6D3CBD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1.412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64084E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0.162</w:t>
            </w:r>
          </w:p>
        </w:tc>
      </w:tr>
      <w:tr w:rsidR="00AA6016" w:rsidRPr="00AA6016" w14:paraId="005AD142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  <w:textDirection w:val="btLr"/>
            <w:vAlign w:val="center"/>
          </w:tcPr>
          <w:p w14:paraId="3A6DD241" w14:textId="77777777" w:rsidR="00AA6016" w:rsidRPr="00AA6016" w:rsidRDefault="00AA6016" w:rsidP="00491AD4">
            <w:pPr>
              <w:pStyle w:val="NoSpacing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single" w:sz="8" w:space="0" w:color="auto"/>
            </w:tcBorders>
            <w:shd w:val="clear" w:color="auto" w:fill="E8E8E8"/>
            <w:noWrap/>
            <w:vAlign w:val="center"/>
          </w:tcPr>
          <w:p w14:paraId="2227E760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SampleYear2023</w:t>
            </w:r>
          </w:p>
        </w:tc>
        <w:tc>
          <w:tcPr>
            <w:tcW w:w="273" w:type="pct"/>
            <w:tcBorders>
              <w:top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14:paraId="6FE4069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14:paraId="19DDE25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14:paraId="704002E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14:paraId="62BB808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</w:tcBorders>
            <w:shd w:val="clear" w:color="auto" w:fill="F2F2F2"/>
            <w:noWrap/>
            <w:vAlign w:val="center"/>
          </w:tcPr>
          <w:p w14:paraId="4E3F830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14:paraId="759198C6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0.425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14:paraId="6D9ED4D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0.391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14:paraId="0158587C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81.858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14:paraId="354743D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1.087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A01A0AA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0.280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14:paraId="7B7D62C6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133.373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14:paraId="1443334A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243.410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14:paraId="71136895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78.918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14:paraId="10A0200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0.548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9F89436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0.585</w:t>
            </w:r>
          </w:p>
        </w:tc>
      </w:tr>
      <w:tr w:rsidR="00AA6016" w:rsidRPr="00AA6016" w14:paraId="6BBC451B" w14:textId="77777777" w:rsidTr="00491AD4">
        <w:trPr>
          <w:cantSplit/>
          <w:trHeight w:val="170"/>
        </w:trPr>
        <w:tc>
          <w:tcPr>
            <w:tcW w:w="228" w:type="pct"/>
            <w:vMerge w:val="restart"/>
            <w:shd w:val="clear" w:color="auto" w:fill="D9D9D9"/>
            <w:textDirection w:val="btLr"/>
            <w:vAlign w:val="center"/>
          </w:tcPr>
          <w:p w14:paraId="371A8B32" w14:textId="77777777" w:rsidR="00AA6016" w:rsidRPr="00AA6016" w:rsidRDefault="00AA6016" w:rsidP="00491AD4">
            <w:pPr>
              <w:pStyle w:val="NoSpacing"/>
              <w:ind w:left="113" w:right="113"/>
              <w:jc w:val="center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B) Presence/absence of MHC alleles</w:t>
            </w:r>
          </w:p>
        </w:tc>
        <w:tc>
          <w:tcPr>
            <w:tcW w:w="506" w:type="pct"/>
            <w:tcBorders>
              <w:top w:val="single" w:sz="8" w:space="0" w:color="auto"/>
              <w:bottom w:val="nil"/>
            </w:tcBorders>
            <w:shd w:val="clear" w:color="auto" w:fill="E8E8E8"/>
            <w:noWrap/>
            <w:vAlign w:val="center"/>
            <w:hideMark/>
          </w:tcPr>
          <w:p w14:paraId="105ADC2E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(Intercept)</w:t>
            </w:r>
          </w:p>
        </w:tc>
        <w:tc>
          <w:tcPr>
            <w:tcW w:w="273" w:type="pct"/>
            <w:tcBorders>
              <w:top w:val="single" w:sz="8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8BD7880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  <w:r w:rsidRPr="00AA6016">
              <w:rPr>
                <w:b/>
                <w:bCs/>
                <w:sz w:val="18"/>
                <w:szCs w:val="18"/>
              </w:rPr>
              <w:t>3.770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7C48B48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  <w:r w:rsidRPr="00AA6016">
              <w:rPr>
                <w:b/>
                <w:bCs/>
                <w:sz w:val="18"/>
                <w:szCs w:val="18"/>
              </w:rPr>
              <w:t>0.643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A203F9D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  <w:r w:rsidRPr="00AA6016">
              <w:rPr>
                <w:b/>
                <w:bCs/>
                <w:sz w:val="18"/>
                <w:szCs w:val="18"/>
              </w:rPr>
              <w:t>133.977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23570E8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  <w:r w:rsidRPr="00AA6016">
              <w:rPr>
                <w:b/>
                <w:bCs/>
                <w:sz w:val="18"/>
                <w:szCs w:val="18"/>
              </w:rPr>
              <w:t>5.864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17394C53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  <w:r w:rsidRPr="00AA6016">
              <w:rPr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272" w:type="pct"/>
            <w:tcBorders>
              <w:top w:val="single" w:sz="8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C31D00A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  <w:r w:rsidRPr="00AA6016">
              <w:rPr>
                <w:b/>
                <w:bCs/>
                <w:sz w:val="18"/>
                <w:szCs w:val="18"/>
              </w:rPr>
              <w:t>1.262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E06D8D6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  <w:r w:rsidRPr="00AA6016">
              <w:rPr>
                <w:b/>
                <w:bCs/>
                <w:sz w:val="18"/>
                <w:szCs w:val="18"/>
              </w:rPr>
              <w:t>0.314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7B97558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  <w:r w:rsidRPr="00AA6016">
              <w:rPr>
                <w:b/>
                <w:bCs/>
                <w:sz w:val="18"/>
                <w:szCs w:val="18"/>
              </w:rPr>
              <w:t>82.917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0D75E27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  <w:r w:rsidRPr="00AA6016">
              <w:rPr>
                <w:b/>
                <w:bCs/>
                <w:sz w:val="18"/>
                <w:szCs w:val="18"/>
              </w:rPr>
              <w:t>4.018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143C5F4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  <w:r w:rsidRPr="00AA6016">
              <w:rPr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00DD591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  <w:r w:rsidRPr="00AA6016">
              <w:rPr>
                <w:b/>
                <w:bCs/>
                <w:sz w:val="18"/>
                <w:szCs w:val="18"/>
              </w:rPr>
              <w:t>1024.450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DC6F0CB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  <w:r w:rsidRPr="00AA6016">
              <w:rPr>
                <w:b/>
                <w:bCs/>
                <w:sz w:val="18"/>
                <w:szCs w:val="18"/>
              </w:rPr>
              <w:t>184.100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41082C7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  <w:r w:rsidRPr="00AA6016">
              <w:rPr>
                <w:b/>
                <w:bCs/>
                <w:sz w:val="18"/>
                <w:szCs w:val="18"/>
              </w:rPr>
              <w:t>80.340</w:t>
            </w:r>
          </w:p>
        </w:tc>
        <w:tc>
          <w:tcPr>
            <w:tcW w:w="27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875B67B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  <w:r w:rsidRPr="00AA6016">
              <w:rPr>
                <w:b/>
                <w:bCs/>
                <w:sz w:val="18"/>
                <w:szCs w:val="18"/>
              </w:rPr>
              <w:t>5.565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6E64A47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  <w:r w:rsidRPr="00AA6016">
              <w:rPr>
                <w:b/>
                <w:bCs/>
                <w:sz w:val="18"/>
                <w:szCs w:val="18"/>
              </w:rPr>
              <w:t>&lt; 0.001</w:t>
            </w:r>
          </w:p>
        </w:tc>
      </w:tr>
      <w:tr w:rsidR="00AA6016" w:rsidRPr="00AA6016" w14:paraId="5F047BA1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</w:tcPr>
          <w:p w14:paraId="30B4094E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05D5CFC7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Heterozygosity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690C1FB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  <w:r w:rsidRPr="00AA6016">
              <w:rPr>
                <w:b/>
                <w:bCs/>
                <w:sz w:val="18"/>
                <w:szCs w:val="18"/>
              </w:rPr>
              <w:t>0.119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A6EBF55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  <w:r w:rsidRPr="00AA6016">
              <w:rPr>
                <w:b/>
                <w:bCs/>
                <w:sz w:val="18"/>
                <w:szCs w:val="18"/>
              </w:rPr>
              <w:t>0.411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5AEF12C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  <w:r w:rsidRPr="00AA6016">
              <w:rPr>
                <w:b/>
                <w:bCs/>
                <w:sz w:val="18"/>
                <w:szCs w:val="18"/>
              </w:rPr>
              <w:t>111.652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3672842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  <w:r w:rsidRPr="00AA6016">
              <w:rPr>
                <w:b/>
                <w:bCs/>
                <w:sz w:val="18"/>
                <w:szCs w:val="18"/>
              </w:rPr>
              <w:t>0.291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37804ECF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  <w:r w:rsidRPr="00AA6016">
              <w:rPr>
                <w:b/>
                <w:bCs/>
                <w:sz w:val="18"/>
                <w:szCs w:val="18"/>
              </w:rPr>
              <w:t>0.772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05C2514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A074DD9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5427905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229599B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75F7044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362BC31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DDA7553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0D3BC9C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5F75CC7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DAF094C" w14:textId="77777777" w:rsidR="00AA6016" w:rsidRPr="00AA6016" w:rsidRDefault="00AA6016" w:rsidP="00491AD4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AA6016" w:rsidRPr="00AA6016" w14:paraId="781D6476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</w:tcPr>
          <w:p w14:paraId="4A07B338" w14:textId="77777777" w:rsidR="00AA6016" w:rsidRPr="00AA6016" w:rsidRDefault="00AA6016" w:rsidP="00491AD4">
            <w:pPr>
              <w:pStyle w:val="NoSpacing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24733C1E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i/>
                <w:iCs/>
                <w:sz w:val="18"/>
                <w:szCs w:val="18"/>
              </w:rPr>
              <w:t>Ase-dab3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3D61D64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0.306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832850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0.289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52564FC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142.300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69FE77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1.061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7F80C5B4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0.290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A2D910A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121EFD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DFB08A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2890BE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E9A46BA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F98350C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D37F84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73CC3B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12D09F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7E505D5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AA6016" w:rsidRPr="00AA6016" w14:paraId="4DDF5E4C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</w:tcPr>
          <w:p w14:paraId="1AA409E4" w14:textId="77777777" w:rsidR="00AA6016" w:rsidRPr="00AA6016" w:rsidRDefault="00AA6016" w:rsidP="00491AD4">
            <w:pPr>
              <w:pStyle w:val="NoSpacing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221C2F72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i/>
                <w:iCs/>
                <w:sz w:val="18"/>
                <w:szCs w:val="18"/>
              </w:rPr>
              <w:t>Ase-dab4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E54E40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-0.288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9BDDD6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3E39CF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126.639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E09CD2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-0.958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3910430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0.340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FE973E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A0F925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26E33BA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8C346D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68202B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4AE36EA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A7D7716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A4E7D2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0242C3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6C20FA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AA6016" w:rsidRPr="00AA6016" w14:paraId="66BE5736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</w:tcPr>
          <w:p w14:paraId="0D316147" w14:textId="77777777" w:rsidR="00AA6016" w:rsidRPr="00AA6016" w:rsidRDefault="00AA6016" w:rsidP="00491AD4">
            <w:pPr>
              <w:pStyle w:val="NoSpacing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3A6DA833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i/>
                <w:iCs/>
                <w:sz w:val="18"/>
                <w:szCs w:val="18"/>
              </w:rPr>
              <w:t>Ase-dab5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BDA8A5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-0.031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9F9EEF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0.304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4515EE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146.426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0B1E62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-0.103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73D86A1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0.918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06A1C04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1C1997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B289C0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FF5BA4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0F8804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85CE926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F691EBC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ECCFA86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8B3B38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0FC365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AA6016" w:rsidRPr="00AA6016" w14:paraId="1654409B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</w:tcPr>
          <w:p w14:paraId="2F24B31F" w14:textId="77777777" w:rsidR="00AA6016" w:rsidRPr="00AA6016" w:rsidRDefault="00AA6016" w:rsidP="00491AD4">
            <w:pPr>
              <w:pStyle w:val="NoSpacing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2DF87EE9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i/>
                <w:iCs/>
                <w:sz w:val="18"/>
                <w:szCs w:val="18"/>
              </w:rPr>
              <w:t>Ase-ua1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129718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0.153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DF553C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79C16A4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123.331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A1D7C8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0.424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083E1C0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0.672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1C731F5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1D45AE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AB0DE3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E4891B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10B98EA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4F604A6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D1D449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6DE6C5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DEE301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5B9072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AA6016" w:rsidRPr="00AA6016" w14:paraId="2E851DF7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</w:tcPr>
          <w:p w14:paraId="393F4131" w14:textId="77777777" w:rsidR="00AA6016" w:rsidRPr="00AA6016" w:rsidRDefault="00AA6016" w:rsidP="00491AD4">
            <w:pPr>
              <w:pStyle w:val="NoSpacing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4AB4C832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i/>
                <w:iCs/>
                <w:sz w:val="18"/>
                <w:szCs w:val="18"/>
              </w:rPr>
              <w:t>Ase-ua3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471066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-0.332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F0E4D0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0.370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2AE735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122.950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98CA4D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-0.898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139D38F5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0.371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19EC8DA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38C0F5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F36372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DEEC13C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B78148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8B96BC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C692D4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9FAD12A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636FFF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7067A0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AA6016" w:rsidRPr="00AA6016" w14:paraId="6B15C273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</w:tcPr>
          <w:p w14:paraId="43DB4D05" w14:textId="77777777" w:rsidR="00AA6016" w:rsidRPr="00AA6016" w:rsidRDefault="00AA6016" w:rsidP="00491AD4">
            <w:pPr>
              <w:pStyle w:val="NoSpacing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4F268CCF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i/>
                <w:iCs/>
                <w:sz w:val="18"/>
                <w:szCs w:val="18"/>
              </w:rPr>
              <w:t>Ase-ua4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4F4D2C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-0.277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F47775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0.276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3B8E91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107.669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7D2031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-1.005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3ECCB7D5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0.317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EB54E9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C955D3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924BBDA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14763A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AC5CB44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113B6E4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C5BF6D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F1AA76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C944A7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FF9BEB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AA6016" w:rsidRPr="00AA6016" w14:paraId="5185C002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</w:tcPr>
          <w:p w14:paraId="3CD1A56C" w14:textId="77777777" w:rsidR="00AA6016" w:rsidRPr="00AA6016" w:rsidRDefault="00AA6016" w:rsidP="00491AD4">
            <w:pPr>
              <w:pStyle w:val="NoSpacing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51C3EC70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i/>
                <w:iCs/>
                <w:sz w:val="18"/>
                <w:szCs w:val="18"/>
              </w:rPr>
              <w:t>Ase-ua5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452541C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-0.240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571A4B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0.348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3C7F11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133.132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878000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-0.690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4EA6DB9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0.491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24447F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08A9DF6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0DAB32C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118596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E2B9E84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A6CE15C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E0E3644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244947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C01C0C4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A4CDB4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AA6016" w:rsidRPr="00AA6016" w14:paraId="76F6F773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</w:tcPr>
          <w:p w14:paraId="1323FEEC" w14:textId="77777777" w:rsidR="00AA6016" w:rsidRPr="00AA6016" w:rsidRDefault="00AA6016" w:rsidP="00491AD4">
            <w:pPr>
              <w:pStyle w:val="NoSpacing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66F75051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i/>
                <w:iCs/>
                <w:sz w:val="18"/>
                <w:szCs w:val="18"/>
              </w:rPr>
              <w:t>Ase-ua6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8D1103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-0.004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766D655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0.342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F394D0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140.968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44BD5D6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-0.012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4C574E9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0.991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C6F5E4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781D9E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B9197F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B807E4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B7A556C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F2BD6F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FE2AD8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628E2AC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98CC24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805861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AA6016" w:rsidRPr="00AA6016" w14:paraId="7C4BC1DA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</w:tcPr>
          <w:p w14:paraId="7B7FECB6" w14:textId="77777777" w:rsidR="00AA6016" w:rsidRPr="00AA6016" w:rsidRDefault="00AA6016" w:rsidP="00491AD4">
            <w:pPr>
              <w:pStyle w:val="NoSpacing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75A8FE92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i/>
                <w:iCs/>
                <w:sz w:val="18"/>
                <w:szCs w:val="18"/>
              </w:rPr>
              <w:t>Ase-ua7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F3B1C0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-0.272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9AE1AA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0.401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741F6E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118.988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8A9BB2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-0.679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227DD31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0.499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016C515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493A04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E78A1F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4EADA05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0BAE8BA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D7F0B9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DECD94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2594E5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71E501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0F46EC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AA6016" w:rsidRPr="00AA6016" w14:paraId="1E976073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</w:tcPr>
          <w:p w14:paraId="0158D36B" w14:textId="77777777" w:rsidR="00AA6016" w:rsidRPr="00AA6016" w:rsidRDefault="00AA6016" w:rsidP="00491AD4">
            <w:pPr>
              <w:pStyle w:val="NoSpacing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47B34FB7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i/>
                <w:iCs/>
                <w:sz w:val="18"/>
                <w:szCs w:val="18"/>
              </w:rPr>
              <w:t>Ase-ua8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50600E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0.004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25CEED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0.284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2446B6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127.433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5DA17F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0.013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7AD5BFE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0.990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5311AEC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7E2CD8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2F4001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5B3A3C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79E0E9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5A16FE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D4F80C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E0B6C04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73BB19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819BDE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AA6016" w:rsidRPr="00AA6016" w14:paraId="7E9CD4FB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</w:tcPr>
          <w:p w14:paraId="305BD639" w14:textId="77777777" w:rsidR="00AA6016" w:rsidRPr="00AA6016" w:rsidRDefault="00AA6016" w:rsidP="00491AD4">
            <w:pPr>
              <w:pStyle w:val="NoSpacing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4E361642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i/>
                <w:iCs/>
                <w:sz w:val="18"/>
                <w:szCs w:val="18"/>
              </w:rPr>
              <w:t>Ase-ua9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C00BBB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-0.188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32F32B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4B9E715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115.587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AE2DE7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-0.557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2C7DE3F6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0.579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49F0E95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4FF6F8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66567A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B45551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DDD554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F1C5D8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E3DDA3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5EA4534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76DBD1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7FB4BE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AA6016" w:rsidRPr="00AA6016" w14:paraId="6907827B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</w:tcPr>
          <w:p w14:paraId="61A39432" w14:textId="77777777" w:rsidR="00AA6016" w:rsidRPr="00AA6016" w:rsidRDefault="00AA6016" w:rsidP="00491AD4">
            <w:pPr>
              <w:pStyle w:val="NoSpacing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5B793B79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i/>
                <w:iCs/>
                <w:sz w:val="18"/>
                <w:szCs w:val="18"/>
              </w:rPr>
              <w:t>Ase-ua11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4EB6DB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0.494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6DD00BC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0.363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77224C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115.143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0F9E97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1.359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0E7F62A4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0.177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7F7D53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0.199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9BB87B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0.203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A51785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41.077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281FEF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0.977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0200CE5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0.334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89B96F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-60.530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3FC540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103.310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23094D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48.260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CCBD9F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-0.586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374F5D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0.561</w:t>
            </w:r>
          </w:p>
        </w:tc>
      </w:tr>
      <w:tr w:rsidR="00AA6016" w:rsidRPr="00AA6016" w14:paraId="429F5DFF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</w:tcPr>
          <w:p w14:paraId="60259900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1D6B798E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Age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F230D4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-0.027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EC1750C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0.036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EB42ACC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170.485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0DA9AF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-0.753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5D78D5A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0.453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FA9E154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-0.034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336418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0.039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37C0AF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59.801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8BC9CEA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-0.857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6DC7CEC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0.395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3B1414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-41.700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2211416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21.230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A0C4FA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64.560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559AF2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-1.964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CA28A45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0.054</w:t>
            </w:r>
          </w:p>
        </w:tc>
      </w:tr>
      <w:tr w:rsidR="00AA6016" w:rsidRPr="00AA6016" w14:paraId="665DEE14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</w:tcPr>
          <w:p w14:paraId="76E5CCCF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68EF24D9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Season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965783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-0.208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4C1B89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0.222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6D32DD5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223.919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E9207F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-0.939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0348626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0.349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AF4C55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-0.010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B42867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0.243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22DBCD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83.916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FB18BF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-0.040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954890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0.968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B19D81C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125.180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984B31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141.490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2D6679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70.070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6520D6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0.885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4DA50E4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0.379</w:t>
            </w:r>
          </w:p>
        </w:tc>
      </w:tr>
      <w:tr w:rsidR="00AA6016" w:rsidRPr="00AA6016" w14:paraId="06D40BE0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</w:tcPr>
          <w:p w14:paraId="3C835865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15E30072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Sex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094E284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-0.268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AC2B846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0.171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B24128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114.037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1E66D6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-1.565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7FFFC50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0.120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236C21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0.102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9C0B24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0.210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083A03C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42.108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4A70D3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0.487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7B2D4A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0.628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294735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-8.360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41AA44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107.100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D1C39E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48.910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EE699DA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-0.078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FA923E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0.938</w:t>
            </w:r>
          </w:p>
        </w:tc>
      </w:tr>
      <w:tr w:rsidR="00AA6016" w:rsidRPr="00AA6016" w14:paraId="43BAE97E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</w:tcPr>
          <w:p w14:paraId="0FD83C83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7596208A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Days in fridge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B6B3BC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-0.155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BE02B0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0.179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1E0D76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228.097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9B3AAE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-0.866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4CAF899A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0.387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53EA93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-0.264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FEDAB3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0.187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BCF5FA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67.914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D96A79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-1.406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7A7749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0.164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E2FA11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12.680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442BA1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121.900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EEA68B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78.130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1C0E6B6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0.104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05FBBF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0.917</w:t>
            </w:r>
          </w:p>
        </w:tc>
      </w:tr>
      <w:tr w:rsidR="00AA6016" w:rsidRPr="00AA6016" w14:paraId="6DB0DBA7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</w:tcPr>
          <w:p w14:paraId="749C5CCA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2DA09F4E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Catch Time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60C38CC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0.045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DEBAC3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0.161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539DBF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228.854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7B7AE54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0.279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6CA7971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0.780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45B5D1C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0.123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00FF7A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0.187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F9BAA1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75.298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1D8FCAA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0.658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C61C41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0.513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DACD1B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88.540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9F65A2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115.770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AEC9F7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80.730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2AEA59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0.765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114954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0.447</w:t>
            </w:r>
          </w:p>
        </w:tc>
      </w:tr>
      <w:tr w:rsidR="00AA6016" w:rsidRPr="00AA6016" w14:paraId="7AF0458E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</w:tcPr>
          <w:p w14:paraId="34E77B59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2F73CB8B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SampleYear2018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8544E8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0.147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555E31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0.238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AF4E255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226.562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F9BCAF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0.615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26C56754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0.539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E19CAF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0.242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E8B800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0.299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8BC605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83.252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DC8DFD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0.810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E402D1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0.420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F0DEFF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79.380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4BAD9A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171.340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F3D959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78.680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8A1AB15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0.463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D2D38F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0.644</w:t>
            </w:r>
          </w:p>
        </w:tc>
      </w:tr>
      <w:tr w:rsidR="00AA6016" w:rsidRPr="00AA6016" w14:paraId="388F4703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</w:tcPr>
          <w:p w14:paraId="6EA95E55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7294C58F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SampleYear2019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06BE154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-0.099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5B0406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0.306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5A2ECE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228.897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666688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-0.325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11C5C9E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0.746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BDEA2B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-0.173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715287C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0.392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1BF0D5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80.974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9708D56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-0.440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DEB134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0.661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E5062F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94.310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CF075A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232.050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FDEEAE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79.830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5E75CB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0.406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7DCB16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0.686</w:t>
            </w:r>
          </w:p>
        </w:tc>
      </w:tr>
      <w:tr w:rsidR="00AA6016" w:rsidRPr="00AA6016" w14:paraId="4B6E0E02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</w:tcPr>
          <w:p w14:paraId="6BA42291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12CF04C6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SampleYear2020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AF6C93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0.479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892200A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0.398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8E41066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226.558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056010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1.203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5E73546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0.230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97A810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0.331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BB41865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0.478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718BF66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76.291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B73645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0.693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4DCADCC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0.491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1046FA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-99.300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23C664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288.020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22DBC3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80.150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F9A69D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-0.345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1DA369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0.731</w:t>
            </w:r>
          </w:p>
        </w:tc>
      </w:tr>
      <w:tr w:rsidR="00AA6016" w:rsidRPr="00AA6016" w14:paraId="027C26C5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</w:tcPr>
          <w:p w14:paraId="581C4EEC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510C98A9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SampleYear2021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B497EE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-0.164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D97741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0.304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64E358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228.678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1696B44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-0.538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7444F20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0.591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4051C8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0.205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32547BC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0.370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83DAA1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69.594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0B360C5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0.553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C94175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0.582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84F6FA4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99.280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A7AD20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232.440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4D81C26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78.440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1BCD43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0.427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425355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0.671</w:t>
            </w:r>
          </w:p>
        </w:tc>
      </w:tr>
      <w:tr w:rsidR="00AA6016" w:rsidRPr="00AA6016" w14:paraId="07E41EB8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</w:tcPr>
          <w:p w14:paraId="6FE81713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E8E8E8"/>
            <w:noWrap/>
            <w:vAlign w:val="center"/>
            <w:hideMark/>
          </w:tcPr>
          <w:p w14:paraId="35CA26FF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SampleYear2022</w:t>
            </w:r>
          </w:p>
        </w:tc>
        <w:tc>
          <w:tcPr>
            <w:tcW w:w="273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746CF0B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0.087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2819AA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116173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218.106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7845A36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0.291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5B85B84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0.771</w:t>
            </w:r>
          </w:p>
        </w:tc>
        <w:tc>
          <w:tcPr>
            <w:tcW w:w="272" w:type="pct"/>
            <w:tcBorders>
              <w:top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3FBAD39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0.333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931425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0.346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1CAED4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83.825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0FCB4CC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0.964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9B0DC50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0.338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100B99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283.560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3DD79A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198.730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28FD4C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78.970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2E3B47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1.427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48F48AF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0.158</w:t>
            </w:r>
          </w:p>
        </w:tc>
      </w:tr>
      <w:tr w:rsidR="00AA6016" w:rsidRPr="00AA6016" w14:paraId="6D4C213F" w14:textId="77777777" w:rsidTr="00491AD4">
        <w:trPr>
          <w:cantSplit/>
          <w:trHeight w:val="170"/>
        </w:trPr>
        <w:tc>
          <w:tcPr>
            <w:tcW w:w="228" w:type="pct"/>
            <w:vMerge/>
            <w:shd w:val="clear" w:color="auto" w:fill="D9D9D9"/>
          </w:tcPr>
          <w:p w14:paraId="557B34B6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</w:tcBorders>
            <w:shd w:val="clear" w:color="auto" w:fill="E8E8E8"/>
            <w:noWrap/>
          </w:tcPr>
          <w:p w14:paraId="72A208F9" w14:textId="77777777" w:rsidR="00AA6016" w:rsidRPr="00AA6016" w:rsidRDefault="00AA6016" w:rsidP="00491AD4">
            <w:pPr>
              <w:pStyle w:val="NoSpacing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SampleYear2023</w:t>
            </w:r>
          </w:p>
        </w:tc>
        <w:tc>
          <w:tcPr>
            <w:tcW w:w="273" w:type="pct"/>
            <w:tcBorders>
              <w:top w:val="nil"/>
              <w:right w:val="nil"/>
            </w:tcBorders>
            <w:shd w:val="clear" w:color="auto" w:fill="F2F2F2"/>
            <w:noWrap/>
            <w:vAlign w:val="center"/>
          </w:tcPr>
          <w:p w14:paraId="4D3F370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nil"/>
              <w:left w:val="nil"/>
              <w:right w:val="nil"/>
            </w:tcBorders>
            <w:shd w:val="clear" w:color="auto" w:fill="F2F2F2"/>
            <w:noWrap/>
            <w:vAlign w:val="center"/>
          </w:tcPr>
          <w:p w14:paraId="0D2E3FFD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right w:val="nil"/>
            </w:tcBorders>
            <w:shd w:val="clear" w:color="auto" w:fill="F2F2F2"/>
            <w:noWrap/>
            <w:vAlign w:val="center"/>
          </w:tcPr>
          <w:p w14:paraId="425994D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nil"/>
              <w:right w:val="nil"/>
            </w:tcBorders>
            <w:shd w:val="clear" w:color="auto" w:fill="F2F2F2"/>
            <w:noWrap/>
            <w:vAlign w:val="center"/>
          </w:tcPr>
          <w:p w14:paraId="01AFE456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nil"/>
              <w:left w:val="nil"/>
            </w:tcBorders>
            <w:shd w:val="clear" w:color="auto" w:fill="F2F2F2"/>
            <w:noWrap/>
            <w:vAlign w:val="center"/>
          </w:tcPr>
          <w:p w14:paraId="53D75DC1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right w:val="nil"/>
            </w:tcBorders>
            <w:shd w:val="clear" w:color="auto" w:fill="F2F2F2"/>
            <w:noWrap/>
            <w:vAlign w:val="center"/>
          </w:tcPr>
          <w:p w14:paraId="08349CE5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0.514</w:t>
            </w:r>
          </w:p>
        </w:tc>
        <w:tc>
          <w:tcPr>
            <w:tcW w:w="251" w:type="pct"/>
            <w:tcBorders>
              <w:top w:val="nil"/>
              <w:left w:val="nil"/>
              <w:right w:val="nil"/>
            </w:tcBorders>
            <w:shd w:val="clear" w:color="auto" w:fill="F2F2F2"/>
            <w:noWrap/>
            <w:vAlign w:val="center"/>
          </w:tcPr>
          <w:p w14:paraId="6573B742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0.388</w:t>
            </w:r>
          </w:p>
        </w:tc>
        <w:tc>
          <w:tcPr>
            <w:tcW w:w="282" w:type="pct"/>
            <w:tcBorders>
              <w:top w:val="nil"/>
              <w:left w:val="nil"/>
              <w:right w:val="nil"/>
            </w:tcBorders>
            <w:shd w:val="clear" w:color="auto" w:fill="F2F2F2"/>
            <w:noWrap/>
            <w:vAlign w:val="center"/>
          </w:tcPr>
          <w:p w14:paraId="234A566A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83.636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F2F2F2"/>
            <w:noWrap/>
            <w:vAlign w:val="center"/>
          </w:tcPr>
          <w:p w14:paraId="75E1E883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1.325</w:t>
            </w:r>
          </w:p>
        </w:tc>
        <w:tc>
          <w:tcPr>
            <w:tcW w:w="296" w:type="pct"/>
            <w:tcBorders>
              <w:top w:val="nil"/>
              <w:left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6A1D8C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0.189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3A065FC7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141.400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2195172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234.950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6FA62668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80.630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541C4B8E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0.602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C8B7674" w14:textId="77777777" w:rsidR="00AA6016" w:rsidRPr="00AA6016" w:rsidRDefault="00AA6016" w:rsidP="00491AD4">
            <w:pPr>
              <w:pStyle w:val="NoSpacing"/>
              <w:jc w:val="right"/>
              <w:rPr>
                <w:sz w:val="18"/>
                <w:szCs w:val="18"/>
              </w:rPr>
            </w:pPr>
            <w:r w:rsidRPr="00AA6016">
              <w:rPr>
                <w:sz w:val="18"/>
                <w:szCs w:val="18"/>
              </w:rPr>
              <w:t>0.549</w:t>
            </w:r>
          </w:p>
        </w:tc>
      </w:tr>
    </w:tbl>
    <w:p w14:paraId="1CA45750" w14:textId="77777777" w:rsidR="00AA6016" w:rsidRPr="00AA6016" w:rsidRDefault="00AA6016" w:rsidP="00AA6016"/>
    <w:p w14:paraId="67B6616A" w14:textId="77777777" w:rsidR="00AA6016" w:rsidRPr="00AA6016" w:rsidRDefault="00AA6016" w:rsidP="00AA6016"/>
    <w:p w14:paraId="5AC4190A" w14:textId="77777777" w:rsidR="00AA6016" w:rsidRPr="00AA6016" w:rsidRDefault="00AA6016" w:rsidP="00AA6016">
      <w:pPr>
        <w:sectPr w:rsidR="00AA6016" w:rsidRPr="00AA6016" w:rsidSect="00AA601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001864D" w14:textId="77777777" w:rsidR="00AA6016" w:rsidRPr="00AA6016" w:rsidRDefault="00AA6016" w:rsidP="00AA6016"/>
    <w:p w14:paraId="458A0081" w14:textId="77777777" w:rsidR="00AA6016" w:rsidRPr="00AA6016" w:rsidRDefault="00AA6016" w:rsidP="00AA6016"/>
    <w:p w14:paraId="5A42281B" w14:textId="77777777" w:rsidR="00AA6016" w:rsidRPr="00AA6016" w:rsidRDefault="00AA6016" w:rsidP="00AA6016"/>
    <w:p w14:paraId="37098C72" w14:textId="77777777" w:rsidR="00AA6016" w:rsidRPr="00AA6016" w:rsidRDefault="00AA6016" w:rsidP="00AA6016">
      <w:r w:rsidRPr="00AA6016">
        <w:t>Table S2. Differentially abundant eggNOG members with increasing MHC-I Diversity in the gut microbiome of the Seychelles warblers (n = 99 from 57 birds).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1067"/>
        <w:gridCol w:w="6080"/>
        <w:gridCol w:w="1075"/>
      </w:tblGrid>
      <w:tr w:rsidR="00AA6016" w:rsidRPr="00AA6016" w14:paraId="269DCA3C" w14:textId="77777777" w:rsidTr="00491AD4">
        <w:trPr>
          <w:trHeight w:val="227"/>
        </w:trPr>
        <w:tc>
          <w:tcPr>
            <w:tcW w:w="1271" w:type="dxa"/>
            <w:shd w:val="clear" w:color="auto" w:fill="D9D9D9"/>
            <w:noWrap/>
            <w:vAlign w:val="center"/>
            <w:hideMark/>
          </w:tcPr>
          <w:p w14:paraId="045DB5D4" w14:textId="77777777" w:rsidR="00AA6016" w:rsidRPr="00AA6016" w:rsidRDefault="00AA6016" w:rsidP="00491AD4">
            <w:pPr>
              <w:rPr>
                <w:sz w:val="20"/>
                <w:szCs w:val="20"/>
                <w:lang w:val="en-MY"/>
              </w:rPr>
            </w:pPr>
            <w:r w:rsidRPr="00AA6016">
              <w:rPr>
                <w:sz w:val="20"/>
                <w:szCs w:val="20"/>
              </w:rPr>
              <w:t xml:space="preserve">eggNOG members </w:t>
            </w:r>
          </w:p>
        </w:tc>
        <w:tc>
          <w:tcPr>
            <w:tcW w:w="1067" w:type="dxa"/>
            <w:shd w:val="clear" w:color="auto" w:fill="D9D9D9"/>
            <w:noWrap/>
            <w:vAlign w:val="center"/>
            <w:hideMark/>
          </w:tcPr>
          <w:p w14:paraId="1A153346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Direction of log fold change</w:t>
            </w:r>
          </w:p>
        </w:tc>
        <w:tc>
          <w:tcPr>
            <w:tcW w:w="6080" w:type="dxa"/>
            <w:shd w:val="clear" w:color="auto" w:fill="D9D9D9"/>
            <w:noWrap/>
            <w:vAlign w:val="center"/>
            <w:hideMark/>
          </w:tcPr>
          <w:p w14:paraId="3A5CD32E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Annotation</w:t>
            </w:r>
          </w:p>
        </w:tc>
        <w:tc>
          <w:tcPr>
            <w:tcW w:w="1075" w:type="dxa"/>
            <w:shd w:val="clear" w:color="auto" w:fill="D9D9D9"/>
            <w:noWrap/>
            <w:vAlign w:val="center"/>
            <w:hideMark/>
          </w:tcPr>
          <w:p w14:paraId="161E61E2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Category</w:t>
            </w:r>
          </w:p>
        </w:tc>
      </w:tr>
      <w:tr w:rsidR="00AA6016" w:rsidRPr="00AA6016" w14:paraId="1695BB73" w14:textId="77777777" w:rsidTr="00491AD4">
        <w:trPr>
          <w:trHeight w:val="227"/>
        </w:trPr>
        <w:tc>
          <w:tcPr>
            <w:tcW w:w="1271" w:type="dxa"/>
            <w:shd w:val="clear" w:color="auto" w:fill="E8E8E8"/>
            <w:noWrap/>
            <w:vAlign w:val="center"/>
            <w:hideMark/>
          </w:tcPr>
          <w:p w14:paraId="0E641CF1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COG0008</w:t>
            </w:r>
          </w:p>
        </w:tc>
        <w:tc>
          <w:tcPr>
            <w:tcW w:w="1067" w:type="dxa"/>
            <w:shd w:val="clear" w:color="auto" w:fill="F2F2F2"/>
            <w:noWrap/>
            <w:vAlign w:val="center"/>
            <w:hideMark/>
          </w:tcPr>
          <w:p w14:paraId="31B7056B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Negative</w:t>
            </w:r>
          </w:p>
        </w:tc>
        <w:tc>
          <w:tcPr>
            <w:tcW w:w="6080" w:type="dxa"/>
            <w:shd w:val="clear" w:color="auto" w:fill="F2F2F2"/>
            <w:noWrap/>
            <w:vAlign w:val="center"/>
            <w:hideMark/>
          </w:tcPr>
          <w:p w14:paraId="5557B8BB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Glutamyl- or glutaminyl-tRNA synthetase</w:t>
            </w:r>
          </w:p>
        </w:tc>
        <w:tc>
          <w:tcPr>
            <w:tcW w:w="1075" w:type="dxa"/>
            <w:shd w:val="clear" w:color="auto" w:fill="F2F2F2"/>
            <w:noWrap/>
            <w:vAlign w:val="center"/>
            <w:hideMark/>
          </w:tcPr>
          <w:p w14:paraId="2156B620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J</w:t>
            </w:r>
          </w:p>
        </w:tc>
      </w:tr>
      <w:tr w:rsidR="00AA6016" w:rsidRPr="00AA6016" w14:paraId="10B15730" w14:textId="77777777" w:rsidTr="00491AD4">
        <w:trPr>
          <w:trHeight w:val="227"/>
        </w:trPr>
        <w:tc>
          <w:tcPr>
            <w:tcW w:w="1271" w:type="dxa"/>
            <w:shd w:val="clear" w:color="auto" w:fill="E8E8E8"/>
            <w:noWrap/>
            <w:vAlign w:val="center"/>
            <w:hideMark/>
          </w:tcPr>
          <w:p w14:paraId="0944EBBE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COG0028</w:t>
            </w:r>
          </w:p>
        </w:tc>
        <w:tc>
          <w:tcPr>
            <w:tcW w:w="1067" w:type="dxa"/>
            <w:shd w:val="clear" w:color="auto" w:fill="F2F2F2"/>
            <w:noWrap/>
            <w:vAlign w:val="center"/>
            <w:hideMark/>
          </w:tcPr>
          <w:p w14:paraId="34149E02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Negative</w:t>
            </w:r>
          </w:p>
        </w:tc>
        <w:tc>
          <w:tcPr>
            <w:tcW w:w="6080" w:type="dxa"/>
            <w:shd w:val="clear" w:color="auto" w:fill="F2F2F2"/>
            <w:noWrap/>
            <w:vAlign w:val="center"/>
            <w:hideMark/>
          </w:tcPr>
          <w:p w14:paraId="15FE7F3B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Acetolactate synthase large subunit or other thiamine pyrophosphate-requiring enzyme</w:t>
            </w:r>
          </w:p>
        </w:tc>
        <w:tc>
          <w:tcPr>
            <w:tcW w:w="1075" w:type="dxa"/>
            <w:shd w:val="clear" w:color="auto" w:fill="F2F2F2"/>
            <w:noWrap/>
            <w:vAlign w:val="center"/>
            <w:hideMark/>
          </w:tcPr>
          <w:p w14:paraId="5F63BF5E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E H</w:t>
            </w:r>
          </w:p>
        </w:tc>
      </w:tr>
      <w:tr w:rsidR="00AA6016" w:rsidRPr="00AA6016" w14:paraId="7412A1E0" w14:textId="77777777" w:rsidTr="00491AD4">
        <w:trPr>
          <w:trHeight w:val="227"/>
        </w:trPr>
        <w:tc>
          <w:tcPr>
            <w:tcW w:w="1271" w:type="dxa"/>
            <w:shd w:val="clear" w:color="auto" w:fill="E8E8E8"/>
            <w:noWrap/>
            <w:vAlign w:val="center"/>
            <w:hideMark/>
          </w:tcPr>
          <w:p w14:paraId="7E6A7E56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COG0085</w:t>
            </w:r>
          </w:p>
        </w:tc>
        <w:tc>
          <w:tcPr>
            <w:tcW w:w="1067" w:type="dxa"/>
            <w:shd w:val="clear" w:color="auto" w:fill="F2F2F2"/>
            <w:noWrap/>
            <w:vAlign w:val="center"/>
            <w:hideMark/>
          </w:tcPr>
          <w:p w14:paraId="567DA865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Negative</w:t>
            </w:r>
          </w:p>
        </w:tc>
        <w:tc>
          <w:tcPr>
            <w:tcW w:w="6080" w:type="dxa"/>
            <w:shd w:val="clear" w:color="auto" w:fill="F2F2F2"/>
            <w:noWrap/>
            <w:vAlign w:val="center"/>
            <w:hideMark/>
          </w:tcPr>
          <w:p w14:paraId="2DB20DF9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 xml:space="preserve">DNA-directed RNA polymerase, beta subunit/140 </w:t>
            </w:r>
            <w:proofErr w:type="spellStart"/>
            <w:r w:rsidRPr="00AA6016">
              <w:rPr>
                <w:sz w:val="20"/>
                <w:szCs w:val="20"/>
              </w:rPr>
              <w:t>kD</w:t>
            </w:r>
            <w:proofErr w:type="spellEnd"/>
            <w:r w:rsidRPr="00AA6016">
              <w:rPr>
                <w:sz w:val="20"/>
                <w:szCs w:val="20"/>
              </w:rPr>
              <w:t xml:space="preserve"> subunit</w:t>
            </w:r>
          </w:p>
        </w:tc>
        <w:tc>
          <w:tcPr>
            <w:tcW w:w="1075" w:type="dxa"/>
            <w:shd w:val="clear" w:color="auto" w:fill="F2F2F2"/>
            <w:noWrap/>
            <w:vAlign w:val="center"/>
            <w:hideMark/>
          </w:tcPr>
          <w:p w14:paraId="22CED6C9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K</w:t>
            </w:r>
          </w:p>
        </w:tc>
      </w:tr>
      <w:tr w:rsidR="00AA6016" w:rsidRPr="00AA6016" w14:paraId="06A7A0E0" w14:textId="77777777" w:rsidTr="00491AD4">
        <w:trPr>
          <w:trHeight w:val="227"/>
        </w:trPr>
        <w:tc>
          <w:tcPr>
            <w:tcW w:w="1271" w:type="dxa"/>
            <w:shd w:val="clear" w:color="auto" w:fill="E8E8E8"/>
            <w:noWrap/>
            <w:vAlign w:val="center"/>
            <w:hideMark/>
          </w:tcPr>
          <w:p w14:paraId="09D90BCF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COG0258</w:t>
            </w:r>
          </w:p>
        </w:tc>
        <w:tc>
          <w:tcPr>
            <w:tcW w:w="1067" w:type="dxa"/>
            <w:shd w:val="clear" w:color="auto" w:fill="F2F2F2"/>
            <w:noWrap/>
            <w:vAlign w:val="center"/>
            <w:hideMark/>
          </w:tcPr>
          <w:p w14:paraId="66A6BA38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Negative</w:t>
            </w:r>
          </w:p>
        </w:tc>
        <w:tc>
          <w:tcPr>
            <w:tcW w:w="6080" w:type="dxa"/>
            <w:shd w:val="clear" w:color="auto" w:fill="F2F2F2"/>
            <w:noWrap/>
            <w:vAlign w:val="center"/>
            <w:hideMark/>
          </w:tcPr>
          <w:p w14:paraId="2542F520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 xml:space="preserve">5'-3' exonuclease </w:t>
            </w:r>
            <w:proofErr w:type="spellStart"/>
            <w:r w:rsidRPr="00AA6016">
              <w:rPr>
                <w:sz w:val="20"/>
                <w:szCs w:val="20"/>
              </w:rPr>
              <w:t>Xni</w:t>
            </w:r>
            <w:proofErr w:type="spellEnd"/>
            <w:r w:rsidRPr="00AA6016">
              <w:rPr>
                <w:sz w:val="20"/>
                <w:szCs w:val="20"/>
              </w:rPr>
              <w:t>/</w:t>
            </w:r>
            <w:proofErr w:type="spellStart"/>
            <w:r w:rsidRPr="00AA6016">
              <w:rPr>
                <w:sz w:val="20"/>
                <w:szCs w:val="20"/>
              </w:rPr>
              <w:t>ExoIX</w:t>
            </w:r>
            <w:proofErr w:type="spellEnd"/>
            <w:r w:rsidRPr="00AA6016">
              <w:rPr>
                <w:sz w:val="20"/>
                <w:szCs w:val="20"/>
              </w:rPr>
              <w:t xml:space="preserve"> (flap endonuclease)</w:t>
            </w:r>
          </w:p>
        </w:tc>
        <w:tc>
          <w:tcPr>
            <w:tcW w:w="1075" w:type="dxa"/>
            <w:shd w:val="clear" w:color="auto" w:fill="F2F2F2"/>
            <w:noWrap/>
            <w:vAlign w:val="center"/>
            <w:hideMark/>
          </w:tcPr>
          <w:p w14:paraId="14C28CFE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L</w:t>
            </w:r>
          </w:p>
        </w:tc>
      </w:tr>
      <w:tr w:rsidR="00AA6016" w:rsidRPr="00AA6016" w14:paraId="3259C55A" w14:textId="77777777" w:rsidTr="00491AD4">
        <w:trPr>
          <w:trHeight w:val="227"/>
        </w:trPr>
        <w:tc>
          <w:tcPr>
            <w:tcW w:w="1271" w:type="dxa"/>
            <w:shd w:val="clear" w:color="auto" w:fill="E8E8E8"/>
            <w:noWrap/>
            <w:vAlign w:val="center"/>
            <w:hideMark/>
          </w:tcPr>
          <w:p w14:paraId="67D3787B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COG0318</w:t>
            </w:r>
          </w:p>
        </w:tc>
        <w:tc>
          <w:tcPr>
            <w:tcW w:w="1067" w:type="dxa"/>
            <w:shd w:val="clear" w:color="auto" w:fill="F2F2F2"/>
            <w:noWrap/>
            <w:vAlign w:val="center"/>
            <w:hideMark/>
          </w:tcPr>
          <w:p w14:paraId="36C1EEFC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Negative</w:t>
            </w:r>
          </w:p>
        </w:tc>
        <w:tc>
          <w:tcPr>
            <w:tcW w:w="6080" w:type="dxa"/>
            <w:shd w:val="clear" w:color="auto" w:fill="F2F2F2"/>
            <w:noWrap/>
            <w:vAlign w:val="center"/>
            <w:hideMark/>
          </w:tcPr>
          <w:p w14:paraId="48FA0D64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O-</w:t>
            </w:r>
            <w:proofErr w:type="spellStart"/>
            <w:r w:rsidRPr="00AA6016">
              <w:rPr>
                <w:sz w:val="20"/>
                <w:szCs w:val="20"/>
              </w:rPr>
              <w:t>succinylbenzoic</w:t>
            </w:r>
            <w:proofErr w:type="spellEnd"/>
            <w:r w:rsidRPr="00AA6016">
              <w:rPr>
                <w:sz w:val="20"/>
                <w:szCs w:val="20"/>
              </w:rPr>
              <w:t xml:space="preserve"> acid-CoA ligase </w:t>
            </w:r>
            <w:proofErr w:type="spellStart"/>
            <w:r w:rsidRPr="00AA6016">
              <w:rPr>
                <w:sz w:val="20"/>
                <w:szCs w:val="20"/>
              </w:rPr>
              <w:t>MenE</w:t>
            </w:r>
            <w:proofErr w:type="spellEnd"/>
            <w:r w:rsidRPr="00AA6016">
              <w:rPr>
                <w:sz w:val="20"/>
                <w:szCs w:val="20"/>
              </w:rPr>
              <w:t xml:space="preserve"> or related acyl-CoA synthetase (AMP-forming)</w:t>
            </w:r>
          </w:p>
        </w:tc>
        <w:tc>
          <w:tcPr>
            <w:tcW w:w="1075" w:type="dxa"/>
            <w:shd w:val="clear" w:color="auto" w:fill="F2F2F2"/>
            <w:noWrap/>
            <w:vAlign w:val="center"/>
            <w:hideMark/>
          </w:tcPr>
          <w:p w14:paraId="3BE098FC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I</w:t>
            </w:r>
          </w:p>
        </w:tc>
      </w:tr>
      <w:tr w:rsidR="00AA6016" w:rsidRPr="00AA6016" w14:paraId="1A0947AE" w14:textId="77777777" w:rsidTr="00491AD4">
        <w:trPr>
          <w:trHeight w:val="227"/>
        </w:trPr>
        <w:tc>
          <w:tcPr>
            <w:tcW w:w="1271" w:type="dxa"/>
            <w:shd w:val="clear" w:color="auto" w:fill="E8E8E8"/>
            <w:noWrap/>
            <w:vAlign w:val="center"/>
            <w:hideMark/>
          </w:tcPr>
          <w:p w14:paraId="38F4E450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COG0443</w:t>
            </w:r>
          </w:p>
        </w:tc>
        <w:tc>
          <w:tcPr>
            <w:tcW w:w="1067" w:type="dxa"/>
            <w:shd w:val="clear" w:color="auto" w:fill="F2F2F2"/>
            <w:noWrap/>
            <w:vAlign w:val="center"/>
            <w:hideMark/>
          </w:tcPr>
          <w:p w14:paraId="25E7AA01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Negative</w:t>
            </w:r>
          </w:p>
        </w:tc>
        <w:tc>
          <w:tcPr>
            <w:tcW w:w="6080" w:type="dxa"/>
            <w:shd w:val="clear" w:color="auto" w:fill="F2F2F2"/>
            <w:noWrap/>
            <w:vAlign w:val="center"/>
            <w:hideMark/>
          </w:tcPr>
          <w:p w14:paraId="4371B324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 xml:space="preserve">Molecular chaperone </w:t>
            </w:r>
            <w:proofErr w:type="spellStart"/>
            <w:r w:rsidRPr="00AA6016">
              <w:rPr>
                <w:sz w:val="20"/>
                <w:szCs w:val="20"/>
              </w:rPr>
              <w:t>DnaK</w:t>
            </w:r>
            <w:proofErr w:type="spellEnd"/>
            <w:r w:rsidRPr="00AA6016">
              <w:rPr>
                <w:sz w:val="20"/>
                <w:szCs w:val="20"/>
              </w:rPr>
              <w:t xml:space="preserve"> (HSP70)</w:t>
            </w:r>
          </w:p>
        </w:tc>
        <w:tc>
          <w:tcPr>
            <w:tcW w:w="1075" w:type="dxa"/>
            <w:shd w:val="clear" w:color="auto" w:fill="F2F2F2"/>
            <w:noWrap/>
            <w:vAlign w:val="center"/>
            <w:hideMark/>
          </w:tcPr>
          <w:p w14:paraId="7BF2508E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O</w:t>
            </w:r>
          </w:p>
        </w:tc>
      </w:tr>
      <w:tr w:rsidR="00AA6016" w:rsidRPr="00AA6016" w14:paraId="7BE46DA0" w14:textId="77777777" w:rsidTr="00491AD4">
        <w:trPr>
          <w:trHeight w:val="227"/>
        </w:trPr>
        <w:tc>
          <w:tcPr>
            <w:tcW w:w="1271" w:type="dxa"/>
            <w:shd w:val="clear" w:color="auto" w:fill="E8E8E8"/>
            <w:noWrap/>
            <w:vAlign w:val="center"/>
            <w:hideMark/>
          </w:tcPr>
          <w:p w14:paraId="710FADDB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COG0477</w:t>
            </w:r>
          </w:p>
        </w:tc>
        <w:tc>
          <w:tcPr>
            <w:tcW w:w="1067" w:type="dxa"/>
            <w:shd w:val="clear" w:color="auto" w:fill="F2F2F2"/>
            <w:noWrap/>
            <w:vAlign w:val="center"/>
            <w:hideMark/>
          </w:tcPr>
          <w:p w14:paraId="018DADFD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Negative</w:t>
            </w:r>
          </w:p>
        </w:tc>
        <w:tc>
          <w:tcPr>
            <w:tcW w:w="6080" w:type="dxa"/>
            <w:shd w:val="clear" w:color="auto" w:fill="F2F2F2"/>
            <w:noWrap/>
            <w:vAlign w:val="center"/>
            <w:hideMark/>
          </w:tcPr>
          <w:p w14:paraId="335866F4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 xml:space="preserve">MFS family permease, includes anhydromuropeptide permease </w:t>
            </w:r>
            <w:proofErr w:type="spellStart"/>
            <w:r w:rsidRPr="00AA6016">
              <w:rPr>
                <w:sz w:val="20"/>
                <w:szCs w:val="20"/>
              </w:rPr>
              <w:t>AmpG</w:t>
            </w:r>
            <w:proofErr w:type="spellEnd"/>
          </w:p>
        </w:tc>
        <w:tc>
          <w:tcPr>
            <w:tcW w:w="1075" w:type="dxa"/>
            <w:shd w:val="clear" w:color="auto" w:fill="F2F2F2"/>
            <w:noWrap/>
            <w:vAlign w:val="center"/>
            <w:hideMark/>
          </w:tcPr>
          <w:p w14:paraId="61726047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G E P R</w:t>
            </w:r>
          </w:p>
        </w:tc>
      </w:tr>
      <w:tr w:rsidR="00AA6016" w:rsidRPr="00AA6016" w14:paraId="6F3ED430" w14:textId="77777777" w:rsidTr="00491AD4">
        <w:trPr>
          <w:trHeight w:val="227"/>
        </w:trPr>
        <w:tc>
          <w:tcPr>
            <w:tcW w:w="1271" w:type="dxa"/>
            <w:shd w:val="clear" w:color="auto" w:fill="E8E8E8"/>
            <w:noWrap/>
            <w:vAlign w:val="center"/>
            <w:hideMark/>
          </w:tcPr>
          <w:p w14:paraId="054E95F4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COG0488</w:t>
            </w:r>
          </w:p>
        </w:tc>
        <w:tc>
          <w:tcPr>
            <w:tcW w:w="1067" w:type="dxa"/>
            <w:shd w:val="clear" w:color="auto" w:fill="F2F2F2"/>
            <w:noWrap/>
            <w:vAlign w:val="center"/>
            <w:hideMark/>
          </w:tcPr>
          <w:p w14:paraId="32DB6AAA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Negative</w:t>
            </w:r>
          </w:p>
        </w:tc>
        <w:tc>
          <w:tcPr>
            <w:tcW w:w="6080" w:type="dxa"/>
            <w:shd w:val="clear" w:color="auto" w:fill="F2F2F2"/>
            <w:noWrap/>
            <w:vAlign w:val="center"/>
            <w:hideMark/>
          </w:tcPr>
          <w:p w14:paraId="2697B801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ATPase components of ABC transporters with duplicated ATPase domains</w:t>
            </w:r>
          </w:p>
        </w:tc>
        <w:tc>
          <w:tcPr>
            <w:tcW w:w="1075" w:type="dxa"/>
            <w:shd w:val="clear" w:color="auto" w:fill="F2F2F2"/>
            <w:noWrap/>
            <w:vAlign w:val="center"/>
            <w:hideMark/>
          </w:tcPr>
          <w:p w14:paraId="257AB357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R</w:t>
            </w:r>
          </w:p>
        </w:tc>
      </w:tr>
      <w:tr w:rsidR="00AA6016" w:rsidRPr="00AA6016" w14:paraId="5EEB6988" w14:textId="77777777" w:rsidTr="00491AD4">
        <w:trPr>
          <w:trHeight w:val="227"/>
        </w:trPr>
        <w:tc>
          <w:tcPr>
            <w:tcW w:w="1271" w:type="dxa"/>
            <w:shd w:val="clear" w:color="auto" w:fill="E8E8E8"/>
            <w:noWrap/>
            <w:vAlign w:val="center"/>
            <w:hideMark/>
          </w:tcPr>
          <w:p w14:paraId="585F2F7F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COG0507</w:t>
            </w:r>
          </w:p>
        </w:tc>
        <w:tc>
          <w:tcPr>
            <w:tcW w:w="1067" w:type="dxa"/>
            <w:shd w:val="clear" w:color="auto" w:fill="F2F2F2"/>
            <w:noWrap/>
            <w:vAlign w:val="center"/>
            <w:hideMark/>
          </w:tcPr>
          <w:p w14:paraId="56ADF0EE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Negative</w:t>
            </w:r>
          </w:p>
        </w:tc>
        <w:tc>
          <w:tcPr>
            <w:tcW w:w="6080" w:type="dxa"/>
            <w:shd w:val="clear" w:color="auto" w:fill="F2F2F2"/>
            <w:noWrap/>
            <w:vAlign w:val="center"/>
            <w:hideMark/>
          </w:tcPr>
          <w:p w14:paraId="6A00B379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 xml:space="preserve">ATPase/5'-3' helicase </w:t>
            </w:r>
            <w:proofErr w:type="spellStart"/>
            <w:r w:rsidRPr="00AA6016">
              <w:rPr>
                <w:sz w:val="20"/>
                <w:szCs w:val="20"/>
              </w:rPr>
              <w:t>helicase</w:t>
            </w:r>
            <w:proofErr w:type="spellEnd"/>
            <w:r w:rsidRPr="00AA6016">
              <w:rPr>
                <w:sz w:val="20"/>
                <w:szCs w:val="20"/>
              </w:rPr>
              <w:t xml:space="preserve"> subunit </w:t>
            </w:r>
            <w:proofErr w:type="spellStart"/>
            <w:r w:rsidRPr="00AA6016">
              <w:rPr>
                <w:sz w:val="20"/>
                <w:szCs w:val="20"/>
              </w:rPr>
              <w:t>RecD</w:t>
            </w:r>
            <w:proofErr w:type="spellEnd"/>
            <w:r w:rsidRPr="00AA6016">
              <w:rPr>
                <w:sz w:val="20"/>
                <w:szCs w:val="20"/>
              </w:rPr>
              <w:t xml:space="preserve"> of the DNA repair enzyme </w:t>
            </w:r>
            <w:proofErr w:type="spellStart"/>
            <w:r w:rsidRPr="00AA6016">
              <w:rPr>
                <w:sz w:val="20"/>
                <w:szCs w:val="20"/>
              </w:rPr>
              <w:t>RecBCD</w:t>
            </w:r>
            <w:proofErr w:type="spellEnd"/>
            <w:r w:rsidRPr="00AA6016">
              <w:rPr>
                <w:sz w:val="20"/>
                <w:szCs w:val="20"/>
              </w:rPr>
              <w:t xml:space="preserve"> (exonuclease V)</w:t>
            </w:r>
          </w:p>
        </w:tc>
        <w:tc>
          <w:tcPr>
            <w:tcW w:w="1075" w:type="dxa"/>
            <w:shd w:val="clear" w:color="auto" w:fill="F2F2F2"/>
            <w:noWrap/>
            <w:vAlign w:val="center"/>
            <w:hideMark/>
          </w:tcPr>
          <w:p w14:paraId="37F22111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L</w:t>
            </w:r>
          </w:p>
        </w:tc>
      </w:tr>
      <w:tr w:rsidR="00AA6016" w:rsidRPr="00AA6016" w14:paraId="05764C93" w14:textId="77777777" w:rsidTr="00491AD4">
        <w:trPr>
          <w:trHeight w:val="227"/>
        </w:trPr>
        <w:tc>
          <w:tcPr>
            <w:tcW w:w="1271" w:type="dxa"/>
            <w:shd w:val="clear" w:color="auto" w:fill="E8E8E8"/>
            <w:noWrap/>
            <w:vAlign w:val="center"/>
            <w:hideMark/>
          </w:tcPr>
          <w:p w14:paraId="083C76E1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COG0513</w:t>
            </w:r>
          </w:p>
        </w:tc>
        <w:tc>
          <w:tcPr>
            <w:tcW w:w="1067" w:type="dxa"/>
            <w:shd w:val="clear" w:color="auto" w:fill="F2F2F2"/>
            <w:noWrap/>
            <w:vAlign w:val="center"/>
            <w:hideMark/>
          </w:tcPr>
          <w:p w14:paraId="12A93B81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Negative</w:t>
            </w:r>
          </w:p>
        </w:tc>
        <w:tc>
          <w:tcPr>
            <w:tcW w:w="6080" w:type="dxa"/>
            <w:shd w:val="clear" w:color="auto" w:fill="F2F2F2"/>
            <w:noWrap/>
            <w:vAlign w:val="center"/>
            <w:hideMark/>
          </w:tcPr>
          <w:p w14:paraId="015C8C53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Superfamily II DNA and RNA helicase</w:t>
            </w:r>
          </w:p>
        </w:tc>
        <w:tc>
          <w:tcPr>
            <w:tcW w:w="1075" w:type="dxa"/>
            <w:shd w:val="clear" w:color="auto" w:fill="F2F2F2"/>
            <w:noWrap/>
            <w:vAlign w:val="center"/>
            <w:hideMark/>
          </w:tcPr>
          <w:p w14:paraId="567FF211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L</w:t>
            </w:r>
          </w:p>
        </w:tc>
      </w:tr>
      <w:tr w:rsidR="00AA6016" w:rsidRPr="00AA6016" w14:paraId="29228A57" w14:textId="77777777" w:rsidTr="00491AD4">
        <w:trPr>
          <w:trHeight w:val="227"/>
        </w:trPr>
        <w:tc>
          <w:tcPr>
            <w:tcW w:w="1271" w:type="dxa"/>
            <w:shd w:val="clear" w:color="auto" w:fill="E8E8E8"/>
            <w:noWrap/>
            <w:vAlign w:val="center"/>
            <w:hideMark/>
          </w:tcPr>
          <w:p w14:paraId="26644C8A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COG0515</w:t>
            </w:r>
          </w:p>
        </w:tc>
        <w:tc>
          <w:tcPr>
            <w:tcW w:w="1067" w:type="dxa"/>
            <w:shd w:val="clear" w:color="auto" w:fill="F2F2F2"/>
            <w:noWrap/>
            <w:vAlign w:val="center"/>
            <w:hideMark/>
          </w:tcPr>
          <w:p w14:paraId="70D91941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Negative</w:t>
            </w:r>
          </w:p>
        </w:tc>
        <w:tc>
          <w:tcPr>
            <w:tcW w:w="6080" w:type="dxa"/>
            <w:shd w:val="clear" w:color="auto" w:fill="F2F2F2"/>
            <w:noWrap/>
            <w:vAlign w:val="center"/>
            <w:hideMark/>
          </w:tcPr>
          <w:p w14:paraId="53AACB9F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Serine/threonine protein kinase</w:t>
            </w:r>
          </w:p>
        </w:tc>
        <w:tc>
          <w:tcPr>
            <w:tcW w:w="1075" w:type="dxa"/>
            <w:shd w:val="clear" w:color="auto" w:fill="F2F2F2"/>
            <w:noWrap/>
            <w:vAlign w:val="center"/>
            <w:hideMark/>
          </w:tcPr>
          <w:p w14:paraId="5A527A16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T</w:t>
            </w:r>
          </w:p>
        </w:tc>
      </w:tr>
      <w:tr w:rsidR="00AA6016" w:rsidRPr="00AA6016" w14:paraId="24B5DF17" w14:textId="77777777" w:rsidTr="00491AD4">
        <w:trPr>
          <w:trHeight w:val="227"/>
        </w:trPr>
        <w:tc>
          <w:tcPr>
            <w:tcW w:w="1271" w:type="dxa"/>
            <w:shd w:val="clear" w:color="auto" w:fill="E8E8E8"/>
            <w:noWrap/>
            <w:vAlign w:val="center"/>
            <w:hideMark/>
          </w:tcPr>
          <w:p w14:paraId="2D21F81C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COG0524</w:t>
            </w:r>
          </w:p>
        </w:tc>
        <w:tc>
          <w:tcPr>
            <w:tcW w:w="1067" w:type="dxa"/>
            <w:shd w:val="clear" w:color="auto" w:fill="F2F2F2"/>
            <w:noWrap/>
            <w:vAlign w:val="center"/>
            <w:hideMark/>
          </w:tcPr>
          <w:p w14:paraId="0B380F1C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Negative</w:t>
            </w:r>
          </w:p>
        </w:tc>
        <w:tc>
          <w:tcPr>
            <w:tcW w:w="6080" w:type="dxa"/>
            <w:shd w:val="clear" w:color="auto" w:fill="F2F2F2"/>
            <w:noWrap/>
            <w:vAlign w:val="center"/>
            <w:hideMark/>
          </w:tcPr>
          <w:p w14:paraId="00A85CD9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 xml:space="preserve">Sugar or nucleoside kinase, </w:t>
            </w:r>
            <w:proofErr w:type="spellStart"/>
            <w:r w:rsidRPr="00AA6016">
              <w:rPr>
                <w:sz w:val="20"/>
                <w:szCs w:val="20"/>
              </w:rPr>
              <w:t>ribokinase</w:t>
            </w:r>
            <w:proofErr w:type="spellEnd"/>
            <w:r w:rsidRPr="00AA6016">
              <w:rPr>
                <w:sz w:val="20"/>
                <w:szCs w:val="20"/>
              </w:rPr>
              <w:t xml:space="preserve"> family</w:t>
            </w:r>
          </w:p>
        </w:tc>
        <w:tc>
          <w:tcPr>
            <w:tcW w:w="1075" w:type="dxa"/>
            <w:shd w:val="clear" w:color="auto" w:fill="F2F2F2"/>
            <w:noWrap/>
            <w:vAlign w:val="center"/>
            <w:hideMark/>
          </w:tcPr>
          <w:p w14:paraId="55FEA2BC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G</w:t>
            </w:r>
          </w:p>
        </w:tc>
      </w:tr>
      <w:tr w:rsidR="00AA6016" w:rsidRPr="00AA6016" w14:paraId="25A9382D" w14:textId="77777777" w:rsidTr="00491AD4">
        <w:trPr>
          <w:trHeight w:val="227"/>
        </w:trPr>
        <w:tc>
          <w:tcPr>
            <w:tcW w:w="1271" w:type="dxa"/>
            <w:shd w:val="clear" w:color="auto" w:fill="E8E8E8"/>
            <w:noWrap/>
            <w:vAlign w:val="center"/>
            <w:hideMark/>
          </w:tcPr>
          <w:p w14:paraId="703C3DA9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COG0577</w:t>
            </w:r>
          </w:p>
        </w:tc>
        <w:tc>
          <w:tcPr>
            <w:tcW w:w="1067" w:type="dxa"/>
            <w:shd w:val="clear" w:color="auto" w:fill="F2F2F2"/>
            <w:noWrap/>
            <w:vAlign w:val="center"/>
            <w:hideMark/>
          </w:tcPr>
          <w:p w14:paraId="52166119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Positive</w:t>
            </w:r>
          </w:p>
        </w:tc>
        <w:tc>
          <w:tcPr>
            <w:tcW w:w="6080" w:type="dxa"/>
            <w:shd w:val="clear" w:color="auto" w:fill="F2F2F2"/>
            <w:noWrap/>
            <w:vAlign w:val="center"/>
            <w:hideMark/>
          </w:tcPr>
          <w:p w14:paraId="3F97DAB8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ABC-type antimicrobial peptide transport system, permease component</w:t>
            </w:r>
          </w:p>
        </w:tc>
        <w:tc>
          <w:tcPr>
            <w:tcW w:w="1075" w:type="dxa"/>
            <w:shd w:val="clear" w:color="auto" w:fill="F2F2F2"/>
            <w:noWrap/>
            <w:vAlign w:val="center"/>
            <w:hideMark/>
          </w:tcPr>
          <w:p w14:paraId="3FAE8821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V</w:t>
            </w:r>
          </w:p>
        </w:tc>
      </w:tr>
      <w:tr w:rsidR="00AA6016" w:rsidRPr="00AA6016" w14:paraId="7253C8D7" w14:textId="77777777" w:rsidTr="00491AD4">
        <w:trPr>
          <w:trHeight w:val="227"/>
        </w:trPr>
        <w:tc>
          <w:tcPr>
            <w:tcW w:w="1271" w:type="dxa"/>
            <w:shd w:val="clear" w:color="auto" w:fill="E8E8E8"/>
            <w:noWrap/>
            <w:vAlign w:val="center"/>
            <w:hideMark/>
          </w:tcPr>
          <w:p w14:paraId="67DCD62F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COG0628</w:t>
            </w:r>
          </w:p>
        </w:tc>
        <w:tc>
          <w:tcPr>
            <w:tcW w:w="1067" w:type="dxa"/>
            <w:shd w:val="clear" w:color="auto" w:fill="F2F2F2"/>
            <w:noWrap/>
            <w:vAlign w:val="center"/>
            <w:hideMark/>
          </w:tcPr>
          <w:p w14:paraId="1E11BFFD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Positive</w:t>
            </w:r>
          </w:p>
        </w:tc>
        <w:tc>
          <w:tcPr>
            <w:tcW w:w="6080" w:type="dxa"/>
            <w:shd w:val="clear" w:color="auto" w:fill="F2F2F2"/>
            <w:noWrap/>
            <w:vAlign w:val="center"/>
            <w:hideMark/>
          </w:tcPr>
          <w:p w14:paraId="29FF0A81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 xml:space="preserve">Predicted </w:t>
            </w:r>
            <w:proofErr w:type="spellStart"/>
            <w:r w:rsidRPr="00AA6016">
              <w:rPr>
                <w:sz w:val="20"/>
                <w:szCs w:val="20"/>
              </w:rPr>
              <w:t>PurR</w:t>
            </w:r>
            <w:proofErr w:type="spellEnd"/>
            <w:r w:rsidRPr="00AA6016">
              <w:rPr>
                <w:sz w:val="20"/>
                <w:szCs w:val="20"/>
              </w:rPr>
              <w:t xml:space="preserve">-regulated permease </w:t>
            </w:r>
            <w:proofErr w:type="spellStart"/>
            <w:r w:rsidRPr="00AA6016">
              <w:rPr>
                <w:sz w:val="20"/>
                <w:szCs w:val="20"/>
              </w:rPr>
              <w:t>PerM</w:t>
            </w:r>
            <w:proofErr w:type="spellEnd"/>
          </w:p>
        </w:tc>
        <w:tc>
          <w:tcPr>
            <w:tcW w:w="1075" w:type="dxa"/>
            <w:shd w:val="clear" w:color="auto" w:fill="F2F2F2"/>
            <w:noWrap/>
            <w:vAlign w:val="center"/>
            <w:hideMark/>
          </w:tcPr>
          <w:p w14:paraId="3842B62E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R</w:t>
            </w:r>
          </w:p>
        </w:tc>
      </w:tr>
      <w:tr w:rsidR="00AA6016" w:rsidRPr="00AA6016" w14:paraId="220A435A" w14:textId="77777777" w:rsidTr="00491AD4">
        <w:trPr>
          <w:trHeight w:val="227"/>
        </w:trPr>
        <w:tc>
          <w:tcPr>
            <w:tcW w:w="1271" w:type="dxa"/>
            <w:shd w:val="clear" w:color="auto" w:fill="E8E8E8"/>
            <w:noWrap/>
            <w:vAlign w:val="center"/>
            <w:hideMark/>
          </w:tcPr>
          <w:p w14:paraId="134CE0E9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COG0642</w:t>
            </w:r>
          </w:p>
        </w:tc>
        <w:tc>
          <w:tcPr>
            <w:tcW w:w="1067" w:type="dxa"/>
            <w:shd w:val="clear" w:color="auto" w:fill="F2F2F2"/>
            <w:noWrap/>
            <w:vAlign w:val="center"/>
            <w:hideMark/>
          </w:tcPr>
          <w:p w14:paraId="075D076A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Positive</w:t>
            </w:r>
          </w:p>
        </w:tc>
        <w:tc>
          <w:tcPr>
            <w:tcW w:w="6080" w:type="dxa"/>
            <w:shd w:val="clear" w:color="auto" w:fill="F2F2F2"/>
            <w:noWrap/>
            <w:vAlign w:val="center"/>
            <w:hideMark/>
          </w:tcPr>
          <w:p w14:paraId="16F22CE6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Signal transduction histidine kinase</w:t>
            </w:r>
          </w:p>
        </w:tc>
        <w:tc>
          <w:tcPr>
            <w:tcW w:w="1075" w:type="dxa"/>
            <w:shd w:val="clear" w:color="auto" w:fill="F2F2F2"/>
            <w:noWrap/>
            <w:vAlign w:val="center"/>
            <w:hideMark/>
          </w:tcPr>
          <w:p w14:paraId="63B140A7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T</w:t>
            </w:r>
          </w:p>
        </w:tc>
      </w:tr>
      <w:tr w:rsidR="00AA6016" w:rsidRPr="00AA6016" w14:paraId="6CB70CD9" w14:textId="77777777" w:rsidTr="00491AD4">
        <w:trPr>
          <w:trHeight w:val="227"/>
        </w:trPr>
        <w:tc>
          <w:tcPr>
            <w:tcW w:w="1271" w:type="dxa"/>
            <w:shd w:val="clear" w:color="auto" w:fill="E8E8E8"/>
            <w:noWrap/>
            <w:vAlign w:val="center"/>
            <w:hideMark/>
          </w:tcPr>
          <w:p w14:paraId="7EC690C2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COG0697</w:t>
            </w:r>
          </w:p>
        </w:tc>
        <w:tc>
          <w:tcPr>
            <w:tcW w:w="1067" w:type="dxa"/>
            <w:shd w:val="clear" w:color="auto" w:fill="F2F2F2"/>
            <w:noWrap/>
            <w:vAlign w:val="center"/>
            <w:hideMark/>
          </w:tcPr>
          <w:p w14:paraId="22AC641B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Negative</w:t>
            </w:r>
          </w:p>
        </w:tc>
        <w:tc>
          <w:tcPr>
            <w:tcW w:w="6080" w:type="dxa"/>
            <w:shd w:val="clear" w:color="auto" w:fill="F2F2F2"/>
            <w:noWrap/>
            <w:vAlign w:val="center"/>
            <w:hideMark/>
          </w:tcPr>
          <w:p w14:paraId="4A891C6D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Permease of the drug/metabolite transporter (DMT) superfamily</w:t>
            </w:r>
          </w:p>
        </w:tc>
        <w:tc>
          <w:tcPr>
            <w:tcW w:w="1075" w:type="dxa"/>
            <w:shd w:val="clear" w:color="auto" w:fill="F2F2F2"/>
            <w:noWrap/>
            <w:vAlign w:val="center"/>
            <w:hideMark/>
          </w:tcPr>
          <w:p w14:paraId="0914596B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G E R</w:t>
            </w:r>
          </w:p>
        </w:tc>
      </w:tr>
      <w:tr w:rsidR="00AA6016" w:rsidRPr="00AA6016" w14:paraId="5F1AB203" w14:textId="77777777" w:rsidTr="00491AD4">
        <w:trPr>
          <w:trHeight w:val="227"/>
        </w:trPr>
        <w:tc>
          <w:tcPr>
            <w:tcW w:w="1271" w:type="dxa"/>
            <w:shd w:val="clear" w:color="auto" w:fill="E8E8E8"/>
            <w:noWrap/>
            <w:vAlign w:val="center"/>
            <w:hideMark/>
          </w:tcPr>
          <w:p w14:paraId="4574DCC3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COG0745</w:t>
            </w:r>
          </w:p>
        </w:tc>
        <w:tc>
          <w:tcPr>
            <w:tcW w:w="1067" w:type="dxa"/>
            <w:shd w:val="clear" w:color="auto" w:fill="F2F2F2"/>
            <w:noWrap/>
            <w:vAlign w:val="center"/>
            <w:hideMark/>
          </w:tcPr>
          <w:p w14:paraId="2F460F50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Positive</w:t>
            </w:r>
          </w:p>
        </w:tc>
        <w:tc>
          <w:tcPr>
            <w:tcW w:w="6080" w:type="dxa"/>
            <w:shd w:val="clear" w:color="auto" w:fill="F2F2F2"/>
            <w:noWrap/>
            <w:vAlign w:val="center"/>
            <w:hideMark/>
          </w:tcPr>
          <w:p w14:paraId="2DC64E2D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 xml:space="preserve">DNA-binding response regulator, </w:t>
            </w:r>
            <w:proofErr w:type="spellStart"/>
            <w:r w:rsidRPr="00AA6016">
              <w:rPr>
                <w:sz w:val="20"/>
                <w:szCs w:val="20"/>
              </w:rPr>
              <w:t>OmpR</w:t>
            </w:r>
            <w:proofErr w:type="spellEnd"/>
            <w:r w:rsidRPr="00AA6016">
              <w:rPr>
                <w:sz w:val="20"/>
                <w:szCs w:val="20"/>
              </w:rPr>
              <w:t xml:space="preserve"> family, contains REC and winged-helix (</w:t>
            </w:r>
            <w:proofErr w:type="spellStart"/>
            <w:r w:rsidRPr="00AA6016">
              <w:rPr>
                <w:sz w:val="20"/>
                <w:szCs w:val="20"/>
              </w:rPr>
              <w:t>wHTH</w:t>
            </w:r>
            <w:proofErr w:type="spellEnd"/>
            <w:r w:rsidRPr="00AA6016">
              <w:rPr>
                <w:sz w:val="20"/>
                <w:szCs w:val="20"/>
              </w:rPr>
              <w:t>) domain</w:t>
            </w:r>
          </w:p>
        </w:tc>
        <w:tc>
          <w:tcPr>
            <w:tcW w:w="1075" w:type="dxa"/>
            <w:shd w:val="clear" w:color="auto" w:fill="F2F2F2"/>
            <w:noWrap/>
            <w:vAlign w:val="center"/>
            <w:hideMark/>
          </w:tcPr>
          <w:p w14:paraId="2BB1CD38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K T</w:t>
            </w:r>
          </w:p>
        </w:tc>
      </w:tr>
      <w:tr w:rsidR="00AA6016" w:rsidRPr="00AA6016" w14:paraId="750006F8" w14:textId="77777777" w:rsidTr="00491AD4">
        <w:trPr>
          <w:trHeight w:val="227"/>
        </w:trPr>
        <w:tc>
          <w:tcPr>
            <w:tcW w:w="1271" w:type="dxa"/>
            <w:shd w:val="clear" w:color="auto" w:fill="E8E8E8"/>
            <w:noWrap/>
            <w:vAlign w:val="center"/>
            <w:hideMark/>
          </w:tcPr>
          <w:p w14:paraId="1E2C00AC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COG0841</w:t>
            </w:r>
          </w:p>
        </w:tc>
        <w:tc>
          <w:tcPr>
            <w:tcW w:w="1067" w:type="dxa"/>
            <w:shd w:val="clear" w:color="auto" w:fill="F2F2F2"/>
            <w:noWrap/>
            <w:vAlign w:val="center"/>
            <w:hideMark/>
          </w:tcPr>
          <w:p w14:paraId="19228953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Positive</w:t>
            </w:r>
          </w:p>
        </w:tc>
        <w:tc>
          <w:tcPr>
            <w:tcW w:w="6080" w:type="dxa"/>
            <w:shd w:val="clear" w:color="auto" w:fill="F2F2F2"/>
            <w:noWrap/>
            <w:vAlign w:val="center"/>
            <w:hideMark/>
          </w:tcPr>
          <w:p w14:paraId="5CFAE987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 xml:space="preserve">Multidrug efflux pump subunit </w:t>
            </w:r>
            <w:proofErr w:type="spellStart"/>
            <w:r w:rsidRPr="00AA6016">
              <w:rPr>
                <w:sz w:val="20"/>
                <w:szCs w:val="20"/>
              </w:rPr>
              <w:t>AcrB</w:t>
            </w:r>
            <w:proofErr w:type="spellEnd"/>
          </w:p>
        </w:tc>
        <w:tc>
          <w:tcPr>
            <w:tcW w:w="1075" w:type="dxa"/>
            <w:shd w:val="clear" w:color="auto" w:fill="F2F2F2"/>
            <w:noWrap/>
            <w:vAlign w:val="center"/>
            <w:hideMark/>
          </w:tcPr>
          <w:p w14:paraId="20DDB89C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V</w:t>
            </w:r>
          </w:p>
        </w:tc>
      </w:tr>
      <w:tr w:rsidR="00AA6016" w:rsidRPr="00AA6016" w14:paraId="068B0CB2" w14:textId="77777777" w:rsidTr="00491AD4">
        <w:trPr>
          <w:trHeight w:val="227"/>
        </w:trPr>
        <w:tc>
          <w:tcPr>
            <w:tcW w:w="1271" w:type="dxa"/>
            <w:shd w:val="clear" w:color="auto" w:fill="E8E8E8"/>
            <w:noWrap/>
            <w:vAlign w:val="center"/>
            <w:hideMark/>
          </w:tcPr>
          <w:p w14:paraId="1D18512E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COG0845</w:t>
            </w:r>
          </w:p>
        </w:tc>
        <w:tc>
          <w:tcPr>
            <w:tcW w:w="1067" w:type="dxa"/>
            <w:shd w:val="clear" w:color="auto" w:fill="F2F2F2"/>
            <w:noWrap/>
            <w:vAlign w:val="center"/>
            <w:hideMark/>
          </w:tcPr>
          <w:p w14:paraId="48EF1991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Positive</w:t>
            </w:r>
          </w:p>
        </w:tc>
        <w:tc>
          <w:tcPr>
            <w:tcW w:w="6080" w:type="dxa"/>
            <w:shd w:val="clear" w:color="auto" w:fill="F2F2F2"/>
            <w:noWrap/>
            <w:vAlign w:val="center"/>
            <w:hideMark/>
          </w:tcPr>
          <w:p w14:paraId="17B4B0EF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 xml:space="preserve">Multidrug efflux pump subunit </w:t>
            </w:r>
            <w:proofErr w:type="spellStart"/>
            <w:r w:rsidRPr="00AA6016">
              <w:rPr>
                <w:sz w:val="20"/>
                <w:szCs w:val="20"/>
              </w:rPr>
              <w:t>AcrA</w:t>
            </w:r>
            <w:proofErr w:type="spellEnd"/>
            <w:r w:rsidRPr="00AA6016">
              <w:rPr>
                <w:sz w:val="20"/>
                <w:szCs w:val="20"/>
              </w:rPr>
              <w:t xml:space="preserve"> (membrane-fusion protein)</w:t>
            </w:r>
          </w:p>
        </w:tc>
        <w:tc>
          <w:tcPr>
            <w:tcW w:w="1075" w:type="dxa"/>
            <w:shd w:val="clear" w:color="auto" w:fill="F2F2F2"/>
            <w:noWrap/>
            <w:vAlign w:val="center"/>
            <w:hideMark/>
          </w:tcPr>
          <w:p w14:paraId="09F491D3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V M</w:t>
            </w:r>
          </w:p>
        </w:tc>
      </w:tr>
      <w:tr w:rsidR="00AA6016" w:rsidRPr="00AA6016" w14:paraId="7921B09E" w14:textId="77777777" w:rsidTr="00491AD4">
        <w:trPr>
          <w:trHeight w:val="227"/>
        </w:trPr>
        <w:tc>
          <w:tcPr>
            <w:tcW w:w="1271" w:type="dxa"/>
            <w:shd w:val="clear" w:color="auto" w:fill="E8E8E8"/>
            <w:noWrap/>
            <w:vAlign w:val="center"/>
            <w:hideMark/>
          </w:tcPr>
          <w:p w14:paraId="1F72AF41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COG1502</w:t>
            </w:r>
          </w:p>
        </w:tc>
        <w:tc>
          <w:tcPr>
            <w:tcW w:w="1067" w:type="dxa"/>
            <w:shd w:val="clear" w:color="auto" w:fill="F2F2F2"/>
            <w:noWrap/>
            <w:vAlign w:val="center"/>
            <w:hideMark/>
          </w:tcPr>
          <w:p w14:paraId="0DBA18FF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Negative</w:t>
            </w:r>
          </w:p>
        </w:tc>
        <w:tc>
          <w:tcPr>
            <w:tcW w:w="6080" w:type="dxa"/>
            <w:shd w:val="clear" w:color="auto" w:fill="F2F2F2"/>
            <w:noWrap/>
            <w:vAlign w:val="center"/>
            <w:hideMark/>
          </w:tcPr>
          <w:p w14:paraId="375DB3F2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Phosphatidylserine/</w:t>
            </w:r>
            <w:proofErr w:type="spellStart"/>
            <w:r w:rsidRPr="00AA6016">
              <w:rPr>
                <w:sz w:val="20"/>
                <w:szCs w:val="20"/>
              </w:rPr>
              <w:t>phosphatidylglycerophosphate</w:t>
            </w:r>
            <w:proofErr w:type="spellEnd"/>
            <w:r w:rsidRPr="00AA6016">
              <w:rPr>
                <w:sz w:val="20"/>
                <w:szCs w:val="20"/>
              </w:rPr>
              <w:t>/cardiolipin synthase</w:t>
            </w:r>
          </w:p>
        </w:tc>
        <w:tc>
          <w:tcPr>
            <w:tcW w:w="1075" w:type="dxa"/>
            <w:shd w:val="clear" w:color="auto" w:fill="F2F2F2"/>
            <w:noWrap/>
            <w:vAlign w:val="center"/>
            <w:hideMark/>
          </w:tcPr>
          <w:p w14:paraId="20CD256E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I</w:t>
            </w:r>
          </w:p>
        </w:tc>
      </w:tr>
      <w:tr w:rsidR="00AA6016" w:rsidRPr="00AA6016" w14:paraId="45B8307C" w14:textId="77777777" w:rsidTr="00491AD4">
        <w:trPr>
          <w:trHeight w:val="227"/>
        </w:trPr>
        <w:tc>
          <w:tcPr>
            <w:tcW w:w="1271" w:type="dxa"/>
            <w:shd w:val="clear" w:color="auto" w:fill="E8E8E8"/>
            <w:noWrap/>
            <w:vAlign w:val="center"/>
            <w:hideMark/>
          </w:tcPr>
          <w:p w14:paraId="1C819E6D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COG2911</w:t>
            </w:r>
          </w:p>
        </w:tc>
        <w:tc>
          <w:tcPr>
            <w:tcW w:w="1067" w:type="dxa"/>
            <w:shd w:val="clear" w:color="auto" w:fill="F2F2F2"/>
            <w:noWrap/>
            <w:vAlign w:val="center"/>
            <w:hideMark/>
          </w:tcPr>
          <w:p w14:paraId="33A78D32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Positive</w:t>
            </w:r>
          </w:p>
        </w:tc>
        <w:tc>
          <w:tcPr>
            <w:tcW w:w="6080" w:type="dxa"/>
            <w:shd w:val="clear" w:color="auto" w:fill="F2F2F2"/>
            <w:noWrap/>
            <w:vAlign w:val="center"/>
            <w:hideMark/>
          </w:tcPr>
          <w:p w14:paraId="3DE08996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 xml:space="preserve">Phospholipid transport to the outer membrane protein </w:t>
            </w:r>
            <w:proofErr w:type="spellStart"/>
            <w:r w:rsidRPr="00AA6016">
              <w:rPr>
                <w:sz w:val="20"/>
                <w:szCs w:val="20"/>
              </w:rPr>
              <w:t>TamB</w:t>
            </w:r>
            <w:proofErr w:type="spellEnd"/>
          </w:p>
        </w:tc>
        <w:tc>
          <w:tcPr>
            <w:tcW w:w="1075" w:type="dxa"/>
            <w:shd w:val="clear" w:color="auto" w:fill="F2F2F2"/>
            <w:noWrap/>
            <w:vAlign w:val="center"/>
            <w:hideMark/>
          </w:tcPr>
          <w:p w14:paraId="6A0B11D6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M</w:t>
            </w:r>
          </w:p>
        </w:tc>
      </w:tr>
      <w:tr w:rsidR="00AA6016" w:rsidRPr="00AA6016" w14:paraId="5C8B8219" w14:textId="77777777" w:rsidTr="00491AD4">
        <w:trPr>
          <w:trHeight w:val="227"/>
        </w:trPr>
        <w:tc>
          <w:tcPr>
            <w:tcW w:w="1271" w:type="dxa"/>
            <w:shd w:val="clear" w:color="auto" w:fill="E8E8E8"/>
            <w:noWrap/>
            <w:vAlign w:val="center"/>
            <w:hideMark/>
          </w:tcPr>
          <w:p w14:paraId="4628D48C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COG3209</w:t>
            </w:r>
          </w:p>
        </w:tc>
        <w:tc>
          <w:tcPr>
            <w:tcW w:w="1067" w:type="dxa"/>
            <w:shd w:val="clear" w:color="auto" w:fill="F2F2F2"/>
            <w:noWrap/>
            <w:vAlign w:val="center"/>
            <w:hideMark/>
          </w:tcPr>
          <w:p w14:paraId="276ECDFC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Positive</w:t>
            </w:r>
          </w:p>
        </w:tc>
        <w:tc>
          <w:tcPr>
            <w:tcW w:w="6080" w:type="dxa"/>
            <w:shd w:val="clear" w:color="auto" w:fill="F2F2F2"/>
            <w:noWrap/>
            <w:vAlign w:val="center"/>
            <w:hideMark/>
          </w:tcPr>
          <w:p w14:paraId="60E10F31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 xml:space="preserve">Uncharacterized conserved protein </w:t>
            </w:r>
            <w:proofErr w:type="spellStart"/>
            <w:r w:rsidRPr="00AA6016">
              <w:rPr>
                <w:sz w:val="20"/>
                <w:szCs w:val="20"/>
              </w:rPr>
              <w:t>RhaS</w:t>
            </w:r>
            <w:proofErr w:type="spellEnd"/>
            <w:r w:rsidRPr="00AA6016">
              <w:rPr>
                <w:sz w:val="20"/>
                <w:szCs w:val="20"/>
              </w:rPr>
              <w:t>, contains 28 RHS repeats</w:t>
            </w:r>
          </w:p>
        </w:tc>
        <w:tc>
          <w:tcPr>
            <w:tcW w:w="1075" w:type="dxa"/>
            <w:shd w:val="clear" w:color="auto" w:fill="F2F2F2"/>
            <w:noWrap/>
            <w:vAlign w:val="center"/>
            <w:hideMark/>
          </w:tcPr>
          <w:p w14:paraId="3510B20E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R</w:t>
            </w:r>
          </w:p>
        </w:tc>
      </w:tr>
      <w:tr w:rsidR="00AA6016" w:rsidRPr="00AA6016" w14:paraId="173521CD" w14:textId="77777777" w:rsidTr="00491AD4">
        <w:trPr>
          <w:trHeight w:val="227"/>
        </w:trPr>
        <w:tc>
          <w:tcPr>
            <w:tcW w:w="1271" w:type="dxa"/>
            <w:shd w:val="clear" w:color="auto" w:fill="E8E8E8"/>
            <w:noWrap/>
            <w:vAlign w:val="center"/>
            <w:hideMark/>
          </w:tcPr>
          <w:p w14:paraId="6F0AF011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COG4886</w:t>
            </w:r>
          </w:p>
        </w:tc>
        <w:tc>
          <w:tcPr>
            <w:tcW w:w="1067" w:type="dxa"/>
            <w:shd w:val="clear" w:color="auto" w:fill="F2F2F2"/>
            <w:noWrap/>
            <w:vAlign w:val="center"/>
            <w:hideMark/>
          </w:tcPr>
          <w:p w14:paraId="11A8A71A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Negative</w:t>
            </w:r>
          </w:p>
        </w:tc>
        <w:tc>
          <w:tcPr>
            <w:tcW w:w="6080" w:type="dxa"/>
            <w:shd w:val="clear" w:color="auto" w:fill="F2F2F2"/>
            <w:noWrap/>
            <w:vAlign w:val="center"/>
            <w:hideMark/>
          </w:tcPr>
          <w:p w14:paraId="0E1F4BB8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Leucine-rich repeat (LRR) protein</w:t>
            </w:r>
          </w:p>
        </w:tc>
        <w:tc>
          <w:tcPr>
            <w:tcW w:w="1075" w:type="dxa"/>
            <w:shd w:val="clear" w:color="auto" w:fill="F2F2F2"/>
            <w:noWrap/>
            <w:vAlign w:val="center"/>
            <w:hideMark/>
          </w:tcPr>
          <w:p w14:paraId="61A878F4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K</w:t>
            </w:r>
          </w:p>
        </w:tc>
      </w:tr>
      <w:tr w:rsidR="00AA6016" w:rsidRPr="00AA6016" w14:paraId="571B491F" w14:textId="77777777" w:rsidTr="00491AD4">
        <w:trPr>
          <w:trHeight w:val="227"/>
        </w:trPr>
        <w:tc>
          <w:tcPr>
            <w:tcW w:w="1271" w:type="dxa"/>
            <w:shd w:val="clear" w:color="auto" w:fill="E8E8E8"/>
            <w:noWrap/>
            <w:vAlign w:val="center"/>
            <w:hideMark/>
          </w:tcPr>
          <w:p w14:paraId="6C5E844B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COG4974</w:t>
            </w:r>
          </w:p>
        </w:tc>
        <w:tc>
          <w:tcPr>
            <w:tcW w:w="1067" w:type="dxa"/>
            <w:shd w:val="clear" w:color="auto" w:fill="F2F2F2"/>
            <w:noWrap/>
            <w:vAlign w:val="center"/>
            <w:hideMark/>
          </w:tcPr>
          <w:p w14:paraId="010634C0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Positive</w:t>
            </w:r>
          </w:p>
        </w:tc>
        <w:tc>
          <w:tcPr>
            <w:tcW w:w="6080" w:type="dxa"/>
            <w:shd w:val="clear" w:color="auto" w:fill="F2F2F2"/>
            <w:noWrap/>
            <w:vAlign w:val="center"/>
            <w:hideMark/>
          </w:tcPr>
          <w:p w14:paraId="662254D5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 xml:space="preserve">Site-specific recombinase </w:t>
            </w:r>
            <w:proofErr w:type="spellStart"/>
            <w:r w:rsidRPr="00AA6016">
              <w:rPr>
                <w:sz w:val="20"/>
                <w:szCs w:val="20"/>
              </w:rPr>
              <w:t>XerD</w:t>
            </w:r>
            <w:proofErr w:type="spellEnd"/>
          </w:p>
        </w:tc>
        <w:tc>
          <w:tcPr>
            <w:tcW w:w="1075" w:type="dxa"/>
            <w:shd w:val="clear" w:color="auto" w:fill="F2F2F2"/>
            <w:noWrap/>
            <w:vAlign w:val="center"/>
            <w:hideMark/>
          </w:tcPr>
          <w:p w14:paraId="4E1D5A3A" w14:textId="77777777" w:rsidR="00AA6016" w:rsidRPr="00AA6016" w:rsidRDefault="00AA6016" w:rsidP="00491AD4">
            <w:pPr>
              <w:rPr>
                <w:sz w:val="20"/>
                <w:szCs w:val="20"/>
              </w:rPr>
            </w:pPr>
            <w:r w:rsidRPr="00AA6016">
              <w:rPr>
                <w:sz w:val="20"/>
                <w:szCs w:val="20"/>
              </w:rPr>
              <w:t>L</w:t>
            </w:r>
          </w:p>
        </w:tc>
      </w:tr>
    </w:tbl>
    <w:p w14:paraId="4CD1133C" w14:textId="77777777" w:rsidR="00AA6016" w:rsidRPr="00AA6016" w:rsidRDefault="00AA6016" w:rsidP="00AA6016"/>
    <w:p w14:paraId="1CB035E9" w14:textId="77777777" w:rsidR="004F1503" w:rsidRPr="00AA6016" w:rsidRDefault="004F1503"/>
    <w:sectPr w:rsidR="004F1503" w:rsidRPr="00AA60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F Pro">
    <w:panose1 w:val="00000000000000000000"/>
    <w:charset w:val="00"/>
    <w:family w:val="auto"/>
    <w:pitch w:val="variable"/>
    <w:sig w:usb0="E10002FF" w:usb1="5241EDFF" w:usb2="04008020" w:usb3="00000000" w:csb0="000001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533A"/>
    <w:multiLevelType w:val="hybridMultilevel"/>
    <w:tmpl w:val="9D647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16753"/>
    <w:multiLevelType w:val="hybridMultilevel"/>
    <w:tmpl w:val="3F1EE7D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7E7596"/>
    <w:multiLevelType w:val="hybridMultilevel"/>
    <w:tmpl w:val="08028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E7066"/>
    <w:multiLevelType w:val="hybridMultilevel"/>
    <w:tmpl w:val="D07C9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C319B"/>
    <w:multiLevelType w:val="hybridMultilevel"/>
    <w:tmpl w:val="660C74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81841"/>
    <w:multiLevelType w:val="hybridMultilevel"/>
    <w:tmpl w:val="17662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C32BE"/>
    <w:multiLevelType w:val="hybridMultilevel"/>
    <w:tmpl w:val="E1809C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828F7"/>
    <w:multiLevelType w:val="multilevel"/>
    <w:tmpl w:val="A1D64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9391635">
    <w:abstractNumId w:val="7"/>
  </w:num>
  <w:num w:numId="2" w16cid:durableId="928192946">
    <w:abstractNumId w:val="3"/>
  </w:num>
  <w:num w:numId="3" w16cid:durableId="347023156">
    <w:abstractNumId w:val="1"/>
  </w:num>
  <w:num w:numId="4" w16cid:durableId="2013335560">
    <w:abstractNumId w:val="4"/>
  </w:num>
  <w:num w:numId="5" w16cid:durableId="359285647">
    <w:abstractNumId w:val="5"/>
  </w:num>
  <w:num w:numId="6" w16cid:durableId="1976329185">
    <w:abstractNumId w:val="2"/>
  </w:num>
  <w:num w:numId="7" w16cid:durableId="1681590741">
    <w:abstractNumId w:val="0"/>
  </w:num>
  <w:num w:numId="8" w16cid:durableId="14370986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16"/>
    <w:rsid w:val="00232C69"/>
    <w:rsid w:val="00247534"/>
    <w:rsid w:val="002E0B61"/>
    <w:rsid w:val="002E3F1B"/>
    <w:rsid w:val="004F1503"/>
    <w:rsid w:val="00504EA3"/>
    <w:rsid w:val="00647D2D"/>
    <w:rsid w:val="00932B83"/>
    <w:rsid w:val="00AA6016"/>
    <w:rsid w:val="00BA6DAB"/>
    <w:rsid w:val="00BF4ADF"/>
    <w:rsid w:val="00D64355"/>
    <w:rsid w:val="00E3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A6D686"/>
  <w15:chartTrackingRefBased/>
  <w15:docId w15:val="{40AA129C-BFFA-8748-A520-F2DE294C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F Pro" w:eastAsiaTheme="minorHAnsi" w:hAnsi="SF Pro" w:cs="Times New Roman (Body CS)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016"/>
    <w:pPr>
      <w:spacing w:line="288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6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6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60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0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0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01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01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01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01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huensTable">
    <w:name w:val="Chuen's Table"/>
    <w:basedOn w:val="TableNormal"/>
    <w:uiPriority w:val="99"/>
    <w:rsid w:val="00BA6DAB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/>
      </w:tcPr>
    </w:tblStylePr>
    <w:tblStylePr w:type="firstCol">
      <w:pPr>
        <w:jc w:val="left"/>
      </w:pPr>
    </w:tblStylePr>
  </w:style>
  <w:style w:type="character" w:customStyle="1" w:styleId="Heading1Char">
    <w:name w:val="Heading 1 Char"/>
    <w:basedOn w:val="DefaultParagraphFont"/>
    <w:link w:val="Heading1"/>
    <w:uiPriority w:val="9"/>
    <w:rsid w:val="00AA601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A601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A6016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016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016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016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016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016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016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A60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01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01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0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A60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01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A6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016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A60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60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0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6016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A6016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AA6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6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601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016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AA6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AA601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MY" w:eastAsia="en-GB"/>
    </w:rPr>
  </w:style>
  <w:style w:type="paragraph" w:customStyle="1" w:styleId="xl66">
    <w:name w:val="xl66"/>
    <w:basedOn w:val="Normal"/>
    <w:rsid w:val="00AA60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2"/>
      <w:szCs w:val="22"/>
      <w:lang w:val="en-MY" w:eastAsia="en-GB"/>
    </w:rPr>
  </w:style>
  <w:style w:type="paragraph" w:customStyle="1" w:styleId="xl67">
    <w:name w:val="xl67"/>
    <w:basedOn w:val="Normal"/>
    <w:rsid w:val="00AA601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2"/>
      <w:szCs w:val="22"/>
      <w:lang w:val="en-MY" w:eastAsia="en-GB"/>
    </w:rPr>
  </w:style>
  <w:style w:type="paragraph" w:customStyle="1" w:styleId="xl68">
    <w:name w:val="xl68"/>
    <w:basedOn w:val="Normal"/>
    <w:rsid w:val="00AA601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sz w:val="22"/>
      <w:szCs w:val="22"/>
      <w:lang w:val="en-MY" w:eastAsia="en-GB"/>
    </w:rPr>
  </w:style>
  <w:style w:type="paragraph" w:customStyle="1" w:styleId="xl69">
    <w:name w:val="xl69"/>
    <w:basedOn w:val="Normal"/>
    <w:rsid w:val="00AA6016"/>
    <w:pPr>
      <w:pBdr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2"/>
      <w:szCs w:val="22"/>
      <w:lang w:val="en-MY" w:eastAsia="en-GB"/>
    </w:rPr>
  </w:style>
  <w:style w:type="paragraph" w:customStyle="1" w:styleId="xl70">
    <w:name w:val="xl70"/>
    <w:basedOn w:val="Normal"/>
    <w:rsid w:val="00AA601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2"/>
      <w:szCs w:val="22"/>
      <w:lang w:val="en-MY" w:eastAsia="en-GB"/>
    </w:rPr>
  </w:style>
  <w:style w:type="paragraph" w:customStyle="1" w:styleId="xl71">
    <w:name w:val="xl71"/>
    <w:basedOn w:val="Normal"/>
    <w:rsid w:val="00AA601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sz w:val="22"/>
      <w:szCs w:val="22"/>
      <w:lang w:val="en-MY" w:eastAsia="en-GB"/>
    </w:rPr>
  </w:style>
  <w:style w:type="paragraph" w:customStyle="1" w:styleId="xl72">
    <w:name w:val="xl72"/>
    <w:basedOn w:val="Normal"/>
    <w:rsid w:val="00AA6016"/>
    <w:pPr>
      <w:pBdr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2"/>
      <w:szCs w:val="22"/>
      <w:lang w:val="en-MY" w:eastAsia="en-GB"/>
    </w:rPr>
  </w:style>
  <w:style w:type="paragraph" w:customStyle="1" w:styleId="xl73">
    <w:name w:val="xl73"/>
    <w:basedOn w:val="Normal"/>
    <w:rsid w:val="00AA601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sz w:val="22"/>
      <w:szCs w:val="22"/>
      <w:lang w:val="en-MY" w:eastAsia="en-GB"/>
    </w:rPr>
  </w:style>
  <w:style w:type="paragraph" w:customStyle="1" w:styleId="xl74">
    <w:name w:val="xl74"/>
    <w:basedOn w:val="Normal"/>
    <w:rsid w:val="00AA6016"/>
    <w:pPr>
      <w:pBdr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2"/>
      <w:szCs w:val="22"/>
      <w:lang w:val="en-MY" w:eastAsia="en-GB"/>
    </w:rPr>
  </w:style>
  <w:style w:type="paragraph" w:styleId="NormalWeb">
    <w:name w:val="Normal (Web)"/>
    <w:basedOn w:val="Normal"/>
    <w:uiPriority w:val="99"/>
    <w:semiHidden/>
    <w:unhideWhenUsed/>
    <w:rsid w:val="00AA6016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A60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016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AA6016"/>
  </w:style>
  <w:style w:type="character" w:styleId="LineNumber">
    <w:name w:val="line number"/>
    <w:basedOn w:val="DefaultParagraphFont"/>
    <w:uiPriority w:val="99"/>
    <w:semiHidden/>
    <w:unhideWhenUsed/>
    <w:rsid w:val="00AA6016"/>
  </w:style>
  <w:style w:type="paragraph" w:styleId="NoSpacing">
    <w:name w:val="No Spacing"/>
    <w:uiPriority w:val="1"/>
    <w:qFormat/>
    <w:rsid w:val="00AA6016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AA601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016"/>
    <w:rPr>
      <w:lang w:val="en-GB"/>
    </w:rPr>
  </w:style>
  <w:style w:type="paragraph" w:styleId="Revision">
    <w:name w:val="Revision"/>
    <w:hidden/>
    <w:uiPriority w:val="99"/>
    <w:semiHidden/>
    <w:rsid w:val="00AA6016"/>
    <w:rPr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AA6016"/>
    <w:pPr>
      <w:spacing w:line="240" w:lineRule="auto"/>
    </w:pPr>
    <w:rPr>
      <w:i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1113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Chuen Zhang Lee</dc:creator>
  <cp:keywords/>
  <dc:description/>
  <cp:lastModifiedBy>Chuen Zhang Lee</cp:lastModifiedBy>
  <cp:revision>1</cp:revision>
  <dcterms:created xsi:type="dcterms:W3CDTF">2025-05-29T09:54:00Z</dcterms:created>
  <dcterms:modified xsi:type="dcterms:W3CDTF">2025-05-29T09:56:00Z</dcterms:modified>
</cp:coreProperties>
</file>