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3A06" w:rsidRDefault="00723A06" w:rsidP="00723A06">
      <w:pPr>
        <w:autoSpaceDE w:val="0"/>
        <w:autoSpaceDN w:val="0"/>
        <w:adjustRightInd w:val="0"/>
        <w:spacing w:after="0" w:line="240" w:lineRule="auto"/>
        <w:jc w:val="center"/>
        <w:rPr>
          <w:rFonts w:ascii="Times New Roman" w:eastAsia="ArialUnicodeMS" w:hAnsi="Times New Roman" w:cs="Times New Roman"/>
          <w:b/>
          <w:sz w:val="40"/>
          <w:szCs w:val="40"/>
        </w:rPr>
      </w:pPr>
      <w:r>
        <w:rPr>
          <w:rFonts w:ascii="Times New Roman" w:eastAsia="ArialUnicodeMS" w:hAnsi="Times New Roman" w:cs="Times New Roman"/>
          <w:b/>
          <w:sz w:val="40"/>
          <w:szCs w:val="40"/>
        </w:rPr>
        <w:t>EVIDENCE OF NEUROPLASTICITY WITH ROBOTIC HAND EXOSKELETON STUDY</w:t>
      </w:r>
    </w:p>
    <w:p w:rsidR="00723A06" w:rsidRDefault="00723A06" w:rsidP="00723A06">
      <w:pPr>
        <w:spacing w:line="240" w:lineRule="auto"/>
        <w:jc w:val="center"/>
        <w:rPr>
          <w:rFonts w:ascii="Times New Roman" w:hAnsi="Times New Roman" w:cs="Times New Roman"/>
          <w:b/>
          <w:sz w:val="40"/>
          <w:szCs w:val="40"/>
          <w:lang w:val="en-US"/>
        </w:rPr>
      </w:pPr>
      <w:r>
        <w:rPr>
          <w:rFonts w:ascii="Times New Roman" w:eastAsia="ArialUnicodeMS" w:hAnsi="Times New Roman" w:cs="Times New Roman"/>
          <w:b/>
          <w:sz w:val="40"/>
          <w:szCs w:val="40"/>
        </w:rPr>
        <w:t>FOR POST-STROKE REHABILITATION: A RANDOMIZED CONTROLLED TRIAL</w:t>
      </w:r>
    </w:p>
    <w:p w:rsidR="004B7583" w:rsidRPr="00723A06" w:rsidRDefault="004B7583" w:rsidP="00C60CEB">
      <w:pPr>
        <w:jc w:val="center"/>
        <w:rPr>
          <w:rFonts w:ascii="Times New Roman" w:hAnsi="Times New Roman" w:cs="Times New Roman"/>
          <w:b/>
          <w:sz w:val="28"/>
          <w:szCs w:val="28"/>
          <w:lang w:val="en-US"/>
        </w:rPr>
      </w:pPr>
      <w:bookmarkStart w:id="0" w:name="_GoBack"/>
      <w:bookmarkEnd w:id="0"/>
    </w:p>
    <w:p w:rsidR="00424F68" w:rsidRPr="002D12D5" w:rsidRDefault="002D12D5" w:rsidP="00C60CEB">
      <w:pPr>
        <w:jc w:val="center"/>
        <w:rPr>
          <w:rFonts w:ascii="Times New Roman" w:hAnsi="Times New Roman" w:cs="Times New Roman"/>
          <w:b/>
          <w:sz w:val="28"/>
          <w:szCs w:val="28"/>
        </w:rPr>
      </w:pPr>
      <w:r w:rsidRPr="002D12D5">
        <w:rPr>
          <w:rFonts w:ascii="Times New Roman" w:hAnsi="Times New Roman" w:cs="Times New Roman"/>
          <w:b/>
          <w:sz w:val="28"/>
          <w:szCs w:val="28"/>
        </w:rPr>
        <w:t>Supplementary</w:t>
      </w:r>
      <w:r w:rsidR="00C60CEB" w:rsidRPr="002D12D5">
        <w:rPr>
          <w:rFonts w:ascii="Times New Roman" w:hAnsi="Times New Roman" w:cs="Times New Roman"/>
          <w:b/>
          <w:sz w:val="28"/>
          <w:szCs w:val="28"/>
        </w:rPr>
        <w:t xml:space="preserve"> material</w:t>
      </w:r>
    </w:p>
    <w:p w:rsidR="00C60CEB" w:rsidRDefault="00C60CEB" w:rsidP="00C60CEB">
      <w:pPr>
        <w:jc w:val="center"/>
        <w:rPr>
          <w:rFonts w:ascii="Times New Roman" w:hAnsi="Times New Roman" w:cs="Times New Roman"/>
          <w:b/>
          <w:sz w:val="20"/>
          <w:szCs w:val="20"/>
        </w:rPr>
      </w:pPr>
    </w:p>
    <w:p w:rsidR="009E223A" w:rsidRDefault="009E223A" w:rsidP="00C60CEB">
      <w:pPr>
        <w:jc w:val="center"/>
        <w:rPr>
          <w:rFonts w:ascii="Times New Roman" w:hAnsi="Times New Roman" w:cs="Times New Roman"/>
          <w:b/>
          <w:sz w:val="20"/>
          <w:szCs w:val="20"/>
        </w:rPr>
      </w:pPr>
    </w:p>
    <w:p w:rsidR="009E223A" w:rsidRDefault="00020CCF" w:rsidP="00C60CEB">
      <w:pPr>
        <w:jc w:val="center"/>
        <w:rPr>
          <w:b/>
          <w:color w:val="000000" w:themeColor="text1"/>
          <w:sz w:val="20"/>
          <w:szCs w:val="20"/>
        </w:rPr>
      </w:pPr>
      <w:r>
        <w:rPr>
          <w:b/>
          <w:color w:val="000000" w:themeColor="text1"/>
          <w:sz w:val="20"/>
          <w:szCs w:val="20"/>
        </w:rPr>
        <w:t>P</w:t>
      </w:r>
      <w:r w:rsidRPr="00CA627E">
        <w:rPr>
          <w:b/>
          <w:color w:val="000000" w:themeColor="text1"/>
          <w:sz w:val="20"/>
          <w:szCs w:val="20"/>
        </w:rPr>
        <w:t xml:space="preserve">lot </w:t>
      </w:r>
      <w:r>
        <w:rPr>
          <w:b/>
          <w:color w:val="000000" w:themeColor="text1"/>
          <w:sz w:val="20"/>
          <w:szCs w:val="20"/>
        </w:rPr>
        <w:t xml:space="preserve">showing </w:t>
      </w:r>
      <w:proofErr w:type="spellStart"/>
      <w:r>
        <w:rPr>
          <w:b/>
          <w:color w:val="000000" w:themeColor="text1"/>
          <w:sz w:val="20"/>
          <w:szCs w:val="20"/>
        </w:rPr>
        <w:t>Fugl</w:t>
      </w:r>
      <w:proofErr w:type="spellEnd"/>
      <w:r>
        <w:rPr>
          <w:b/>
          <w:color w:val="000000" w:themeColor="text1"/>
          <w:sz w:val="20"/>
          <w:szCs w:val="20"/>
        </w:rPr>
        <w:t xml:space="preserve">-Meyer </w:t>
      </w:r>
      <w:r w:rsidRPr="00CA627E">
        <w:rPr>
          <w:b/>
          <w:color w:val="000000" w:themeColor="text1"/>
          <w:sz w:val="20"/>
          <w:szCs w:val="20"/>
        </w:rPr>
        <w:t xml:space="preserve">scores of </w:t>
      </w:r>
      <w:r>
        <w:rPr>
          <w:b/>
          <w:color w:val="000000" w:themeColor="text1"/>
          <w:sz w:val="20"/>
          <w:szCs w:val="20"/>
        </w:rPr>
        <w:t xml:space="preserve">RG </w:t>
      </w:r>
      <w:r w:rsidR="0083677D">
        <w:rPr>
          <w:b/>
          <w:color w:val="000000" w:themeColor="text1"/>
          <w:sz w:val="20"/>
          <w:szCs w:val="20"/>
        </w:rPr>
        <w:t xml:space="preserve">(n=12) </w:t>
      </w:r>
      <w:r>
        <w:rPr>
          <w:b/>
          <w:color w:val="000000" w:themeColor="text1"/>
          <w:sz w:val="20"/>
          <w:szCs w:val="20"/>
        </w:rPr>
        <w:t>and CG</w:t>
      </w:r>
      <w:r w:rsidR="0083677D">
        <w:rPr>
          <w:b/>
          <w:color w:val="000000" w:themeColor="text1"/>
          <w:sz w:val="20"/>
          <w:szCs w:val="20"/>
        </w:rPr>
        <w:t xml:space="preserve"> (n=11)</w:t>
      </w:r>
      <w:r>
        <w:rPr>
          <w:b/>
          <w:color w:val="000000" w:themeColor="text1"/>
          <w:sz w:val="20"/>
          <w:szCs w:val="20"/>
        </w:rPr>
        <w:t xml:space="preserve"> </w:t>
      </w:r>
      <w:r w:rsidRPr="00CA627E">
        <w:rPr>
          <w:b/>
          <w:color w:val="000000" w:themeColor="text1"/>
          <w:sz w:val="20"/>
          <w:szCs w:val="20"/>
        </w:rPr>
        <w:t>pre and post</w:t>
      </w:r>
      <w:r>
        <w:rPr>
          <w:b/>
          <w:color w:val="000000" w:themeColor="text1"/>
          <w:sz w:val="20"/>
          <w:szCs w:val="20"/>
        </w:rPr>
        <w:t>-</w:t>
      </w:r>
      <w:r w:rsidRPr="00CA627E">
        <w:rPr>
          <w:b/>
          <w:color w:val="000000" w:themeColor="text1"/>
          <w:sz w:val="20"/>
          <w:szCs w:val="20"/>
        </w:rPr>
        <w:t>therapy</w:t>
      </w:r>
      <w:r w:rsidR="00B44D32" w:rsidRPr="00854E0B">
        <w:rPr>
          <w:b/>
          <w:noProof/>
          <w:sz w:val="20"/>
          <w:szCs w:val="20"/>
          <w:lang w:eastAsia="en-IN"/>
        </w:rPr>
        <w:drawing>
          <wp:inline distT="0" distB="0" distL="0" distR="0" wp14:anchorId="3004AD4E" wp14:editId="3E794847">
            <wp:extent cx="3392906" cy="3956050"/>
            <wp:effectExtent l="0" t="0" r="0" b="6350"/>
            <wp:docPr id="2" name="Picture 2" descr="C:\Users\hp\Desktop\Revision\F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Revision\FM.tif"/>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5372" r="21924"/>
                    <a:stretch/>
                  </pic:blipFill>
                  <pic:spPr bwMode="auto">
                    <a:xfrm>
                      <a:off x="0" y="0"/>
                      <a:ext cx="3414012" cy="3980659"/>
                    </a:xfrm>
                    <a:prstGeom prst="rect">
                      <a:avLst/>
                    </a:prstGeom>
                    <a:noFill/>
                    <a:ln>
                      <a:noFill/>
                    </a:ln>
                    <a:extLst>
                      <a:ext uri="{53640926-AAD7-44D8-BBD7-CCE9431645EC}">
                        <a14:shadowObscured xmlns:a14="http://schemas.microsoft.com/office/drawing/2010/main"/>
                      </a:ext>
                    </a:extLst>
                  </pic:spPr>
                </pic:pic>
              </a:graphicData>
            </a:graphic>
          </wp:inline>
        </w:drawing>
      </w:r>
    </w:p>
    <w:p w:rsidR="00846CD2" w:rsidRDefault="00846CD2" w:rsidP="00C60CEB">
      <w:pPr>
        <w:jc w:val="center"/>
        <w:rPr>
          <w:rFonts w:ascii="Times New Roman" w:hAnsi="Times New Roman" w:cs="Times New Roman"/>
          <w:b/>
          <w:sz w:val="20"/>
          <w:szCs w:val="20"/>
        </w:rPr>
      </w:pPr>
    </w:p>
    <w:p w:rsidR="00846CD2" w:rsidRDefault="00846CD2" w:rsidP="00C60CEB">
      <w:pPr>
        <w:jc w:val="center"/>
        <w:rPr>
          <w:rFonts w:ascii="Times New Roman" w:hAnsi="Times New Roman" w:cs="Times New Roman"/>
          <w:b/>
          <w:sz w:val="20"/>
          <w:szCs w:val="20"/>
        </w:rPr>
      </w:pPr>
    </w:p>
    <w:p w:rsidR="00846CD2" w:rsidRDefault="00846CD2" w:rsidP="00C60CEB">
      <w:pPr>
        <w:jc w:val="center"/>
        <w:rPr>
          <w:rFonts w:ascii="Times New Roman" w:hAnsi="Times New Roman" w:cs="Times New Roman"/>
          <w:b/>
          <w:sz w:val="20"/>
          <w:szCs w:val="20"/>
        </w:rPr>
      </w:pPr>
    </w:p>
    <w:p w:rsidR="00846CD2" w:rsidRDefault="00846CD2" w:rsidP="00C60CEB">
      <w:pPr>
        <w:jc w:val="center"/>
        <w:rPr>
          <w:rFonts w:ascii="Times New Roman" w:hAnsi="Times New Roman" w:cs="Times New Roman"/>
          <w:b/>
          <w:sz w:val="20"/>
          <w:szCs w:val="20"/>
        </w:rPr>
      </w:pPr>
    </w:p>
    <w:p w:rsidR="00846CD2" w:rsidRDefault="00846CD2" w:rsidP="00C60CEB">
      <w:pPr>
        <w:jc w:val="center"/>
        <w:rPr>
          <w:rFonts w:ascii="Times New Roman" w:hAnsi="Times New Roman" w:cs="Times New Roman"/>
          <w:b/>
          <w:sz w:val="20"/>
          <w:szCs w:val="20"/>
        </w:rPr>
      </w:pPr>
    </w:p>
    <w:p w:rsidR="00846CD2" w:rsidRDefault="00846CD2" w:rsidP="00C60CEB">
      <w:pPr>
        <w:jc w:val="center"/>
        <w:rPr>
          <w:rFonts w:ascii="Times New Roman" w:hAnsi="Times New Roman" w:cs="Times New Roman"/>
          <w:b/>
          <w:sz w:val="20"/>
          <w:szCs w:val="20"/>
        </w:rPr>
      </w:pPr>
    </w:p>
    <w:p w:rsidR="00846CD2" w:rsidRDefault="00846CD2" w:rsidP="00C60CEB">
      <w:pPr>
        <w:jc w:val="center"/>
        <w:rPr>
          <w:rFonts w:ascii="Times New Roman" w:hAnsi="Times New Roman" w:cs="Times New Roman"/>
          <w:b/>
          <w:sz w:val="20"/>
          <w:szCs w:val="20"/>
        </w:rPr>
      </w:pPr>
    </w:p>
    <w:p w:rsidR="00846CD2" w:rsidRDefault="00846CD2" w:rsidP="00C60CEB">
      <w:pPr>
        <w:jc w:val="center"/>
        <w:rPr>
          <w:rFonts w:ascii="Times New Roman" w:hAnsi="Times New Roman" w:cs="Times New Roman"/>
          <w:b/>
          <w:sz w:val="20"/>
          <w:szCs w:val="20"/>
        </w:rPr>
      </w:pPr>
    </w:p>
    <w:p w:rsidR="00846CD2" w:rsidRDefault="00846CD2" w:rsidP="00846CD2">
      <w:pPr>
        <w:jc w:val="center"/>
        <w:rPr>
          <w:rFonts w:ascii="Times New Roman" w:hAnsi="Times New Roman" w:cs="Times New Roman"/>
          <w:b/>
          <w:sz w:val="20"/>
          <w:szCs w:val="20"/>
        </w:rPr>
      </w:pPr>
      <w:r w:rsidRPr="00846CD2">
        <w:rPr>
          <w:rFonts w:ascii="Times New Roman" w:hAnsi="Times New Roman" w:cs="Times New Roman"/>
          <w:b/>
          <w:noProof/>
          <w:sz w:val="20"/>
          <w:szCs w:val="20"/>
          <w:lang w:eastAsia="en-IN"/>
        </w:rPr>
        <w:lastRenderedPageBreak/>
        <w:drawing>
          <wp:inline distT="0" distB="0" distL="0" distR="0">
            <wp:extent cx="5637411" cy="1930400"/>
            <wp:effectExtent l="0" t="0" r="1905" b="0"/>
            <wp:docPr id="1" name="Picture 1" descr="C:\Users\hp\Desktop\Desktop 20 june 2019\10 jan\IEEE 2\figures\Fig 4 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Desktop 20 june 2019\10 jan\IEEE 2\figures\Fig 4 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49078" cy="1934395"/>
                    </a:xfrm>
                    <a:prstGeom prst="rect">
                      <a:avLst/>
                    </a:prstGeom>
                    <a:noFill/>
                    <a:ln>
                      <a:noFill/>
                    </a:ln>
                  </pic:spPr>
                </pic:pic>
              </a:graphicData>
            </a:graphic>
          </wp:inline>
        </w:drawing>
      </w:r>
    </w:p>
    <w:p w:rsidR="00846CD2" w:rsidRDefault="00846CD2" w:rsidP="00846CD2">
      <w:pPr>
        <w:jc w:val="center"/>
        <w:rPr>
          <w:rFonts w:ascii="Times New Roman" w:hAnsi="Times New Roman" w:cs="Times New Roman"/>
          <w:b/>
          <w:sz w:val="20"/>
          <w:szCs w:val="20"/>
        </w:rPr>
      </w:pPr>
      <w:r>
        <w:rPr>
          <w:rFonts w:ascii="Times New Roman" w:hAnsi="Times New Roman" w:cs="Times New Roman"/>
          <w:b/>
          <w:sz w:val="20"/>
          <w:szCs w:val="20"/>
        </w:rPr>
        <w:t>Exoskeleton device in baseline position (</w:t>
      </w:r>
      <w:proofErr w:type="spellStart"/>
      <w:r>
        <w:rPr>
          <w:rFonts w:ascii="Times New Roman" w:hAnsi="Times New Roman" w:cs="Times New Roman"/>
          <w:b/>
          <w:sz w:val="20"/>
          <w:szCs w:val="20"/>
        </w:rPr>
        <w:t>singh</w:t>
      </w:r>
      <w:proofErr w:type="spellEnd"/>
      <w:r>
        <w:rPr>
          <w:rFonts w:ascii="Times New Roman" w:hAnsi="Times New Roman" w:cs="Times New Roman"/>
          <w:b/>
          <w:sz w:val="20"/>
          <w:szCs w:val="20"/>
        </w:rPr>
        <w:t xml:space="preserve"> et al</w:t>
      </w:r>
      <w:proofErr w:type="gramStart"/>
      <w:r w:rsidR="004D3A22">
        <w:rPr>
          <w:rFonts w:ascii="Times New Roman" w:hAnsi="Times New Roman" w:cs="Times New Roman"/>
          <w:b/>
          <w:sz w:val="20"/>
          <w:szCs w:val="20"/>
        </w:rPr>
        <w:t>.,</w:t>
      </w:r>
      <w:proofErr w:type="gramEnd"/>
      <w:r>
        <w:rPr>
          <w:rFonts w:ascii="Times New Roman" w:hAnsi="Times New Roman" w:cs="Times New Roman"/>
          <w:b/>
          <w:sz w:val="20"/>
          <w:szCs w:val="20"/>
        </w:rPr>
        <w:t>)</w:t>
      </w:r>
    </w:p>
    <w:p w:rsidR="00846CD2" w:rsidRDefault="00846CD2" w:rsidP="00846CD2">
      <w:pPr>
        <w:jc w:val="center"/>
        <w:rPr>
          <w:rFonts w:ascii="Times New Roman" w:hAnsi="Times New Roman" w:cs="Times New Roman"/>
          <w:b/>
          <w:sz w:val="20"/>
          <w:szCs w:val="20"/>
        </w:rPr>
      </w:pPr>
      <w:r w:rsidRPr="00846CD2">
        <w:rPr>
          <w:rFonts w:ascii="Times New Roman" w:hAnsi="Times New Roman" w:cs="Times New Roman"/>
          <w:b/>
          <w:noProof/>
          <w:sz w:val="20"/>
          <w:szCs w:val="20"/>
          <w:lang w:eastAsia="en-IN"/>
        </w:rPr>
        <w:drawing>
          <wp:inline distT="0" distB="0" distL="0" distR="0">
            <wp:extent cx="4419600" cy="2221655"/>
            <wp:effectExtent l="0" t="0" r="0" b="7620"/>
            <wp:docPr id="3" name="Picture 3" descr="C:\Users\hp\Desktop\Desktop 20 june 2019\10 jan\IEEE 2\figures\Fig 4 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Desktop 20 june 2019\10 jan\IEEE 2\figures\Fig 4 f.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26558" cy="2225153"/>
                    </a:xfrm>
                    <a:prstGeom prst="rect">
                      <a:avLst/>
                    </a:prstGeom>
                    <a:noFill/>
                    <a:ln>
                      <a:noFill/>
                    </a:ln>
                  </pic:spPr>
                </pic:pic>
              </a:graphicData>
            </a:graphic>
          </wp:inline>
        </w:drawing>
      </w:r>
    </w:p>
    <w:p w:rsidR="00846CD2" w:rsidRDefault="00846CD2" w:rsidP="00846CD2">
      <w:pPr>
        <w:jc w:val="center"/>
        <w:rPr>
          <w:rFonts w:ascii="Times New Roman" w:hAnsi="Times New Roman" w:cs="Times New Roman"/>
          <w:b/>
          <w:sz w:val="20"/>
          <w:szCs w:val="20"/>
        </w:rPr>
      </w:pPr>
      <w:r>
        <w:rPr>
          <w:rFonts w:ascii="Times New Roman" w:hAnsi="Times New Roman" w:cs="Times New Roman"/>
          <w:b/>
          <w:sz w:val="20"/>
          <w:szCs w:val="20"/>
        </w:rPr>
        <w:t>Exoskeleton device in final position (</w:t>
      </w:r>
      <w:proofErr w:type="spellStart"/>
      <w:r>
        <w:rPr>
          <w:rFonts w:ascii="Times New Roman" w:hAnsi="Times New Roman" w:cs="Times New Roman"/>
          <w:b/>
          <w:sz w:val="20"/>
          <w:szCs w:val="20"/>
        </w:rPr>
        <w:t>singh</w:t>
      </w:r>
      <w:proofErr w:type="spellEnd"/>
      <w:r>
        <w:rPr>
          <w:rFonts w:ascii="Times New Roman" w:hAnsi="Times New Roman" w:cs="Times New Roman"/>
          <w:b/>
          <w:sz w:val="20"/>
          <w:szCs w:val="20"/>
        </w:rPr>
        <w:t xml:space="preserve"> et al</w:t>
      </w:r>
      <w:proofErr w:type="gramStart"/>
      <w:r w:rsidR="004B7BE5">
        <w:rPr>
          <w:rFonts w:ascii="Times New Roman" w:hAnsi="Times New Roman" w:cs="Times New Roman"/>
          <w:b/>
          <w:sz w:val="20"/>
          <w:szCs w:val="20"/>
        </w:rPr>
        <w:t>.,</w:t>
      </w:r>
      <w:proofErr w:type="gramEnd"/>
      <w:r>
        <w:rPr>
          <w:rFonts w:ascii="Times New Roman" w:hAnsi="Times New Roman" w:cs="Times New Roman"/>
          <w:b/>
          <w:sz w:val="20"/>
          <w:szCs w:val="20"/>
        </w:rPr>
        <w:t>)</w:t>
      </w:r>
    </w:p>
    <w:p w:rsidR="00846CD2" w:rsidRPr="00E04BF3" w:rsidRDefault="00846CD2" w:rsidP="00846CD2">
      <w:pPr>
        <w:widowControl w:val="0"/>
        <w:autoSpaceDE w:val="0"/>
        <w:autoSpaceDN w:val="0"/>
        <w:adjustRightInd w:val="0"/>
        <w:spacing w:line="240" w:lineRule="auto"/>
        <w:ind w:left="640" w:hanging="640"/>
        <w:rPr>
          <w:rFonts w:ascii="Times New Roman" w:hAnsi="Times New Roman" w:cs="Times New Roman"/>
          <w:noProof/>
          <w:sz w:val="20"/>
          <w:szCs w:val="24"/>
        </w:rPr>
      </w:pPr>
      <w:r>
        <w:rPr>
          <w:rFonts w:ascii="Times New Roman" w:hAnsi="Times New Roman" w:cs="Times New Roman"/>
          <w:noProof/>
          <w:sz w:val="20"/>
          <w:szCs w:val="24"/>
        </w:rPr>
        <w:t xml:space="preserve">             </w:t>
      </w:r>
      <w:r w:rsidRPr="00E04BF3">
        <w:rPr>
          <w:rFonts w:ascii="Times New Roman" w:hAnsi="Times New Roman" w:cs="Times New Roman"/>
          <w:noProof/>
          <w:sz w:val="20"/>
          <w:szCs w:val="24"/>
        </w:rPr>
        <w:t>Singh N, Saini M, Anand S, Kumar N, Srivastava MVP, Mehndiratta A. Robotic Exosk</w:t>
      </w:r>
      <w:r>
        <w:rPr>
          <w:rFonts w:ascii="Times New Roman" w:hAnsi="Times New Roman" w:cs="Times New Roman"/>
          <w:noProof/>
          <w:sz w:val="20"/>
          <w:szCs w:val="24"/>
        </w:rPr>
        <w:t xml:space="preserve">eleton for Wrist and </w:t>
      </w:r>
      <w:r w:rsidRPr="00E04BF3">
        <w:rPr>
          <w:rFonts w:ascii="Times New Roman" w:hAnsi="Times New Roman" w:cs="Times New Roman"/>
          <w:noProof/>
          <w:sz w:val="20"/>
          <w:szCs w:val="24"/>
        </w:rPr>
        <w:t>Fingers Joint in Post-Stroke Neuro-Rehabilitation for Low-Resource Settings. IEEE Trans Neural Syst Rehabil Eng [Internet]. 2019 [cited 2019 Sep 27];1–1. Available from: https://ieeexplore.ieee.org/document/8846101/</w:t>
      </w:r>
    </w:p>
    <w:p w:rsidR="00020CCF" w:rsidRDefault="00020CCF" w:rsidP="00846CD2">
      <w:pPr>
        <w:jc w:val="center"/>
        <w:rPr>
          <w:rFonts w:ascii="Times New Roman" w:hAnsi="Times New Roman" w:cs="Times New Roman"/>
          <w:b/>
          <w:sz w:val="20"/>
          <w:szCs w:val="20"/>
        </w:rPr>
      </w:pPr>
      <w:r>
        <w:rPr>
          <w:rFonts w:ascii="Times New Roman" w:hAnsi="Times New Roman" w:cs="Times New Roman"/>
          <w:b/>
          <w:sz w:val="20"/>
          <w:szCs w:val="20"/>
        </w:rPr>
        <w:br w:type="page"/>
      </w:r>
    </w:p>
    <w:p w:rsidR="00C60CEB" w:rsidRPr="00C60CEB" w:rsidRDefault="00311CDC" w:rsidP="003E1547">
      <w:pPr>
        <w:jc w:val="center"/>
        <w:rPr>
          <w:rFonts w:ascii="Times New Roman" w:hAnsi="Times New Roman" w:cs="Times New Roman"/>
          <w:b/>
          <w:sz w:val="20"/>
          <w:szCs w:val="20"/>
        </w:rPr>
      </w:pPr>
      <w:r>
        <w:rPr>
          <w:rFonts w:ascii="Times New Roman" w:hAnsi="Times New Roman" w:cs="Times New Roman"/>
          <w:b/>
          <w:sz w:val="20"/>
          <w:szCs w:val="20"/>
        </w:rPr>
        <w:lastRenderedPageBreak/>
        <w:t>Details of ‘C</w:t>
      </w:r>
      <w:r w:rsidR="00C60CEB" w:rsidRPr="00C60CEB">
        <w:rPr>
          <w:rFonts w:ascii="Times New Roman" w:hAnsi="Times New Roman" w:cs="Times New Roman"/>
          <w:b/>
          <w:sz w:val="20"/>
          <w:szCs w:val="20"/>
        </w:rPr>
        <w:t>onventional therapy</w:t>
      </w:r>
      <w:r w:rsidR="009A33C9">
        <w:rPr>
          <w:rFonts w:ascii="Times New Roman" w:hAnsi="Times New Roman" w:cs="Times New Roman"/>
          <w:b/>
          <w:sz w:val="20"/>
          <w:szCs w:val="20"/>
        </w:rPr>
        <w:t>-sessions</w:t>
      </w:r>
      <w:r>
        <w:rPr>
          <w:rFonts w:ascii="Times New Roman" w:hAnsi="Times New Roman" w:cs="Times New Roman"/>
          <w:b/>
          <w:sz w:val="20"/>
          <w:szCs w:val="20"/>
        </w:rPr>
        <w:t>’</w:t>
      </w:r>
      <w:r w:rsidR="00C60CEB" w:rsidRPr="00C60CEB">
        <w:rPr>
          <w:rFonts w:ascii="Times New Roman" w:hAnsi="Times New Roman" w:cs="Times New Roman"/>
          <w:b/>
          <w:sz w:val="20"/>
          <w:szCs w:val="20"/>
        </w:rPr>
        <w:t>:</w:t>
      </w:r>
    </w:p>
    <w:p w:rsidR="003E1547" w:rsidRDefault="003E1547" w:rsidP="003E1547">
      <w:pPr>
        <w:pStyle w:val="ListParagraph"/>
        <w:numPr>
          <w:ilvl w:val="0"/>
          <w:numId w:val="1"/>
        </w:numPr>
        <w:shd w:val="clear" w:color="auto" w:fill="FFFFFF"/>
        <w:spacing w:after="0" w:line="240" w:lineRule="auto"/>
        <w:jc w:val="both"/>
        <w:rPr>
          <w:rFonts w:ascii="Times New Roman" w:hAnsi="Times New Roman" w:cs="Times New Roman"/>
          <w:sz w:val="20"/>
          <w:szCs w:val="20"/>
        </w:rPr>
      </w:pPr>
      <w:r w:rsidRPr="005A4FFD">
        <w:rPr>
          <w:rFonts w:ascii="Times New Roman" w:hAnsi="Times New Roman" w:cs="Times New Roman"/>
          <w:sz w:val="20"/>
          <w:szCs w:val="20"/>
        </w:rPr>
        <w:t>Upper extremity paresis is an impairment experienced by patients with stroke in our cohort. Moreover, as established in previous studies that patient perception of recovery from upper extremity paresis is considerably influenced by the degree of recovery in paretic hand and fingers therefore, motor relearning exercises focused on the wrist and hand gross and fine movement deficits, limiting patients active functional participation in both basic and instrumental activities of daily living were implemented.</w:t>
      </w:r>
    </w:p>
    <w:p w:rsidR="003E1547" w:rsidRDefault="003E1547" w:rsidP="003E1547">
      <w:pPr>
        <w:pStyle w:val="ListParagraph"/>
        <w:numPr>
          <w:ilvl w:val="0"/>
          <w:numId w:val="1"/>
        </w:numPr>
        <w:shd w:val="clear" w:color="auto" w:fill="FFFFFF"/>
        <w:spacing w:after="0" w:line="240" w:lineRule="auto"/>
        <w:jc w:val="both"/>
        <w:rPr>
          <w:rFonts w:ascii="Times New Roman" w:hAnsi="Times New Roman" w:cs="Times New Roman"/>
          <w:sz w:val="20"/>
          <w:szCs w:val="20"/>
        </w:rPr>
      </w:pPr>
      <w:r w:rsidRPr="003E1547">
        <w:rPr>
          <w:rFonts w:ascii="Times New Roman" w:hAnsi="Times New Roman" w:cs="Times New Roman"/>
          <w:sz w:val="20"/>
          <w:szCs w:val="20"/>
        </w:rPr>
        <w:t xml:space="preserve">Training session for the control group was conducted for 45 min for 5 days a week for 4 weeks, the same as for the intervention group. The type of activity, intensity, and frequency was based on the baseline clinical presentation of the individual patient as reflected by clinical scales (MAS, FMA, BI, </w:t>
      </w:r>
      <w:proofErr w:type="spellStart"/>
      <w:r w:rsidRPr="003E1547">
        <w:rPr>
          <w:rFonts w:ascii="Times New Roman" w:hAnsi="Times New Roman" w:cs="Times New Roman"/>
          <w:sz w:val="20"/>
          <w:szCs w:val="20"/>
        </w:rPr>
        <w:t>Brunnstorm</w:t>
      </w:r>
      <w:proofErr w:type="spellEnd"/>
      <w:r w:rsidRPr="003E1547">
        <w:rPr>
          <w:rFonts w:ascii="Times New Roman" w:hAnsi="Times New Roman" w:cs="Times New Roman"/>
          <w:sz w:val="20"/>
          <w:szCs w:val="20"/>
        </w:rPr>
        <w:t xml:space="preserve"> scale, and Range of motion).</w:t>
      </w:r>
    </w:p>
    <w:p w:rsidR="003E1547" w:rsidRPr="003E1547" w:rsidRDefault="003E1547" w:rsidP="003E1547">
      <w:pPr>
        <w:pStyle w:val="ListParagraph"/>
        <w:numPr>
          <w:ilvl w:val="0"/>
          <w:numId w:val="1"/>
        </w:numPr>
        <w:shd w:val="clear" w:color="auto" w:fill="FFFFFF"/>
        <w:spacing w:after="0" w:line="240" w:lineRule="auto"/>
        <w:jc w:val="both"/>
        <w:rPr>
          <w:rFonts w:ascii="Times New Roman" w:hAnsi="Times New Roman" w:cs="Times New Roman"/>
          <w:sz w:val="20"/>
          <w:szCs w:val="20"/>
        </w:rPr>
      </w:pPr>
      <w:r w:rsidRPr="003E1547">
        <w:rPr>
          <w:rFonts w:ascii="Times New Roman" w:hAnsi="Times New Roman" w:cs="Times New Roman"/>
          <w:sz w:val="20"/>
          <w:szCs w:val="20"/>
        </w:rPr>
        <w:t>Tasks specific to upper extremity included:</w:t>
      </w:r>
    </w:p>
    <w:p w:rsidR="003E1547" w:rsidRPr="005A4FFD" w:rsidRDefault="003E1547" w:rsidP="003E1547">
      <w:pPr>
        <w:pStyle w:val="ListParagraph"/>
        <w:numPr>
          <w:ilvl w:val="0"/>
          <w:numId w:val="2"/>
        </w:numPr>
        <w:shd w:val="clear" w:color="auto" w:fill="FFFFFF"/>
        <w:spacing w:after="0" w:line="240" w:lineRule="auto"/>
        <w:ind w:left="1440"/>
        <w:jc w:val="both"/>
        <w:rPr>
          <w:rFonts w:ascii="Times New Roman" w:hAnsi="Times New Roman" w:cs="Times New Roman"/>
          <w:sz w:val="20"/>
          <w:szCs w:val="20"/>
        </w:rPr>
      </w:pPr>
      <w:r w:rsidRPr="005A4FFD">
        <w:rPr>
          <w:rFonts w:ascii="Times New Roman" w:hAnsi="Times New Roman" w:cs="Times New Roman"/>
          <w:sz w:val="20"/>
          <w:szCs w:val="20"/>
        </w:rPr>
        <w:t>Passive stretching of long wrist flexors with the hold of 30 sec followed by relaxation</w:t>
      </w:r>
    </w:p>
    <w:p w:rsidR="003E1547" w:rsidRPr="005A4FFD" w:rsidRDefault="003E1547" w:rsidP="003E1547">
      <w:pPr>
        <w:pStyle w:val="ListParagraph"/>
        <w:numPr>
          <w:ilvl w:val="0"/>
          <w:numId w:val="2"/>
        </w:numPr>
        <w:shd w:val="clear" w:color="auto" w:fill="FFFFFF"/>
        <w:spacing w:after="0" w:line="240" w:lineRule="auto"/>
        <w:ind w:left="1440"/>
        <w:jc w:val="both"/>
        <w:rPr>
          <w:rFonts w:ascii="Times New Roman" w:hAnsi="Times New Roman" w:cs="Times New Roman"/>
          <w:sz w:val="20"/>
          <w:szCs w:val="20"/>
        </w:rPr>
      </w:pPr>
      <w:r w:rsidRPr="005A4FFD">
        <w:rPr>
          <w:rFonts w:ascii="Times New Roman" w:hAnsi="Times New Roman" w:cs="Times New Roman"/>
          <w:sz w:val="20"/>
          <w:szCs w:val="20"/>
        </w:rPr>
        <w:t>Fist making in prone and thrust release-10 reps (3sets)</w:t>
      </w:r>
    </w:p>
    <w:p w:rsidR="003E1547" w:rsidRPr="005A4FFD" w:rsidRDefault="003E1547" w:rsidP="003E1547">
      <w:pPr>
        <w:pStyle w:val="ListParagraph"/>
        <w:numPr>
          <w:ilvl w:val="0"/>
          <w:numId w:val="2"/>
        </w:numPr>
        <w:shd w:val="clear" w:color="auto" w:fill="FFFFFF"/>
        <w:spacing w:after="0" w:line="240" w:lineRule="auto"/>
        <w:ind w:left="1440"/>
        <w:jc w:val="both"/>
        <w:rPr>
          <w:rFonts w:ascii="Times New Roman" w:hAnsi="Times New Roman" w:cs="Times New Roman"/>
          <w:sz w:val="20"/>
          <w:szCs w:val="20"/>
        </w:rPr>
      </w:pPr>
      <w:r w:rsidRPr="005A4FFD">
        <w:rPr>
          <w:rFonts w:ascii="Times New Roman" w:hAnsi="Times New Roman" w:cs="Times New Roman"/>
          <w:sz w:val="20"/>
          <w:szCs w:val="20"/>
        </w:rPr>
        <w:t>Fist making in mid prone position -10 reps (3sets)</w:t>
      </w:r>
    </w:p>
    <w:p w:rsidR="003E1547" w:rsidRPr="005A4FFD" w:rsidRDefault="003E1547" w:rsidP="003E1547">
      <w:pPr>
        <w:pStyle w:val="ListParagraph"/>
        <w:numPr>
          <w:ilvl w:val="0"/>
          <w:numId w:val="2"/>
        </w:numPr>
        <w:shd w:val="clear" w:color="auto" w:fill="FFFFFF"/>
        <w:spacing w:after="0" w:line="240" w:lineRule="auto"/>
        <w:ind w:left="1440"/>
        <w:jc w:val="both"/>
        <w:rPr>
          <w:rFonts w:ascii="Times New Roman" w:hAnsi="Times New Roman" w:cs="Times New Roman"/>
          <w:sz w:val="20"/>
          <w:szCs w:val="20"/>
        </w:rPr>
      </w:pPr>
      <w:r w:rsidRPr="005A4FFD">
        <w:rPr>
          <w:rFonts w:ascii="Times New Roman" w:hAnsi="Times New Roman" w:cs="Times New Roman"/>
          <w:sz w:val="20"/>
          <w:szCs w:val="20"/>
        </w:rPr>
        <w:t>Ball squeezing and release-10 reps</w:t>
      </w:r>
    </w:p>
    <w:p w:rsidR="003E1547" w:rsidRPr="005A4FFD" w:rsidRDefault="003E1547" w:rsidP="003E1547">
      <w:pPr>
        <w:pStyle w:val="ListParagraph"/>
        <w:numPr>
          <w:ilvl w:val="0"/>
          <w:numId w:val="2"/>
        </w:numPr>
        <w:shd w:val="clear" w:color="auto" w:fill="FFFFFF"/>
        <w:spacing w:after="0" w:line="240" w:lineRule="auto"/>
        <w:ind w:left="1440"/>
        <w:jc w:val="both"/>
        <w:rPr>
          <w:rFonts w:ascii="Times New Roman" w:hAnsi="Times New Roman" w:cs="Times New Roman"/>
          <w:sz w:val="20"/>
          <w:szCs w:val="20"/>
        </w:rPr>
      </w:pPr>
      <w:r w:rsidRPr="005A4FFD">
        <w:rPr>
          <w:rFonts w:ascii="Times New Roman" w:hAnsi="Times New Roman" w:cs="Times New Roman"/>
          <w:sz w:val="20"/>
          <w:szCs w:val="20"/>
        </w:rPr>
        <w:t>Lock and key movements -10 reps</w:t>
      </w:r>
    </w:p>
    <w:p w:rsidR="003E1547" w:rsidRPr="005A4FFD" w:rsidRDefault="003E1547" w:rsidP="003E1547">
      <w:pPr>
        <w:pStyle w:val="ListParagraph"/>
        <w:numPr>
          <w:ilvl w:val="0"/>
          <w:numId w:val="2"/>
        </w:numPr>
        <w:shd w:val="clear" w:color="auto" w:fill="FFFFFF"/>
        <w:spacing w:after="0" w:line="240" w:lineRule="auto"/>
        <w:ind w:left="1440"/>
        <w:jc w:val="both"/>
        <w:rPr>
          <w:rFonts w:ascii="Times New Roman" w:hAnsi="Times New Roman" w:cs="Times New Roman"/>
          <w:sz w:val="20"/>
          <w:szCs w:val="20"/>
        </w:rPr>
      </w:pPr>
      <w:r w:rsidRPr="005A4FFD">
        <w:rPr>
          <w:rFonts w:ascii="Times New Roman" w:hAnsi="Times New Roman" w:cs="Times New Roman"/>
          <w:sz w:val="20"/>
          <w:szCs w:val="20"/>
        </w:rPr>
        <w:t>Muscle facilitation techniques like stroking, brushing, icing - 3-5 strokes twice in a day</w:t>
      </w:r>
    </w:p>
    <w:p w:rsidR="003E1547" w:rsidRPr="005A4FFD" w:rsidRDefault="003E1547" w:rsidP="003E1547">
      <w:pPr>
        <w:pStyle w:val="ListParagraph"/>
        <w:numPr>
          <w:ilvl w:val="0"/>
          <w:numId w:val="2"/>
        </w:numPr>
        <w:shd w:val="clear" w:color="auto" w:fill="FFFFFF"/>
        <w:spacing w:after="0" w:line="240" w:lineRule="auto"/>
        <w:ind w:left="1440"/>
        <w:jc w:val="both"/>
        <w:rPr>
          <w:rFonts w:ascii="Times New Roman" w:hAnsi="Times New Roman" w:cs="Times New Roman"/>
          <w:sz w:val="20"/>
          <w:szCs w:val="20"/>
        </w:rPr>
      </w:pPr>
      <w:r w:rsidRPr="005A4FFD">
        <w:rPr>
          <w:rFonts w:ascii="Times New Roman" w:hAnsi="Times New Roman" w:cs="Times New Roman"/>
          <w:sz w:val="20"/>
          <w:szCs w:val="20"/>
        </w:rPr>
        <w:t>Task-oriented training (TOT); reaching, grasping a tool, lifting a glass of water, pen holding, bottle opening.</w:t>
      </w:r>
    </w:p>
    <w:p w:rsidR="003E1547" w:rsidRPr="005A4FFD" w:rsidRDefault="003E1547" w:rsidP="003E1547">
      <w:pPr>
        <w:shd w:val="clear" w:color="auto" w:fill="FFFFFF"/>
        <w:spacing w:after="0" w:line="240" w:lineRule="auto"/>
        <w:jc w:val="both"/>
        <w:rPr>
          <w:rFonts w:ascii="Times New Roman" w:hAnsi="Times New Roman" w:cs="Times New Roman"/>
          <w:sz w:val="20"/>
          <w:szCs w:val="20"/>
        </w:rPr>
      </w:pPr>
    </w:p>
    <w:p w:rsidR="003E1547" w:rsidRDefault="003E1547" w:rsidP="003E1547">
      <w:pPr>
        <w:pStyle w:val="ListParagraph"/>
        <w:numPr>
          <w:ilvl w:val="0"/>
          <w:numId w:val="6"/>
        </w:numPr>
        <w:shd w:val="clear" w:color="auto" w:fill="FFFFFF"/>
        <w:spacing w:after="0" w:line="240" w:lineRule="auto"/>
        <w:jc w:val="both"/>
        <w:rPr>
          <w:rFonts w:ascii="Times New Roman" w:hAnsi="Times New Roman" w:cs="Times New Roman"/>
          <w:sz w:val="20"/>
          <w:szCs w:val="20"/>
        </w:rPr>
      </w:pPr>
      <w:r w:rsidRPr="003E1547">
        <w:rPr>
          <w:rFonts w:ascii="Times New Roman" w:hAnsi="Times New Roman" w:cs="Times New Roman"/>
          <w:sz w:val="20"/>
          <w:szCs w:val="20"/>
        </w:rPr>
        <w:t xml:space="preserve">The difficulty of the task was gradually progressed depending on improved performance of upper extremity activities like reaching, grasping, lifting, steady holding at multiple task-related joint angles which requires an optimal range of motion of the shoulder, elbow, wrist, and hand; smooth inter-joint coordination and the optimal speed of doing a task as compared with the individual patient unaffected extremity. </w:t>
      </w:r>
    </w:p>
    <w:p w:rsidR="003E1547" w:rsidRPr="003E1547" w:rsidRDefault="003E1547" w:rsidP="003E1547">
      <w:pPr>
        <w:pStyle w:val="ListParagraph"/>
        <w:numPr>
          <w:ilvl w:val="0"/>
          <w:numId w:val="6"/>
        </w:numPr>
        <w:shd w:val="clear" w:color="auto" w:fill="FFFFFF"/>
        <w:spacing w:after="0" w:line="240" w:lineRule="auto"/>
        <w:jc w:val="both"/>
        <w:rPr>
          <w:rFonts w:ascii="Times New Roman" w:hAnsi="Times New Roman" w:cs="Times New Roman"/>
          <w:sz w:val="20"/>
          <w:szCs w:val="20"/>
        </w:rPr>
      </w:pPr>
      <w:r w:rsidRPr="003E1547">
        <w:rPr>
          <w:rFonts w:ascii="Times New Roman" w:hAnsi="Times New Roman" w:cs="Times New Roman"/>
          <w:sz w:val="20"/>
          <w:szCs w:val="20"/>
        </w:rPr>
        <w:t>The task was made challenging by adding gradations like:</w:t>
      </w:r>
    </w:p>
    <w:p w:rsidR="003E1547" w:rsidRPr="005A4FFD" w:rsidRDefault="003E1547" w:rsidP="003E1547">
      <w:pPr>
        <w:pStyle w:val="ListParagraph"/>
        <w:numPr>
          <w:ilvl w:val="0"/>
          <w:numId w:val="4"/>
        </w:numPr>
        <w:shd w:val="clear" w:color="auto" w:fill="FFFFFF"/>
        <w:spacing w:after="0" w:line="240" w:lineRule="auto"/>
        <w:ind w:left="1440"/>
        <w:jc w:val="both"/>
        <w:rPr>
          <w:rFonts w:ascii="Times New Roman" w:hAnsi="Times New Roman" w:cs="Times New Roman"/>
          <w:sz w:val="20"/>
          <w:szCs w:val="20"/>
        </w:rPr>
      </w:pPr>
      <w:r w:rsidRPr="005A4FFD">
        <w:rPr>
          <w:rFonts w:ascii="Times New Roman" w:hAnsi="Times New Roman" w:cs="Times New Roman"/>
          <w:sz w:val="20"/>
          <w:szCs w:val="20"/>
        </w:rPr>
        <w:t>Gross to fine movements</w:t>
      </w:r>
    </w:p>
    <w:p w:rsidR="003E1547" w:rsidRPr="005A4FFD" w:rsidRDefault="003E1547" w:rsidP="003E1547">
      <w:pPr>
        <w:pStyle w:val="ListParagraph"/>
        <w:numPr>
          <w:ilvl w:val="0"/>
          <w:numId w:val="4"/>
        </w:numPr>
        <w:shd w:val="clear" w:color="auto" w:fill="FFFFFF"/>
        <w:spacing w:after="0" w:line="240" w:lineRule="auto"/>
        <w:ind w:left="1440"/>
        <w:jc w:val="both"/>
        <w:rPr>
          <w:rFonts w:ascii="Times New Roman" w:hAnsi="Times New Roman" w:cs="Times New Roman"/>
          <w:sz w:val="20"/>
          <w:szCs w:val="20"/>
        </w:rPr>
      </w:pPr>
      <w:r w:rsidRPr="005A4FFD">
        <w:rPr>
          <w:rFonts w:ascii="Times New Roman" w:hAnsi="Times New Roman" w:cs="Times New Roman"/>
          <w:sz w:val="20"/>
          <w:szCs w:val="20"/>
        </w:rPr>
        <w:t>Static to dynamic positioning</w:t>
      </w:r>
    </w:p>
    <w:p w:rsidR="003E1547" w:rsidRPr="005A4FFD" w:rsidRDefault="003E1547" w:rsidP="003E1547">
      <w:pPr>
        <w:pStyle w:val="ListParagraph"/>
        <w:numPr>
          <w:ilvl w:val="0"/>
          <w:numId w:val="4"/>
        </w:numPr>
        <w:shd w:val="clear" w:color="auto" w:fill="FFFFFF"/>
        <w:spacing w:after="0" w:line="240" w:lineRule="auto"/>
        <w:ind w:left="1440"/>
        <w:jc w:val="both"/>
        <w:rPr>
          <w:rFonts w:ascii="Times New Roman" w:hAnsi="Times New Roman" w:cs="Times New Roman"/>
          <w:sz w:val="20"/>
          <w:szCs w:val="20"/>
        </w:rPr>
      </w:pPr>
      <w:r w:rsidRPr="005A4FFD">
        <w:rPr>
          <w:rFonts w:ascii="Times New Roman" w:hAnsi="Times New Roman" w:cs="Times New Roman"/>
          <w:sz w:val="20"/>
          <w:szCs w:val="20"/>
        </w:rPr>
        <w:t>Single to dual activity</w:t>
      </w:r>
    </w:p>
    <w:p w:rsidR="003E1547" w:rsidRPr="005A4FFD" w:rsidRDefault="003E1547" w:rsidP="003E1547">
      <w:pPr>
        <w:pStyle w:val="ListParagraph"/>
        <w:numPr>
          <w:ilvl w:val="0"/>
          <w:numId w:val="4"/>
        </w:numPr>
        <w:shd w:val="clear" w:color="auto" w:fill="FFFFFF"/>
        <w:spacing w:after="0" w:line="240" w:lineRule="auto"/>
        <w:ind w:left="1440"/>
        <w:jc w:val="both"/>
        <w:rPr>
          <w:rFonts w:ascii="Times New Roman" w:hAnsi="Times New Roman" w:cs="Times New Roman"/>
          <w:sz w:val="20"/>
          <w:szCs w:val="20"/>
        </w:rPr>
      </w:pPr>
      <w:r w:rsidRPr="005A4FFD">
        <w:rPr>
          <w:rFonts w:ascii="Times New Roman" w:hAnsi="Times New Roman" w:cs="Times New Roman"/>
          <w:sz w:val="20"/>
          <w:szCs w:val="20"/>
        </w:rPr>
        <w:t>Non</w:t>
      </w:r>
      <w:r>
        <w:rPr>
          <w:rFonts w:ascii="Times New Roman" w:hAnsi="Times New Roman" w:cs="Times New Roman"/>
          <w:sz w:val="20"/>
          <w:szCs w:val="20"/>
        </w:rPr>
        <w:t xml:space="preserve"> </w:t>
      </w:r>
      <w:r w:rsidRPr="005A4FFD">
        <w:rPr>
          <w:rFonts w:ascii="Times New Roman" w:hAnsi="Times New Roman" w:cs="Times New Roman"/>
          <w:sz w:val="20"/>
          <w:szCs w:val="20"/>
        </w:rPr>
        <w:t>weighted to the incorporation of weights</w:t>
      </w:r>
    </w:p>
    <w:p w:rsidR="003E1547" w:rsidRPr="005A4FFD" w:rsidRDefault="003E1547" w:rsidP="003E1547">
      <w:pPr>
        <w:pStyle w:val="ListParagraph"/>
        <w:numPr>
          <w:ilvl w:val="0"/>
          <w:numId w:val="4"/>
        </w:numPr>
        <w:shd w:val="clear" w:color="auto" w:fill="FFFFFF"/>
        <w:spacing w:after="0" w:line="240" w:lineRule="auto"/>
        <w:ind w:left="1440"/>
        <w:jc w:val="both"/>
        <w:rPr>
          <w:rFonts w:ascii="Times New Roman" w:hAnsi="Times New Roman" w:cs="Times New Roman"/>
          <w:sz w:val="20"/>
          <w:szCs w:val="20"/>
        </w:rPr>
      </w:pPr>
      <w:r w:rsidRPr="005A4FFD">
        <w:rPr>
          <w:rFonts w:ascii="Times New Roman" w:hAnsi="Times New Roman" w:cs="Times New Roman"/>
          <w:sz w:val="20"/>
          <w:szCs w:val="20"/>
        </w:rPr>
        <w:t>Indoor to the outdoor environment</w:t>
      </w:r>
    </w:p>
    <w:p w:rsidR="003E1547" w:rsidRPr="005A4FFD" w:rsidRDefault="003E1547" w:rsidP="003E1547">
      <w:pPr>
        <w:pStyle w:val="ListParagraph"/>
        <w:numPr>
          <w:ilvl w:val="0"/>
          <w:numId w:val="7"/>
        </w:numPr>
        <w:shd w:val="clear" w:color="auto" w:fill="FFFFFF"/>
        <w:spacing w:after="0" w:line="240" w:lineRule="auto"/>
        <w:jc w:val="both"/>
      </w:pPr>
      <w:r w:rsidRPr="003E1547">
        <w:rPr>
          <w:rFonts w:ascii="Times New Roman" w:hAnsi="Times New Roman" w:cs="Times New Roman"/>
          <w:sz w:val="20"/>
          <w:szCs w:val="20"/>
        </w:rPr>
        <w:t xml:space="preserve">In case the patient experiences any kind of pain or fatigue in wrist/hand, proximal joints like shoulder/elbow; balance or coordination difficulties while doing a particular task, the task was fragmented in small segments for the ease of practice and was gradually built up from there for achieving the required functional goal. </w:t>
      </w:r>
    </w:p>
    <w:p w:rsidR="003E1547" w:rsidRPr="005A4FFD" w:rsidRDefault="003E1547" w:rsidP="003E1547">
      <w:pPr>
        <w:tabs>
          <w:tab w:val="left" w:pos="3870"/>
        </w:tabs>
        <w:jc w:val="both"/>
        <w:rPr>
          <w:rFonts w:ascii="Times New Roman" w:hAnsi="Times New Roman" w:cs="Times New Roman"/>
          <w:b/>
          <w:color w:val="222222"/>
          <w:sz w:val="20"/>
          <w:szCs w:val="20"/>
        </w:rPr>
      </w:pPr>
    </w:p>
    <w:p w:rsidR="00C60CEB" w:rsidRDefault="00C60CEB" w:rsidP="003E1547">
      <w:pPr>
        <w:pStyle w:val="ListParagraph"/>
        <w:shd w:val="clear" w:color="auto" w:fill="FFFFFF"/>
        <w:spacing w:after="0" w:line="240" w:lineRule="auto"/>
        <w:ind w:left="1080"/>
        <w:jc w:val="both"/>
      </w:pPr>
    </w:p>
    <w:sectPr w:rsidR="00C60C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UnicodeMS">
    <w:altName w:val="Arial Unicode MS"/>
    <w:panose1 w:val="00000000000000000000"/>
    <w:charset w:val="81"/>
    <w:family w:val="auto"/>
    <w:notTrueType/>
    <w:pitch w:val="default"/>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A323D2"/>
    <w:multiLevelType w:val="hybridMultilevel"/>
    <w:tmpl w:val="C680A73A"/>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0BCD6508"/>
    <w:multiLevelType w:val="hybridMultilevel"/>
    <w:tmpl w:val="42B236E2"/>
    <w:lvl w:ilvl="0" w:tplc="40090003">
      <w:start w:val="1"/>
      <w:numFmt w:val="bullet"/>
      <w:lvlText w:val="o"/>
      <w:lvlJc w:val="left"/>
      <w:pPr>
        <w:ind w:left="1440" w:hanging="360"/>
      </w:pPr>
      <w:rPr>
        <w:rFonts w:ascii="Courier New" w:hAnsi="Courier New" w:cs="Courier New"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 w15:restartNumberingAfterBreak="0">
    <w:nsid w:val="2083716B"/>
    <w:multiLevelType w:val="hybridMultilevel"/>
    <w:tmpl w:val="2D00B35C"/>
    <w:lvl w:ilvl="0" w:tplc="40090003">
      <w:start w:val="1"/>
      <w:numFmt w:val="bullet"/>
      <w:lvlText w:val="o"/>
      <w:lvlJc w:val="left"/>
      <w:pPr>
        <w:ind w:left="1440" w:hanging="360"/>
      </w:pPr>
      <w:rPr>
        <w:rFonts w:ascii="Courier New" w:hAnsi="Courier New" w:cs="Courier New"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349737B3"/>
    <w:multiLevelType w:val="hybridMultilevel"/>
    <w:tmpl w:val="19A8B368"/>
    <w:lvl w:ilvl="0" w:tplc="40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091CA7"/>
    <w:multiLevelType w:val="hybridMultilevel"/>
    <w:tmpl w:val="5D4A32EA"/>
    <w:lvl w:ilvl="0" w:tplc="40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6B200797"/>
    <w:multiLevelType w:val="hybridMultilevel"/>
    <w:tmpl w:val="A0125F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74A36852"/>
    <w:multiLevelType w:val="hybridMultilevel"/>
    <w:tmpl w:val="A634A0B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EyNTQ1MzI1NTKwtDRQ0lEKTi0uzszPAymwqAUAyE3QHCwAAAA="/>
  </w:docVars>
  <w:rsids>
    <w:rsidRoot w:val="00C60CEB"/>
    <w:rsid w:val="00020CCF"/>
    <w:rsid w:val="000878DC"/>
    <w:rsid w:val="000A6440"/>
    <w:rsid w:val="001960E6"/>
    <w:rsid w:val="002D12D5"/>
    <w:rsid w:val="00311CDC"/>
    <w:rsid w:val="00353071"/>
    <w:rsid w:val="003E1547"/>
    <w:rsid w:val="00424F68"/>
    <w:rsid w:val="004319A9"/>
    <w:rsid w:val="004B7583"/>
    <w:rsid w:val="004B7BE5"/>
    <w:rsid w:val="004D3A22"/>
    <w:rsid w:val="004F1327"/>
    <w:rsid w:val="00723A06"/>
    <w:rsid w:val="0083677D"/>
    <w:rsid w:val="00846CD2"/>
    <w:rsid w:val="00900848"/>
    <w:rsid w:val="009A33C9"/>
    <w:rsid w:val="009D2B1E"/>
    <w:rsid w:val="009E223A"/>
    <w:rsid w:val="00B44D32"/>
    <w:rsid w:val="00C035EE"/>
    <w:rsid w:val="00C16C6D"/>
    <w:rsid w:val="00C60CEB"/>
    <w:rsid w:val="00FB7D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A3B504-4813-4A99-9124-2E74B2349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0CEB"/>
    <w:pPr>
      <w:ind w:left="720"/>
      <w:contextualSpacing/>
    </w:pPr>
  </w:style>
  <w:style w:type="paragraph" w:styleId="NoSpacing">
    <w:name w:val="No Spacing"/>
    <w:basedOn w:val="Normal"/>
    <w:uiPriority w:val="99"/>
    <w:qFormat/>
    <w:rsid w:val="004B7583"/>
    <w:pPr>
      <w:spacing w:after="0" w:line="240" w:lineRule="auto"/>
    </w:pPr>
    <w:rPr>
      <w:color w:val="000000" w:themeColor="text1"/>
      <w:sz w:val="20"/>
      <w:szCs w:val="20"/>
      <w:lang w:val="en-US" w:eastAsia="ja-JP"/>
    </w:rPr>
  </w:style>
  <w:style w:type="character" w:customStyle="1" w:styleId="IOPTitleChar">
    <w:name w:val="IOPTitle Char"/>
    <w:basedOn w:val="DefaultParagraphFont"/>
    <w:link w:val="IOPTitle"/>
    <w:rsid w:val="004B7583"/>
    <w:rPr>
      <w:b/>
      <w:sz w:val="48"/>
      <w:szCs w:val="48"/>
    </w:rPr>
  </w:style>
  <w:style w:type="paragraph" w:customStyle="1" w:styleId="IOPTitle">
    <w:name w:val="IOPTitle"/>
    <w:basedOn w:val="Normal"/>
    <w:link w:val="IOPTitleChar"/>
    <w:qFormat/>
    <w:rsid w:val="004B7583"/>
    <w:pPr>
      <w:spacing w:after="520"/>
    </w:pPr>
    <w:rPr>
      <w:b/>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8513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7DD349-93FF-43B4-8C11-13A6EDAD9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456</Words>
  <Characters>2602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24</cp:revision>
  <dcterms:created xsi:type="dcterms:W3CDTF">2021-01-04T16:32:00Z</dcterms:created>
  <dcterms:modified xsi:type="dcterms:W3CDTF">2021-01-15T08:01:00Z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http://www.zotero.org/styles/vancouver</vt:lpwstr>
  </property>
  <property fmtid="{D5CDD505-2E9C-101B-9397-08002B2CF9AE}" pid="4" name="Mendeley Unique User Id_1">
    <vt:lpwstr>a50f8024-03c7-3122-89e7-96d0f58fea80</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http://www.zotero.org/styles/biomed-central</vt:lpwstr>
  </property>
  <property fmtid="{D5CDD505-2E9C-101B-9397-08002B2CF9AE}" pid="10" name="Mendeley Recent Style Name 2_1">
    <vt:lpwstr>BioMed Central</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