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E044E" w14:textId="77777777" w:rsidR="00286104" w:rsidRDefault="00286104" w:rsidP="0028610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Supplementary Material on</w:t>
      </w:r>
    </w:p>
    <w:p w14:paraId="2847D74A" w14:textId="77777777" w:rsidR="00286104" w:rsidRDefault="00286104" w:rsidP="0028610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B9BB793" w14:textId="77777777" w:rsidR="00FA69CA" w:rsidRDefault="00FA69CA" w:rsidP="005E700C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_Hlk194413947"/>
      <w:r w:rsidRPr="00FA69CA">
        <w:rPr>
          <w:rFonts w:ascii="Times New Roman" w:hAnsi="Times New Roman" w:cs="Times New Roman"/>
          <w:b/>
          <w:bCs/>
          <w:sz w:val="36"/>
          <w:szCs w:val="36"/>
          <w:lang w:val="en-US"/>
        </w:rPr>
        <w:t>Mapping Malaria Risk in India between 2019-2023: A Tool for the Public to Track Malaria</w:t>
      </w:r>
    </w:p>
    <w:p w14:paraId="031AADA2" w14:textId="45FAF9F9" w:rsidR="00431419" w:rsidRDefault="005E700C" w:rsidP="0043141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A4345">
        <w:rPr>
          <w:rFonts w:ascii="Times New Roman" w:hAnsi="Times New Roman" w:cs="Times New Roman"/>
          <w:sz w:val="24"/>
          <w:szCs w:val="24"/>
          <w:lang w:val="en-US"/>
        </w:rPr>
        <w:t>Avik Kumar Sam</w:t>
      </w:r>
      <w:r w:rsidRPr="009A43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>, Neha Keshri</w:t>
      </w:r>
      <w:r w:rsidRPr="009A43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Ipsita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Pal Bhowmick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Anup Anvikar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7B112BB8" w14:textId="7C3B86D5" w:rsidR="005E700C" w:rsidRDefault="005E700C" w:rsidP="00431419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9A4345">
        <w:rPr>
          <w:rFonts w:ascii="Times New Roman" w:hAnsi="Times New Roman" w:cs="Times New Roman"/>
          <w:sz w:val="24"/>
          <w:szCs w:val="24"/>
          <w:lang w:val="en-US"/>
        </w:rPr>
        <w:t>Harish C. Phuleria</w:t>
      </w:r>
      <w:r w:rsidRPr="009A43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9A43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8E19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9A43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14:paraId="12B08E7F" w14:textId="77777777" w:rsidR="00431419" w:rsidRPr="009A4345" w:rsidRDefault="00431419" w:rsidP="00431419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5CC723E2" w14:textId="77777777" w:rsidR="005E700C" w:rsidRPr="001A2C1F" w:rsidRDefault="005E700C" w:rsidP="005E700C">
      <w:pPr>
        <w:pStyle w:val="ListParagraph"/>
        <w:numPr>
          <w:ilvl w:val="0"/>
          <w:numId w:val="1"/>
        </w:numPr>
        <w:spacing w:line="286" w:lineRule="auto"/>
        <w:ind w:hanging="149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9A4345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Environmental Science and Engineering Department, Indian Institute of Technology Bombay, Mumbai, India</w:t>
      </w:r>
    </w:p>
    <w:p w14:paraId="5EB8809F" w14:textId="77777777" w:rsidR="005E700C" w:rsidRDefault="005E700C" w:rsidP="005E700C">
      <w:pPr>
        <w:pStyle w:val="ListParagraph"/>
        <w:numPr>
          <w:ilvl w:val="0"/>
          <w:numId w:val="1"/>
        </w:numPr>
        <w:spacing w:line="286" w:lineRule="auto"/>
        <w:ind w:hanging="149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  <w:r w:rsidRPr="005355A2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Indian Council of Medical Research – Regional Medical Research Centre, Dibrugarh, India</w:t>
      </w:r>
    </w:p>
    <w:p w14:paraId="0182739E" w14:textId="77777777" w:rsidR="00A2420A" w:rsidRPr="00A2420A" w:rsidRDefault="00A2420A" w:rsidP="00A2420A">
      <w:pPr>
        <w:pStyle w:val="ListParagraph"/>
        <w:numPr>
          <w:ilvl w:val="0"/>
          <w:numId w:val="1"/>
        </w:numPr>
        <w:spacing w:line="286" w:lineRule="auto"/>
        <w:ind w:hanging="149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  <w:r w:rsidRPr="00A2420A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Indian Council of Medical Research – National Institute of Malaria Research, Delhi, India</w:t>
      </w:r>
    </w:p>
    <w:p w14:paraId="0244334C" w14:textId="07DA9653" w:rsidR="005E700C" w:rsidRPr="004F722C" w:rsidRDefault="00FA69CA" w:rsidP="005E700C">
      <w:pPr>
        <w:pStyle w:val="ListParagraph"/>
        <w:numPr>
          <w:ilvl w:val="0"/>
          <w:numId w:val="1"/>
        </w:numPr>
        <w:spacing w:line="286" w:lineRule="auto"/>
        <w:ind w:hanging="149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Center</w:t>
      </w:r>
      <w:proofErr w:type="spellEnd"/>
      <w:r w:rsidR="005E700C" w:rsidRPr="001A2C1F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 xml:space="preserve"> in Climate Studies, Indian Institute of Technology Bombay, Mumbai, India</w:t>
      </w:r>
    </w:p>
    <w:p w14:paraId="23F60DBD" w14:textId="77777777" w:rsidR="004F722C" w:rsidRPr="00F138B7" w:rsidRDefault="004F722C" w:rsidP="004F722C">
      <w:pPr>
        <w:pStyle w:val="ListParagraph"/>
        <w:numPr>
          <w:ilvl w:val="0"/>
          <w:numId w:val="1"/>
        </w:numPr>
        <w:spacing w:line="286" w:lineRule="auto"/>
        <w:ind w:hanging="149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  <w:r w:rsidRPr="00F138B7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National Disease Modelling Consortium, Indian Institute of Technology Bombay, Mumbai, India</w:t>
      </w:r>
    </w:p>
    <w:p w14:paraId="67C5A273" w14:textId="77777777" w:rsidR="004F722C" w:rsidRPr="001A2C1F" w:rsidRDefault="004F722C" w:rsidP="004F722C">
      <w:pPr>
        <w:pStyle w:val="ListParagraph"/>
        <w:spacing w:line="286" w:lineRule="auto"/>
        <w:ind w:left="149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bookmarkStart w:id="1" w:name="_GoBack"/>
      <w:bookmarkEnd w:id="1"/>
    </w:p>
    <w:p w14:paraId="6E33D96F" w14:textId="77777777" w:rsidR="00092910" w:rsidRPr="009A4345" w:rsidRDefault="00092910" w:rsidP="00092910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  <w:lang w:val="en-US"/>
        </w:rPr>
      </w:pP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r w:rsidRPr="009A4345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Author: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history="1">
        <w:r w:rsidRPr="009A4345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phuleria@iitb.ac.in</w:t>
        </w:r>
      </w:hyperlink>
    </w:p>
    <w:bookmarkEnd w:id="0"/>
    <w:p w14:paraId="7BAEDA79" w14:textId="77777777" w:rsidR="00140C85" w:rsidRDefault="00140C85"/>
    <w:p w14:paraId="36EF6105" w14:textId="78D7DE1A" w:rsidR="0080436A" w:rsidRPr="009A4345" w:rsidRDefault="0080436A" w:rsidP="0080436A">
      <w:pPr>
        <w:pStyle w:val="Caption"/>
        <w:keepNext/>
        <w:spacing w:after="160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9A434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Pr="009A434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9A4345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Table \* ARABIC </w:instrText>
      </w:r>
      <w:r w:rsidRPr="009A434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 w:rsidRPr="009A4345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t>1</w:t>
      </w:r>
      <w:r w:rsidRPr="009A4345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9A4345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Year-wise trend in malaria parameters across India. The values are given in thousands. </w:t>
      </w:r>
    </w:p>
    <w:tbl>
      <w:tblPr>
        <w:tblW w:w="8661" w:type="dxa"/>
        <w:tblLook w:val="04A0" w:firstRow="1" w:lastRow="0" w:firstColumn="1" w:lastColumn="0" w:noHBand="0" w:noVBand="1"/>
      </w:tblPr>
      <w:tblGrid>
        <w:gridCol w:w="704"/>
        <w:gridCol w:w="1353"/>
        <w:gridCol w:w="947"/>
        <w:gridCol w:w="1218"/>
        <w:gridCol w:w="947"/>
        <w:gridCol w:w="1461"/>
        <w:gridCol w:w="583"/>
        <w:gridCol w:w="583"/>
        <w:gridCol w:w="865"/>
      </w:tblGrid>
      <w:tr w:rsidR="0080436A" w:rsidRPr="009A4345" w14:paraId="568B6B42" w14:textId="77777777" w:rsidTr="002B2E53">
        <w:trPr>
          <w:trHeight w:val="199"/>
        </w:trPr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9CB4E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9404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30469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Collection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D0137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Examination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48959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60A8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EA5CC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80436A" w:rsidRPr="009A4345" w14:paraId="115614B5" w14:textId="77777777" w:rsidTr="002B2E53">
        <w:trPr>
          <w:trHeight w:val="450"/>
        </w:trPr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EAF6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Year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BAF87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Population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98EDB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BSC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A45F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RDT Col.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B0FD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BSE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B6F4B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RDT Exam.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94EF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Pv</w:t>
            </w: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n-IN"/>
              </w:rPr>
              <w:t>t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70E7A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Pf</w:t>
            </w: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n-IN"/>
              </w:rPr>
              <w:t>t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359B9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Total</w:t>
            </w:r>
          </w:p>
        </w:tc>
      </w:tr>
      <w:tr w:rsidR="0080436A" w:rsidRPr="009A4345" w14:paraId="41C17FFF" w14:textId="77777777" w:rsidTr="002B2E53">
        <w:trPr>
          <w:trHeight w:val="191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190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2019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0100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1349522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469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134273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4CB1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C1397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134273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7A4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90EA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57C4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F6A9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339</w:t>
            </w:r>
          </w:p>
        </w:tc>
      </w:tr>
      <w:tr w:rsidR="0080436A" w:rsidRPr="009A4345" w14:paraId="72C04DF2" w14:textId="77777777" w:rsidTr="002B2E53">
        <w:trPr>
          <w:trHeight w:val="191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21DE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2020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1F62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1373515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D55B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73409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ED55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23902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B7A9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73408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A9E1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23883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14A0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099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493D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187</w:t>
            </w:r>
          </w:p>
        </w:tc>
      </w:tr>
      <w:tr w:rsidR="0080436A" w:rsidRPr="009A4345" w14:paraId="3B6ED3E3" w14:textId="77777777" w:rsidTr="002B2E53">
        <w:trPr>
          <w:trHeight w:val="191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443C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2021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9B3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1385500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A2FC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87961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901C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26440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77F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87952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E08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26440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4B7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3B4B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6EC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162</w:t>
            </w:r>
          </w:p>
        </w:tc>
      </w:tr>
      <w:tr w:rsidR="0080436A" w:rsidRPr="009A4345" w14:paraId="0048ECDD" w14:textId="77777777" w:rsidTr="002B2E53">
        <w:trPr>
          <w:trHeight w:val="191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6E27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2022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9AF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1396755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FCE7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118256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F77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34268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905C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117786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E41F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34264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7D2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7590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0AF4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177</w:t>
            </w:r>
          </w:p>
        </w:tc>
      </w:tr>
      <w:tr w:rsidR="0080436A" w:rsidRPr="009A4345" w14:paraId="6336E590" w14:textId="77777777" w:rsidTr="002B2E53">
        <w:trPr>
          <w:trHeight w:val="395"/>
        </w:trPr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392EF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2023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89A96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1417368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F6AD1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126903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181B5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38046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9D5EB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126692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0780F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38046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A8933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E5ABE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C1678" w14:textId="77777777" w:rsidR="0080436A" w:rsidRPr="009A4345" w:rsidRDefault="0080436A" w:rsidP="002B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A4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228</w:t>
            </w:r>
          </w:p>
        </w:tc>
      </w:tr>
    </w:tbl>
    <w:p w14:paraId="4C11BBC6" w14:textId="77777777" w:rsidR="0080436A" w:rsidRPr="009A4345" w:rsidRDefault="0080436A" w:rsidP="008043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4345">
        <w:rPr>
          <w:rFonts w:ascii="Times New Roman" w:hAnsi="Times New Roman" w:cs="Times New Roman"/>
          <w:sz w:val="24"/>
          <w:szCs w:val="24"/>
          <w:lang w:val="en-US"/>
        </w:rPr>
        <w:t>BSC: Blood Slides Collected, RDT: Rapid Diagnostic Tests, RDT Col.: RDT Collected, BSE: Blood Slides Examined, RDT Exam.: RDT Examined, Pv</w:t>
      </w:r>
      <w:r w:rsidRPr="009A43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: Cases due to </w:t>
      </w:r>
      <w:r w:rsidRPr="009A4345">
        <w:rPr>
          <w:rFonts w:ascii="Times New Roman" w:hAnsi="Times New Roman" w:cs="Times New Roman"/>
          <w:i/>
          <w:iCs/>
          <w:sz w:val="24"/>
          <w:szCs w:val="24"/>
          <w:lang w:val="en-US"/>
        </w:rPr>
        <w:t>P. Vivax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4345">
        <w:rPr>
          <w:rFonts w:ascii="Times New Roman" w:hAnsi="Times New Roman" w:cs="Times New Roman"/>
          <w:sz w:val="24"/>
          <w:szCs w:val="24"/>
          <w:lang w:val="en-US"/>
        </w:rPr>
        <w:t>Pf</w:t>
      </w:r>
      <w:r w:rsidRPr="009A43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proofErr w:type="spellEnd"/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: Cases due to </w:t>
      </w:r>
      <w:r w:rsidRPr="009A4345">
        <w:rPr>
          <w:rFonts w:ascii="Times New Roman" w:hAnsi="Times New Roman" w:cs="Times New Roman"/>
          <w:i/>
          <w:iCs/>
          <w:sz w:val="24"/>
          <w:szCs w:val="24"/>
          <w:lang w:val="en-US"/>
        </w:rPr>
        <w:t>P. falciparum</w:t>
      </w:r>
      <w:r w:rsidRPr="009A43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5FFE491" w14:textId="77777777" w:rsidR="00075DC5" w:rsidRDefault="00075DC5">
      <w:pPr>
        <w:sectPr w:rsidR="00075DC5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95300FC" w14:textId="324F9745" w:rsidR="00864305" w:rsidRDefault="003346B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C915CCE" wp14:editId="326B0E4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03565" cy="5255260"/>
            <wp:effectExtent l="0" t="0" r="6985" b="2540"/>
            <wp:wrapSquare wrapText="bothSides"/>
            <wp:docPr id="1032981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43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B5450" wp14:editId="431DFBE2">
                <wp:simplePos x="0" y="0"/>
                <wp:positionH relativeFrom="column">
                  <wp:posOffset>781050</wp:posOffset>
                </wp:positionH>
                <wp:positionV relativeFrom="paragraph">
                  <wp:posOffset>5426075</wp:posOffset>
                </wp:positionV>
                <wp:extent cx="7654925" cy="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4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DA981B" w14:textId="43A4E84A" w:rsidR="00864305" w:rsidRPr="00E42511" w:rsidRDefault="00864305" w:rsidP="0086430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B220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Spatiotemporal distribution </w:t>
                            </w:r>
                            <w:r w:rsidR="006251D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B54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1.5pt;margin-top:427.25pt;width:602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" stroked="f">
                <v:textbox style="mso-fit-shape-to-text:t" inset="0,0,0,0">
                  <w:txbxContent>
                    <w:p w14:paraId="66DA981B" w14:textId="43A4E84A" w:rsidR="00864305" w:rsidRPr="00E42511" w:rsidRDefault="00864305" w:rsidP="0086430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S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fldChar w:fldCharType="begin"/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fldChar w:fldCharType="separate"/>
                      </w:r>
                      <w:r w:rsidR="009B220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4"/>
                          <w:szCs w:val="24"/>
                        </w:rPr>
                        <w:t>1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fldChar w:fldCharType="end"/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Spatiotemporal distribution </w:t>
                      </w:r>
                      <w:r w:rsidR="006251DB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in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21327" w14:textId="75F32E8F" w:rsidR="00E42511" w:rsidRDefault="00982615">
      <w:r w:rsidRPr="00982615">
        <w:rPr>
          <w:noProof/>
        </w:rPr>
        <w:lastRenderedPageBreak/>
        <w:drawing>
          <wp:inline distT="0" distB="0" distL="0" distR="0" wp14:anchorId="0D4E29C6" wp14:editId="0AA5544B">
            <wp:extent cx="7995920" cy="5731510"/>
            <wp:effectExtent l="0" t="0" r="5080" b="2540"/>
            <wp:docPr id="120272036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1C2AFF-8CE1-0F25-B879-26BF10FE9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F1C2AFF-8CE1-0F25-B879-26BF10FE9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5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B7265" wp14:editId="145D9DED">
                <wp:simplePos x="0" y="0"/>
                <wp:positionH relativeFrom="column">
                  <wp:posOffset>602615</wp:posOffset>
                </wp:positionH>
                <wp:positionV relativeFrom="paragraph">
                  <wp:posOffset>5442585</wp:posOffset>
                </wp:positionV>
                <wp:extent cx="7654925" cy="6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4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FDB14F" w14:textId="574FBB32" w:rsidR="00E42511" w:rsidRPr="00E42511" w:rsidRDefault="00E42511" w:rsidP="00E4251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86430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S2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Spatiotemporal distribution of hotspots observed for 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E4251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7265" id="Text Box 4" o:spid="_x0000_s1027" type="#_x0000_t202" style="position:absolute;margin-left:47.45pt;margin-top:428.55pt;width:602.7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" stroked="f">
                <v:textbox style="mso-fit-shape-to-text:t" inset="0,0,0,0">
                  <w:txbxContent>
                    <w:p w14:paraId="19FDB14F" w14:textId="574FBB32" w:rsidR="00E42511" w:rsidRPr="00E42511" w:rsidRDefault="00E42511" w:rsidP="00E4251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 xml:space="preserve">Figure </w:t>
                      </w:r>
                      <w:r w:rsidR="00864305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S2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Spatiotemporal distribution of hotspots observed for 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E4251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DD1D5" w14:textId="4D7114E5" w:rsidR="0076532F" w:rsidRDefault="00E24B84" w:rsidP="008E0FD1">
      <w:pPr>
        <w:pStyle w:val="Caption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E24B84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drawing>
          <wp:inline distT="0" distB="0" distL="0" distR="0" wp14:anchorId="063B6777" wp14:editId="0C7075D9">
            <wp:extent cx="7473462" cy="5409357"/>
            <wp:effectExtent l="0" t="0" r="0" b="1270"/>
            <wp:docPr id="156177183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2367F8B-7F42-0DA4-23F7-B1772FD78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2367F8B-7F42-0DA4-23F7-B1772FD78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797" cy="54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14C4" w14:textId="21217A26" w:rsidR="00E42511" w:rsidRPr="00E42511" w:rsidRDefault="0076532F" w:rsidP="00E42511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E4251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Figure </w:t>
      </w:r>
      <w:r w:rsidR="008643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S3 </w:t>
      </w:r>
      <w:r w:rsidR="00E42511" w:rsidRPr="00E42511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>Spatiotemporal distribution of hotspots observed for A</w:t>
      </w:r>
      <w:r w:rsidR="008D6089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>V</w:t>
      </w:r>
      <w:r w:rsidR="00E42511" w:rsidRPr="00E42511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>I.</w:t>
      </w:r>
    </w:p>
    <w:p w14:paraId="31887E70" w14:textId="50D46A9D" w:rsidR="0076532F" w:rsidRDefault="001219DF" w:rsidP="0076532F">
      <w:pPr>
        <w:keepNext/>
      </w:pPr>
      <w:r w:rsidRPr="001219DF">
        <w:rPr>
          <w:noProof/>
        </w:rPr>
        <w:drawing>
          <wp:inline distT="0" distB="0" distL="0" distR="0" wp14:anchorId="000ADFCE" wp14:editId="7370A193">
            <wp:extent cx="7449820" cy="5248367"/>
            <wp:effectExtent l="0" t="0" r="0" b="9525"/>
            <wp:docPr id="91648070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8BFF2A6-D8A2-1CD8-1C3F-176D2F6D4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8BFF2A6-D8A2-1CD8-1C3F-176D2F6D4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2094" cy="525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994D" w14:textId="1C8EDF38" w:rsidR="00292690" w:rsidRPr="005C0711" w:rsidRDefault="00FB76ED" w:rsidP="005C0711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76532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S4</w:t>
      </w:r>
      <w:r w:rsidRPr="0076532F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Spatiotemporal distribution of hotspots observed for AFI.</w:t>
      </w:r>
    </w:p>
    <w:p w14:paraId="033A4069" w14:textId="03151168" w:rsidR="00DA4525" w:rsidRPr="00DA4525" w:rsidRDefault="009D0538" w:rsidP="00DA4525">
      <w:pPr>
        <w:rPr>
          <w:lang w:val="en-US"/>
        </w:rPr>
        <w:sectPr w:rsidR="00DA4525" w:rsidRPr="00DA4525" w:rsidSect="00075DC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12829074" wp14:editId="5704F320">
            <wp:extent cx="9424909" cy="4390399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015" cy="439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22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D4696" wp14:editId="0B1AB433">
                <wp:simplePos x="0" y="0"/>
                <wp:positionH relativeFrom="column">
                  <wp:posOffset>-501650</wp:posOffset>
                </wp:positionH>
                <wp:positionV relativeFrom="paragraph">
                  <wp:posOffset>4467860</wp:posOffset>
                </wp:positionV>
                <wp:extent cx="9866630" cy="635"/>
                <wp:effectExtent l="0" t="0" r="0" b="0"/>
                <wp:wrapNone/>
                <wp:docPr id="16164118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CF36B2" w14:textId="38101B78" w:rsidR="009B2201" w:rsidRPr="009B2201" w:rsidRDefault="009B2201" w:rsidP="009B220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9B220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BF65B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S5</w:t>
                            </w:r>
                            <w:r w:rsidRPr="009B220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Estimated associations (ORs) for API, AFI and AVI.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4696" id="Text Box 1" o:spid="_x0000_s1028" type="#_x0000_t202" style="position:absolute;margin-left:-39.5pt;margin-top:351.8pt;width:776.9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" stroked="f">
                <v:textbox style="mso-fit-shape-to-text:t" inset="0,0,0,0">
                  <w:txbxContent>
                    <w:p w14:paraId="6CCF36B2" w14:textId="38101B78" w:rsidR="009B2201" w:rsidRPr="009B2201" w:rsidRDefault="009B2201" w:rsidP="009B220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9B220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 xml:space="preserve">Figure </w:t>
                      </w:r>
                      <w:r w:rsidR="00BF65B3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S5</w:t>
                      </w:r>
                      <w:r w:rsidRPr="009B2201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 xml:space="preserve"> Estimated associations (ORs) for API, AFI and AVI.</w:t>
                      </w:r>
                    </w:p>
                  </w:txbxContent>
                </v:textbox>
              </v:shape>
            </w:pict>
          </mc:Fallback>
        </mc:AlternateContent>
      </w:r>
    </w:p>
    <w:p w14:paraId="7E005727" w14:textId="34F056AF" w:rsidR="00286104" w:rsidRDefault="00286104" w:rsidP="00376457"/>
    <w:sectPr w:rsidR="002861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27D5A" w14:textId="77777777" w:rsidR="006761D7" w:rsidRDefault="006761D7" w:rsidP="006761D7">
      <w:pPr>
        <w:spacing w:after="0" w:line="240" w:lineRule="auto"/>
      </w:pPr>
      <w:r>
        <w:separator/>
      </w:r>
    </w:p>
  </w:endnote>
  <w:endnote w:type="continuationSeparator" w:id="0">
    <w:p w14:paraId="3ABE37AD" w14:textId="77777777" w:rsidR="006761D7" w:rsidRDefault="006761D7" w:rsidP="0067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8568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6036BA" w14:textId="27513B1F" w:rsidR="006761D7" w:rsidRDefault="006761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63E1F" w14:textId="77777777" w:rsidR="006761D7" w:rsidRDefault="00676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889DC" w14:textId="77777777" w:rsidR="006761D7" w:rsidRDefault="006761D7" w:rsidP="006761D7">
      <w:pPr>
        <w:spacing w:after="0" w:line="240" w:lineRule="auto"/>
      </w:pPr>
      <w:r>
        <w:separator/>
      </w:r>
    </w:p>
  </w:footnote>
  <w:footnote w:type="continuationSeparator" w:id="0">
    <w:p w14:paraId="7312343A" w14:textId="77777777" w:rsidR="006761D7" w:rsidRDefault="006761D7" w:rsidP="00676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5E3BB"/>
    <w:multiLevelType w:val="hybridMultilevel"/>
    <w:tmpl w:val="29142A96"/>
    <w:lvl w:ilvl="0" w:tplc="2A4AC432">
      <w:start w:val="1"/>
      <w:numFmt w:val="decimal"/>
      <w:lvlText w:val="%1"/>
      <w:lvlJc w:val="left"/>
      <w:pPr>
        <w:ind w:left="149" w:hanging="360"/>
      </w:pPr>
      <w:rPr>
        <w:vertAlign w:val="superscript"/>
      </w:rPr>
    </w:lvl>
    <w:lvl w:ilvl="1" w:tplc="A6101D50">
      <w:start w:val="1"/>
      <w:numFmt w:val="lowerLetter"/>
      <w:lvlText w:val="%2."/>
      <w:lvlJc w:val="left"/>
      <w:pPr>
        <w:ind w:left="1440" w:hanging="360"/>
      </w:pPr>
    </w:lvl>
    <w:lvl w:ilvl="2" w:tplc="FC60BC1C">
      <w:start w:val="1"/>
      <w:numFmt w:val="lowerRoman"/>
      <w:lvlText w:val="%3."/>
      <w:lvlJc w:val="right"/>
      <w:pPr>
        <w:ind w:left="2160" w:hanging="180"/>
      </w:pPr>
    </w:lvl>
    <w:lvl w:ilvl="3" w:tplc="27ECE5B6">
      <w:start w:val="1"/>
      <w:numFmt w:val="decimal"/>
      <w:lvlText w:val="%4."/>
      <w:lvlJc w:val="left"/>
      <w:pPr>
        <w:ind w:left="2880" w:hanging="360"/>
      </w:pPr>
    </w:lvl>
    <w:lvl w:ilvl="4" w:tplc="39944158">
      <w:start w:val="1"/>
      <w:numFmt w:val="lowerLetter"/>
      <w:lvlText w:val="%5."/>
      <w:lvlJc w:val="left"/>
      <w:pPr>
        <w:ind w:left="3600" w:hanging="360"/>
      </w:pPr>
    </w:lvl>
    <w:lvl w:ilvl="5" w:tplc="60B6C5AA">
      <w:start w:val="1"/>
      <w:numFmt w:val="lowerRoman"/>
      <w:lvlText w:val="%6."/>
      <w:lvlJc w:val="right"/>
      <w:pPr>
        <w:ind w:left="4320" w:hanging="180"/>
      </w:pPr>
    </w:lvl>
    <w:lvl w:ilvl="6" w:tplc="A7563B28">
      <w:start w:val="1"/>
      <w:numFmt w:val="decimal"/>
      <w:lvlText w:val="%7."/>
      <w:lvlJc w:val="left"/>
      <w:pPr>
        <w:ind w:left="5040" w:hanging="360"/>
      </w:pPr>
    </w:lvl>
    <w:lvl w:ilvl="7" w:tplc="D82472AC">
      <w:start w:val="1"/>
      <w:numFmt w:val="lowerLetter"/>
      <w:lvlText w:val="%8."/>
      <w:lvlJc w:val="left"/>
      <w:pPr>
        <w:ind w:left="5760" w:hanging="360"/>
      </w:pPr>
    </w:lvl>
    <w:lvl w:ilvl="8" w:tplc="D3E82C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c0NzWyMDA1NTQ2MjNX0lEKTi0uzszPAykwNK0FAJfBFF4tAAAA"/>
  </w:docVars>
  <w:rsids>
    <w:rsidRoot w:val="00286104"/>
    <w:rsid w:val="00075DC5"/>
    <w:rsid w:val="00092910"/>
    <w:rsid w:val="000B6ECC"/>
    <w:rsid w:val="001219DF"/>
    <w:rsid w:val="00140C85"/>
    <w:rsid w:val="001E1B1B"/>
    <w:rsid w:val="0025117B"/>
    <w:rsid w:val="00286104"/>
    <w:rsid w:val="00292690"/>
    <w:rsid w:val="003346BD"/>
    <w:rsid w:val="0037475D"/>
    <w:rsid w:val="00376457"/>
    <w:rsid w:val="00431419"/>
    <w:rsid w:val="004432A3"/>
    <w:rsid w:val="004F722C"/>
    <w:rsid w:val="0052330A"/>
    <w:rsid w:val="005C0711"/>
    <w:rsid w:val="005E700C"/>
    <w:rsid w:val="00602DDC"/>
    <w:rsid w:val="006251DB"/>
    <w:rsid w:val="00656F6F"/>
    <w:rsid w:val="006761D7"/>
    <w:rsid w:val="006A3B53"/>
    <w:rsid w:val="006B18FC"/>
    <w:rsid w:val="00706A9E"/>
    <w:rsid w:val="0076532F"/>
    <w:rsid w:val="007D643A"/>
    <w:rsid w:val="0080436A"/>
    <w:rsid w:val="00862589"/>
    <w:rsid w:val="00864305"/>
    <w:rsid w:val="008A5C68"/>
    <w:rsid w:val="008D6089"/>
    <w:rsid w:val="008E0FD1"/>
    <w:rsid w:val="008E19D8"/>
    <w:rsid w:val="00982615"/>
    <w:rsid w:val="00984AC0"/>
    <w:rsid w:val="009A0E30"/>
    <w:rsid w:val="009B2201"/>
    <w:rsid w:val="009D0538"/>
    <w:rsid w:val="00A14B4F"/>
    <w:rsid w:val="00A23B40"/>
    <w:rsid w:val="00A2420A"/>
    <w:rsid w:val="00A602C4"/>
    <w:rsid w:val="00A75C0C"/>
    <w:rsid w:val="00BF65B3"/>
    <w:rsid w:val="00D90DD8"/>
    <w:rsid w:val="00DA4525"/>
    <w:rsid w:val="00E24B84"/>
    <w:rsid w:val="00E42511"/>
    <w:rsid w:val="00EE0AC9"/>
    <w:rsid w:val="00F10256"/>
    <w:rsid w:val="00FA69CA"/>
    <w:rsid w:val="00FA76B5"/>
    <w:rsid w:val="00FB76ED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7837D6"/>
  <w15:chartTrackingRefBased/>
  <w15:docId w15:val="{D75D02CE-C566-4E47-AAF5-CC262015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as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6104"/>
    <w:rPr>
      <w:kern w:val="2"/>
      <w:szCs w:val="2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86104"/>
    <w:pPr>
      <w:spacing w:after="0" w:line="240" w:lineRule="auto"/>
      <w:contextualSpacing/>
      <w:jc w:val="center"/>
    </w:pPr>
    <w:rPr>
      <w:rFonts w:ascii="Times New Roman" w:eastAsiaTheme="majorEastAsia" w:hAnsi="Times New Roman" w:cs="Times New Roman"/>
      <w:spacing w:val="-10"/>
      <w:kern w:val="28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286104"/>
    <w:rPr>
      <w:rFonts w:ascii="Times New Roman" w:eastAsiaTheme="majorEastAsia" w:hAnsi="Times New Roman" w:cs="Times New Roman"/>
      <w:spacing w:val="-10"/>
      <w:kern w:val="28"/>
      <w:sz w:val="48"/>
      <w:szCs w:val="48"/>
      <w:lang w:val="en-US" w:bidi="ar-SA"/>
    </w:rPr>
  </w:style>
  <w:style w:type="paragraph" w:styleId="ListParagraph">
    <w:name w:val="List Paragraph"/>
    <w:basedOn w:val="Normal"/>
    <w:uiPriority w:val="34"/>
    <w:qFormat/>
    <w:rsid w:val="00286104"/>
    <w:pPr>
      <w:ind w:left="720"/>
      <w:contextualSpacing/>
    </w:pPr>
    <w:rPr>
      <w:rFonts w:cs="Vrinda"/>
      <w:kern w:val="0"/>
      <w:szCs w:val="28"/>
      <w:lang w:bidi="as-IN"/>
      <w14:ligatures w14:val="none"/>
    </w:rPr>
  </w:style>
  <w:style w:type="character" w:styleId="Hyperlink">
    <w:name w:val="Hyperlink"/>
    <w:basedOn w:val="DefaultParagraphFont"/>
    <w:uiPriority w:val="99"/>
    <w:unhideWhenUsed/>
    <w:rsid w:val="0028610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25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6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1D7"/>
    <w:rPr>
      <w:kern w:val="2"/>
      <w:szCs w:val="22"/>
      <w:lang w:bidi="ar-SA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6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1D7"/>
    <w:rPr>
      <w:kern w:val="2"/>
      <w:szCs w:val="22"/>
      <w:lang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uleria@iitb.ac.in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E8743-D853-4998-A4C0-C1D176E2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235</Words>
  <Characters>1322</Characters>
  <Application>Microsoft Office Word</Application>
  <DocSecurity>0</DocSecurity>
  <Lines>101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Institute Of Technology Bombay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Avik</dc:creator>
  <cp:keywords/>
  <dc:description/>
  <cp:lastModifiedBy>Avik</cp:lastModifiedBy>
  <cp:revision>41</cp:revision>
  <dcterms:created xsi:type="dcterms:W3CDTF">2025-04-01T10:01:00Z</dcterms:created>
  <dcterms:modified xsi:type="dcterms:W3CDTF">2025-05-30T04:27:00Z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efa91677-01aa-4538-b60a-86d77a97c512</vt:lpwstr>
  </property>
</Properties>
</file>