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97AA8">
      <w:pPr>
        <w:rPr>
          <w:rFonts w:hint="eastAsia"/>
          <w:b/>
          <w:bCs/>
          <w:sz w:val="21"/>
          <w:szCs w:val="24"/>
          <w:lang w:val="en-US" w:eastAsia="zh-CN"/>
        </w:rPr>
      </w:pPr>
      <w:r>
        <w:rPr>
          <w:rFonts w:hint="eastAsia"/>
          <w:b/>
          <w:bCs/>
          <w:sz w:val="21"/>
          <w:szCs w:val="24"/>
          <w:lang w:val="en-US" w:eastAsia="zh-CN"/>
        </w:rPr>
        <w:t>Table 1  Basic characteristics of general data</w:t>
      </w:r>
    </w:p>
    <w:tbl>
      <w:tblPr>
        <w:tblStyle w:val="2"/>
        <w:tblW w:w="717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4"/>
        <w:gridCol w:w="3000"/>
      </w:tblGrid>
      <w:tr w14:paraId="389A0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174" w:type="dxa"/>
            <w:tcBorders>
              <w:top w:val="single" w:color="000000" w:sz="12" w:space="0"/>
              <w:left w:val="nil"/>
              <w:bottom w:val="single" w:color="000000" w:sz="4" w:space="0"/>
              <w:right w:val="nil"/>
              <w:tl2br w:val="nil"/>
            </w:tcBorders>
            <w:shd w:val="clear" w:color="auto" w:fill="FFFFFF"/>
            <w:noWrap/>
            <w:vAlign w:val="bottom"/>
          </w:tcPr>
          <w:p w14:paraId="4641494D">
            <w:pPr>
              <w:keepNext w:val="0"/>
              <w:keepLines w:val="0"/>
              <w:widowControl/>
              <w:suppressLineNumbers w:val="0"/>
              <w:jc w:val="left"/>
              <w:textAlignment w:val="bottom"/>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Variables</w:t>
            </w:r>
          </w:p>
        </w:tc>
        <w:tc>
          <w:tcPr>
            <w:tcW w:w="3000" w:type="dxa"/>
            <w:tcBorders>
              <w:top w:val="single" w:color="000000" w:sz="12" w:space="0"/>
              <w:left w:val="nil"/>
              <w:bottom w:val="single" w:color="000000" w:sz="4" w:space="0"/>
              <w:right w:val="nil"/>
            </w:tcBorders>
            <w:shd w:val="clear" w:color="auto" w:fill="FFFFFF"/>
            <w:noWrap/>
            <w:vAlign w:val="bottom"/>
          </w:tcPr>
          <w:p w14:paraId="3D8199F2">
            <w:pPr>
              <w:keepNext w:val="0"/>
              <w:keepLines w:val="0"/>
              <w:widowControl/>
              <w:suppressLineNumbers w:val="0"/>
              <w:jc w:val="left"/>
              <w:textAlignment w:val="bottom"/>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Statistical result (n = 431)</w:t>
            </w:r>
          </w:p>
        </w:tc>
      </w:tr>
      <w:tr w14:paraId="642F7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single" w:color="000000" w:sz="4" w:space="0"/>
              <w:left w:val="nil"/>
              <w:bottom w:val="nil"/>
              <w:right w:val="nil"/>
            </w:tcBorders>
            <w:shd w:val="clear" w:color="auto" w:fill="FFFFFF"/>
            <w:noWrap/>
            <w:vAlign w:val="bottom"/>
          </w:tcPr>
          <w:p w14:paraId="6B27683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Age, Mean ± SD</w:t>
            </w:r>
          </w:p>
        </w:tc>
        <w:tc>
          <w:tcPr>
            <w:tcW w:w="3000" w:type="dxa"/>
            <w:tcBorders>
              <w:top w:val="single" w:color="000000" w:sz="4" w:space="0"/>
              <w:left w:val="nil"/>
              <w:bottom w:val="nil"/>
              <w:right w:val="nil"/>
            </w:tcBorders>
            <w:shd w:val="clear" w:color="auto" w:fill="FFFFFF"/>
            <w:noWrap/>
            <w:vAlign w:val="bottom"/>
          </w:tcPr>
          <w:p w14:paraId="2BAE46C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61.56 ± 10.63</w:t>
            </w:r>
          </w:p>
        </w:tc>
      </w:tr>
      <w:tr w14:paraId="11F61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15621CE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eastAsia" w:ascii="Times New Roman" w:hAnsi="Times New Roman" w:eastAsia="宋体" w:cs="Times New Roman"/>
                <w:b w:val="0"/>
                <w:i w:val="0"/>
                <w:iCs w:val="0"/>
                <w:color w:val="000000"/>
                <w:kern w:val="0"/>
                <w:sz w:val="21"/>
                <w:szCs w:val="21"/>
                <w:u w:val="none"/>
                <w:lang w:val="en-US" w:eastAsia="zh-CN" w:bidi="ar"/>
              </w:rPr>
              <w:t>Male</w:t>
            </w:r>
            <w:r>
              <w:rPr>
                <w:rFonts w:hint="default" w:ascii="Times New Roman" w:hAnsi="Times New Roman" w:eastAsia="宋体" w:cs="Times New Roman"/>
                <w:b w:val="0"/>
                <w:i w:val="0"/>
                <w:iCs w:val="0"/>
                <w:color w:val="000000"/>
                <w:kern w:val="0"/>
                <w:sz w:val="21"/>
                <w:szCs w:val="21"/>
                <w:u w:val="none"/>
                <w:lang w:val="en-US" w:eastAsia="zh-CN" w:bidi="ar"/>
              </w:rPr>
              <w:t>, n(%)</w:t>
            </w:r>
          </w:p>
        </w:tc>
        <w:tc>
          <w:tcPr>
            <w:tcW w:w="3000" w:type="dxa"/>
            <w:tcBorders>
              <w:top w:val="nil"/>
              <w:left w:val="nil"/>
              <w:bottom w:val="nil"/>
              <w:right w:val="nil"/>
            </w:tcBorders>
            <w:shd w:val="clear" w:color="auto" w:fill="FFFFFF"/>
            <w:noWrap/>
            <w:vAlign w:val="bottom"/>
          </w:tcPr>
          <w:p w14:paraId="094A942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234 (54.29)</w:t>
            </w:r>
          </w:p>
        </w:tc>
      </w:tr>
      <w:tr w14:paraId="5169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2FB31AA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Hypertension, n(%)</w:t>
            </w:r>
          </w:p>
        </w:tc>
        <w:tc>
          <w:tcPr>
            <w:tcW w:w="3000" w:type="dxa"/>
            <w:tcBorders>
              <w:top w:val="nil"/>
              <w:left w:val="nil"/>
              <w:bottom w:val="nil"/>
              <w:right w:val="nil"/>
            </w:tcBorders>
            <w:shd w:val="clear" w:color="auto" w:fill="FFFFFF"/>
            <w:noWrap/>
            <w:vAlign w:val="bottom"/>
          </w:tcPr>
          <w:p w14:paraId="3E5F720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290 (67.29)</w:t>
            </w:r>
          </w:p>
        </w:tc>
      </w:tr>
      <w:tr w14:paraId="26CDA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2B10A57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Dyslipidemia, n(%)</w:t>
            </w:r>
          </w:p>
        </w:tc>
        <w:tc>
          <w:tcPr>
            <w:tcW w:w="3000" w:type="dxa"/>
            <w:tcBorders>
              <w:top w:val="nil"/>
              <w:left w:val="nil"/>
              <w:bottom w:val="nil"/>
              <w:right w:val="nil"/>
            </w:tcBorders>
            <w:shd w:val="clear" w:color="auto" w:fill="FFFFFF"/>
            <w:noWrap/>
            <w:vAlign w:val="bottom"/>
          </w:tcPr>
          <w:p w14:paraId="2A18F71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254 (58.93)</w:t>
            </w:r>
          </w:p>
        </w:tc>
      </w:tr>
      <w:tr w14:paraId="074BE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71A066C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Diabetes, n(%)</w:t>
            </w:r>
          </w:p>
        </w:tc>
        <w:tc>
          <w:tcPr>
            <w:tcW w:w="3000" w:type="dxa"/>
            <w:tcBorders>
              <w:top w:val="nil"/>
              <w:left w:val="nil"/>
              <w:bottom w:val="nil"/>
              <w:right w:val="nil"/>
            </w:tcBorders>
            <w:shd w:val="clear" w:color="auto" w:fill="FFFFFF"/>
            <w:noWrap/>
            <w:vAlign w:val="bottom"/>
          </w:tcPr>
          <w:p w14:paraId="2202EE9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150 (34.80)</w:t>
            </w:r>
          </w:p>
        </w:tc>
      </w:tr>
      <w:tr w14:paraId="62324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21FE4B6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Smoking history, n(%)</w:t>
            </w:r>
          </w:p>
        </w:tc>
        <w:tc>
          <w:tcPr>
            <w:tcW w:w="3000" w:type="dxa"/>
            <w:tcBorders>
              <w:top w:val="nil"/>
              <w:left w:val="nil"/>
              <w:bottom w:val="nil"/>
              <w:right w:val="nil"/>
            </w:tcBorders>
            <w:shd w:val="clear" w:color="auto" w:fill="FFFFFF"/>
            <w:noWrap/>
            <w:vAlign w:val="bottom"/>
          </w:tcPr>
          <w:p w14:paraId="3BC024F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173 (40.14)</w:t>
            </w:r>
          </w:p>
        </w:tc>
      </w:tr>
      <w:tr w14:paraId="51372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03BB738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Drinking history, n(%)</w:t>
            </w:r>
          </w:p>
        </w:tc>
        <w:tc>
          <w:tcPr>
            <w:tcW w:w="3000" w:type="dxa"/>
            <w:tcBorders>
              <w:top w:val="nil"/>
              <w:left w:val="nil"/>
              <w:bottom w:val="nil"/>
              <w:right w:val="nil"/>
            </w:tcBorders>
            <w:shd w:val="clear" w:color="auto" w:fill="FFFFFF"/>
            <w:noWrap/>
            <w:vAlign w:val="bottom"/>
          </w:tcPr>
          <w:p w14:paraId="2297151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77 (17.87)</w:t>
            </w:r>
          </w:p>
        </w:tc>
      </w:tr>
      <w:tr w14:paraId="5770E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06186F1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CAD, n(%)</w:t>
            </w:r>
          </w:p>
        </w:tc>
        <w:tc>
          <w:tcPr>
            <w:tcW w:w="3000" w:type="dxa"/>
            <w:tcBorders>
              <w:top w:val="nil"/>
              <w:left w:val="nil"/>
              <w:bottom w:val="nil"/>
              <w:right w:val="nil"/>
            </w:tcBorders>
            <w:shd w:val="clear" w:color="auto" w:fill="FFFFFF"/>
            <w:noWrap/>
            <w:vAlign w:val="bottom"/>
          </w:tcPr>
          <w:p w14:paraId="1F1DC6D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264 (61.25)</w:t>
            </w:r>
          </w:p>
        </w:tc>
      </w:tr>
      <w:tr w14:paraId="7B02C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4E1B877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FBG, M (Q₁,Q₃)</w:t>
            </w:r>
          </w:p>
        </w:tc>
        <w:tc>
          <w:tcPr>
            <w:tcW w:w="3000" w:type="dxa"/>
            <w:tcBorders>
              <w:top w:val="nil"/>
              <w:left w:val="nil"/>
              <w:bottom w:val="nil"/>
              <w:right w:val="nil"/>
            </w:tcBorders>
            <w:shd w:val="clear" w:color="auto" w:fill="FFFFFF"/>
            <w:noWrap/>
            <w:vAlign w:val="bottom"/>
          </w:tcPr>
          <w:p w14:paraId="3637026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6.35 ± 2.17</w:t>
            </w:r>
          </w:p>
        </w:tc>
      </w:tr>
      <w:tr w14:paraId="50BAB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1B5232E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Lp(a), M (Q₁, Q₃)</w:t>
            </w:r>
          </w:p>
        </w:tc>
        <w:tc>
          <w:tcPr>
            <w:tcW w:w="3000" w:type="dxa"/>
            <w:tcBorders>
              <w:top w:val="nil"/>
              <w:left w:val="nil"/>
              <w:bottom w:val="nil"/>
              <w:right w:val="nil"/>
            </w:tcBorders>
            <w:shd w:val="clear" w:color="auto" w:fill="FFFFFF"/>
            <w:noWrap/>
            <w:vAlign w:val="bottom"/>
          </w:tcPr>
          <w:p w14:paraId="5BE2DC9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14.60 (6.50, 32.00)</w:t>
            </w:r>
          </w:p>
        </w:tc>
      </w:tr>
      <w:tr w14:paraId="65206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5E0B3D9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TG, M (Q₁, Q₃)</w:t>
            </w:r>
          </w:p>
        </w:tc>
        <w:tc>
          <w:tcPr>
            <w:tcW w:w="3000" w:type="dxa"/>
            <w:tcBorders>
              <w:top w:val="nil"/>
              <w:left w:val="nil"/>
              <w:bottom w:val="nil"/>
              <w:right w:val="nil"/>
            </w:tcBorders>
            <w:shd w:val="clear" w:color="auto" w:fill="FFFFFF"/>
            <w:noWrap/>
            <w:vAlign w:val="bottom"/>
          </w:tcPr>
          <w:p w14:paraId="2F4F01B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1.38 (0.95, 2.00)</w:t>
            </w:r>
          </w:p>
        </w:tc>
      </w:tr>
      <w:tr w14:paraId="3B37A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2DC8FFD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TC, Mean ± SD</w:t>
            </w:r>
          </w:p>
        </w:tc>
        <w:tc>
          <w:tcPr>
            <w:tcW w:w="3000" w:type="dxa"/>
            <w:tcBorders>
              <w:top w:val="nil"/>
              <w:left w:val="nil"/>
              <w:bottom w:val="nil"/>
              <w:right w:val="nil"/>
            </w:tcBorders>
            <w:shd w:val="clear" w:color="auto" w:fill="FFFFFF"/>
            <w:noWrap/>
            <w:vAlign w:val="bottom"/>
          </w:tcPr>
          <w:p w14:paraId="62BAD58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4.35 ± 1.04</w:t>
            </w:r>
          </w:p>
        </w:tc>
      </w:tr>
      <w:tr w14:paraId="6DB53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6C52BA9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LDL-c, M (Q₁, Q₃)</w:t>
            </w:r>
          </w:p>
        </w:tc>
        <w:tc>
          <w:tcPr>
            <w:tcW w:w="3000" w:type="dxa"/>
            <w:tcBorders>
              <w:top w:val="nil"/>
              <w:left w:val="nil"/>
              <w:bottom w:val="nil"/>
              <w:right w:val="nil"/>
            </w:tcBorders>
            <w:shd w:val="clear" w:color="auto" w:fill="FFFFFF"/>
            <w:noWrap/>
            <w:vAlign w:val="bottom"/>
          </w:tcPr>
          <w:p w14:paraId="65931ED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2.53 (1.89, 3.17)</w:t>
            </w:r>
          </w:p>
        </w:tc>
      </w:tr>
      <w:tr w14:paraId="6B6FE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174" w:type="dxa"/>
            <w:tcBorders>
              <w:top w:val="nil"/>
              <w:left w:val="nil"/>
              <w:bottom w:val="nil"/>
              <w:right w:val="nil"/>
            </w:tcBorders>
            <w:shd w:val="clear" w:color="auto" w:fill="FFFFFF"/>
            <w:noWrap/>
            <w:vAlign w:val="bottom"/>
          </w:tcPr>
          <w:p w14:paraId="4147B11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HDL-c,</w:t>
            </w:r>
            <w:r>
              <w:rPr>
                <w:rStyle w:val="4"/>
                <w:rFonts w:hint="default" w:ascii="Times New Roman" w:hAnsi="Times New Roman" w:eastAsia="宋体" w:cs="Times New Roman"/>
                <w:b w:val="0"/>
                <w:sz w:val="21"/>
                <w:szCs w:val="21"/>
                <w:lang w:val="en-US" w:eastAsia="zh-CN" w:bidi="ar"/>
              </w:rPr>
              <w:t>, Mean ± SD</w:t>
            </w:r>
          </w:p>
        </w:tc>
        <w:tc>
          <w:tcPr>
            <w:tcW w:w="3000" w:type="dxa"/>
            <w:tcBorders>
              <w:top w:val="nil"/>
              <w:left w:val="nil"/>
              <w:bottom w:val="nil"/>
              <w:right w:val="nil"/>
            </w:tcBorders>
            <w:shd w:val="clear" w:color="auto" w:fill="FFFFFF"/>
            <w:noWrap/>
            <w:vAlign w:val="bottom"/>
          </w:tcPr>
          <w:p w14:paraId="387859E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1.21 ± 0.32</w:t>
            </w:r>
          </w:p>
        </w:tc>
      </w:tr>
      <w:tr w14:paraId="3350F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174" w:type="dxa"/>
            <w:tcBorders>
              <w:top w:val="nil"/>
              <w:left w:val="nil"/>
              <w:bottom w:val="single" w:color="000000" w:sz="12" w:space="0"/>
              <w:right w:val="nil"/>
            </w:tcBorders>
            <w:shd w:val="clear" w:color="auto" w:fill="FFFFFF"/>
            <w:noWrap/>
            <w:vAlign w:val="bottom"/>
          </w:tcPr>
          <w:p w14:paraId="36C87CE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HbA1c, Mean ± SD</w:t>
            </w:r>
          </w:p>
        </w:tc>
        <w:tc>
          <w:tcPr>
            <w:tcW w:w="3000" w:type="dxa"/>
            <w:tcBorders>
              <w:top w:val="nil"/>
              <w:left w:val="nil"/>
              <w:bottom w:val="single" w:color="000000" w:sz="12" w:space="0"/>
              <w:right w:val="nil"/>
            </w:tcBorders>
            <w:shd w:val="clear" w:color="auto" w:fill="FFFFFF"/>
            <w:noWrap/>
            <w:vAlign w:val="bottom"/>
          </w:tcPr>
          <w:p w14:paraId="7F199BC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6.47 ± 1.04</w:t>
            </w:r>
          </w:p>
        </w:tc>
      </w:tr>
    </w:tbl>
    <w:p w14:paraId="3DF2AB91">
      <w:r>
        <w:rPr>
          <w:rFonts w:hint="eastAsia"/>
          <w:lang w:val="en-US" w:eastAsia="zh-CN"/>
        </w:rPr>
        <w:t xml:space="preserve">CAD,coronary artery disease; </w:t>
      </w:r>
      <w:r>
        <w:rPr>
          <w:rFonts w:hint="eastAsia"/>
        </w:rPr>
        <w:t>FBG,Fasting Blood Glucose;</w:t>
      </w:r>
      <w:r>
        <w:rPr>
          <w:rFonts w:hint="eastAsia"/>
          <w:lang w:val="en-US" w:eastAsia="zh-CN"/>
        </w:rPr>
        <w:t xml:space="preserve"> </w:t>
      </w:r>
      <w:r>
        <w:rPr>
          <w:rFonts w:hint="eastAsia"/>
        </w:rPr>
        <w:t>Lp(a),Lipoprotein(a);</w:t>
      </w:r>
      <w:r>
        <w:rPr>
          <w:rFonts w:hint="eastAsia"/>
          <w:lang w:val="en-US" w:eastAsia="zh-CN"/>
        </w:rPr>
        <w:t xml:space="preserve"> </w:t>
      </w:r>
      <w:r>
        <w:rPr>
          <w:rFonts w:hint="eastAsia"/>
        </w:rPr>
        <w:t>TG,Triglyceride;</w:t>
      </w:r>
      <w:r>
        <w:rPr>
          <w:rFonts w:hint="eastAsia"/>
          <w:lang w:val="en-US" w:eastAsia="zh-CN"/>
        </w:rPr>
        <w:t xml:space="preserve"> </w:t>
      </w:r>
      <w:r>
        <w:rPr>
          <w:rFonts w:hint="eastAsia"/>
        </w:rPr>
        <w:t>TC,Total Cholesterol;</w:t>
      </w:r>
      <w:r>
        <w:rPr>
          <w:rFonts w:hint="eastAsia"/>
          <w:lang w:val="en-US" w:eastAsia="zh-CN"/>
        </w:rPr>
        <w:t xml:space="preserve"> </w:t>
      </w:r>
      <w:r>
        <w:rPr>
          <w:rFonts w:hint="eastAsia"/>
        </w:rPr>
        <w:t>LDL-c,Low Density Lipoprotein cholestero</w:t>
      </w:r>
      <w:r>
        <w:rPr>
          <w:rFonts w:hint="eastAsia"/>
          <w:lang w:val="en-US" w:eastAsia="zh-CN"/>
        </w:rPr>
        <w:t xml:space="preserve">; </w:t>
      </w:r>
      <w:r>
        <w:rPr>
          <w:rFonts w:hint="eastAsia"/>
        </w:rPr>
        <w:t>HDL-c,High density lipoprotein cholestero;</w:t>
      </w:r>
      <w:r>
        <w:rPr>
          <w:rFonts w:hint="eastAsia"/>
          <w:lang w:val="en-US" w:eastAsia="zh-CN"/>
        </w:rPr>
        <w:t xml:space="preserve"> </w:t>
      </w:r>
      <w:r>
        <w:rPr>
          <w:rFonts w:hint="eastAsia"/>
        </w:rPr>
        <w:t>HbA1c,Glycated hemoglobin.</w:t>
      </w:r>
    </w:p>
    <w:p w14:paraId="2DCC9716">
      <w:bookmarkStart w:id="0" w:name="_GoBack"/>
      <w:bookmarkEnd w:id="0"/>
    </w:p>
    <w:p w14:paraId="38FECCE8"/>
    <w:p w14:paraId="38FE93E9"/>
    <w:p w14:paraId="156CBDB2"/>
    <w:p w14:paraId="6107C66A"/>
    <w:p w14:paraId="12CBDB9B"/>
    <w:p w14:paraId="6F6D51A8"/>
    <w:p w14:paraId="3FB3E079">
      <w:pPr>
        <w:rPr>
          <w:b/>
          <w:bCs/>
        </w:rPr>
      </w:pPr>
      <w:r>
        <w:rPr>
          <w:rFonts w:hint="eastAsia"/>
          <w:b/>
          <w:bCs/>
        </w:rPr>
        <w:t>Table 2  Comparison results of binocular fundus quantitative data</w:t>
      </w:r>
    </w:p>
    <w:tbl>
      <w:tblPr>
        <w:tblStyle w:val="2"/>
        <w:tblW w:w="1062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2"/>
        <w:gridCol w:w="2377"/>
        <w:gridCol w:w="2366"/>
        <w:gridCol w:w="1338"/>
      </w:tblGrid>
      <w:tr w14:paraId="2FFF9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42" w:type="dxa"/>
            <w:tcBorders>
              <w:top w:val="single" w:color="000000" w:sz="12" w:space="0"/>
              <w:left w:val="nil"/>
              <w:bottom w:val="single" w:color="000000" w:sz="4" w:space="0"/>
              <w:right w:val="nil"/>
              <w:tl2br w:val="nil"/>
            </w:tcBorders>
            <w:shd w:val="clear" w:color="auto" w:fill="FFFFFF"/>
            <w:noWrap/>
            <w:vAlign w:val="bottom"/>
          </w:tcPr>
          <w:p w14:paraId="00966B0D">
            <w:pPr>
              <w:keepNext w:val="0"/>
              <w:keepLines w:val="0"/>
              <w:widowControl/>
              <w:suppressLineNumbers w:val="0"/>
              <w:jc w:val="left"/>
              <w:textAlignment w:val="bottom"/>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Variables</w:t>
            </w:r>
          </w:p>
        </w:tc>
        <w:tc>
          <w:tcPr>
            <w:tcW w:w="2377" w:type="dxa"/>
            <w:tcBorders>
              <w:top w:val="single" w:color="000000" w:sz="12" w:space="0"/>
              <w:left w:val="nil"/>
              <w:bottom w:val="single" w:color="000000" w:sz="4" w:space="0"/>
              <w:right w:val="nil"/>
            </w:tcBorders>
            <w:shd w:val="clear" w:color="auto" w:fill="FFFFFF"/>
            <w:noWrap/>
            <w:vAlign w:val="bottom"/>
          </w:tcPr>
          <w:p w14:paraId="0F1E2D98">
            <w:pPr>
              <w:keepNext w:val="0"/>
              <w:keepLines w:val="0"/>
              <w:widowControl/>
              <w:suppressLineNumbers w:val="0"/>
              <w:jc w:val="left"/>
              <w:textAlignment w:val="bottom"/>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Left eye (n = 431)</w:t>
            </w:r>
          </w:p>
        </w:tc>
        <w:tc>
          <w:tcPr>
            <w:tcW w:w="2366" w:type="dxa"/>
            <w:tcBorders>
              <w:top w:val="single" w:color="000000" w:sz="12" w:space="0"/>
              <w:left w:val="nil"/>
              <w:bottom w:val="single" w:color="000000" w:sz="4" w:space="0"/>
              <w:right w:val="nil"/>
            </w:tcBorders>
            <w:shd w:val="clear" w:color="auto" w:fill="FFFFFF"/>
            <w:noWrap/>
            <w:vAlign w:val="bottom"/>
          </w:tcPr>
          <w:p w14:paraId="3985F5E1">
            <w:pPr>
              <w:keepNext w:val="0"/>
              <w:keepLines w:val="0"/>
              <w:widowControl/>
              <w:suppressLineNumbers w:val="0"/>
              <w:jc w:val="left"/>
              <w:textAlignment w:val="bottom"/>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Right eye(n = 431)</w:t>
            </w:r>
          </w:p>
        </w:tc>
        <w:tc>
          <w:tcPr>
            <w:tcW w:w="1338" w:type="dxa"/>
            <w:tcBorders>
              <w:top w:val="single" w:color="000000" w:sz="12" w:space="0"/>
              <w:left w:val="nil"/>
              <w:bottom w:val="single" w:color="000000" w:sz="4" w:space="0"/>
              <w:right w:val="nil"/>
            </w:tcBorders>
            <w:shd w:val="clear" w:color="auto" w:fill="FFFFFF"/>
            <w:noWrap/>
            <w:vAlign w:val="bottom"/>
          </w:tcPr>
          <w:p w14:paraId="5A9F14F6">
            <w:pPr>
              <w:keepNext w:val="0"/>
              <w:keepLines w:val="0"/>
              <w:widowControl/>
              <w:suppressLineNumbers w:val="0"/>
              <w:jc w:val="left"/>
              <w:textAlignment w:val="bottom"/>
              <w:rPr>
                <w:rFonts w:hint="default" w:ascii="Times New Roman" w:hAnsi="Times New Roman" w:eastAsia="宋体" w:cs="Times New Roman"/>
                <w:b w:val="0"/>
                <w:bCs/>
                <w:i w:val="0"/>
                <w:iCs w:val="0"/>
                <w:color w:val="000000"/>
                <w:sz w:val="21"/>
                <w:szCs w:val="21"/>
                <w:u w:val="none"/>
              </w:rPr>
            </w:pPr>
            <w:r>
              <w:rPr>
                <w:rFonts w:hint="default" w:ascii="Times New Roman" w:hAnsi="Times New Roman" w:eastAsia="宋体" w:cs="Times New Roman"/>
                <w:b w:val="0"/>
                <w:bCs/>
                <w:i w:val="0"/>
                <w:iCs w:val="0"/>
                <w:color w:val="000000"/>
                <w:kern w:val="0"/>
                <w:sz w:val="21"/>
                <w:szCs w:val="21"/>
                <w:u w:val="none"/>
                <w:lang w:val="en-US" w:eastAsia="zh-CN" w:bidi="ar"/>
              </w:rPr>
              <w:t>P</w:t>
            </w:r>
          </w:p>
        </w:tc>
      </w:tr>
      <w:tr w14:paraId="04BF3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42" w:type="dxa"/>
            <w:tcBorders>
              <w:top w:val="single" w:color="000000" w:sz="4" w:space="0"/>
              <w:left w:val="nil"/>
              <w:bottom w:val="nil"/>
              <w:right w:val="nil"/>
            </w:tcBorders>
            <w:shd w:val="clear" w:color="auto" w:fill="FFFFFF"/>
            <w:noWrap/>
            <w:vAlign w:val="bottom"/>
          </w:tcPr>
          <w:p w14:paraId="57CB798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Mean branch Angle, Mean ± SD</w:t>
            </w:r>
          </w:p>
        </w:tc>
        <w:tc>
          <w:tcPr>
            <w:tcW w:w="2377" w:type="dxa"/>
            <w:tcBorders>
              <w:top w:val="single" w:color="000000" w:sz="4" w:space="0"/>
              <w:left w:val="nil"/>
              <w:bottom w:val="nil"/>
              <w:right w:val="nil"/>
            </w:tcBorders>
            <w:shd w:val="clear" w:color="auto" w:fill="FFFFFF"/>
            <w:noWrap/>
            <w:vAlign w:val="bottom"/>
          </w:tcPr>
          <w:p w14:paraId="6E21F80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60.73 ± 10.46</w:t>
            </w:r>
          </w:p>
        </w:tc>
        <w:tc>
          <w:tcPr>
            <w:tcW w:w="2366" w:type="dxa"/>
            <w:tcBorders>
              <w:top w:val="single" w:color="000000" w:sz="4" w:space="0"/>
              <w:left w:val="nil"/>
              <w:bottom w:val="nil"/>
              <w:right w:val="nil"/>
            </w:tcBorders>
            <w:shd w:val="clear" w:color="auto" w:fill="FFFFFF"/>
            <w:noWrap/>
            <w:vAlign w:val="bottom"/>
          </w:tcPr>
          <w:p w14:paraId="7AD4222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61.08 ± 11.13</w:t>
            </w:r>
          </w:p>
        </w:tc>
        <w:tc>
          <w:tcPr>
            <w:tcW w:w="1338" w:type="dxa"/>
            <w:tcBorders>
              <w:top w:val="single" w:color="000000" w:sz="4" w:space="0"/>
              <w:left w:val="nil"/>
              <w:bottom w:val="nil"/>
              <w:right w:val="nil"/>
            </w:tcBorders>
            <w:shd w:val="clear" w:color="auto" w:fill="FFFFFF"/>
            <w:noWrap/>
            <w:vAlign w:val="bottom"/>
          </w:tcPr>
          <w:p w14:paraId="40614E0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0.63</w:t>
            </w:r>
          </w:p>
        </w:tc>
      </w:tr>
      <w:tr w14:paraId="4B894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42" w:type="dxa"/>
            <w:tcBorders>
              <w:top w:val="nil"/>
              <w:left w:val="nil"/>
              <w:bottom w:val="nil"/>
              <w:right w:val="nil"/>
            </w:tcBorders>
            <w:shd w:val="clear" w:color="auto" w:fill="FFFFFF"/>
            <w:noWrap/>
            <w:vAlign w:val="bottom"/>
          </w:tcPr>
          <w:p w14:paraId="1CDCA5F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Fractal dimension(×10), Mean ± SD</w:t>
            </w:r>
          </w:p>
        </w:tc>
        <w:tc>
          <w:tcPr>
            <w:tcW w:w="2377" w:type="dxa"/>
            <w:tcBorders>
              <w:top w:val="nil"/>
              <w:left w:val="nil"/>
              <w:bottom w:val="nil"/>
              <w:right w:val="nil"/>
            </w:tcBorders>
            <w:shd w:val="clear" w:color="auto" w:fill="FFFFFF"/>
            <w:noWrap/>
            <w:vAlign w:val="bottom"/>
          </w:tcPr>
          <w:p w14:paraId="0A922F7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14.76 ± 0.69</w:t>
            </w:r>
          </w:p>
        </w:tc>
        <w:tc>
          <w:tcPr>
            <w:tcW w:w="2366" w:type="dxa"/>
            <w:tcBorders>
              <w:top w:val="nil"/>
              <w:left w:val="nil"/>
              <w:bottom w:val="nil"/>
              <w:right w:val="nil"/>
            </w:tcBorders>
            <w:shd w:val="clear" w:color="auto" w:fill="FFFFFF"/>
            <w:noWrap/>
            <w:vAlign w:val="bottom"/>
          </w:tcPr>
          <w:p w14:paraId="2A1FA4C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14.75 ± 0.74</w:t>
            </w:r>
          </w:p>
        </w:tc>
        <w:tc>
          <w:tcPr>
            <w:tcW w:w="1338" w:type="dxa"/>
            <w:tcBorders>
              <w:top w:val="nil"/>
              <w:left w:val="nil"/>
              <w:bottom w:val="nil"/>
              <w:right w:val="nil"/>
            </w:tcBorders>
            <w:shd w:val="clear" w:color="auto" w:fill="FFFFFF"/>
            <w:noWrap/>
            <w:vAlign w:val="bottom"/>
          </w:tcPr>
          <w:p w14:paraId="0B7C013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21"/>
                <w:szCs w:val="21"/>
                <w:u w:val="none"/>
              </w:rPr>
            </w:pPr>
            <w:r>
              <w:rPr>
                <w:rFonts w:hint="default" w:ascii="Times New Roman" w:hAnsi="Times New Roman" w:eastAsia="宋体" w:cs="Times New Roman"/>
                <w:b w:val="0"/>
                <w:i w:val="0"/>
                <w:iCs w:val="0"/>
                <w:color w:val="000000"/>
                <w:kern w:val="0"/>
                <w:sz w:val="21"/>
                <w:szCs w:val="21"/>
                <w:u w:val="none"/>
                <w:lang w:val="en-US" w:eastAsia="zh-CN" w:bidi="ar"/>
              </w:rPr>
              <w:t>0.87</w:t>
            </w:r>
          </w:p>
        </w:tc>
      </w:tr>
      <w:tr w14:paraId="02331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42" w:type="dxa"/>
            <w:tcBorders>
              <w:top w:val="nil"/>
              <w:left w:val="nil"/>
              <w:bottom w:val="nil"/>
              <w:right w:val="nil"/>
            </w:tcBorders>
            <w:shd w:val="clear" w:color="auto" w:fill="FFFFFF"/>
            <w:noWrap/>
            <w:vAlign w:val="bottom"/>
          </w:tcPr>
          <w:p w14:paraId="497A2E92">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Vessel density(×10</w:t>
            </w:r>
            <w:r>
              <w:rPr>
                <w:rFonts w:hint="eastAsia" w:ascii="Times New Roman" w:hAnsi="Times New Roman" w:eastAsia="宋体" w:cs="Times New Roman"/>
                <w:b w:val="0"/>
                <w:i w:val="0"/>
                <w:iCs w:val="0"/>
                <w:color w:val="000000"/>
                <w:kern w:val="0"/>
                <w:sz w:val="21"/>
                <w:szCs w:val="21"/>
                <w:u w:val="none"/>
                <w:vertAlign w:val="superscript"/>
                <w:lang w:val="en-US" w:eastAsia="zh-CN" w:bidi="ar"/>
              </w:rPr>
              <w:t>2</w:t>
            </w:r>
            <w:r>
              <w:rPr>
                <w:rFonts w:hint="default" w:ascii="Times New Roman" w:hAnsi="Times New Roman" w:eastAsia="宋体" w:cs="Times New Roman"/>
                <w:b w:val="0"/>
                <w:i w:val="0"/>
                <w:iCs w:val="0"/>
                <w:color w:val="000000"/>
                <w:kern w:val="0"/>
                <w:sz w:val="21"/>
                <w:szCs w:val="21"/>
                <w:u w:val="none"/>
                <w:lang w:val="en-US" w:eastAsia="zh-CN" w:bidi="ar"/>
              </w:rPr>
              <w:t>), Mean ± SD</w:t>
            </w:r>
          </w:p>
        </w:tc>
        <w:tc>
          <w:tcPr>
            <w:tcW w:w="2377" w:type="dxa"/>
            <w:tcBorders>
              <w:top w:val="nil"/>
              <w:left w:val="nil"/>
              <w:bottom w:val="nil"/>
              <w:right w:val="nil"/>
            </w:tcBorders>
            <w:shd w:val="clear" w:color="auto" w:fill="FFFFFF"/>
            <w:noWrap/>
            <w:vAlign w:val="bottom"/>
          </w:tcPr>
          <w:p w14:paraId="756308C4">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6.30 ± 1.88</w:t>
            </w:r>
          </w:p>
        </w:tc>
        <w:tc>
          <w:tcPr>
            <w:tcW w:w="2366" w:type="dxa"/>
            <w:tcBorders>
              <w:top w:val="nil"/>
              <w:left w:val="nil"/>
              <w:bottom w:val="nil"/>
              <w:right w:val="nil"/>
            </w:tcBorders>
            <w:shd w:val="clear" w:color="auto" w:fill="FFFFFF"/>
            <w:noWrap/>
            <w:vAlign w:val="bottom"/>
          </w:tcPr>
          <w:p w14:paraId="68182558">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6.27 ± 1.79</w:t>
            </w:r>
          </w:p>
        </w:tc>
        <w:tc>
          <w:tcPr>
            <w:tcW w:w="1338" w:type="dxa"/>
            <w:tcBorders>
              <w:top w:val="nil"/>
              <w:left w:val="nil"/>
              <w:bottom w:val="nil"/>
              <w:right w:val="nil"/>
            </w:tcBorders>
            <w:shd w:val="clear" w:color="auto" w:fill="FFFFFF"/>
            <w:noWrap/>
            <w:vAlign w:val="bottom"/>
          </w:tcPr>
          <w:p w14:paraId="45D6B3E2">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0.83</w:t>
            </w:r>
          </w:p>
        </w:tc>
      </w:tr>
      <w:tr w14:paraId="2C8C2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42" w:type="dxa"/>
            <w:tcBorders>
              <w:top w:val="nil"/>
              <w:left w:val="nil"/>
              <w:bottom w:val="nil"/>
              <w:right w:val="nil"/>
            </w:tcBorders>
            <w:shd w:val="clear" w:color="auto" w:fill="FFFFFF"/>
            <w:noWrap/>
            <w:vAlign w:val="bottom"/>
          </w:tcPr>
          <w:p w14:paraId="2936DADC">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Mean blood vessel diameter</w:t>
            </w:r>
            <w:r>
              <w:rPr>
                <w:rFonts w:hint="eastAsia" w:ascii="Times New Roman" w:hAnsi="Times New Roman" w:eastAsia="宋体" w:cs="Times New Roman"/>
                <w:b w:val="0"/>
                <w:i w:val="0"/>
                <w:iCs w:val="0"/>
                <w:color w:val="000000"/>
                <w:kern w:val="0"/>
                <w:sz w:val="21"/>
                <w:szCs w:val="21"/>
                <w:u w:val="none"/>
                <w:lang w:val="en-US" w:eastAsia="zh-CN" w:bidi="ar"/>
              </w:rPr>
              <w:t>,</w:t>
            </w:r>
            <w:r>
              <w:rPr>
                <w:rFonts w:hint="default" w:ascii="Times New Roman" w:hAnsi="Times New Roman" w:eastAsia="宋体" w:cs="Times New Roman"/>
                <w:b w:val="0"/>
                <w:i w:val="0"/>
                <w:iCs w:val="0"/>
                <w:color w:val="000000"/>
                <w:kern w:val="0"/>
                <w:sz w:val="21"/>
                <w:szCs w:val="21"/>
                <w:u w:val="none"/>
                <w:lang w:val="en-US" w:eastAsia="zh-CN" w:bidi="ar"/>
              </w:rPr>
              <w:t xml:space="preserve"> Mean ± SD</w:t>
            </w:r>
          </w:p>
        </w:tc>
        <w:tc>
          <w:tcPr>
            <w:tcW w:w="2377" w:type="dxa"/>
            <w:tcBorders>
              <w:top w:val="nil"/>
              <w:left w:val="nil"/>
              <w:bottom w:val="nil"/>
              <w:right w:val="nil"/>
            </w:tcBorders>
            <w:shd w:val="clear" w:color="auto" w:fill="FFFFFF"/>
            <w:noWrap/>
            <w:vAlign w:val="bottom"/>
          </w:tcPr>
          <w:p w14:paraId="5773F2C5">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75.87 ± 9.29</w:t>
            </w:r>
          </w:p>
        </w:tc>
        <w:tc>
          <w:tcPr>
            <w:tcW w:w="2366" w:type="dxa"/>
            <w:tcBorders>
              <w:top w:val="nil"/>
              <w:left w:val="nil"/>
              <w:bottom w:val="nil"/>
              <w:right w:val="nil"/>
            </w:tcBorders>
            <w:shd w:val="clear" w:color="auto" w:fill="FFFFFF"/>
            <w:noWrap/>
            <w:vAlign w:val="bottom"/>
          </w:tcPr>
          <w:p w14:paraId="5FD1BA4D">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75.64 ± 9.13</w:t>
            </w:r>
          </w:p>
        </w:tc>
        <w:tc>
          <w:tcPr>
            <w:tcW w:w="1338" w:type="dxa"/>
            <w:tcBorders>
              <w:top w:val="nil"/>
              <w:left w:val="nil"/>
              <w:bottom w:val="nil"/>
              <w:right w:val="nil"/>
            </w:tcBorders>
            <w:shd w:val="clear" w:color="auto" w:fill="FFFFFF"/>
            <w:noWrap/>
            <w:vAlign w:val="bottom"/>
          </w:tcPr>
          <w:p w14:paraId="5496C2EB">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0.71</w:t>
            </w:r>
          </w:p>
        </w:tc>
      </w:tr>
      <w:tr w14:paraId="40862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542" w:type="dxa"/>
            <w:tcBorders>
              <w:top w:val="nil"/>
              <w:left w:val="nil"/>
              <w:bottom w:val="nil"/>
              <w:right w:val="nil"/>
            </w:tcBorders>
            <w:shd w:val="clear" w:color="auto" w:fill="FFFFFF"/>
            <w:noWrap/>
            <w:vAlign w:val="bottom"/>
          </w:tcPr>
          <w:p w14:paraId="44472837">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Mean arteriall diameter, Mean ± SD</w:t>
            </w:r>
          </w:p>
        </w:tc>
        <w:tc>
          <w:tcPr>
            <w:tcW w:w="2377" w:type="dxa"/>
            <w:tcBorders>
              <w:top w:val="nil"/>
              <w:left w:val="nil"/>
              <w:bottom w:val="nil"/>
              <w:right w:val="nil"/>
            </w:tcBorders>
            <w:shd w:val="clear" w:color="auto" w:fill="FFFFFF"/>
            <w:noWrap/>
            <w:vAlign w:val="bottom"/>
          </w:tcPr>
          <w:p w14:paraId="5C675145">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62.09 ± 7.84</w:t>
            </w:r>
          </w:p>
        </w:tc>
        <w:tc>
          <w:tcPr>
            <w:tcW w:w="2366" w:type="dxa"/>
            <w:tcBorders>
              <w:top w:val="nil"/>
              <w:left w:val="nil"/>
              <w:bottom w:val="nil"/>
              <w:right w:val="nil"/>
            </w:tcBorders>
            <w:shd w:val="clear" w:color="auto" w:fill="FFFFFF"/>
            <w:noWrap/>
            <w:vAlign w:val="bottom"/>
          </w:tcPr>
          <w:p w14:paraId="63287E2F">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62.14 ± 8.33</w:t>
            </w:r>
          </w:p>
        </w:tc>
        <w:tc>
          <w:tcPr>
            <w:tcW w:w="1338" w:type="dxa"/>
            <w:tcBorders>
              <w:top w:val="nil"/>
              <w:left w:val="nil"/>
              <w:bottom w:val="nil"/>
              <w:right w:val="nil"/>
            </w:tcBorders>
            <w:shd w:val="clear" w:color="auto" w:fill="FFFFFF"/>
            <w:noWrap/>
            <w:vAlign w:val="bottom"/>
          </w:tcPr>
          <w:p w14:paraId="2D5AB47C">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0.93</w:t>
            </w:r>
          </w:p>
        </w:tc>
      </w:tr>
      <w:tr w14:paraId="66763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42" w:type="dxa"/>
            <w:tcBorders>
              <w:top w:val="nil"/>
              <w:left w:val="nil"/>
              <w:bottom w:val="nil"/>
              <w:right w:val="nil"/>
            </w:tcBorders>
            <w:shd w:val="clear" w:color="auto" w:fill="FFFFFF"/>
            <w:noWrap/>
            <w:vAlign w:val="bottom"/>
          </w:tcPr>
          <w:p w14:paraId="4DC35097">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Mean venous diameter, Mean ± SD</w:t>
            </w:r>
          </w:p>
        </w:tc>
        <w:tc>
          <w:tcPr>
            <w:tcW w:w="2377" w:type="dxa"/>
            <w:tcBorders>
              <w:top w:val="nil"/>
              <w:left w:val="nil"/>
              <w:bottom w:val="nil"/>
              <w:right w:val="nil"/>
            </w:tcBorders>
            <w:shd w:val="clear" w:color="auto" w:fill="FFFFFF"/>
            <w:noWrap/>
            <w:vAlign w:val="bottom"/>
          </w:tcPr>
          <w:p w14:paraId="134A0EE8">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86.35 ± 9.93</w:t>
            </w:r>
          </w:p>
        </w:tc>
        <w:tc>
          <w:tcPr>
            <w:tcW w:w="2366" w:type="dxa"/>
            <w:tcBorders>
              <w:top w:val="nil"/>
              <w:left w:val="nil"/>
              <w:bottom w:val="nil"/>
              <w:right w:val="nil"/>
            </w:tcBorders>
            <w:shd w:val="clear" w:color="auto" w:fill="FFFFFF"/>
            <w:noWrap/>
            <w:vAlign w:val="bottom"/>
          </w:tcPr>
          <w:p w14:paraId="25F331DD">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86.79 ± 9.52</w:t>
            </w:r>
          </w:p>
        </w:tc>
        <w:tc>
          <w:tcPr>
            <w:tcW w:w="1338" w:type="dxa"/>
            <w:tcBorders>
              <w:top w:val="nil"/>
              <w:left w:val="nil"/>
              <w:bottom w:val="nil"/>
              <w:right w:val="nil"/>
            </w:tcBorders>
            <w:shd w:val="clear" w:color="auto" w:fill="FFFFFF"/>
            <w:noWrap/>
            <w:vAlign w:val="bottom"/>
          </w:tcPr>
          <w:p w14:paraId="6781501C">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0.51</w:t>
            </w:r>
          </w:p>
        </w:tc>
      </w:tr>
      <w:tr w14:paraId="56A5A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542" w:type="dxa"/>
            <w:tcBorders>
              <w:top w:val="nil"/>
              <w:left w:val="nil"/>
              <w:bottom w:val="nil"/>
              <w:right w:val="nil"/>
            </w:tcBorders>
            <w:shd w:val="clear" w:color="auto" w:fill="FFFFFF"/>
            <w:noWrap/>
            <w:vAlign w:val="bottom"/>
          </w:tcPr>
          <w:p w14:paraId="1A65B5A8">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Arteriovenous ratio(×10), Mean ± SD</w:t>
            </w:r>
          </w:p>
        </w:tc>
        <w:tc>
          <w:tcPr>
            <w:tcW w:w="2377" w:type="dxa"/>
            <w:tcBorders>
              <w:top w:val="nil"/>
              <w:left w:val="nil"/>
              <w:bottom w:val="nil"/>
              <w:right w:val="nil"/>
            </w:tcBorders>
            <w:shd w:val="clear" w:color="auto" w:fill="FFFFFF"/>
            <w:noWrap/>
            <w:vAlign w:val="bottom"/>
          </w:tcPr>
          <w:p w14:paraId="6EAD1B0D">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7.22 ± 0.80</w:t>
            </w:r>
          </w:p>
        </w:tc>
        <w:tc>
          <w:tcPr>
            <w:tcW w:w="2366" w:type="dxa"/>
            <w:tcBorders>
              <w:top w:val="nil"/>
              <w:left w:val="nil"/>
              <w:bottom w:val="nil"/>
              <w:right w:val="nil"/>
            </w:tcBorders>
            <w:shd w:val="clear" w:color="auto" w:fill="FFFFFF"/>
            <w:noWrap/>
            <w:vAlign w:val="bottom"/>
          </w:tcPr>
          <w:p w14:paraId="015298C4">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7.16 ± 0.71</w:t>
            </w:r>
          </w:p>
        </w:tc>
        <w:tc>
          <w:tcPr>
            <w:tcW w:w="1338" w:type="dxa"/>
            <w:tcBorders>
              <w:top w:val="nil"/>
              <w:left w:val="nil"/>
              <w:bottom w:val="nil"/>
              <w:right w:val="nil"/>
            </w:tcBorders>
            <w:shd w:val="clear" w:color="auto" w:fill="FFFFFF"/>
            <w:noWrap/>
            <w:vAlign w:val="bottom"/>
          </w:tcPr>
          <w:p w14:paraId="7212E141">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0.24</w:t>
            </w:r>
          </w:p>
        </w:tc>
      </w:tr>
      <w:tr w14:paraId="7839D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542" w:type="dxa"/>
            <w:tcBorders>
              <w:top w:val="nil"/>
              <w:left w:val="nil"/>
              <w:bottom w:val="nil"/>
              <w:right w:val="nil"/>
            </w:tcBorders>
            <w:shd w:val="clear" w:color="auto" w:fill="FFFFFF"/>
            <w:noWrap/>
            <w:vAlign w:val="bottom"/>
          </w:tcPr>
          <w:p w14:paraId="1D2DBD5E">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i w:val="0"/>
                <w:iCs w:val="0"/>
                <w:color w:val="000000"/>
                <w:kern w:val="0"/>
                <w:sz w:val="21"/>
                <w:szCs w:val="21"/>
                <w:u w:val="none"/>
                <w:lang w:val="en-US" w:eastAsia="zh-CN" w:bidi="ar"/>
              </w:rPr>
              <w:t>M</w:t>
            </w:r>
            <w:r>
              <w:rPr>
                <w:rFonts w:hint="default" w:ascii="Times New Roman" w:hAnsi="Times New Roman" w:eastAsia="宋体" w:cs="Times New Roman"/>
                <w:b w:val="0"/>
                <w:i w:val="0"/>
                <w:iCs w:val="0"/>
                <w:color w:val="000000"/>
                <w:kern w:val="0"/>
                <w:sz w:val="21"/>
                <w:szCs w:val="21"/>
                <w:u w:val="none"/>
                <w:lang w:val="en-US" w:eastAsia="zh-CN" w:bidi="ar"/>
              </w:rPr>
              <w:t>ean arterial curvature(×10</w:t>
            </w:r>
            <w:r>
              <w:rPr>
                <w:rFonts w:hint="eastAsia" w:ascii="Times New Roman" w:hAnsi="Times New Roman" w:eastAsia="宋体" w:cs="Times New Roman"/>
                <w:b w:val="0"/>
                <w:i w:val="0"/>
                <w:iCs w:val="0"/>
                <w:color w:val="000000"/>
                <w:kern w:val="0"/>
                <w:sz w:val="21"/>
                <w:szCs w:val="21"/>
                <w:u w:val="none"/>
                <w:vertAlign w:val="superscript"/>
                <w:lang w:val="en-US" w:eastAsia="zh-CN" w:bidi="ar"/>
              </w:rPr>
              <w:t>4</w:t>
            </w:r>
            <w:r>
              <w:rPr>
                <w:rFonts w:hint="default" w:ascii="Times New Roman" w:hAnsi="Times New Roman" w:eastAsia="宋体" w:cs="Times New Roman"/>
                <w:b w:val="0"/>
                <w:i w:val="0"/>
                <w:iCs w:val="0"/>
                <w:color w:val="000000"/>
                <w:kern w:val="0"/>
                <w:sz w:val="21"/>
                <w:szCs w:val="21"/>
                <w:u w:val="none"/>
                <w:lang w:val="en-US" w:eastAsia="zh-CN" w:bidi="ar"/>
              </w:rPr>
              <w:t>), M (Q₁, Q₃)</w:t>
            </w:r>
          </w:p>
        </w:tc>
        <w:tc>
          <w:tcPr>
            <w:tcW w:w="2377" w:type="dxa"/>
            <w:tcBorders>
              <w:top w:val="nil"/>
              <w:left w:val="nil"/>
              <w:bottom w:val="nil"/>
              <w:right w:val="nil"/>
            </w:tcBorders>
            <w:shd w:val="clear" w:color="auto" w:fill="FFFFFF"/>
            <w:noWrap/>
            <w:vAlign w:val="bottom"/>
          </w:tcPr>
          <w:p w14:paraId="7B57EF9F">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i w:val="0"/>
                <w:iCs w:val="0"/>
                <w:color w:val="000000"/>
                <w:kern w:val="2"/>
                <w:sz w:val="21"/>
                <w:szCs w:val="21"/>
                <w:u w:val="none"/>
                <w:lang w:val="en-US" w:eastAsia="zh-CN" w:bidi="ar-SA"/>
              </w:rPr>
              <w:t>6.38</w:t>
            </w:r>
            <w:r>
              <w:rPr>
                <w:rFonts w:hint="default" w:ascii="Times New Roman" w:hAnsi="Times New Roman" w:eastAsia="宋体" w:cs="Times New Roman"/>
                <w:b w:val="0"/>
                <w:i w:val="0"/>
                <w:iCs w:val="0"/>
                <w:color w:val="000000"/>
                <w:kern w:val="0"/>
                <w:sz w:val="21"/>
                <w:szCs w:val="21"/>
                <w:u w:val="none"/>
                <w:lang w:val="en-US" w:eastAsia="zh-CN" w:bidi="ar"/>
              </w:rPr>
              <w:t xml:space="preserve"> ± </w:t>
            </w:r>
            <w:r>
              <w:rPr>
                <w:rFonts w:hint="eastAsia" w:ascii="Times New Roman" w:hAnsi="Times New Roman" w:eastAsia="宋体" w:cs="Times New Roman"/>
                <w:b w:val="0"/>
                <w:i w:val="0"/>
                <w:iCs w:val="0"/>
                <w:color w:val="000000"/>
                <w:kern w:val="0"/>
                <w:sz w:val="21"/>
                <w:szCs w:val="21"/>
                <w:u w:val="none"/>
                <w:lang w:val="en-US" w:eastAsia="zh-CN" w:bidi="ar"/>
              </w:rPr>
              <w:t>1.78</w:t>
            </w:r>
          </w:p>
        </w:tc>
        <w:tc>
          <w:tcPr>
            <w:tcW w:w="2366" w:type="dxa"/>
            <w:tcBorders>
              <w:top w:val="nil"/>
              <w:left w:val="nil"/>
              <w:bottom w:val="nil"/>
              <w:right w:val="nil"/>
            </w:tcBorders>
            <w:shd w:val="clear" w:color="auto" w:fill="FFFFFF"/>
            <w:noWrap/>
            <w:vAlign w:val="bottom"/>
          </w:tcPr>
          <w:p w14:paraId="00980A36">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i w:val="0"/>
                <w:iCs w:val="0"/>
                <w:color w:val="000000"/>
                <w:kern w:val="0"/>
                <w:sz w:val="21"/>
                <w:szCs w:val="21"/>
                <w:u w:val="none"/>
                <w:lang w:val="en-US" w:eastAsia="zh-CN" w:bidi="ar"/>
              </w:rPr>
              <w:t>6.12</w:t>
            </w:r>
            <w:r>
              <w:rPr>
                <w:rFonts w:hint="default" w:ascii="Times New Roman" w:hAnsi="Times New Roman" w:eastAsia="宋体" w:cs="Times New Roman"/>
                <w:b w:val="0"/>
                <w:i w:val="0"/>
                <w:iCs w:val="0"/>
                <w:color w:val="000000"/>
                <w:kern w:val="0"/>
                <w:sz w:val="21"/>
                <w:szCs w:val="21"/>
                <w:u w:val="none"/>
                <w:lang w:val="en-US" w:eastAsia="zh-CN" w:bidi="ar"/>
              </w:rPr>
              <w:t xml:space="preserve"> ± </w:t>
            </w:r>
            <w:r>
              <w:rPr>
                <w:rFonts w:hint="eastAsia" w:ascii="Times New Roman" w:hAnsi="Times New Roman" w:eastAsia="宋体" w:cs="Times New Roman"/>
                <w:b w:val="0"/>
                <w:i w:val="0"/>
                <w:iCs w:val="0"/>
                <w:color w:val="000000"/>
                <w:kern w:val="0"/>
                <w:sz w:val="21"/>
                <w:szCs w:val="21"/>
                <w:u w:val="none"/>
                <w:lang w:val="en-US" w:eastAsia="zh-CN" w:bidi="ar"/>
              </w:rPr>
              <w:t>1.71</w:t>
            </w:r>
          </w:p>
        </w:tc>
        <w:tc>
          <w:tcPr>
            <w:tcW w:w="1338" w:type="dxa"/>
            <w:tcBorders>
              <w:top w:val="nil"/>
              <w:left w:val="nil"/>
              <w:bottom w:val="nil"/>
              <w:right w:val="nil"/>
            </w:tcBorders>
            <w:shd w:val="clear" w:color="auto" w:fill="FFFFFF"/>
            <w:noWrap/>
            <w:vAlign w:val="bottom"/>
          </w:tcPr>
          <w:p w14:paraId="3330C316">
            <w:pPr>
              <w:keepNext w:val="0"/>
              <w:keepLines w:val="0"/>
              <w:widowControl/>
              <w:suppressLineNumbers w:val="0"/>
              <w:jc w:val="left"/>
              <w:textAlignment w:val="bottom"/>
              <w:rPr>
                <w:rFonts w:hint="default" w:ascii="Times New Roman" w:hAnsi="Times New Roman" w:eastAsia="宋体" w:cs="Times New Roman"/>
                <w:b/>
                <w:bCs w:val="0"/>
                <w:i w:val="0"/>
                <w:iCs w:val="0"/>
                <w:color w:val="000000"/>
                <w:kern w:val="2"/>
                <w:sz w:val="21"/>
                <w:szCs w:val="21"/>
                <w:u w:val="none"/>
                <w:lang w:val="en-US" w:eastAsia="zh-CN" w:bidi="ar-SA"/>
              </w:rPr>
            </w:pPr>
            <w:r>
              <w:rPr>
                <w:rFonts w:hint="default" w:ascii="Times New Roman" w:hAnsi="Times New Roman" w:eastAsia="宋体" w:cs="Times New Roman"/>
                <w:b/>
                <w:bCs w:val="0"/>
                <w:i w:val="0"/>
                <w:iCs w:val="0"/>
                <w:color w:val="000000"/>
                <w:kern w:val="0"/>
                <w:sz w:val="21"/>
                <w:szCs w:val="21"/>
                <w:u w:val="none"/>
                <w:lang w:val="en-US" w:eastAsia="zh-CN" w:bidi="ar"/>
              </w:rPr>
              <w:t>0.03</w:t>
            </w:r>
          </w:p>
        </w:tc>
      </w:tr>
      <w:tr w14:paraId="29937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542" w:type="dxa"/>
            <w:tcBorders>
              <w:top w:val="nil"/>
              <w:left w:val="nil"/>
              <w:bottom w:val="single" w:color="000000" w:sz="12" w:space="0"/>
              <w:right w:val="nil"/>
            </w:tcBorders>
            <w:shd w:val="clear" w:color="auto" w:fill="FFFFFF"/>
            <w:noWrap/>
            <w:vAlign w:val="bottom"/>
          </w:tcPr>
          <w:p w14:paraId="40F18D7B">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default" w:ascii="Times New Roman" w:hAnsi="Times New Roman" w:eastAsia="宋体" w:cs="Times New Roman"/>
                <w:b w:val="0"/>
                <w:i w:val="0"/>
                <w:iCs w:val="0"/>
                <w:color w:val="000000"/>
                <w:kern w:val="0"/>
                <w:sz w:val="21"/>
                <w:szCs w:val="21"/>
                <w:u w:val="none"/>
                <w:lang w:val="en-US" w:eastAsia="zh-CN" w:bidi="ar"/>
              </w:rPr>
              <w:t>Mean venous curvature(×10</w:t>
            </w:r>
            <w:r>
              <w:rPr>
                <w:rFonts w:hint="eastAsia" w:ascii="Times New Roman" w:hAnsi="Times New Roman" w:eastAsia="宋体" w:cs="Times New Roman"/>
                <w:b w:val="0"/>
                <w:i w:val="0"/>
                <w:iCs w:val="0"/>
                <w:color w:val="000000"/>
                <w:kern w:val="0"/>
                <w:sz w:val="21"/>
                <w:szCs w:val="21"/>
                <w:u w:val="none"/>
                <w:vertAlign w:val="superscript"/>
                <w:lang w:val="en-US" w:eastAsia="zh-CN" w:bidi="ar"/>
              </w:rPr>
              <w:t>4</w:t>
            </w:r>
            <w:r>
              <w:rPr>
                <w:rFonts w:hint="default" w:ascii="Times New Roman" w:hAnsi="Times New Roman" w:eastAsia="宋体" w:cs="Times New Roman"/>
                <w:b w:val="0"/>
                <w:i w:val="0"/>
                <w:iCs w:val="0"/>
                <w:color w:val="000000"/>
                <w:kern w:val="0"/>
                <w:sz w:val="21"/>
                <w:szCs w:val="21"/>
                <w:u w:val="none"/>
                <w:lang w:val="en-US" w:eastAsia="zh-CN" w:bidi="ar"/>
              </w:rPr>
              <w:t>), M (Q₁, Q₃)</w:t>
            </w:r>
          </w:p>
        </w:tc>
        <w:tc>
          <w:tcPr>
            <w:tcW w:w="2377" w:type="dxa"/>
            <w:tcBorders>
              <w:top w:val="nil"/>
              <w:left w:val="nil"/>
              <w:bottom w:val="single" w:color="000000" w:sz="12" w:space="0"/>
              <w:right w:val="nil"/>
            </w:tcBorders>
            <w:shd w:val="clear" w:color="auto" w:fill="FFFFFF"/>
            <w:noWrap/>
            <w:vAlign w:val="bottom"/>
          </w:tcPr>
          <w:p w14:paraId="11802FCA">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i w:val="0"/>
                <w:iCs w:val="0"/>
                <w:color w:val="000000"/>
                <w:kern w:val="0"/>
                <w:sz w:val="21"/>
                <w:szCs w:val="21"/>
                <w:u w:val="none"/>
                <w:lang w:val="en-US" w:eastAsia="zh-CN" w:bidi="ar"/>
              </w:rPr>
              <w:t>8.65</w:t>
            </w:r>
            <w:r>
              <w:rPr>
                <w:rFonts w:hint="default" w:ascii="Times New Roman" w:hAnsi="Times New Roman" w:eastAsia="宋体" w:cs="Times New Roman"/>
                <w:b w:val="0"/>
                <w:i w:val="0"/>
                <w:iCs w:val="0"/>
                <w:color w:val="000000"/>
                <w:kern w:val="0"/>
                <w:sz w:val="21"/>
                <w:szCs w:val="21"/>
                <w:u w:val="none"/>
                <w:lang w:val="en-US" w:eastAsia="zh-CN" w:bidi="ar"/>
              </w:rPr>
              <w:t xml:space="preserve"> ± </w:t>
            </w:r>
            <w:r>
              <w:rPr>
                <w:rFonts w:hint="eastAsia" w:ascii="Times New Roman" w:hAnsi="Times New Roman" w:eastAsia="宋体" w:cs="Times New Roman"/>
                <w:b w:val="0"/>
                <w:i w:val="0"/>
                <w:iCs w:val="0"/>
                <w:color w:val="000000"/>
                <w:kern w:val="0"/>
                <w:sz w:val="21"/>
                <w:szCs w:val="21"/>
                <w:u w:val="none"/>
                <w:lang w:val="en-US" w:eastAsia="zh-CN" w:bidi="ar"/>
              </w:rPr>
              <w:t>1.83</w:t>
            </w:r>
          </w:p>
        </w:tc>
        <w:tc>
          <w:tcPr>
            <w:tcW w:w="2366" w:type="dxa"/>
            <w:tcBorders>
              <w:top w:val="nil"/>
              <w:left w:val="nil"/>
              <w:bottom w:val="single" w:color="000000" w:sz="12" w:space="0"/>
              <w:right w:val="nil"/>
            </w:tcBorders>
            <w:shd w:val="clear" w:color="auto" w:fill="FFFFFF"/>
            <w:noWrap/>
            <w:vAlign w:val="bottom"/>
          </w:tcPr>
          <w:p w14:paraId="5790D563">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21"/>
                <w:szCs w:val="21"/>
                <w:u w:val="none"/>
                <w:lang w:val="en-US" w:eastAsia="zh-CN" w:bidi="ar-SA"/>
              </w:rPr>
            </w:pPr>
            <w:r>
              <w:rPr>
                <w:rFonts w:hint="eastAsia" w:ascii="Times New Roman" w:hAnsi="Times New Roman" w:eastAsia="宋体" w:cs="Times New Roman"/>
                <w:b w:val="0"/>
                <w:i w:val="0"/>
                <w:iCs w:val="0"/>
                <w:color w:val="000000"/>
                <w:kern w:val="0"/>
                <w:sz w:val="21"/>
                <w:szCs w:val="21"/>
                <w:u w:val="none"/>
                <w:lang w:val="en-US" w:eastAsia="zh-CN" w:bidi="ar"/>
              </w:rPr>
              <w:t>8.41</w:t>
            </w:r>
            <w:r>
              <w:rPr>
                <w:rFonts w:hint="default" w:ascii="Times New Roman" w:hAnsi="Times New Roman" w:eastAsia="宋体" w:cs="Times New Roman"/>
                <w:b w:val="0"/>
                <w:i w:val="0"/>
                <w:iCs w:val="0"/>
                <w:color w:val="000000"/>
                <w:kern w:val="0"/>
                <w:sz w:val="21"/>
                <w:szCs w:val="21"/>
                <w:u w:val="none"/>
                <w:lang w:val="en-US" w:eastAsia="zh-CN" w:bidi="ar"/>
              </w:rPr>
              <w:t xml:space="preserve"> ± </w:t>
            </w:r>
            <w:r>
              <w:rPr>
                <w:rFonts w:hint="eastAsia" w:ascii="Times New Roman" w:hAnsi="Times New Roman" w:eastAsia="宋体" w:cs="Times New Roman"/>
                <w:b w:val="0"/>
                <w:i w:val="0"/>
                <w:iCs w:val="0"/>
                <w:color w:val="000000"/>
                <w:kern w:val="0"/>
                <w:sz w:val="21"/>
                <w:szCs w:val="21"/>
                <w:u w:val="none"/>
                <w:lang w:val="en-US" w:eastAsia="zh-CN" w:bidi="ar"/>
              </w:rPr>
              <w:t>1.64</w:t>
            </w:r>
          </w:p>
        </w:tc>
        <w:tc>
          <w:tcPr>
            <w:tcW w:w="1338" w:type="dxa"/>
            <w:tcBorders>
              <w:top w:val="nil"/>
              <w:left w:val="nil"/>
              <w:bottom w:val="single" w:color="000000" w:sz="12" w:space="0"/>
              <w:right w:val="nil"/>
            </w:tcBorders>
            <w:shd w:val="clear" w:color="auto" w:fill="FFFFFF"/>
            <w:noWrap/>
            <w:vAlign w:val="bottom"/>
          </w:tcPr>
          <w:p w14:paraId="3A7F241C">
            <w:pPr>
              <w:keepNext w:val="0"/>
              <w:keepLines w:val="0"/>
              <w:widowControl/>
              <w:suppressLineNumbers w:val="0"/>
              <w:jc w:val="left"/>
              <w:textAlignment w:val="bottom"/>
              <w:rPr>
                <w:rFonts w:hint="default" w:ascii="Times New Roman" w:hAnsi="Times New Roman" w:eastAsia="宋体" w:cs="Times New Roman"/>
                <w:b/>
                <w:bCs w:val="0"/>
                <w:i w:val="0"/>
                <w:iCs w:val="0"/>
                <w:color w:val="000000"/>
                <w:kern w:val="2"/>
                <w:sz w:val="21"/>
                <w:szCs w:val="21"/>
                <w:u w:val="none"/>
                <w:lang w:val="en-US" w:eastAsia="zh-CN" w:bidi="ar-SA"/>
              </w:rPr>
            </w:pPr>
            <w:r>
              <w:rPr>
                <w:rFonts w:hint="default" w:ascii="Times New Roman" w:hAnsi="Times New Roman" w:eastAsia="宋体" w:cs="Times New Roman"/>
                <w:b/>
                <w:bCs w:val="0"/>
                <w:i w:val="0"/>
                <w:iCs w:val="0"/>
                <w:color w:val="000000"/>
                <w:kern w:val="0"/>
                <w:sz w:val="21"/>
                <w:szCs w:val="21"/>
                <w:u w:val="none"/>
                <w:lang w:val="en-US" w:eastAsia="zh-CN" w:bidi="ar"/>
              </w:rPr>
              <w:t>0.04</w:t>
            </w:r>
            <w:r>
              <w:rPr>
                <w:rFonts w:hint="eastAsia" w:ascii="Times New Roman" w:hAnsi="Times New Roman" w:eastAsia="宋体" w:cs="Times New Roman"/>
                <w:b/>
                <w:bCs w:val="0"/>
                <w:i w:val="0"/>
                <w:iCs w:val="0"/>
                <w:color w:val="000000"/>
                <w:kern w:val="0"/>
                <w:sz w:val="21"/>
                <w:szCs w:val="21"/>
                <w:u w:val="none"/>
                <w:lang w:val="en-US" w:eastAsia="zh-CN" w:bidi="ar"/>
              </w:rPr>
              <w:t>5</w:t>
            </w:r>
          </w:p>
        </w:tc>
      </w:tr>
    </w:tbl>
    <w:p w14:paraId="4EC33314">
      <w:pPr>
        <w:rPr>
          <w:rFonts w:hint="default" w:eastAsiaTheme="minorEastAsia"/>
          <w:lang w:val="en-US" w:eastAsia="zh-CN"/>
        </w:rPr>
      </w:pPr>
    </w:p>
    <w:p w14:paraId="689C2349">
      <w:pPr>
        <w:rPr>
          <w:rFonts w:hint="default" w:eastAsiaTheme="minorEastAsia"/>
          <w:lang w:val="en-US" w:eastAsia="zh-CN"/>
        </w:rPr>
      </w:pPr>
    </w:p>
    <w:p w14:paraId="2E2C32FB">
      <w:pPr>
        <w:rPr>
          <w:rFonts w:hint="default" w:eastAsiaTheme="minorEastAsia"/>
          <w:lang w:val="en-US" w:eastAsia="zh-CN"/>
        </w:rPr>
      </w:pPr>
    </w:p>
    <w:p w14:paraId="0F5AF926">
      <w:pPr>
        <w:rPr>
          <w:rFonts w:hint="default" w:eastAsiaTheme="minorEastAsia"/>
          <w:lang w:val="en-US" w:eastAsia="zh-CN"/>
        </w:rPr>
      </w:pPr>
    </w:p>
    <w:p w14:paraId="1D8811E3">
      <w:pPr>
        <w:rPr>
          <w:rFonts w:hint="default" w:eastAsiaTheme="minorEastAsia"/>
          <w:lang w:val="en-US" w:eastAsia="zh-CN"/>
        </w:rPr>
      </w:pPr>
    </w:p>
    <w:p w14:paraId="32D0EEB0">
      <w:pPr>
        <w:rPr>
          <w:rFonts w:hint="default" w:eastAsiaTheme="minorEastAsia"/>
          <w:lang w:val="en-US" w:eastAsia="zh-CN"/>
        </w:rPr>
      </w:pPr>
    </w:p>
    <w:p w14:paraId="028B45AE">
      <w:pPr>
        <w:rPr>
          <w:rFonts w:hint="default" w:eastAsiaTheme="minorEastAsia"/>
          <w:lang w:val="en-US" w:eastAsia="zh-CN"/>
        </w:rPr>
      </w:pPr>
    </w:p>
    <w:p w14:paraId="7251A539">
      <w:pPr>
        <w:rPr>
          <w:rFonts w:hint="default" w:eastAsiaTheme="minorEastAsia"/>
          <w:lang w:val="en-US" w:eastAsia="zh-CN"/>
        </w:rPr>
      </w:pPr>
    </w:p>
    <w:p w14:paraId="1D22216F">
      <w:pPr>
        <w:rPr>
          <w:rFonts w:hint="default" w:eastAsiaTheme="minorEastAsia"/>
          <w:lang w:val="en-US" w:eastAsia="zh-CN"/>
        </w:rPr>
      </w:pPr>
    </w:p>
    <w:p w14:paraId="4FA34196">
      <w:pPr>
        <w:rPr>
          <w:rFonts w:hint="default" w:eastAsiaTheme="minorEastAsia"/>
          <w:lang w:val="en-US" w:eastAsia="zh-CN"/>
        </w:rPr>
      </w:pPr>
    </w:p>
    <w:p w14:paraId="4247F0A7">
      <w:pPr>
        <w:rPr>
          <w:rFonts w:hint="default" w:eastAsiaTheme="minorEastAsia"/>
          <w:lang w:val="en-US" w:eastAsia="zh-CN"/>
        </w:rPr>
      </w:pPr>
    </w:p>
    <w:p w14:paraId="70A50EC7">
      <w:pPr>
        <w:rPr>
          <w:rFonts w:hint="default" w:eastAsiaTheme="minorEastAsia"/>
          <w:lang w:val="en-US" w:eastAsia="zh-CN"/>
        </w:rPr>
      </w:pPr>
    </w:p>
    <w:p w14:paraId="75CCB373">
      <w:pPr>
        <w:rPr>
          <w:rFonts w:hint="default" w:eastAsiaTheme="minorEastAsia"/>
          <w:lang w:val="en-US" w:eastAsia="zh-CN"/>
        </w:rPr>
      </w:pPr>
    </w:p>
    <w:p w14:paraId="2CDEA053">
      <w:pPr>
        <w:rPr>
          <w:rFonts w:hint="default" w:eastAsiaTheme="minorEastAsia"/>
          <w:lang w:val="en-US" w:eastAsia="zh-CN"/>
        </w:rPr>
      </w:pPr>
    </w:p>
    <w:p w14:paraId="053A22CD">
      <w:pPr>
        <w:rPr>
          <w:rFonts w:hint="default" w:eastAsiaTheme="minorEastAsia"/>
          <w:lang w:val="en-US" w:eastAsia="zh-CN"/>
        </w:rPr>
      </w:pPr>
    </w:p>
    <w:p w14:paraId="0D006645">
      <w:pPr>
        <w:rPr>
          <w:rFonts w:hint="default" w:eastAsiaTheme="minorEastAsia"/>
          <w:lang w:val="en-US" w:eastAsia="zh-CN"/>
        </w:rPr>
      </w:pPr>
      <w:r>
        <w:rPr>
          <w:rFonts w:hint="eastAsia"/>
          <w:b/>
          <w:bCs/>
          <w:lang w:val="en-US" w:eastAsia="zh-CN"/>
        </w:rPr>
        <w:t>Table 3(a). Correlation analysis between quantitative fundus data and Gensini score</w:t>
      </w:r>
    </w:p>
    <w:tbl>
      <w:tblPr>
        <w:tblStyle w:val="2"/>
        <w:tblW w:w="698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8"/>
        <w:gridCol w:w="2088"/>
        <w:gridCol w:w="600"/>
        <w:gridCol w:w="240"/>
        <w:gridCol w:w="2114"/>
        <w:gridCol w:w="739"/>
      </w:tblGrid>
      <w:tr w14:paraId="2D836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1" w:hRule="atLeast"/>
        </w:trPr>
        <w:tc>
          <w:tcPr>
            <w:tcW w:w="1208" w:type="dxa"/>
            <w:tcBorders>
              <w:top w:val="single" w:color="000000" w:sz="12" w:space="0"/>
              <w:left w:val="nil"/>
              <w:bottom w:val="single" w:color="000000" w:sz="4" w:space="0"/>
              <w:right w:val="nil"/>
              <w:tl2br w:val="nil"/>
            </w:tcBorders>
            <w:shd w:val="clear" w:color="auto" w:fill="FFFFFF"/>
            <w:noWrap/>
            <w:vAlign w:val="bottom"/>
          </w:tcPr>
          <w:p w14:paraId="4B1A8D06">
            <w:pPr>
              <w:jc w:val="left"/>
              <w:rPr>
                <w:rFonts w:hint="default" w:ascii="Times New Roman" w:hAnsi="Times New Roman" w:eastAsia="宋体" w:cs="Times New Roman"/>
                <w:b w:val="0"/>
                <w:i w:val="0"/>
                <w:iCs w:val="0"/>
                <w:color w:val="000000"/>
                <w:sz w:val="15"/>
                <w:szCs w:val="15"/>
                <w:u w:val="none"/>
              </w:rPr>
            </w:pPr>
          </w:p>
        </w:tc>
        <w:tc>
          <w:tcPr>
            <w:tcW w:w="2088" w:type="dxa"/>
            <w:tcBorders>
              <w:top w:val="single" w:color="000000" w:sz="12" w:space="0"/>
              <w:left w:val="nil"/>
              <w:bottom w:val="single" w:color="000000" w:sz="4" w:space="0"/>
              <w:right w:val="nil"/>
            </w:tcBorders>
            <w:shd w:val="clear" w:color="auto" w:fill="FFFFFF"/>
            <w:noWrap/>
            <w:vAlign w:val="bottom"/>
          </w:tcPr>
          <w:p w14:paraId="693C353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 xml:space="preserve">Left eye </w:t>
            </w:r>
          </w:p>
        </w:tc>
        <w:tc>
          <w:tcPr>
            <w:tcW w:w="600" w:type="dxa"/>
            <w:tcBorders>
              <w:top w:val="single" w:color="000000" w:sz="12" w:space="0"/>
              <w:left w:val="nil"/>
              <w:bottom w:val="single" w:color="000000" w:sz="4" w:space="0"/>
              <w:right w:val="nil"/>
            </w:tcBorders>
            <w:shd w:val="clear" w:color="auto" w:fill="FFFFFF"/>
            <w:noWrap/>
            <w:vAlign w:val="bottom"/>
          </w:tcPr>
          <w:p w14:paraId="3FD62E8E">
            <w:pPr>
              <w:jc w:val="left"/>
              <w:rPr>
                <w:rFonts w:hint="default" w:ascii="Times New Roman" w:hAnsi="Times New Roman" w:eastAsia="宋体" w:cs="Times New Roman"/>
                <w:b w:val="0"/>
                <w:i w:val="0"/>
                <w:iCs w:val="0"/>
                <w:color w:val="000000"/>
                <w:sz w:val="15"/>
                <w:szCs w:val="15"/>
                <w:u w:val="none"/>
              </w:rPr>
            </w:pPr>
          </w:p>
        </w:tc>
        <w:tc>
          <w:tcPr>
            <w:tcW w:w="240" w:type="dxa"/>
            <w:tcBorders>
              <w:top w:val="single" w:color="000000" w:sz="12" w:space="0"/>
              <w:left w:val="nil"/>
              <w:bottom w:val="single" w:color="000000" w:sz="4" w:space="0"/>
              <w:right w:val="nil"/>
            </w:tcBorders>
            <w:shd w:val="clear" w:color="auto" w:fill="FFFFFF"/>
            <w:noWrap/>
            <w:vAlign w:val="bottom"/>
          </w:tcPr>
          <w:p w14:paraId="2EAD1790">
            <w:pPr>
              <w:jc w:val="left"/>
              <w:rPr>
                <w:rFonts w:hint="default" w:ascii="Times New Roman" w:hAnsi="Times New Roman" w:eastAsia="宋体" w:cs="Times New Roman"/>
                <w:b w:val="0"/>
                <w:i w:val="0"/>
                <w:iCs w:val="0"/>
                <w:color w:val="000000"/>
                <w:sz w:val="15"/>
                <w:szCs w:val="15"/>
                <w:u w:val="none"/>
              </w:rPr>
            </w:pPr>
          </w:p>
        </w:tc>
        <w:tc>
          <w:tcPr>
            <w:tcW w:w="2114" w:type="dxa"/>
            <w:tcBorders>
              <w:top w:val="single" w:color="000000" w:sz="12" w:space="0"/>
              <w:left w:val="nil"/>
              <w:bottom w:val="single" w:color="000000" w:sz="4" w:space="0"/>
              <w:right w:val="nil"/>
            </w:tcBorders>
            <w:shd w:val="clear" w:color="auto" w:fill="FFFFFF"/>
            <w:noWrap/>
            <w:vAlign w:val="bottom"/>
          </w:tcPr>
          <w:p w14:paraId="798C92E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 xml:space="preserve">Right eye </w:t>
            </w:r>
          </w:p>
        </w:tc>
        <w:tc>
          <w:tcPr>
            <w:tcW w:w="739" w:type="dxa"/>
            <w:tcBorders>
              <w:top w:val="single" w:color="000000" w:sz="12" w:space="0"/>
              <w:left w:val="nil"/>
              <w:bottom w:val="single" w:color="000000" w:sz="4" w:space="0"/>
              <w:right w:val="nil"/>
            </w:tcBorders>
            <w:shd w:val="clear" w:color="auto" w:fill="FFFFFF"/>
            <w:noWrap/>
            <w:vAlign w:val="bottom"/>
          </w:tcPr>
          <w:p w14:paraId="7975369B">
            <w:pPr>
              <w:jc w:val="left"/>
              <w:rPr>
                <w:rFonts w:hint="default" w:ascii="Times New Roman" w:hAnsi="Times New Roman" w:eastAsia="宋体" w:cs="Times New Roman"/>
                <w:b w:val="0"/>
                <w:i w:val="0"/>
                <w:iCs w:val="0"/>
                <w:color w:val="000000"/>
                <w:sz w:val="15"/>
                <w:szCs w:val="15"/>
                <w:u w:val="none"/>
              </w:rPr>
            </w:pPr>
          </w:p>
        </w:tc>
      </w:tr>
      <w:tr w14:paraId="524F1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single" w:color="000000" w:sz="4" w:space="0"/>
              <w:left w:val="nil"/>
              <w:bottom w:val="single" w:color="auto" w:sz="4" w:space="0"/>
              <w:right w:val="nil"/>
            </w:tcBorders>
            <w:shd w:val="clear" w:color="auto" w:fill="FFFFFF"/>
            <w:noWrap/>
            <w:vAlign w:val="bottom"/>
          </w:tcPr>
          <w:p w14:paraId="632F0B6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Variables</w:t>
            </w:r>
          </w:p>
        </w:tc>
        <w:tc>
          <w:tcPr>
            <w:tcW w:w="2088" w:type="dxa"/>
            <w:tcBorders>
              <w:top w:val="single" w:color="000000" w:sz="4" w:space="0"/>
              <w:left w:val="nil"/>
              <w:bottom w:val="single" w:color="auto" w:sz="4" w:space="0"/>
              <w:right w:val="nil"/>
            </w:tcBorders>
            <w:shd w:val="clear" w:color="auto" w:fill="FFFFFF"/>
            <w:noWrap/>
            <w:vAlign w:val="bottom"/>
          </w:tcPr>
          <w:p w14:paraId="18AB871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Pearson</w:t>
            </w:r>
            <w:r>
              <w:rPr>
                <w:rFonts w:hint="eastAsia" w:ascii="Times New Roman" w:hAnsi="Times New Roman" w:eastAsia="宋体" w:cs="Times New Roman"/>
                <w:b w:val="0"/>
                <w:i w:val="0"/>
                <w:iCs w:val="0"/>
                <w:color w:val="000000"/>
                <w:kern w:val="0"/>
                <w:sz w:val="15"/>
                <w:szCs w:val="15"/>
                <w:u w:val="none"/>
                <w:lang w:val="en-US" w:eastAsia="zh-CN" w:bidi="ar"/>
              </w:rPr>
              <w:t xml:space="preserve">/ Spearman </w:t>
            </w:r>
            <w:r>
              <w:rPr>
                <w:rFonts w:hint="default" w:ascii="Times New Roman" w:hAnsi="Times New Roman" w:eastAsia="宋体" w:cs="Times New Roman"/>
                <w:b w:val="0"/>
                <w:i w:val="0"/>
                <w:iCs w:val="0"/>
                <w:color w:val="000000"/>
                <w:kern w:val="0"/>
                <w:sz w:val="15"/>
                <w:szCs w:val="15"/>
                <w:u w:val="none"/>
                <w:lang w:val="en-US" w:eastAsia="zh-CN" w:bidi="ar"/>
              </w:rPr>
              <w:t>association</w:t>
            </w:r>
          </w:p>
        </w:tc>
        <w:tc>
          <w:tcPr>
            <w:tcW w:w="600" w:type="dxa"/>
            <w:tcBorders>
              <w:top w:val="single" w:color="000000" w:sz="4" w:space="0"/>
              <w:left w:val="nil"/>
              <w:bottom w:val="single" w:color="auto" w:sz="4" w:space="0"/>
              <w:right w:val="nil"/>
            </w:tcBorders>
            <w:shd w:val="clear" w:color="auto" w:fill="FFFFFF"/>
            <w:noWrap/>
            <w:vAlign w:val="bottom"/>
          </w:tcPr>
          <w:p w14:paraId="56C0290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P</w:t>
            </w:r>
          </w:p>
        </w:tc>
        <w:tc>
          <w:tcPr>
            <w:tcW w:w="240" w:type="dxa"/>
            <w:tcBorders>
              <w:top w:val="single" w:color="000000" w:sz="4" w:space="0"/>
              <w:left w:val="nil"/>
              <w:bottom w:val="nil"/>
              <w:right w:val="nil"/>
            </w:tcBorders>
            <w:shd w:val="clear" w:color="auto" w:fill="FFFFFF"/>
            <w:noWrap/>
            <w:vAlign w:val="bottom"/>
          </w:tcPr>
          <w:p w14:paraId="2885D2D5">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single" w:color="000000" w:sz="4" w:space="0"/>
              <w:left w:val="nil"/>
              <w:bottom w:val="single" w:color="auto" w:sz="4" w:space="0"/>
              <w:right w:val="nil"/>
            </w:tcBorders>
            <w:shd w:val="clear" w:color="auto" w:fill="FFFFFF"/>
            <w:noWrap/>
            <w:vAlign w:val="bottom"/>
          </w:tcPr>
          <w:p w14:paraId="391F0F1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Pearson</w:t>
            </w:r>
            <w:r>
              <w:rPr>
                <w:rFonts w:hint="eastAsia" w:ascii="Times New Roman" w:hAnsi="Times New Roman" w:eastAsia="宋体" w:cs="Times New Roman"/>
                <w:b w:val="0"/>
                <w:i w:val="0"/>
                <w:iCs w:val="0"/>
                <w:color w:val="000000"/>
                <w:kern w:val="0"/>
                <w:sz w:val="15"/>
                <w:szCs w:val="15"/>
                <w:u w:val="none"/>
                <w:lang w:val="en-US" w:eastAsia="zh-CN" w:bidi="ar"/>
              </w:rPr>
              <w:t xml:space="preserve">/ Spearman </w:t>
            </w:r>
            <w:r>
              <w:rPr>
                <w:rFonts w:hint="default" w:ascii="Times New Roman" w:hAnsi="Times New Roman" w:eastAsia="宋体" w:cs="Times New Roman"/>
                <w:b w:val="0"/>
                <w:i w:val="0"/>
                <w:iCs w:val="0"/>
                <w:color w:val="000000"/>
                <w:kern w:val="0"/>
                <w:sz w:val="15"/>
                <w:szCs w:val="15"/>
                <w:u w:val="none"/>
                <w:lang w:val="en-US" w:eastAsia="zh-CN" w:bidi="ar"/>
              </w:rPr>
              <w:t>association</w:t>
            </w:r>
          </w:p>
        </w:tc>
        <w:tc>
          <w:tcPr>
            <w:tcW w:w="739" w:type="dxa"/>
            <w:tcBorders>
              <w:top w:val="single" w:color="000000" w:sz="4" w:space="0"/>
              <w:left w:val="nil"/>
              <w:bottom w:val="single" w:color="auto" w:sz="4" w:space="0"/>
              <w:right w:val="nil"/>
            </w:tcBorders>
            <w:shd w:val="clear" w:color="auto" w:fill="FFFFFF"/>
            <w:noWrap/>
            <w:vAlign w:val="bottom"/>
          </w:tcPr>
          <w:p w14:paraId="755DC65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P</w:t>
            </w:r>
          </w:p>
        </w:tc>
      </w:tr>
      <w:tr w14:paraId="0DC98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single" w:color="auto" w:sz="4" w:space="0"/>
              <w:left w:val="nil"/>
              <w:bottom w:val="nil"/>
              <w:right w:val="nil"/>
            </w:tcBorders>
            <w:shd w:val="clear" w:color="auto" w:fill="FFFFFF"/>
            <w:noWrap/>
            <w:vAlign w:val="bottom"/>
          </w:tcPr>
          <w:p w14:paraId="7644B7F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MBA</w:t>
            </w:r>
          </w:p>
        </w:tc>
        <w:tc>
          <w:tcPr>
            <w:tcW w:w="2088" w:type="dxa"/>
            <w:tcBorders>
              <w:top w:val="single" w:color="auto" w:sz="4" w:space="0"/>
              <w:left w:val="nil"/>
              <w:bottom w:val="nil"/>
              <w:right w:val="nil"/>
            </w:tcBorders>
            <w:shd w:val="clear" w:color="auto" w:fill="FFFFFF"/>
            <w:noWrap/>
            <w:vAlign w:val="bottom"/>
          </w:tcPr>
          <w:p w14:paraId="57F589D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-0.041</w:t>
            </w:r>
          </w:p>
        </w:tc>
        <w:tc>
          <w:tcPr>
            <w:tcW w:w="600" w:type="dxa"/>
            <w:tcBorders>
              <w:top w:val="single" w:color="auto" w:sz="4" w:space="0"/>
              <w:left w:val="nil"/>
              <w:bottom w:val="nil"/>
              <w:right w:val="nil"/>
            </w:tcBorders>
            <w:shd w:val="clear" w:color="auto" w:fill="FFFFFF"/>
            <w:noWrap/>
            <w:vAlign w:val="center"/>
          </w:tcPr>
          <w:p w14:paraId="69811EE8">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0.23 </w:t>
            </w:r>
          </w:p>
        </w:tc>
        <w:tc>
          <w:tcPr>
            <w:tcW w:w="240" w:type="dxa"/>
            <w:tcBorders>
              <w:top w:val="nil"/>
              <w:left w:val="nil"/>
              <w:bottom w:val="nil"/>
              <w:right w:val="nil"/>
            </w:tcBorders>
            <w:shd w:val="clear" w:color="auto" w:fill="FFFFFF"/>
            <w:noWrap/>
            <w:vAlign w:val="bottom"/>
          </w:tcPr>
          <w:p w14:paraId="32242948">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single" w:color="auto" w:sz="4" w:space="0"/>
              <w:left w:val="nil"/>
              <w:bottom w:val="nil"/>
              <w:right w:val="nil"/>
            </w:tcBorders>
            <w:shd w:val="clear" w:color="auto" w:fill="FFFFFF"/>
            <w:noWrap/>
            <w:vAlign w:val="bottom"/>
          </w:tcPr>
          <w:p w14:paraId="6568233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-0.043</w:t>
            </w:r>
          </w:p>
        </w:tc>
        <w:tc>
          <w:tcPr>
            <w:tcW w:w="739" w:type="dxa"/>
            <w:tcBorders>
              <w:top w:val="single" w:color="auto" w:sz="4" w:space="0"/>
              <w:left w:val="nil"/>
              <w:bottom w:val="nil"/>
              <w:right w:val="nil"/>
            </w:tcBorders>
            <w:shd w:val="clear" w:color="auto" w:fill="FFFFFF"/>
            <w:noWrap/>
            <w:vAlign w:val="center"/>
          </w:tcPr>
          <w:p w14:paraId="225AA79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sz w:val="15"/>
                <w:szCs w:val="15"/>
                <w:u w:val="none"/>
                <w:lang w:val="en-US" w:eastAsia="zh-CN"/>
              </w:rPr>
              <w:t xml:space="preserve">0.37 </w:t>
            </w:r>
          </w:p>
        </w:tc>
      </w:tr>
      <w:tr w14:paraId="34D9D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nil"/>
              <w:left w:val="nil"/>
              <w:bottom w:val="nil"/>
              <w:right w:val="nil"/>
            </w:tcBorders>
            <w:shd w:val="clear" w:color="auto" w:fill="FFFFFF"/>
            <w:noWrap/>
            <w:vAlign w:val="bottom"/>
          </w:tcPr>
          <w:p w14:paraId="681AD87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FD</w:t>
            </w:r>
            <w:r>
              <w:rPr>
                <w:rFonts w:hint="default" w:ascii="Times New Roman" w:hAnsi="Times New Roman" w:eastAsia="宋体" w:cs="Times New Roman"/>
                <w:i w:val="0"/>
                <w:iCs w:val="0"/>
                <w:color w:val="000000"/>
                <w:kern w:val="0"/>
                <w:sz w:val="15"/>
                <w:szCs w:val="15"/>
                <w:u w:val="none"/>
                <w:lang w:val="en-US" w:eastAsia="zh-CN" w:bidi="ar"/>
              </w:rPr>
              <w:t>(×10)</w:t>
            </w:r>
          </w:p>
        </w:tc>
        <w:tc>
          <w:tcPr>
            <w:tcW w:w="2088" w:type="dxa"/>
            <w:tcBorders>
              <w:top w:val="nil"/>
              <w:left w:val="nil"/>
              <w:bottom w:val="nil"/>
              <w:right w:val="nil"/>
            </w:tcBorders>
            <w:shd w:val="clear" w:color="auto" w:fill="FFFFFF"/>
            <w:noWrap/>
            <w:vAlign w:val="bottom"/>
          </w:tcPr>
          <w:p w14:paraId="5B701B3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-0.07</w:t>
            </w:r>
          </w:p>
        </w:tc>
        <w:tc>
          <w:tcPr>
            <w:tcW w:w="600" w:type="dxa"/>
            <w:tcBorders>
              <w:top w:val="nil"/>
              <w:left w:val="nil"/>
              <w:bottom w:val="nil"/>
              <w:right w:val="nil"/>
            </w:tcBorders>
            <w:shd w:val="clear" w:color="auto" w:fill="FFFFFF"/>
            <w:noWrap/>
            <w:vAlign w:val="center"/>
          </w:tcPr>
          <w:p w14:paraId="3FF11992">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0.14 </w:t>
            </w:r>
          </w:p>
        </w:tc>
        <w:tc>
          <w:tcPr>
            <w:tcW w:w="240" w:type="dxa"/>
            <w:tcBorders>
              <w:top w:val="nil"/>
              <w:left w:val="nil"/>
              <w:bottom w:val="nil"/>
              <w:right w:val="nil"/>
            </w:tcBorders>
            <w:shd w:val="clear" w:color="auto" w:fill="FFFFFF"/>
            <w:noWrap/>
            <w:vAlign w:val="bottom"/>
          </w:tcPr>
          <w:p w14:paraId="6B4E53C2">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nil"/>
              <w:right w:val="nil"/>
            </w:tcBorders>
            <w:shd w:val="clear" w:color="auto" w:fill="FFFFFF"/>
            <w:noWrap/>
            <w:vAlign w:val="bottom"/>
          </w:tcPr>
          <w:p w14:paraId="34195DF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-0.01</w:t>
            </w:r>
          </w:p>
        </w:tc>
        <w:tc>
          <w:tcPr>
            <w:tcW w:w="739" w:type="dxa"/>
            <w:tcBorders>
              <w:top w:val="nil"/>
              <w:left w:val="nil"/>
              <w:bottom w:val="nil"/>
              <w:right w:val="nil"/>
            </w:tcBorders>
            <w:shd w:val="clear" w:color="auto" w:fill="FFFFFF"/>
            <w:noWrap/>
            <w:vAlign w:val="center"/>
          </w:tcPr>
          <w:p w14:paraId="5090CA8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sz w:val="15"/>
                <w:szCs w:val="15"/>
                <w:u w:val="none"/>
                <w:lang w:val="en-US" w:eastAsia="zh-CN"/>
              </w:rPr>
              <w:t xml:space="preserve">0.84 </w:t>
            </w:r>
          </w:p>
        </w:tc>
      </w:tr>
      <w:tr w14:paraId="7320D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nil"/>
              <w:left w:val="nil"/>
              <w:bottom w:val="nil"/>
              <w:right w:val="nil"/>
            </w:tcBorders>
            <w:shd w:val="clear" w:color="auto" w:fill="FFFFFF"/>
            <w:noWrap/>
            <w:vAlign w:val="bottom"/>
          </w:tcPr>
          <w:p w14:paraId="310B5ED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VD</w:t>
            </w:r>
            <w:r>
              <w:rPr>
                <w:rFonts w:hint="default" w:ascii="Times New Roman" w:hAnsi="Times New Roman" w:eastAsia="宋体" w:cs="Times New Roman"/>
                <w:i w:val="0"/>
                <w:iCs w:val="0"/>
                <w:color w:val="000000"/>
                <w:kern w:val="0"/>
                <w:sz w:val="15"/>
                <w:szCs w:val="15"/>
                <w:u w:val="none"/>
                <w:lang w:val="en-US" w:eastAsia="zh-CN" w:bidi="ar"/>
              </w:rPr>
              <w:t>(×10</w:t>
            </w:r>
            <w:r>
              <w:rPr>
                <w:rFonts w:hint="default" w:ascii="Times New Roman" w:hAnsi="Times New Roman" w:eastAsia="宋体" w:cs="Times New Roman"/>
                <w:i w:val="0"/>
                <w:iCs w:val="0"/>
                <w:color w:val="000000"/>
                <w:kern w:val="0"/>
                <w:sz w:val="15"/>
                <w:szCs w:val="15"/>
                <w:u w:val="none"/>
                <w:vertAlign w:val="superscript"/>
                <w:lang w:val="en-US" w:eastAsia="zh-CN" w:bidi="ar"/>
              </w:rPr>
              <w:t>2</w:t>
            </w:r>
            <w:r>
              <w:rPr>
                <w:rFonts w:hint="default" w:ascii="Times New Roman" w:hAnsi="Times New Roman" w:eastAsia="宋体" w:cs="Times New Roman"/>
                <w:i w:val="0"/>
                <w:iCs w:val="0"/>
                <w:color w:val="000000"/>
                <w:kern w:val="0"/>
                <w:sz w:val="15"/>
                <w:szCs w:val="15"/>
                <w:u w:val="none"/>
                <w:lang w:val="en-US" w:eastAsia="zh-CN" w:bidi="ar"/>
              </w:rPr>
              <w:t>)</w:t>
            </w:r>
          </w:p>
        </w:tc>
        <w:tc>
          <w:tcPr>
            <w:tcW w:w="2088" w:type="dxa"/>
            <w:tcBorders>
              <w:top w:val="nil"/>
              <w:left w:val="nil"/>
              <w:bottom w:val="nil"/>
              <w:right w:val="nil"/>
            </w:tcBorders>
            <w:shd w:val="clear" w:color="auto" w:fill="FFFFFF"/>
            <w:noWrap/>
            <w:vAlign w:val="bottom"/>
          </w:tcPr>
          <w:p w14:paraId="4EAEB06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-0.035</w:t>
            </w:r>
          </w:p>
        </w:tc>
        <w:tc>
          <w:tcPr>
            <w:tcW w:w="600" w:type="dxa"/>
            <w:tcBorders>
              <w:top w:val="nil"/>
              <w:left w:val="nil"/>
              <w:bottom w:val="nil"/>
              <w:right w:val="nil"/>
            </w:tcBorders>
            <w:shd w:val="clear" w:color="auto" w:fill="FFFFFF"/>
            <w:noWrap/>
            <w:vAlign w:val="center"/>
          </w:tcPr>
          <w:p w14:paraId="5AF7CA17">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0.47 </w:t>
            </w:r>
          </w:p>
        </w:tc>
        <w:tc>
          <w:tcPr>
            <w:tcW w:w="240" w:type="dxa"/>
            <w:tcBorders>
              <w:top w:val="nil"/>
              <w:left w:val="nil"/>
              <w:bottom w:val="nil"/>
              <w:right w:val="nil"/>
            </w:tcBorders>
            <w:shd w:val="clear" w:color="auto" w:fill="FFFFFF"/>
            <w:noWrap/>
            <w:vAlign w:val="bottom"/>
          </w:tcPr>
          <w:p w14:paraId="6F24F026">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nil"/>
              <w:right w:val="nil"/>
            </w:tcBorders>
            <w:shd w:val="clear" w:color="auto" w:fill="FFFFFF"/>
            <w:noWrap/>
            <w:vAlign w:val="bottom"/>
          </w:tcPr>
          <w:p w14:paraId="5C47202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0.003</w:t>
            </w:r>
          </w:p>
        </w:tc>
        <w:tc>
          <w:tcPr>
            <w:tcW w:w="739" w:type="dxa"/>
            <w:tcBorders>
              <w:top w:val="nil"/>
              <w:left w:val="nil"/>
              <w:bottom w:val="nil"/>
              <w:right w:val="nil"/>
            </w:tcBorders>
            <w:shd w:val="clear" w:color="auto" w:fill="FFFFFF"/>
            <w:noWrap/>
            <w:vAlign w:val="center"/>
          </w:tcPr>
          <w:p w14:paraId="0E8BC22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sz w:val="15"/>
                <w:szCs w:val="15"/>
                <w:u w:val="none"/>
                <w:lang w:val="en-US" w:eastAsia="zh-CN"/>
              </w:rPr>
              <w:t xml:space="preserve">0.95 </w:t>
            </w:r>
          </w:p>
        </w:tc>
      </w:tr>
      <w:tr w14:paraId="5CFB1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nil"/>
              <w:left w:val="nil"/>
              <w:bottom w:val="nil"/>
              <w:right w:val="nil"/>
            </w:tcBorders>
            <w:shd w:val="clear" w:color="auto" w:fill="FFFFFF"/>
            <w:noWrap/>
            <w:vAlign w:val="bottom"/>
          </w:tcPr>
          <w:p w14:paraId="3AB4A65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MBVD</w:t>
            </w:r>
          </w:p>
        </w:tc>
        <w:tc>
          <w:tcPr>
            <w:tcW w:w="2088" w:type="dxa"/>
            <w:tcBorders>
              <w:top w:val="nil"/>
              <w:left w:val="nil"/>
              <w:bottom w:val="nil"/>
              <w:right w:val="nil"/>
            </w:tcBorders>
            <w:shd w:val="clear" w:color="auto" w:fill="FFFFFF"/>
            <w:noWrap/>
            <w:vAlign w:val="bottom"/>
          </w:tcPr>
          <w:p w14:paraId="0AD9BCA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0.115*</w:t>
            </w:r>
          </w:p>
        </w:tc>
        <w:tc>
          <w:tcPr>
            <w:tcW w:w="600" w:type="dxa"/>
            <w:tcBorders>
              <w:top w:val="nil"/>
              <w:left w:val="nil"/>
              <w:bottom w:val="nil"/>
              <w:right w:val="nil"/>
            </w:tcBorders>
            <w:shd w:val="clear" w:color="auto" w:fill="FFFFFF"/>
            <w:noWrap/>
            <w:vAlign w:val="center"/>
          </w:tcPr>
          <w:p w14:paraId="74DF481D">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bCs/>
                <w:i w:val="0"/>
                <w:iCs w:val="0"/>
                <w:color w:val="000000"/>
                <w:kern w:val="0"/>
                <w:sz w:val="15"/>
                <w:szCs w:val="15"/>
                <w:u w:val="none"/>
                <w:lang w:val="en-US" w:eastAsia="zh-CN" w:bidi="ar"/>
              </w:rPr>
              <w:t>0.02</w:t>
            </w:r>
            <w:r>
              <w:rPr>
                <w:rFonts w:hint="eastAsia" w:ascii="Times New Roman" w:hAnsi="Times New Roman" w:eastAsia="宋体" w:cs="Times New Roman"/>
                <w:b w:val="0"/>
                <w:i w:val="0"/>
                <w:iCs w:val="0"/>
                <w:color w:val="000000"/>
                <w:kern w:val="0"/>
                <w:sz w:val="15"/>
                <w:szCs w:val="15"/>
                <w:u w:val="none"/>
                <w:lang w:val="en-US" w:eastAsia="zh-CN" w:bidi="ar"/>
              </w:rPr>
              <w:t xml:space="preserve"> </w:t>
            </w:r>
          </w:p>
        </w:tc>
        <w:tc>
          <w:tcPr>
            <w:tcW w:w="240" w:type="dxa"/>
            <w:tcBorders>
              <w:top w:val="nil"/>
              <w:left w:val="nil"/>
              <w:bottom w:val="nil"/>
              <w:right w:val="nil"/>
            </w:tcBorders>
            <w:shd w:val="clear" w:color="auto" w:fill="FFFFFF"/>
            <w:noWrap/>
            <w:vAlign w:val="bottom"/>
          </w:tcPr>
          <w:p w14:paraId="6D22B866">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nil"/>
              <w:right w:val="nil"/>
            </w:tcBorders>
            <w:shd w:val="clear" w:color="auto" w:fill="FFFFFF"/>
            <w:noWrap/>
            <w:vAlign w:val="bottom"/>
          </w:tcPr>
          <w:p w14:paraId="5535D62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0.08</w:t>
            </w:r>
          </w:p>
        </w:tc>
        <w:tc>
          <w:tcPr>
            <w:tcW w:w="739" w:type="dxa"/>
            <w:tcBorders>
              <w:top w:val="nil"/>
              <w:left w:val="nil"/>
              <w:bottom w:val="nil"/>
              <w:right w:val="nil"/>
            </w:tcBorders>
            <w:shd w:val="clear" w:color="auto" w:fill="FFFFFF"/>
            <w:noWrap/>
            <w:vAlign w:val="center"/>
          </w:tcPr>
          <w:p w14:paraId="44358D1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sz w:val="15"/>
                <w:szCs w:val="15"/>
                <w:u w:val="none"/>
                <w:lang w:val="en-US" w:eastAsia="zh-CN"/>
              </w:rPr>
              <w:t xml:space="preserve">0.10 </w:t>
            </w:r>
          </w:p>
        </w:tc>
      </w:tr>
      <w:tr w14:paraId="6AD6B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nil"/>
              <w:left w:val="nil"/>
              <w:bottom w:val="nil"/>
              <w:right w:val="nil"/>
            </w:tcBorders>
            <w:shd w:val="clear" w:color="auto" w:fill="FFFFFF"/>
            <w:noWrap/>
            <w:vAlign w:val="bottom"/>
          </w:tcPr>
          <w:p w14:paraId="1C9DC0D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MAD</w:t>
            </w:r>
          </w:p>
        </w:tc>
        <w:tc>
          <w:tcPr>
            <w:tcW w:w="2088" w:type="dxa"/>
            <w:tcBorders>
              <w:top w:val="nil"/>
              <w:left w:val="nil"/>
              <w:bottom w:val="nil"/>
              <w:right w:val="nil"/>
            </w:tcBorders>
            <w:shd w:val="clear" w:color="auto" w:fill="FFFFFF"/>
            <w:noWrap/>
            <w:vAlign w:val="bottom"/>
          </w:tcPr>
          <w:p w14:paraId="6EAC19B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0.006</w:t>
            </w:r>
          </w:p>
        </w:tc>
        <w:tc>
          <w:tcPr>
            <w:tcW w:w="600" w:type="dxa"/>
            <w:tcBorders>
              <w:top w:val="nil"/>
              <w:left w:val="nil"/>
              <w:bottom w:val="nil"/>
              <w:right w:val="nil"/>
            </w:tcBorders>
            <w:shd w:val="clear" w:color="auto" w:fill="FFFFFF"/>
            <w:noWrap/>
            <w:vAlign w:val="center"/>
          </w:tcPr>
          <w:p w14:paraId="69F4D806">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0.90 </w:t>
            </w:r>
          </w:p>
        </w:tc>
        <w:tc>
          <w:tcPr>
            <w:tcW w:w="240" w:type="dxa"/>
            <w:tcBorders>
              <w:top w:val="nil"/>
              <w:left w:val="nil"/>
              <w:bottom w:val="nil"/>
              <w:right w:val="nil"/>
            </w:tcBorders>
            <w:shd w:val="clear" w:color="auto" w:fill="FFFFFF"/>
            <w:noWrap/>
            <w:vAlign w:val="bottom"/>
          </w:tcPr>
          <w:p w14:paraId="480BBBE6">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nil"/>
              <w:right w:val="nil"/>
            </w:tcBorders>
            <w:shd w:val="clear" w:color="auto" w:fill="FFFFFF"/>
            <w:noWrap/>
            <w:vAlign w:val="bottom"/>
          </w:tcPr>
          <w:p w14:paraId="0F9A6EB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0.032</w:t>
            </w:r>
          </w:p>
        </w:tc>
        <w:tc>
          <w:tcPr>
            <w:tcW w:w="739" w:type="dxa"/>
            <w:tcBorders>
              <w:top w:val="nil"/>
              <w:left w:val="nil"/>
              <w:bottom w:val="nil"/>
              <w:right w:val="nil"/>
            </w:tcBorders>
            <w:shd w:val="clear" w:color="auto" w:fill="FFFFFF"/>
            <w:noWrap/>
            <w:vAlign w:val="center"/>
          </w:tcPr>
          <w:p w14:paraId="1FDB504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sz w:val="15"/>
                <w:szCs w:val="15"/>
                <w:u w:val="none"/>
                <w:lang w:val="en-US" w:eastAsia="zh-CN"/>
              </w:rPr>
              <w:t xml:space="preserve">0.51 </w:t>
            </w:r>
          </w:p>
        </w:tc>
      </w:tr>
      <w:tr w14:paraId="49BD7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nil"/>
              <w:left w:val="nil"/>
              <w:bottom w:val="nil"/>
              <w:right w:val="nil"/>
            </w:tcBorders>
            <w:shd w:val="clear" w:color="auto" w:fill="FFFFFF"/>
            <w:noWrap/>
            <w:vAlign w:val="bottom"/>
          </w:tcPr>
          <w:p w14:paraId="2DCDB87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MVD</w:t>
            </w:r>
          </w:p>
        </w:tc>
        <w:tc>
          <w:tcPr>
            <w:tcW w:w="2088" w:type="dxa"/>
            <w:tcBorders>
              <w:top w:val="nil"/>
              <w:left w:val="nil"/>
              <w:bottom w:val="nil"/>
              <w:right w:val="nil"/>
            </w:tcBorders>
            <w:shd w:val="clear" w:color="auto" w:fill="FFFFFF"/>
            <w:noWrap/>
            <w:vAlign w:val="bottom"/>
          </w:tcPr>
          <w:p w14:paraId="6C8AC01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0.117*</w:t>
            </w:r>
          </w:p>
        </w:tc>
        <w:tc>
          <w:tcPr>
            <w:tcW w:w="600" w:type="dxa"/>
            <w:tcBorders>
              <w:top w:val="nil"/>
              <w:left w:val="nil"/>
              <w:bottom w:val="nil"/>
              <w:right w:val="nil"/>
            </w:tcBorders>
            <w:shd w:val="clear" w:color="auto" w:fill="FFFFFF"/>
            <w:noWrap/>
            <w:vAlign w:val="center"/>
          </w:tcPr>
          <w:p w14:paraId="5BBE1B38">
            <w:pPr>
              <w:keepNext w:val="0"/>
              <w:keepLines w:val="0"/>
              <w:widowControl/>
              <w:suppressLineNumbers w:val="0"/>
              <w:jc w:val="left"/>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eastAsia" w:ascii="Times New Roman" w:hAnsi="Times New Roman" w:eastAsia="宋体" w:cs="Times New Roman"/>
                <w:b/>
                <w:bCs/>
                <w:i w:val="0"/>
                <w:iCs w:val="0"/>
                <w:color w:val="000000"/>
                <w:kern w:val="0"/>
                <w:sz w:val="15"/>
                <w:szCs w:val="15"/>
                <w:u w:val="none"/>
                <w:lang w:val="en-US" w:eastAsia="zh-CN" w:bidi="ar"/>
              </w:rPr>
              <w:t xml:space="preserve">0.02 </w:t>
            </w:r>
          </w:p>
        </w:tc>
        <w:tc>
          <w:tcPr>
            <w:tcW w:w="240" w:type="dxa"/>
            <w:tcBorders>
              <w:top w:val="nil"/>
              <w:left w:val="nil"/>
              <w:bottom w:val="nil"/>
              <w:right w:val="nil"/>
            </w:tcBorders>
            <w:shd w:val="clear" w:color="auto" w:fill="FFFFFF"/>
            <w:noWrap/>
            <w:vAlign w:val="bottom"/>
          </w:tcPr>
          <w:p w14:paraId="0E66B676">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nil"/>
              <w:right w:val="nil"/>
            </w:tcBorders>
            <w:shd w:val="clear" w:color="auto" w:fill="FFFFFF"/>
            <w:noWrap/>
            <w:vAlign w:val="bottom"/>
          </w:tcPr>
          <w:p w14:paraId="57E52E5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0.121*</w:t>
            </w:r>
          </w:p>
        </w:tc>
        <w:tc>
          <w:tcPr>
            <w:tcW w:w="739" w:type="dxa"/>
            <w:tcBorders>
              <w:top w:val="nil"/>
              <w:left w:val="nil"/>
              <w:bottom w:val="nil"/>
              <w:right w:val="nil"/>
            </w:tcBorders>
            <w:shd w:val="clear" w:color="auto" w:fill="FFFFFF"/>
            <w:noWrap/>
            <w:vAlign w:val="center"/>
          </w:tcPr>
          <w:p w14:paraId="013FC3F1">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eastAsia" w:ascii="Times New Roman" w:hAnsi="Times New Roman" w:eastAsia="宋体" w:cs="Times New Roman"/>
                <w:b/>
                <w:bCs/>
                <w:i w:val="0"/>
                <w:iCs w:val="0"/>
                <w:color w:val="000000"/>
                <w:sz w:val="15"/>
                <w:szCs w:val="15"/>
                <w:u w:val="none"/>
                <w:lang w:val="en-US" w:eastAsia="zh-CN"/>
              </w:rPr>
              <w:t xml:space="preserve">0.01 </w:t>
            </w:r>
          </w:p>
        </w:tc>
      </w:tr>
      <w:tr w14:paraId="30757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nil"/>
              <w:left w:val="nil"/>
              <w:bottom w:val="nil"/>
              <w:right w:val="nil"/>
            </w:tcBorders>
            <w:shd w:val="clear" w:color="auto" w:fill="FFFFFF"/>
            <w:noWrap/>
            <w:vAlign w:val="bottom"/>
          </w:tcPr>
          <w:p w14:paraId="000153F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AVR</w:t>
            </w:r>
            <w:r>
              <w:rPr>
                <w:rFonts w:hint="default" w:ascii="Times New Roman" w:hAnsi="Times New Roman" w:eastAsia="宋体" w:cs="Times New Roman"/>
                <w:i w:val="0"/>
                <w:iCs w:val="0"/>
                <w:color w:val="000000"/>
                <w:kern w:val="0"/>
                <w:sz w:val="15"/>
                <w:szCs w:val="15"/>
                <w:u w:val="none"/>
                <w:lang w:val="en-US" w:eastAsia="zh-CN" w:bidi="ar"/>
              </w:rPr>
              <w:t>(×10)</w:t>
            </w:r>
          </w:p>
        </w:tc>
        <w:tc>
          <w:tcPr>
            <w:tcW w:w="2088" w:type="dxa"/>
            <w:tcBorders>
              <w:top w:val="nil"/>
              <w:left w:val="nil"/>
              <w:bottom w:val="nil"/>
              <w:right w:val="nil"/>
            </w:tcBorders>
            <w:shd w:val="clear" w:color="auto" w:fill="FFFFFF"/>
            <w:noWrap/>
            <w:vAlign w:val="bottom"/>
          </w:tcPr>
          <w:p w14:paraId="280DBFE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-0.117*</w:t>
            </w:r>
          </w:p>
        </w:tc>
        <w:tc>
          <w:tcPr>
            <w:tcW w:w="600" w:type="dxa"/>
            <w:tcBorders>
              <w:top w:val="nil"/>
              <w:left w:val="nil"/>
              <w:bottom w:val="nil"/>
              <w:right w:val="nil"/>
            </w:tcBorders>
            <w:shd w:val="clear" w:color="auto" w:fill="FFFFFF"/>
            <w:noWrap/>
            <w:vAlign w:val="center"/>
          </w:tcPr>
          <w:p w14:paraId="4F88D893">
            <w:pPr>
              <w:keepNext w:val="0"/>
              <w:keepLines w:val="0"/>
              <w:widowControl/>
              <w:suppressLineNumbers w:val="0"/>
              <w:jc w:val="left"/>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eastAsia" w:ascii="Times New Roman" w:hAnsi="Times New Roman" w:eastAsia="宋体" w:cs="Times New Roman"/>
                <w:b/>
                <w:bCs/>
                <w:i w:val="0"/>
                <w:iCs w:val="0"/>
                <w:color w:val="000000"/>
                <w:kern w:val="0"/>
                <w:sz w:val="15"/>
                <w:szCs w:val="15"/>
                <w:u w:val="none"/>
                <w:lang w:val="en-US" w:eastAsia="zh-CN" w:bidi="ar"/>
              </w:rPr>
              <w:t xml:space="preserve">0.02 </w:t>
            </w:r>
          </w:p>
        </w:tc>
        <w:tc>
          <w:tcPr>
            <w:tcW w:w="240" w:type="dxa"/>
            <w:tcBorders>
              <w:top w:val="nil"/>
              <w:left w:val="nil"/>
              <w:bottom w:val="nil"/>
              <w:right w:val="nil"/>
            </w:tcBorders>
            <w:shd w:val="clear" w:color="auto" w:fill="FFFFFF"/>
            <w:noWrap/>
            <w:vAlign w:val="bottom"/>
          </w:tcPr>
          <w:p w14:paraId="5D2AB38A">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nil"/>
              <w:right w:val="nil"/>
            </w:tcBorders>
            <w:shd w:val="clear" w:color="auto" w:fill="FFFFFF"/>
            <w:noWrap/>
            <w:vAlign w:val="bottom"/>
          </w:tcPr>
          <w:p w14:paraId="30AF9A4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-0.102*</w:t>
            </w:r>
          </w:p>
        </w:tc>
        <w:tc>
          <w:tcPr>
            <w:tcW w:w="739" w:type="dxa"/>
            <w:tcBorders>
              <w:top w:val="nil"/>
              <w:left w:val="nil"/>
              <w:bottom w:val="nil"/>
              <w:right w:val="nil"/>
            </w:tcBorders>
            <w:shd w:val="clear" w:color="auto" w:fill="FFFFFF"/>
            <w:noWrap/>
            <w:vAlign w:val="center"/>
          </w:tcPr>
          <w:p w14:paraId="08F4E0A5">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eastAsia" w:ascii="Times New Roman" w:hAnsi="Times New Roman" w:eastAsia="宋体" w:cs="Times New Roman"/>
                <w:b/>
                <w:bCs/>
                <w:i w:val="0"/>
                <w:iCs w:val="0"/>
                <w:color w:val="000000"/>
                <w:sz w:val="15"/>
                <w:szCs w:val="15"/>
                <w:u w:val="none"/>
                <w:lang w:val="en-US" w:eastAsia="zh-CN"/>
              </w:rPr>
              <w:t xml:space="preserve">0.03 </w:t>
            </w:r>
          </w:p>
        </w:tc>
      </w:tr>
      <w:tr w14:paraId="40D03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08" w:type="dxa"/>
            <w:tcBorders>
              <w:top w:val="nil"/>
              <w:left w:val="nil"/>
              <w:bottom w:val="nil"/>
              <w:right w:val="nil"/>
            </w:tcBorders>
            <w:shd w:val="clear" w:color="auto" w:fill="FFFFFF"/>
            <w:noWrap/>
            <w:vAlign w:val="bottom"/>
          </w:tcPr>
          <w:p w14:paraId="6A53F00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2088" w:type="dxa"/>
            <w:tcBorders>
              <w:top w:val="nil"/>
              <w:left w:val="nil"/>
              <w:bottom w:val="nil"/>
              <w:right w:val="nil"/>
            </w:tcBorders>
            <w:shd w:val="clear" w:color="auto" w:fill="FFFFFF"/>
            <w:noWrap/>
            <w:vAlign w:val="bottom"/>
          </w:tcPr>
          <w:p w14:paraId="300A779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-0.016</w:t>
            </w:r>
          </w:p>
        </w:tc>
        <w:tc>
          <w:tcPr>
            <w:tcW w:w="600" w:type="dxa"/>
            <w:tcBorders>
              <w:top w:val="nil"/>
              <w:left w:val="nil"/>
              <w:bottom w:val="nil"/>
              <w:right w:val="nil"/>
            </w:tcBorders>
            <w:shd w:val="clear" w:color="auto" w:fill="FFFFFF"/>
            <w:noWrap/>
            <w:vAlign w:val="center"/>
          </w:tcPr>
          <w:p w14:paraId="4F75A520">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0.73 </w:t>
            </w:r>
          </w:p>
        </w:tc>
        <w:tc>
          <w:tcPr>
            <w:tcW w:w="240" w:type="dxa"/>
            <w:tcBorders>
              <w:top w:val="nil"/>
              <w:left w:val="nil"/>
              <w:bottom w:val="nil"/>
              <w:right w:val="nil"/>
            </w:tcBorders>
            <w:shd w:val="clear" w:color="auto" w:fill="FFFFFF"/>
            <w:noWrap/>
            <w:vAlign w:val="bottom"/>
          </w:tcPr>
          <w:p w14:paraId="37796EF1">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nil"/>
              <w:right w:val="nil"/>
            </w:tcBorders>
            <w:shd w:val="clear" w:color="auto" w:fill="FFFFFF"/>
            <w:noWrap/>
            <w:vAlign w:val="bottom"/>
          </w:tcPr>
          <w:p w14:paraId="099AB9D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-0.022</w:t>
            </w:r>
          </w:p>
        </w:tc>
        <w:tc>
          <w:tcPr>
            <w:tcW w:w="739" w:type="dxa"/>
            <w:tcBorders>
              <w:top w:val="nil"/>
              <w:left w:val="nil"/>
              <w:bottom w:val="nil"/>
              <w:right w:val="nil"/>
            </w:tcBorders>
            <w:shd w:val="clear" w:color="auto" w:fill="FFFFFF"/>
            <w:noWrap/>
            <w:vAlign w:val="center"/>
          </w:tcPr>
          <w:p w14:paraId="40BF9C9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sz w:val="15"/>
                <w:szCs w:val="15"/>
                <w:u w:val="none"/>
                <w:lang w:val="en-US" w:eastAsia="zh-CN"/>
              </w:rPr>
              <w:t xml:space="preserve">0.65 </w:t>
            </w:r>
          </w:p>
        </w:tc>
      </w:tr>
      <w:tr w14:paraId="1D18C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 w:hRule="atLeast"/>
        </w:trPr>
        <w:tc>
          <w:tcPr>
            <w:tcW w:w="1208" w:type="dxa"/>
            <w:tcBorders>
              <w:top w:val="nil"/>
              <w:left w:val="nil"/>
              <w:bottom w:val="single" w:color="000000" w:sz="12" w:space="0"/>
              <w:right w:val="nil"/>
            </w:tcBorders>
            <w:shd w:val="clear" w:color="auto" w:fill="FFFFFF"/>
            <w:noWrap/>
            <w:vAlign w:val="bottom"/>
          </w:tcPr>
          <w:p w14:paraId="7190912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2088" w:type="dxa"/>
            <w:tcBorders>
              <w:top w:val="nil"/>
              <w:left w:val="nil"/>
              <w:bottom w:val="single" w:color="000000" w:sz="12" w:space="0"/>
              <w:right w:val="nil"/>
            </w:tcBorders>
            <w:shd w:val="clear" w:color="auto" w:fill="FFFFFF"/>
            <w:noWrap/>
            <w:vAlign w:val="bottom"/>
          </w:tcPr>
          <w:p w14:paraId="739DFF9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-0.035</w:t>
            </w:r>
          </w:p>
        </w:tc>
        <w:tc>
          <w:tcPr>
            <w:tcW w:w="600" w:type="dxa"/>
            <w:tcBorders>
              <w:top w:val="nil"/>
              <w:left w:val="nil"/>
              <w:bottom w:val="single" w:color="000000" w:sz="12" w:space="0"/>
              <w:right w:val="nil"/>
            </w:tcBorders>
            <w:shd w:val="clear" w:color="auto" w:fill="FFFFFF"/>
            <w:noWrap/>
            <w:vAlign w:val="center"/>
          </w:tcPr>
          <w:p w14:paraId="66CC1AA3">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0.47 </w:t>
            </w:r>
          </w:p>
        </w:tc>
        <w:tc>
          <w:tcPr>
            <w:tcW w:w="240" w:type="dxa"/>
            <w:tcBorders>
              <w:top w:val="nil"/>
              <w:left w:val="nil"/>
              <w:bottom w:val="single" w:color="000000" w:sz="12" w:space="0"/>
              <w:right w:val="nil"/>
            </w:tcBorders>
            <w:shd w:val="clear" w:color="auto" w:fill="FFFFFF"/>
            <w:noWrap/>
            <w:vAlign w:val="bottom"/>
          </w:tcPr>
          <w:p w14:paraId="5FFCEC62">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2114" w:type="dxa"/>
            <w:tcBorders>
              <w:top w:val="nil"/>
              <w:left w:val="nil"/>
              <w:bottom w:val="single" w:color="000000" w:sz="12" w:space="0"/>
              <w:right w:val="nil"/>
            </w:tcBorders>
            <w:shd w:val="clear" w:color="auto" w:fill="FFFFFF"/>
            <w:noWrap/>
            <w:vAlign w:val="bottom"/>
          </w:tcPr>
          <w:p w14:paraId="20B7182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-0.028</w:t>
            </w:r>
          </w:p>
        </w:tc>
        <w:tc>
          <w:tcPr>
            <w:tcW w:w="739" w:type="dxa"/>
            <w:tcBorders>
              <w:top w:val="nil"/>
              <w:left w:val="nil"/>
              <w:bottom w:val="single" w:color="000000" w:sz="12" w:space="0"/>
              <w:right w:val="nil"/>
            </w:tcBorders>
            <w:shd w:val="clear" w:color="auto" w:fill="FFFFFF"/>
            <w:noWrap/>
            <w:vAlign w:val="center"/>
          </w:tcPr>
          <w:p w14:paraId="6AB51E0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sz w:val="15"/>
                <w:szCs w:val="15"/>
                <w:u w:val="none"/>
                <w:lang w:val="en-US" w:eastAsia="zh-CN"/>
              </w:rPr>
              <w:t xml:space="preserve">0.56 </w:t>
            </w:r>
          </w:p>
        </w:tc>
      </w:tr>
    </w:tbl>
    <w:tbl>
      <w:tblPr>
        <w:tblStyle w:val="2"/>
        <w:tblpPr w:leftFromText="180" w:rightFromText="180" w:vertAnchor="text" w:horzAnchor="page" w:tblpX="274" w:tblpY="685"/>
        <w:tblOverlap w:val="never"/>
        <w:tblW w:w="157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6"/>
        <w:gridCol w:w="1581"/>
        <w:gridCol w:w="1281"/>
        <w:gridCol w:w="692"/>
        <w:gridCol w:w="240"/>
        <w:gridCol w:w="1433"/>
        <w:gridCol w:w="1258"/>
        <w:gridCol w:w="600"/>
        <w:gridCol w:w="240"/>
        <w:gridCol w:w="1523"/>
        <w:gridCol w:w="1361"/>
        <w:gridCol w:w="497"/>
        <w:gridCol w:w="288"/>
        <w:gridCol w:w="1569"/>
        <w:gridCol w:w="1246"/>
        <w:gridCol w:w="797"/>
      </w:tblGrid>
      <w:tr w14:paraId="45CB2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76" w:type="dxa"/>
            <w:tcBorders>
              <w:top w:val="single" w:color="000000" w:sz="12" w:space="0"/>
              <w:left w:val="nil"/>
              <w:bottom w:val="single" w:color="000000" w:sz="4" w:space="0"/>
              <w:right w:val="nil"/>
              <w:tl2br w:val="nil"/>
            </w:tcBorders>
            <w:shd w:val="clear" w:color="auto" w:fill="FFFFFF"/>
            <w:noWrap/>
            <w:vAlign w:val="center"/>
          </w:tcPr>
          <w:p w14:paraId="42FD7B14">
            <w:pPr>
              <w:rPr>
                <w:rFonts w:hint="default" w:ascii="Times New Roman" w:hAnsi="Times New Roman" w:eastAsia="宋体" w:cs="Times New Roman"/>
                <w:b w:val="0"/>
                <w:i w:val="0"/>
                <w:iCs w:val="0"/>
                <w:color w:val="000000"/>
                <w:sz w:val="15"/>
                <w:szCs w:val="15"/>
                <w:u w:val="none"/>
              </w:rPr>
            </w:pPr>
          </w:p>
        </w:tc>
        <w:tc>
          <w:tcPr>
            <w:tcW w:w="3554" w:type="dxa"/>
            <w:gridSpan w:val="3"/>
            <w:tcBorders>
              <w:top w:val="single" w:color="000000" w:sz="12" w:space="0"/>
              <w:left w:val="nil"/>
              <w:bottom w:val="single" w:color="000000" w:sz="4" w:space="0"/>
              <w:right w:val="nil"/>
            </w:tcBorders>
            <w:shd w:val="clear" w:color="auto" w:fill="FFFFFF"/>
            <w:noWrap/>
            <w:vAlign w:val="center"/>
          </w:tcPr>
          <w:p w14:paraId="0B4B7BEA">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Gensi</w:t>
            </w:r>
            <w:r>
              <w:rPr>
                <w:rFonts w:hint="eastAsia" w:ascii="Times New Roman" w:hAnsi="Times New Roman" w:eastAsia="宋体" w:cs="Times New Roman"/>
                <w:b/>
                <w:bCs/>
                <w:i w:val="0"/>
                <w:iCs w:val="0"/>
                <w:color w:val="000000"/>
                <w:kern w:val="0"/>
                <w:sz w:val="15"/>
                <w:szCs w:val="15"/>
                <w:u w:val="none"/>
                <w:lang w:val="en-US" w:eastAsia="zh-CN" w:bidi="ar"/>
              </w:rPr>
              <w:t>ni</w:t>
            </w:r>
            <w:r>
              <w:rPr>
                <w:rFonts w:hint="default" w:ascii="Times New Roman" w:hAnsi="Times New Roman" w:eastAsia="宋体" w:cs="Times New Roman"/>
                <w:b/>
                <w:bCs/>
                <w:i w:val="0"/>
                <w:iCs w:val="0"/>
                <w:color w:val="000000"/>
                <w:kern w:val="0"/>
                <w:sz w:val="15"/>
                <w:szCs w:val="15"/>
                <w:u w:val="none"/>
                <w:lang w:val="en-US" w:eastAsia="zh-CN" w:bidi="ar"/>
              </w:rPr>
              <w:t>=0</w:t>
            </w:r>
            <w:r>
              <w:rPr>
                <w:rFonts w:hint="eastAsia" w:ascii="Times New Roman" w:hAnsi="Times New Roman" w:eastAsia="宋体" w:cs="Times New Roman"/>
                <w:b/>
                <w:bCs/>
                <w:i w:val="0"/>
                <w:iCs w:val="0"/>
                <w:color w:val="000000"/>
                <w:kern w:val="0"/>
                <w:sz w:val="15"/>
                <w:szCs w:val="15"/>
                <w:u w:val="none"/>
                <w:lang w:val="en-US" w:eastAsia="zh-CN" w:bidi="ar"/>
              </w:rPr>
              <w:t xml:space="preserve">   </w:t>
            </w:r>
            <w:r>
              <w:rPr>
                <w:rFonts w:hint="default" w:ascii="Times New Roman" w:hAnsi="Times New Roman" w:eastAsia="宋体" w:cs="Times New Roman"/>
                <w:b/>
                <w:bCs/>
                <w:i w:val="0"/>
                <w:iCs w:val="0"/>
                <w:color w:val="000000"/>
                <w:kern w:val="0"/>
                <w:sz w:val="15"/>
                <w:szCs w:val="15"/>
                <w:u w:val="none"/>
                <w:lang w:val="en-US" w:eastAsia="zh-CN" w:bidi="ar"/>
              </w:rPr>
              <w:t>(n = 96)</w:t>
            </w:r>
          </w:p>
        </w:tc>
        <w:tc>
          <w:tcPr>
            <w:tcW w:w="240" w:type="dxa"/>
            <w:tcBorders>
              <w:top w:val="single" w:color="000000" w:sz="12" w:space="0"/>
              <w:left w:val="nil"/>
              <w:bottom w:val="single" w:color="000000" w:sz="4" w:space="0"/>
              <w:right w:val="nil"/>
            </w:tcBorders>
            <w:shd w:val="clear" w:color="auto" w:fill="FFFFFF"/>
            <w:noWrap/>
            <w:vAlign w:val="center"/>
          </w:tcPr>
          <w:p w14:paraId="5E677168">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p>
        </w:tc>
        <w:tc>
          <w:tcPr>
            <w:tcW w:w="3291" w:type="dxa"/>
            <w:gridSpan w:val="3"/>
            <w:tcBorders>
              <w:top w:val="single" w:color="000000" w:sz="12" w:space="0"/>
              <w:left w:val="nil"/>
              <w:bottom w:val="single" w:color="000000" w:sz="4" w:space="0"/>
              <w:right w:val="nil"/>
            </w:tcBorders>
            <w:shd w:val="clear" w:color="auto" w:fill="FFFFFF"/>
            <w:noWrap/>
            <w:vAlign w:val="center"/>
          </w:tcPr>
          <w:p w14:paraId="70606794">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Gensini</w:t>
            </w:r>
            <w:r>
              <w:rPr>
                <w:rFonts w:hint="eastAsia" w:ascii="Times New Roman" w:hAnsi="Times New Roman" w:eastAsia="宋体" w:cs="Times New Roman"/>
                <w:b/>
                <w:bCs/>
                <w:i w:val="0"/>
                <w:iCs w:val="0"/>
                <w:color w:val="000000"/>
                <w:kern w:val="0"/>
                <w:sz w:val="15"/>
                <w:szCs w:val="15"/>
                <w:u w:val="none"/>
                <w:lang w:val="en-US" w:eastAsia="zh-CN" w:bidi="ar"/>
              </w:rPr>
              <w:t xml:space="preserve"> ∈[</w:t>
            </w:r>
            <w:r>
              <w:rPr>
                <w:rFonts w:hint="default" w:ascii="Times New Roman" w:hAnsi="Times New Roman" w:eastAsia="宋体" w:cs="Times New Roman"/>
                <w:b/>
                <w:bCs/>
                <w:i w:val="0"/>
                <w:iCs w:val="0"/>
                <w:color w:val="000000"/>
                <w:kern w:val="0"/>
                <w:sz w:val="15"/>
                <w:szCs w:val="15"/>
                <w:u w:val="none"/>
                <w:lang w:val="en-US" w:eastAsia="zh-CN" w:bidi="ar"/>
              </w:rPr>
              <w:t>1-30</w:t>
            </w:r>
            <w:r>
              <w:rPr>
                <w:rFonts w:hint="eastAsia" w:ascii="Times New Roman" w:hAnsi="Times New Roman" w:eastAsia="宋体" w:cs="Times New Roman"/>
                <w:b/>
                <w:bCs/>
                <w:i w:val="0"/>
                <w:iCs w:val="0"/>
                <w:color w:val="000000"/>
                <w:kern w:val="0"/>
                <w:sz w:val="15"/>
                <w:szCs w:val="15"/>
                <w:u w:val="none"/>
                <w:lang w:val="en-US" w:eastAsia="zh-CN" w:bidi="ar"/>
              </w:rPr>
              <w:t xml:space="preserve">]   </w:t>
            </w:r>
            <w:r>
              <w:rPr>
                <w:rFonts w:hint="default" w:ascii="Times New Roman" w:hAnsi="Times New Roman" w:eastAsia="宋体" w:cs="Times New Roman"/>
                <w:b/>
                <w:bCs/>
                <w:i w:val="0"/>
                <w:iCs w:val="0"/>
                <w:color w:val="000000"/>
                <w:kern w:val="0"/>
                <w:sz w:val="15"/>
                <w:szCs w:val="15"/>
                <w:u w:val="none"/>
                <w:lang w:val="en-US" w:eastAsia="zh-CN" w:bidi="ar"/>
              </w:rPr>
              <w:t>(n = 214)</w:t>
            </w:r>
          </w:p>
        </w:tc>
        <w:tc>
          <w:tcPr>
            <w:tcW w:w="240" w:type="dxa"/>
            <w:tcBorders>
              <w:top w:val="single" w:color="000000" w:sz="12" w:space="0"/>
              <w:left w:val="nil"/>
              <w:bottom w:val="single" w:color="000000" w:sz="4" w:space="0"/>
              <w:right w:val="nil"/>
            </w:tcBorders>
            <w:shd w:val="clear" w:color="auto" w:fill="FFFFFF"/>
            <w:noWrap/>
            <w:vAlign w:val="center"/>
          </w:tcPr>
          <w:p w14:paraId="679819D1">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p>
        </w:tc>
        <w:tc>
          <w:tcPr>
            <w:tcW w:w="3381" w:type="dxa"/>
            <w:gridSpan w:val="3"/>
            <w:tcBorders>
              <w:top w:val="single" w:color="000000" w:sz="12" w:space="0"/>
              <w:left w:val="nil"/>
              <w:bottom w:val="single" w:color="000000" w:sz="4" w:space="0"/>
              <w:right w:val="nil"/>
            </w:tcBorders>
            <w:shd w:val="clear" w:color="auto" w:fill="FFFFFF"/>
            <w:noWrap/>
            <w:vAlign w:val="center"/>
          </w:tcPr>
          <w:p w14:paraId="1D32EF20">
            <w:pPr>
              <w:jc w:val="center"/>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Gensini</w:t>
            </w:r>
            <w:r>
              <w:rPr>
                <w:rFonts w:hint="eastAsia" w:ascii="Times New Roman" w:hAnsi="Times New Roman" w:eastAsia="宋体" w:cs="Times New Roman"/>
                <w:b/>
                <w:bCs/>
                <w:i w:val="0"/>
                <w:iCs w:val="0"/>
                <w:color w:val="000000"/>
                <w:kern w:val="0"/>
                <w:sz w:val="15"/>
                <w:szCs w:val="15"/>
                <w:u w:val="none"/>
                <w:lang w:val="en-US" w:eastAsia="zh-CN" w:bidi="ar"/>
              </w:rPr>
              <w:t>∈[</w:t>
            </w:r>
            <w:r>
              <w:rPr>
                <w:rFonts w:hint="default" w:ascii="Times New Roman" w:hAnsi="Times New Roman" w:eastAsia="宋体" w:cs="Times New Roman"/>
                <w:b/>
                <w:bCs/>
                <w:i w:val="0"/>
                <w:iCs w:val="0"/>
                <w:color w:val="000000"/>
                <w:kern w:val="0"/>
                <w:sz w:val="15"/>
                <w:szCs w:val="15"/>
                <w:u w:val="none"/>
                <w:lang w:val="en-US" w:eastAsia="zh-CN" w:bidi="ar"/>
              </w:rPr>
              <w:t>31-60</w:t>
            </w:r>
            <w:r>
              <w:rPr>
                <w:rFonts w:hint="eastAsia" w:ascii="Times New Roman" w:hAnsi="Times New Roman" w:eastAsia="宋体" w:cs="Times New Roman"/>
                <w:b/>
                <w:bCs/>
                <w:i w:val="0"/>
                <w:iCs w:val="0"/>
                <w:color w:val="000000"/>
                <w:kern w:val="0"/>
                <w:sz w:val="15"/>
                <w:szCs w:val="15"/>
                <w:u w:val="none"/>
                <w:lang w:val="en-US" w:eastAsia="zh-CN" w:bidi="ar"/>
              </w:rPr>
              <w:t xml:space="preserve">]   </w:t>
            </w:r>
            <w:r>
              <w:rPr>
                <w:rFonts w:hint="default" w:ascii="Times New Roman" w:hAnsi="Times New Roman" w:eastAsia="宋体" w:cs="Times New Roman"/>
                <w:b/>
                <w:bCs/>
                <w:i w:val="0"/>
                <w:iCs w:val="0"/>
                <w:color w:val="000000"/>
                <w:kern w:val="0"/>
                <w:sz w:val="15"/>
                <w:szCs w:val="15"/>
                <w:u w:val="none"/>
                <w:lang w:val="en-US" w:eastAsia="zh-CN" w:bidi="ar"/>
              </w:rPr>
              <w:t>(n = 82)</w:t>
            </w:r>
          </w:p>
        </w:tc>
        <w:tc>
          <w:tcPr>
            <w:tcW w:w="288" w:type="dxa"/>
            <w:tcBorders>
              <w:top w:val="single" w:color="000000" w:sz="12" w:space="0"/>
              <w:left w:val="nil"/>
              <w:bottom w:val="single" w:color="000000" w:sz="4" w:space="0"/>
              <w:right w:val="nil"/>
            </w:tcBorders>
            <w:shd w:val="clear" w:color="auto" w:fill="FFFFFF"/>
            <w:noWrap/>
            <w:vAlign w:val="center"/>
          </w:tcPr>
          <w:p w14:paraId="378DB5A3">
            <w:pPr>
              <w:rPr>
                <w:rFonts w:hint="default" w:ascii="Times New Roman" w:hAnsi="Times New Roman" w:eastAsia="宋体" w:cs="Times New Roman"/>
                <w:b w:val="0"/>
                <w:i w:val="0"/>
                <w:iCs w:val="0"/>
                <w:color w:val="000000"/>
                <w:sz w:val="15"/>
                <w:szCs w:val="15"/>
                <w:u w:val="none"/>
              </w:rPr>
            </w:pPr>
          </w:p>
        </w:tc>
        <w:tc>
          <w:tcPr>
            <w:tcW w:w="3612" w:type="dxa"/>
            <w:gridSpan w:val="3"/>
            <w:tcBorders>
              <w:top w:val="single" w:color="000000" w:sz="12" w:space="0"/>
              <w:left w:val="nil"/>
              <w:bottom w:val="single" w:color="000000" w:sz="4" w:space="0"/>
              <w:right w:val="nil"/>
            </w:tcBorders>
            <w:shd w:val="clear" w:color="auto" w:fill="FFFFFF"/>
            <w:noWrap/>
            <w:vAlign w:val="center"/>
          </w:tcPr>
          <w:p w14:paraId="7AE78CD0">
            <w:pPr>
              <w:ind w:firstLine="1054" w:firstLineChars="700"/>
              <w:jc w:val="both"/>
              <w:rPr>
                <w:rFonts w:hint="default" w:ascii="Times New Roman" w:hAnsi="Times New Roman" w:eastAsia="宋体" w:cs="Times New Roman"/>
                <w:b w:val="0"/>
                <w:i w:val="0"/>
                <w:iCs w:val="0"/>
                <w:color w:val="000000"/>
                <w:sz w:val="15"/>
                <w:szCs w:val="15"/>
                <w:u w:val="none"/>
                <w:lang w:val="en-US"/>
              </w:rPr>
            </w:pPr>
            <w:r>
              <w:rPr>
                <w:rFonts w:hint="default" w:ascii="Times New Roman" w:hAnsi="Times New Roman" w:eastAsia="宋体" w:cs="Times New Roman"/>
                <w:b/>
                <w:bCs/>
                <w:i w:val="0"/>
                <w:iCs w:val="0"/>
                <w:color w:val="000000"/>
                <w:kern w:val="0"/>
                <w:sz w:val="15"/>
                <w:szCs w:val="15"/>
                <w:u w:val="none"/>
                <w:lang w:val="en-US" w:eastAsia="zh-CN" w:bidi="ar"/>
              </w:rPr>
              <w:t>Gensini</w:t>
            </w:r>
            <w:r>
              <w:rPr>
                <w:rFonts w:hint="eastAsia" w:ascii="Times New Roman" w:hAnsi="Times New Roman" w:eastAsia="宋体" w:cs="Times New Roman"/>
                <w:b/>
                <w:bCs/>
                <w:i w:val="0"/>
                <w:iCs w:val="0"/>
                <w:color w:val="000000"/>
                <w:kern w:val="0"/>
                <w:sz w:val="15"/>
                <w:szCs w:val="15"/>
                <w:u w:val="none"/>
                <w:lang w:val="en-US" w:eastAsia="zh-CN" w:bidi="ar"/>
              </w:rPr>
              <w:t xml:space="preserve"> &gt;</w:t>
            </w:r>
            <w:r>
              <w:rPr>
                <w:rFonts w:hint="default" w:ascii="Times New Roman" w:hAnsi="Times New Roman" w:eastAsia="宋体" w:cs="Times New Roman"/>
                <w:b/>
                <w:bCs/>
                <w:i w:val="0"/>
                <w:iCs w:val="0"/>
                <w:color w:val="000000"/>
                <w:kern w:val="0"/>
                <w:sz w:val="15"/>
                <w:szCs w:val="15"/>
                <w:u w:val="none"/>
                <w:lang w:val="en-US" w:eastAsia="zh-CN" w:bidi="ar"/>
              </w:rPr>
              <w:t>60</w:t>
            </w:r>
            <w:r>
              <w:rPr>
                <w:rFonts w:hint="eastAsia" w:ascii="Times New Roman" w:hAnsi="Times New Roman" w:eastAsia="宋体" w:cs="Times New Roman"/>
                <w:b/>
                <w:bCs/>
                <w:i w:val="0"/>
                <w:iCs w:val="0"/>
                <w:color w:val="000000"/>
                <w:kern w:val="0"/>
                <w:sz w:val="15"/>
                <w:szCs w:val="15"/>
                <w:u w:val="none"/>
                <w:lang w:val="en-US" w:eastAsia="zh-CN" w:bidi="ar"/>
              </w:rPr>
              <w:t xml:space="preserve">   </w:t>
            </w:r>
            <w:r>
              <w:rPr>
                <w:rFonts w:hint="default" w:ascii="Times New Roman" w:hAnsi="Times New Roman" w:eastAsia="宋体" w:cs="Times New Roman"/>
                <w:b/>
                <w:bCs/>
                <w:i w:val="0"/>
                <w:iCs w:val="0"/>
                <w:color w:val="000000"/>
                <w:kern w:val="0"/>
                <w:sz w:val="15"/>
                <w:szCs w:val="15"/>
                <w:u w:val="none"/>
                <w:lang w:val="en-US" w:eastAsia="zh-CN" w:bidi="ar"/>
              </w:rPr>
              <w:t xml:space="preserve"> (n = 39)</w:t>
            </w:r>
          </w:p>
        </w:tc>
      </w:tr>
      <w:tr w14:paraId="06B2A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76" w:type="dxa"/>
            <w:tcBorders>
              <w:top w:val="single" w:color="000000" w:sz="4" w:space="0"/>
              <w:left w:val="nil"/>
              <w:bottom w:val="single" w:color="auto" w:sz="8" w:space="0"/>
              <w:right w:val="nil"/>
              <w:tl2br w:val="nil"/>
            </w:tcBorders>
            <w:shd w:val="clear" w:color="auto" w:fill="FFFFFF"/>
            <w:noWrap/>
            <w:vAlign w:val="bottom"/>
          </w:tcPr>
          <w:p w14:paraId="3D4853F7">
            <w:pPr>
              <w:keepNext w:val="0"/>
              <w:keepLines w:val="0"/>
              <w:widowControl/>
              <w:suppressLineNumbers w:val="0"/>
              <w:jc w:val="left"/>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Variables</w:t>
            </w:r>
          </w:p>
        </w:tc>
        <w:tc>
          <w:tcPr>
            <w:tcW w:w="1581" w:type="dxa"/>
            <w:tcBorders>
              <w:top w:val="single" w:color="000000" w:sz="4" w:space="0"/>
              <w:left w:val="nil"/>
              <w:bottom w:val="single" w:color="auto" w:sz="8" w:space="0"/>
              <w:right w:val="nil"/>
            </w:tcBorders>
            <w:shd w:val="clear" w:color="auto" w:fill="FFFFFF"/>
            <w:noWrap/>
            <w:vAlign w:val="bottom"/>
          </w:tcPr>
          <w:p w14:paraId="02660A7C">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281" w:type="dxa"/>
            <w:tcBorders>
              <w:top w:val="single" w:color="000000" w:sz="4" w:space="0"/>
              <w:left w:val="nil"/>
              <w:bottom w:val="single" w:color="auto" w:sz="8" w:space="0"/>
              <w:right w:val="nil"/>
            </w:tcBorders>
            <w:shd w:val="clear" w:color="auto" w:fill="FFFFFF"/>
            <w:noWrap/>
            <w:vAlign w:val="bottom"/>
          </w:tcPr>
          <w:p w14:paraId="53765C09">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692" w:type="dxa"/>
            <w:tcBorders>
              <w:top w:val="single" w:color="000000" w:sz="4" w:space="0"/>
              <w:left w:val="nil"/>
              <w:bottom w:val="single" w:color="auto" w:sz="8" w:space="0"/>
              <w:right w:val="nil"/>
            </w:tcBorders>
            <w:shd w:val="clear" w:color="auto" w:fill="FFFFFF"/>
            <w:noWrap/>
            <w:vAlign w:val="bottom"/>
          </w:tcPr>
          <w:p w14:paraId="1643CBDA">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P</w:t>
            </w:r>
          </w:p>
        </w:tc>
        <w:tc>
          <w:tcPr>
            <w:tcW w:w="240" w:type="dxa"/>
            <w:tcBorders>
              <w:top w:val="single" w:color="000000" w:sz="4" w:space="0"/>
              <w:left w:val="nil"/>
              <w:bottom w:val="nil"/>
              <w:right w:val="nil"/>
            </w:tcBorders>
            <w:shd w:val="clear" w:color="auto" w:fill="FFFFFF"/>
            <w:noWrap/>
            <w:vAlign w:val="bottom"/>
          </w:tcPr>
          <w:p w14:paraId="6E79B75E">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p>
        </w:tc>
        <w:tc>
          <w:tcPr>
            <w:tcW w:w="1433" w:type="dxa"/>
            <w:tcBorders>
              <w:top w:val="single" w:color="000000" w:sz="4" w:space="0"/>
              <w:left w:val="nil"/>
              <w:bottom w:val="single" w:color="auto" w:sz="8" w:space="0"/>
              <w:right w:val="nil"/>
            </w:tcBorders>
            <w:shd w:val="clear" w:color="auto" w:fill="FFFFFF"/>
            <w:noWrap/>
            <w:vAlign w:val="bottom"/>
          </w:tcPr>
          <w:p w14:paraId="484B25D8">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258" w:type="dxa"/>
            <w:tcBorders>
              <w:top w:val="single" w:color="000000" w:sz="4" w:space="0"/>
              <w:left w:val="nil"/>
              <w:bottom w:val="single" w:color="auto" w:sz="8" w:space="0"/>
              <w:right w:val="nil"/>
            </w:tcBorders>
            <w:shd w:val="clear" w:color="auto" w:fill="FFFFFF"/>
            <w:noWrap/>
            <w:vAlign w:val="bottom"/>
          </w:tcPr>
          <w:p w14:paraId="0A48C1D3">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600" w:type="dxa"/>
            <w:tcBorders>
              <w:top w:val="single" w:color="000000" w:sz="4" w:space="0"/>
              <w:left w:val="nil"/>
              <w:bottom w:val="single" w:color="auto" w:sz="8" w:space="0"/>
              <w:right w:val="nil"/>
            </w:tcBorders>
            <w:shd w:val="clear" w:color="auto" w:fill="FFFFFF"/>
            <w:noWrap/>
            <w:vAlign w:val="bottom"/>
          </w:tcPr>
          <w:p w14:paraId="32F2A353">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P</w:t>
            </w:r>
          </w:p>
        </w:tc>
        <w:tc>
          <w:tcPr>
            <w:tcW w:w="240" w:type="dxa"/>
            <w:tcBorders>
              <w:top w:val="single" w:color="000000" w:sz="4" w:space="0"/>
              <w:left w:val="nil"/>
              <w:bottom w:val="nil"/>
              <w:right w:val="nil"/>
            </w:tcBorders>
            <w:shd w:val="clear" w:color="auto" w:fill="FFFFFF"/>
            <w:noWrap/>
            <w:vAlign w:val="bottom"/>
          </w:tcPr>
          <w:p w14:paraId="31D69DC2">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p>
        </w:tc>
        <w:tc>
          <w:tcPr>
            <w:tcW w:w="1523" w:type="dxa"/>
            <w:tcBorders>
              <w:top w:val="single" w:color="000000" w:sz="4" w:space="0"/>
              <w:left w:val="nil"/>
              <w:bottom w:val="single" w:color="auto" w:sz="8" w:space="0"/>
              <w:right w:val="nil"/>
            </w:tcBorders>
            <w:shd w:val="clear" w:color="auto" w:fill="FFFFFF"/>
            <w:noWrap/>
            <w:vAlign w:val="bottom"/>
          </w:tcPr>
          <w:p w14:paraId="516CEA5B">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361" w:type="dxa"/>
            <w:tcBorders>
              <w:top w:val="single" w:color="000000" w:sz="4" w:space="0"/>
              <w:left w:val="nil"/>
              <w:bottom w:val="single" w:color="auto" w:sz="8" w:space="0"/>
              <w:right w:val="nil"/>
            </w:tcBorders>
            <w:shd w:val="clear" w:color="auto" w:fill="FFFFFF"/>
            <w:noWrap/>
            <w:vAlign w:val="bottom"/>
          </w:tcPr>
          <w:p w14:paraId="491DD618">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497" w:type="dxa"/>
            <w:tcBorders>
              <w:top w:val="single" w:color="000000" w:sz="4" w:space="0"/>
              <w:left w:val="nil"/>
              <w:bottom w:val="single" w:color="auto" w:sz="8" w:space="0"/>
              <w:right w:val="nil"/>
            </w:tcBorders>
            <w:shd w:val="clear" w:color="auto" w:fill="FFFFFF"/>
            <w:noWrap/>
            <w:vAlign w:val="bottom"/>
          </w:tcPr>
          <w:p w14:paraId="54E2E07E">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P</w:t>
            </w:r>
          </w:p>
        </w:tc>
        <w:tc>
          <w:tcPr>
            <w:tcW w:w="288" w:type="dxa"/>
            <w:tcBorders>
              <w:top w:val="single" w:color="000000" w:sz="4" w:space="0"/>
              <w:left w:val="nil"/>
              <w:bottom w:val="nil"/>
              <w:right w:val="nil"/>
            </w:tcBorders>
            <w:shd w:val="clear" w:color="auto" w:fill="FFFFFF"/>
            <w:noWrap/>
            <w:vAlign w:val="bottom"/>
          </w:tcPr>
          <w:p w14:paraId="7DB88B63">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p>
        </w:tc>
        <w:tc>
          <w:tcPr>
            <w:tcW w:w="1569" w:type="dxa"/>
            <w:tcBorders>
              <w:top w:val="single" w:color="000000" w:sz="4" w:space="0"/>
              <w:left w:val="nil"/>
              <w:bottom w:val="single" w:color="auto" w:sz="8" w:space="0"/>
              <w:right w:val="nil"/>
            </w:tcBorders>
            <w:shd w:val="clear" w:color="auto" w:fill="FFFFFF"/>
            <w:noWrap/>
            <w:vAlign w:val="bottom"/>
          </w:tcPr>
          <w:p w14:paraId="315CE0EC">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246" w:type="dxa"/>
            <w:tcBorders>
              <w:top w:val="single" w:color="000000" w:sz="4" w:space="0"/>
              <w:left w:val="nil"/>
              <w:bottom w:val="single" w:color="auto" w:sz="8" w:space="0"/>
              <w:right w:val="nil"/>
            </w:tcBorders>
            <w:shd w:val="clear" w:color="auto" w:fill="FFFFFF"/>
            <w:noWrap/>
            <w:vAlign w:val="bottom"/>
          </w:tcPr>
          <w:p w14:paraId="60FA9521">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797" w:type="dxa"/>
            <w:tcBorders>
              <w:top w:val="single" w:color="000000" w:sz="4" w:space="0"/>
              <w:left w:val="nil"/>
              <w:bottom w:val="single" w:color="auto" w:sz="8" w:space="0"/>
              <w:right w:val="nil"/>
            </w:tcBorders>
            <w:shd w:val="clear" w:color="auto" w:fill="FFFFFF"/>
            <w:noWrap/>
            <w:vAlign w:val="bottom"/>
          </w:tcPr>
          <w:p w14:paraId="0F16233E">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P</w:t>
            </w:r>
          </w:p>
        </w:tc>
      </w:tr>
      <w:tr w14:paraId="227BE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 w:hRule="atLeast"/>
        </w:trPr>
        <w:tc>
          <w:tcPr>
            <w:tcW w:w="1176" w:type="dxa"/>
            <w:tcBorders>
              <w:top w:val="single" w:color="auto" w:sz="8" w:space="0"/>
              <w:left w:val="nil"/>
              <w:bottom w:val="nil"/>
              <w:right w:val="nil"/>
            </w:tcBorders>
            <w:shd w:val="clear" w:color="auto" w:fill="FFFFFF"/>
            <w:noWrap/>
            <w:vAlign w:val="bottom"/>
          </w:tcPr>
          <w:p w14:paraId="5F34B3E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lang w:val="en-US"/>
              </w:rPr>
            </w:pPr>
            <w:r>
              <w:rPr>
                <w:rFonts w:hint="eastAsia" w:ascii="Times New Roman" w:hAnsi="Times New Roman" w:eastAsia="宋体" w:cs="Times New Roman"/>
                <w:i w:val="0"/>
                <w:iCs w:val="0"/>
                <w:color w:val="000000"/>
                <w:kern w:val="0"/>
                <w:sz w:val="15"/>
                <w:szCs w:val="15"/>
                <w:u w:val="none"/>
                <w:lang w:val="en-US" w:eastAsia="zh-CN" w:bidi="ar"/>
              </w:rPr>
              <w:t>MBA</w:t>
            </w:r>
          </w:p>
        </w:tc>
        <w:tc>
          <w:tcPr>
            <w:tcW w:w="1581" w:type="dxa"/>
            <w:tcBorders>
              <w:top w:val="single" w:color="auto" w:sz="8" w:space="0"/>
              <w:left w:val="nil"/>
              <w:bottom w:val="nil"/>
              <w:right w:val="nil"/>
            </w:tcBorders>
            <w:shd w:val="clear" w:color="auto" w:fill="FFFFFF"/>
            <w:noWrap/>
            <w:vAlign w:val="bottom"/>
          </w:tcPr>
          <w:p w14:paraId="0CA5312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59.09±10.84</w:t>
            </w:r>
          </w:p>
        </w:tc>
        <w:tc>
          <w:tcPr>
            <w:tcW w:w="1281" w:type="dxa"/>
            <w:tcBorders>
              <w:top w:val="single" w:color="auto" w:sz="8" w:space="0"/>
              <w:left w:val="nil"/>
              <w:bottom w:val="nil"/>
              <w:right w:val="nil"/>
            </w:tcBorders>
            <w:shd w:val="clear" w:color="auto" w:fill="FFFFFF"/>
            <w:noWrap/>
            <w:vAlign w:val="bottom"/>
          </w:tcPr>
          <w:p w14:paraId="753CEDD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61.63±10.05</w:t>
            </w:r>
          </w:p>
        </w:tc>
        <w:tc>
          <w:tcPr>
            <w:tcW w:w="692" w:type="dxa"/>
            <w:tcBorders>
              <w:top w:val="single" w:color="auto" w:sz="8" w:space="0"/>
              <w:left w:val="nil"/>
              <w:bottom w:val="nil"/>
              <w:right w:val="nil"/>
            </w:tcBorders>
            <w:shd w:val="clear" w:color="auto" w:fill="FFFFFF"/>
            <w:noWrap/>
            <w:vAlign w:val="bottom"/>
          </w:tcPr>
          <w:p w14:paraId="4FED6265">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0.09</w:t>
            </w:r>
          </w:p>
        </w:tc>
        <w:tc>
          <w:tcPr>
            <w:tcW w:w="240" w:type="dxa"/>
            <w:tcBorders>
              <w:top w:val="nil"/>
              <w:left w:val="nil"/>
              <w:bottom w:val="nil"/>
              <w:right w:val="nil"/>
            </w:tcBorders>
            <w:shd w:val="clear" w:color="auto" w:fill="FFFFFF"/>
            <w:noWrap/>
            <w:vAlign w:val="bottom"/>
          </w:tcPr>
          <w:p w14:paraId="41A38E0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single" w:color="auto" w:sz="8" w:space="0"/>
              <w:left w:val="nil"/>
              <w:bottom w:val="nil"/>
              <w:right w:val="nil"/>
            </w:tcBorders>
            <w:shd w:val="clear" w:color="auto" w:fill="FFFFFF"/>
            <w:noWrap/>
            <w:vAlign w:val="bottom"/>
          </w:tcPr>
          <w:p w14:paraId="14A93A5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61.57±9.83</w:t>
            </w:r>
          </w:p>
        </w:tc>
        <w:tc>
          <w:tcPr>
            <w:tcW w:w="1258" w:type="dxa"/>
            <w:tcBorders>
              <w:top w:val="single" w:color="auto" w:sz="8" w:space="0"/>
              <w:left w:val="nil"/>
              <w:bottom w:val="nil"/>
              <w:right w:val="nil"/>
            </w:tcBorders>
            <w:shd w:val="clear" w:color="auto" w:fill="FFFFFF"/>
            <w:noWrap/>
            <w:vAlign w:val="bottom"/>
          </w:tcPr>
          <w:p w14:paraId="7CAE223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61.56±11.89</w:t>
            </w:r>
          </w:p>
        </w:tc>
        <w:tc>
          <w:tcPr>
            <w:tcW w:w="600" w:type="dxa"/>
            <w:tcBorders>
              <w:top w:val="single" w:color="auto" w:sz="8" w:space="0"/>
              <w:left w:val="nil"/>
              <w:bottom w:val="nil"/>
              <w:right w:val="nil"/>
            </w:tcBorders>
            <w:shd w:val="clear" w:color="auto" w:fill="FFFFFF"/>
            <w:noWrap/>
            <w:vAlign w:val="bottom"/>
          </w:tcPr>
          <w:p w14:paraId="73F3F915">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0.99</w:t>
            </w:r>
          </w:p>
        </w:tc>
        <w:tc>
          <w:tcPr>
            <w:tcW w:w="240" w:type="dxa"/>
            <w:tcBorders>
              <w:top w:val="nil"/>
              <w:left w:val="nil"/>
              <w:bottom w:val="nil"/>
              <w:right w:val="nil"/>
            </w:tcBorders>
            <w:shd w:val="clear" w:color="auto" w:fill="FFFFFF"/>
            <w:noWrap/>
            <w:vAlign w:val="bottom"/>
          </w:tcPr>
          <w:p w14:paraId="1789015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single" w:color="auto" w:sz="8" w:space="0"/>
              <w:left w:val="nil"/>
              <w:bottom w:val="nil"/>
              <w:right w:val="nil"/>
            </w:tcBorders>
            <w:shd w:val="clear" w:color="auto" w:fill="FFFFFF"/>
            <w:noWrap/>
            <w:vAlign w:val="bottom"/>
          </w:tcPr>
          <w:p w14:paraId="01DD452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60.74±11.66</w:t>
            </w:r>
          </w:p>
        </w:tc>
        <w:tc>
          <w:tcPr>
            <w:tcW w:w="1361" w:type="dxa"/>
            <w:tcBorders>
              <w:top w:val="single" w:color="auto" w:sz="8" w:space="0"/>
              <w:left w:val="nil"/>
              <w:bottom w:val="nil"/>
              <w:right w:val="nil"/>
            </w:tcBorders>
            <w:shd w:val="clear" w:color="auto" w:fill="FFFFFF"/>
            <w:noWrap/>
            <w:vAlign w:val="bottom"/>
          </w:tcPr>
          <w:p w14:paraId="535B23B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59.48±11.45</w:t>
            </w:r>
          </w:p>
        </w:tc>
        <w:tc>
          <w:tcPr>
            <w:tcW w:w="497" w:type="dxa"/>
            <w:tcBorders>
              <w:top w:val="single" w:color="auto" w:sz="8" w:space="0"/>
              <w:left w:val="nil"/>
              <w:bottom w:val="nil"/>
              <w:right w:val="nil"/>
            </w:tcBorders>
            <w:shd w:val="clear" w:color="auto" w:fill="FFFFFF"/>
            <w:noWrap/>
            <w:vAlign w:val="bottom"/>
          </w:tcPr>
          <w:p w14:paraId="29FBFB9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0.49</w:t>
            </w:r>
          </w:p>
        </w:tc>
        <w:tc>
          <w:tcPr>
            <w:tcW w:w="288" w:type="dxa"/>
            <w:tcBorders>
              <w:top w:val="nil"/>
              <w:left w:val="nil"/>
              <w:bottom w:val="nil"/>
              <w:right w:val="nil"/>
            </w:tcBorders>
            <w:shd w:val="clear" w:color="auto" w:fill="FFFFFF"/>
            <w:noWrap/>
            <w:vAlign w:val="bottom"/>
          </w:tcPr>
          <w:p w14:paraId="5A0CE99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single" w:color="auto" w:sz="8" w:space="0"/>
              <w:left w:val="nil"/>
              <w:bottom w:val="nil"/>
              <w:right w:val="nil"/>
            </w:tcBorders>
            <w:shd w:val="clear" w:color="auto" w:fill="FFFFFF"/>
            <w:noWrap/>
            <w:vAlign w:val="bottom"/>
          </w:tcPr>
          <w:p w14:paraId="06AC8D2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60.11±10.15</w:t>
            </w:r>
          </w:p>
        </w:tc>
        <w:tc>
          <w:tcPr>
            <w:tcW w:w="1246" w:type="dxa"/>
            <w:tcBorders>
              <w:top w:val="single" w:color="auto" w:sz="8" w:space="0"/>
              <w:left w:val="nil"/>
              <w:bottom w:val="nil"/>
              <w:right w:val="nil"/>
            </w:tcBorders>
            <w:shd w:val="clear" w:color="auto" w:fill="FFFFFF"/>
            <w:noWrap/>
            <w:vAlign w:val="bottom"/>
          </w:tcPr>
          <w:p w14:paraId="6DCF67D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60.49±8.32</w:t>
            </w:r>
          </w:p>
        </w:tc>
        <w:tc>
          <w:tcPr>
            <w:tcW w:w="797" w:type="dxa"/>
            <w:tcBorders>
              <w:top w:val="single" w:color="auto" w:sz="8" w:space="0"/>
              <w:left w:val="nil"/>
              <w:bottom w:val="nil"/>
              <w:right w:val="nil"/>
            </w:tcBorders>
            <w:shd w:val="clear" w:color="auto" w:fill="FFFFFF"/>
            <w:noWrap/>
            <w:vAlign w:val="bottom"/>
          </w:tcPr>
          <w:p w14:paraId="704029E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0.86</w:t>
            </w:r>
          </w:p>
        </w:tc>
      </w:tr>
      <w:tr w14:paraId="5ECDD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nil"/>
              <w:right w:val="nil"/>
            </w:tcBorders>
            <w:shd w:val="clear" w:color="auto" w:fill="FFFFFF"/>
            <w:noWrap/>
            <w:vAlign w:val="bottom"/>
          </w:tcPr>
          <w:p w14:paraId="1142651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i w:val="0"/>
                <w:iCs w:val="0"/>
                <w:color w:val="000000"/>
                <w:kern w:val="0"/>
                <w:sz w:val="15"/>
                <w:szCs w:val="15"/>
                <w:u w:val="none"/>
                <w:lang w:val="en-US" w:eastAsia="zh-CN" w:bidi="ar"/>
              </w:rPr>
              <w:t>FD</w:t>
            </w:r>
            <w:r>
              <w:rPr>
                <w:rFonts w:hint="default" w:ascii="Times New Roman" w:hAnsi="Times New Roman" w:eastAsia="宋体" w:cs="Times New Roman"/>
                <w:i w:val="0"/>
                <w:iCs w:val="0"/>
                <w:color w:val="000000"/>
                <w:kern w:val="0"/>
                <w:sz w:val="15"/>
                <w:szCs w:val="15"/>
                <w:u w:val="none"/>
                <w:lang w:val="en-US" w:eastAsia="zh-CN" w:bidi="ar"/>
              </w:rPr>
              <w:t>(×10)</w:t>
            </w:r>
          </w:p>
        </w:tc>
        <w:tc>
          <w:tcPr>
            <w:tcW w:w="1581" w:type="dxa"/>
            <w:tcBorders>
              <w:top w:val="nil"/>
              <w:left w:val="nil"/>
              <w:bottom w:val="nil"/>
              <w:right w:val="nil"/>
            </w:tcBorders>
            <w:shd w:val="clear" w:color="auto" w:fill="FFFFFF"/>
            <w:noWrap/>
            <w:vAlign w:val="bottom"/>
          </w:tcPr>
          <w:p w14:paraId="20D14933">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14.84±0.58</w:t>
            </w:r>
          </w:p>
        </w:tc>
        <w:tc>
          <w:tcPr>
            <w:tcW w:w="1281" w:type="dxa"/>
            <w:tcBorders>
              <w:top w:val="nil"/>
              <w:left w:val="nil"/>
              <w:bottom w:val="nil"/>
              <w:right w:val="nil"/>
            </w:tcBorders>
            <w:shd w:val="clear" w:color="auto" w:fill="FFFFFF"/>
            <w:noWrap/>
            <w:vAlign w:val="bottom"/>
          </w:tcPr>
          <w:p w14:paraId="387355C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14.85±0.60</w:t>
            </w:r>
          </w:p>
        </w:tc>
        <w:tc>
          <w:tcPr>
            <w:tcW w:w="692" w:type="dxa"/>
            <w:tcBorders>
              <w:top w:val="nil"/>
              <w:left w:val="nil"/>
              <w:bottom w:val="nil"/>
              <w:right w:val="nil"/>
            </w:tcBorders>
            <w:shd w:val="clear" w:color="auto" w:fill="FFFFFF"/>
            <w:noWrap/>
            <w:vAlign w:val="bottom"/>
          </w:tcPr>
          <w:p w14:paraId="37FC8F4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0.94</w:t>
            </w:r>
          </w:p>
        </w:tc>
        <w:tc>
          <w:tcPr>
            <w:tcW w:w="240" w:type="dxa"/>
            <w:tcBorders>
              <w:top w:val="nil"/>
              <w:left w:val="nil"/>
              <w:bottom w:val="nil"/>
              <w:right w:val="nil"/>
            </w:tcBorders>
            <w:shd w:val="clear" w:color="auto" w:fill="FFFFFF"/>
            <w:noWrap/>
            <w:vAlign w:val="bottom"/>
          </w:tcPr>
          <w:p w14:paraId="49750AF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nil"/>
              <w:right w:val="nil"/>
            </w:tcBorders>
            <w:shd w:val="clear" w:color="auto" w:fill="FFFFFF"/>
            <w:noWrap/>
            <w:vAlign w:val="bottom"/>
          </w:tcPr>
          <w:p w14:paraId="6ACF5D1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14.78±0.64</w:t>
            </w:r>
          </w:p>
        </w:tc>
        <w:tc>
          <w:tcPr>
            <w:tcW w:w="1258" w:type="dxa"/>
            <w:tcBorders>
              <w:top w:val="nil"/>
              <w:left w:val="nil"/>
              <w:bottom w:val="nil"/>
              <w:right w:val="nil"/>
            </w:tcBorders>
            <w:shd w:val="clear" w:color="auto" w:fill="FFFFFF"/>
            <w:noWrap/>
            <w:vAlign w:val="bottom"/>
          </w:tcPr>
          <w:p w14:paraId="570FCDB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14.75±0.66</w:t>
            </w:r>
          </w:p>
        </w:tc>
        <w:tc>
          <w:tcPr>
            <w:tcW w:w="600" w:type="dxa"/>
            <w:tcBorders>
              <w:top w:val="nil"/>
              <w:left w:val="nil"/>
              <w:bottom w:val="nil"/>
              <w:right w:val="nil"/>
            </w:tcBorders>
            <w:shd w:val="clear" w:color="auto" w:fill="FFFFFF"/>
            <w:noWrap/>
            <w:vAlign w:val="bottom"/>
          </w:tcPr>
          <w:p w14:paraId="01FCF57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0.61</w:t>
            </w:r>
          </w:p>
        </w:tc>
        <w:tc>
          <w:tcPr>
            <w:tcW w:w="240" w:type="dxa"/>
            <w:tcBorders>
              <w:top w:val="nil"/>
              <w:left w:val="nil"/>
              <w:bottom w:val="nil"/>
              <w:right w:val="nil"/>
            </w:tcBorders>
            <w:shd w:val="clear" w:color="auto" w:fill="FFFFFF"/>
            <w:noWrap/>
            <w:vAlign w:val="bottom"/>
          </w:tcPr>
          <w:p w14:paraId="796EC7E5">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nil"/>
              <w:right w:val="nil"/>
            </w:tcBorders>
            <w:shd w:val="clear" w:color="auto" w:fill="FFFFFF"/>
            <w:noWrap/>
            <w:vAlign w:val="bottom"/>
          </w:tcPr>
          <w:p w14:paraId="7DC16E1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14.63±0.83</w:t>
            </w:r>
          </w:p>
        </w:tc>
        <w:tc>
          <w:tcPr>
            <w:tcW w:w="1361" w:type="dxa"/>
            <w:tcBorders>
              <w:top w:val="nil"/>
              <w:left w:val="nil"/>
              <w:bottom w:val="nil"/>
              <w:right w:val="nil"/>
            </w:tcBorders>
            <w:shd w:val="clear" w:color="auto" w:fill="FFFFFF"/>
            <w:noWrap/>
            <w:vAlign w:val="bottom"/>
          </w:tcPr>
          <w:p w14:paraId="5B6D428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14.56±1.06</w:t>
            </w:r>
          </w:p>
        </w:tc>
        <w:tc>
          <w:tcPr>
            <w:tcW w:w="497" w:type="dxa"/>
            <w:tcBorders>
              <w:top w:val="nil"/>
              <w:left w:val="nil"/>
              <w:bottom w:val="nil"/>
              <w:right w:val="nil"/>
            </w:tcBorders>
            <w:shd w:val="clear" w:color="auto" w:fill="FFFFFF"/>
            <w:noWrap/>
            <w:vAlign w:val="bottom"/>
          </w:tcPr>
          <w:p w14:paraId="5BEADC5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0.64</w:t>
            </w:r>
          </w:p>
        </w:tc>
        <w:tc>
          <w:tcPr>
            <w:tcW w:w="288" w:type="dxa"/>
            <w:tcBorders>
              <w:top w:val="nil"/>
              <w:left w:val="nil"/>
              <w:bottom w:val="nil"/>
              <w:right w:val="nil"/>
            </w:tcBorders>
            <w:shd w:val="clear" w:color="auto" w:fill="FFFFFF"/>
            <w:noWrap/>
            <w:vAlign w:val="bottom"/>
          </w:tcPr>
          <w:p w14:paraId="4606340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nil"/>
              <w:right w:val="nil"/>
            </w:tcBorders>
            <w:shd w:val="clear" w:color="auto" w:fill="FFFFFF"/>
            <w:noWrap/>
            <w:vAlign w:val="bottom"/>
          </w:tcPr>
          <w:p w14:paraId="2217BD9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14.71±0.82</w:t>
            </w:r>
          </w:p>
        </w:tc>
        <w:tc>
          <w:tcPr>
            <w:tcW w:w="1246" w:type="dxa"/>
            <w:tcBorders>
              <w:top w:val="nil"/>
              <w:left w:val="nil"/>
              <w:bottom w:val="nil"/>
              <w:right w:val="nil"/>
            </w:tcBorders>
            <w:shd w:val="clear" w:color="auto" w:fill="FFFFFF"/>
            <w:noWrap/>
            <w:vAlign w:val="bottom"/>
          </w:tcPr>
          <w:p w14:paraId="021FCFA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14.92±0.50</w:t>
            </w:r>
          </w:p>
        </w:tc>
        <w:tc>
          <w:tcPr>
            <w:tcW w:w="797" w:type="dxa"/>
            <w:tcBorders>
              <w:top w:val="nil"/>
              <w:left w:val="nil"/>
              <w:bottom w:val="nil"/>
              <w:right w:val="nil"/>
            </w:tcBorders>
            <w:shd w:val="clear" w:color="auto" w:fill="FFFFFF"/>
            <w:noWrap/>
            <w:vAlign w:val="bottom"/>
          </w:tcPr>
          <w:p w14:paraId="3E199DD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0.17</w:t>
            </w:r>
          </w:p>
        </w:tc>
      </w:tr>
      <w:tr w14:paraId="0C035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nil"/>
              <w:right w:val="nil"/>
            </w:tcBorders>
            <w:shd w:val="clear" w:color="auto" w:fill="FFFFFF"/>
            <w:noWrap/>
            <w:vAlign w:val="bottom"/>
          </w:tcPr>
          <w:p w14:paraId="4171F74B">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2"/>
                <w:sz w:val="15"/>
                <w:szCs w:val="15"/>
                <w:u w:val="none"/>
                <w:lang w:val="en-US" w:eastAsia="zh-CN" w:bidi="ar-SA"/>
              </w:rPr>
            </w:pPr>
            <w:r>
              <w:rPr>
                <w:rFonts w:hint="eastAsia" w:ascii="Times New Roman" w:hAnsi="Times New Roman" w:eastAsia="宋体" w:cs="Times New Roman"/>
                <w:i w:val="0"/>
                <w:iCs w:val="0"/>
                <w:color w:val="000000"/>
                <w:kern w:val="0"/>
                <w:sz w:val="15"/>
                <w:szCs w:val="15"/>
                <w:u w:val="none"/>
                <w:lang w:val="en-US" w:eastAsia="zh-CN" w:bidi="ar"/>
              </w:rPr>
              <w:t>VD</w:t>
            </w:r>
            <w:r>
              <w:rPr>
                <w:rFonts w:hint="default" w:ascii="Times New Roman" w:hAnsi="Times New Roman" w:eastAsia="宋体" w:cs="Times New Roman"/>
                <w:i w:val="0"/>
                <w:iCs w:val="0"/>
                <w:color w:val="000000"/>
                <w:kern w:val="0"/>
                <w:sz w:val="15"/>
                <w:szCs w:val="15"/>
                <w:u w:val="none"/>
                <w:lang w:val="en-US" w:eastAsia="zh-CN" w:bidi="ar"/>
              </w:rPr>
              <w:t>(×10</w:t>
            </w:r>
            <w:r>
              <w:rPr>
                <w:rFonts w:hint="default" w:ascii="Times New Roman" w:hAnsi="Times New Roman" w:eastAsia="宋体" w:cs="Times New Roman"/>
                <w:i w:val="0"/>
                <w:iCs w:val="0"/>
                <w:color w:val="000000"/>
                <w:kern w:val="0"/>
                <w:sz w:val="15"/>
                <w:szCs w:val="15"/>
                <w:u w:val="none"/>
                <w:vertAlign w:val="superscript"/>
                <w:lang w:val="en-US" w:eastAsia="zh-CN" w:bidi="ar"/>
              </w:rPr>
              <w:t>2</w:t>
            </w:r>
            <w:r>
              <w:rPr>
                <w:rFonts w:hint="default" w:ascii="Times New Roman" w:hAnsi="Times New Roman" w:eastAsia="宋体" w:cs="Times New Roman"/>
                <w:i w:val="0"/>
                <w:iCs w:val="0"/>
                <w:color w:val="000000"/>
                <w:kern w:val="0"/>
                <w:sz w:val="15"/>
                <w:szCs w:val="15"/>
                <w:u w:val="none"/>
                <w:lang w:val="en-US" w:eastAsia="zh-CN" w:bidi="ar"/>
              </w:rPr>
              <w:t>)</w:t>
            </w:r>
          </w:p>
        </w:tc>
        <w:tc>
          <w:tcPr>
            <w:tcW w:w="1581" w:type="dxa"/>
            <w:tcBorders>
              <w:top w:val="nil"/>
              <w:left w:val="nil"/>
              <w:bottom w:val="nil"/>
              <w:right w:val="nil"/>
            </w:tcBorders>
            <w:shd w:val="clear" w:color="auto" w:fill="FFFFFF"/>
            <w:noWrap/>
            <w:vAlign w:val="bottom"/>
          </w:tcPr>
          <w:p w14:paraId="3519EADD">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6.48±1.73</w:t>
            </w:r>
          </w:p>
        </w:tc>
        <w:tc>
          <w:tcPr>
            <w:tcW w:w="1281" w:type="dxa"/>
            <w:tcBorders>
              <w:top w:val="nil"/>
              <w:left w:val="nil"/>
              <w:bottom w:val="nil"/>
              <w:right w:val="nil"/>
            </w:tcBorders>
            <w:shd w:val="clear" w:color="auto" w:fill="FFFFFF"/>
            <w:noWrap/>
            <w:vAlign w:val="bottom"/>
          </w:tcPr>
          <w:p w14:paraId="226E06C9">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6.52±1.75</w:t>
            </w:r>
          </w:p>
        </w:tc>
        <w:tc>
          <w:tcPr>
            <w:tcW w:w="692" w:type="dxa"/>
            <w:tcBorders>
              <w:top w:val="nil"/>
              <w:left w:val="nil"/>
              <w:bottom w:val="nil"/>
              <w:right w:val="nil"/>
            </w:tcBorders>
            <w:shd w:val="clear" w:color="auto" w:fill="FFFFFF"/>
            <w:noWrap/>
            <w:vAlign w:val="bottom"/>
          </w:tcPr>
          <w:p w14:paraId="23CFC6E2">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0.88</w:t>
            </w:r>
          </w:p>
        </w:tc>
        <w:tc>
          <w:tcPr>
            <w:tcW w:w="240" w:type="dxa"/>
            <w:tcBorders>
              <w:top w:val="nil"/>
              <w:left w:val="nil"/>
              <w:bottom w:val="nil"/>
              <w:right w:val="nil"/>
            </w:tcBorders>
            <w:shd w:val="clear" w:color="auto" w:fill="FFFFFF"/>
            <w:noWrap/>
            <w:vAlign w:val="bottom"/>
          </w:tcPr>
          <w:p w14:paraId="59B1989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nil"/>
              <w:right w:val="nil"/>
            </w:tcBorders>
            <w:shd w:val="clear" w:color="auto" w:fill="FFFFFF"/>
            <w:noWrap/>
            <w:vAlign w:val="bottom"/>
          </w:tcPr>
          <w:p w14:paraId="13D0A93E">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6.31±1.82</w:t>
            </w:r>
          </w:p>
        </w:tc>
        <w:tc>
          <w:tcPr>
            <w:tcW w:w="1258" w:type="dxa"/>
            <w:tcBorders>
              <w:top w:val="nil"/>
              <w:left w:val="nil"/>
              <w:bottom w:val="nil"/>
              <w:right w:val="nil"/>
            </w:tcBorders>
            <w:shd w:val="clear" w:color="auto" w:fill="FFFFFF"/>
            <w:noWrap/>
            <w:vAlign w:val="bottom"/>
          </w:tcPr>
          <w:p w14:paraId="47DA18C9">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6.23±1.80</w:t>
            </w:r>
          </w:p>
        </w:tc>
        <w:tc>
          <w:tcPr>
            <w:tcW w:w="600" w:type="dxa"/>
            <w:tcBorders>
              <w:top w:val="nil"/>
              <w:left w:val="nil"/>
              <w:bottom w:val="nil"/>
              <w:right w:val="nil"/>
            </w:tcBorders>
            <w:shd w:val="clear" w:color="auto" w:fill="FFFFFF"/>
            <w:noWrap/>
            <w:vAlign w:val="bottom"/>
          </w:tcPr>
          <w:p w14:paraId="78BD37F4">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0.65</w:t>
            </w:r>
          </w:p>
        </w:tc>
        <w:tc>
          <w:tcPr>
            <w:tcW w:w="240" w:type="dxa"/>
            <w:tcBorders>
              <w:top w:val="nil"/>
              <w:left w:val="nil"/>
              <w:bottom w:val="nil"/>
              <w:right w:val="nil"/>
            </w:tcBorders>
            <w:shd w:val="clear" w:color="auto" w:fill="FFFFFF"/>
            <w:noWrap/>
            <w:vAlign w:val="bottom"/>
          </w:tcPr>
          <w:p w14:paraId="5EFD809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nil"/>
              <w:right w:val="nil"/>
            </w:tcBorders>
            <w:shd w:val="clear" w:color="auto" w:fill="FFFFFF"/>
            <w:noWrap/>
            <w:vAlign w:val="bottom"/>
          </w:tcPr>
          <w:p w14:paraId="7C0A0DD9">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6.03±1.96</w:t>
            </w:r>
          </w:p>
        </w:tc>
        <w:tc>
          <w:tcPr>
            <w:tcW w:w="1361" w:type="dxa"/>
            <w:tcBorders>
              <w:top w:val="nil"/>
              <w:left w:val="nil"/>
              <w:bottom w:val="nil"/>
              <w:right w:val="nil"/>
            </w:tcBorders>
            <w:shd w:val="clear" w:color="auto" w:fill="FFFFFF"/>
            <w:noWrap/>
            <w:vAlign w:val="bottom"/>
          </w:tcPr>
          <w:p w14:paraId="6A98E2CA">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5.87±1.86</w:t>
            </w:r>
          </w:p>
        </w:tc>
        <w:tc>
          <w:tcPr>
            <w:tcW w:w="497" w:type="dxa"/>
            <w:tcBorders>
              <w:top w:val="nil"/>
              <w:left w:val="nil"/>
              <w:bottom w:val="nil"/>
              <w:right w:val="nil"/>
            </w:tcBorders>
            <w:shd w:val="clear" w:color="auto" w:fill="FFFFFF"/>
            <w:noWrap/>
            <w:vAlign w:val="bottom"/>
          </w:tcPr>
          <w:p w14:paraId="231BC95A">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0.60</w:t>
            </w:r>
          </w:p>
        </w:tc>
        <w:tc>
          <w:tcPr>
            <w:tcW w:w="288" w:type="dxa"/>
            <w:tcBorders>
              <w:top w:val="nil"/>
              <w:left w:val="nil"/>
              <w:bottom w:val="nil"/>
              <w:right w:val="nil"/>
            </w:tcBorders>
            <w:shd w:val="clear" w:color="auto" w:fill="FFFFFF"/>
            <w:noWrap/>
            <w:vAlign w:val="bottom"/>
          </w:tcPr>
          <w:p w14:paraId="2D83407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nil"/>
              <w:right w:val="nil"/>
            </w:tcBorders>
            <w:shd w:val="clear" w:color="auto" w:fill="FFFFFF"/>
            <w:noWrap/>
            <w:vAlign w:val="bottom"/>
          </w:tcPr>
          <w:p w14:paraId="3E2EA6D6">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6.35±2.31</w:t>
            </w:r>
          </w:p>
        </w:tc>
        <w:tc>
          <w:tcPr>
            <w:tcW w:w="1246" w:type="dxa"/>
            <w:tcBorders>
              <w:top w:val="nil"/>
              <w:left w:val="nil"/>
              <w:bottom w:val="nil"/>
              <w:right w:val="nil"/>
            </w:tcBorders>
            <w:shd w:val="clear" w:color="auto" w:fill="FFFFFF"/>
            <w:noWrap/>
            <w:vAlign w:val="bottom"/>
          </w:tcPr>
          <w:p w14:paraId="0B42F33D">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6.72±1.56</w:t>
            </w:r>
          </w:p>
        </w:tc>
        <w:tc>
          <w:tcPr>
            <w:tcW w:w="797" w:type="dxa"/>
            <w:tcBorders>
              <w:top w:val="nil"/>
              <w:left w:val="nil"/>
              <w:bottom w:val="nil"/>
              <w:right w:val="nil"/>
            </w:tcBorders>
            <w:shd w:val="clear" w:color="auto" w:fill="FFFFFF"/>
            <w:noWrap/>
            <w:vAlign w:val="bottom"/>
          </w:tcPr>
          <w:p w14:paraId="1B4E5AF0">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0.41</w:t>
            </w:r>
          </w:p>
        </w:tc>
      </w:tr>
      <w:tr w14:paraId="475C5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nil"/>
              <w:right w:val="nil"/>
            </w:tcBorders>
            <w:shd w:val="clear" w:color="auto" w:fill="FFFFFF"/>
            <w:noWrap/>
            <w:vAlign w:val="bottom"/>
          </w:tcPr>
          <w:p w14:paraId="70BB751A">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15"/>
                <w:szCs w:val="15"/>
                <w:u w:val="none"/>
                <w:lang w:val="en-US" w:eastAsia="zh-CN" w:bidi="ar-SA"/>
              </w:rPr>
            </w:pPr>
            <w:r>
              <w:rPr>
                <w:rFonts w:hint="eastAsia" w:ascii="Times New Roman" w:hAnsi="Times New Roman" w:eastAsia="宋体" w:cs="Times New Roman"/>
                <w:i w:val="0"/>
                <w:iCs w:val="0"/>
                <w:color w:val="000000"/>
                <w:kern w:val="0"/>
                <w:sz w:val="15"/>
                <w:szCs w:val="15"/>
                <w:u w:val="none"/>
                <w:lang w:val="en-US" w:eastAsia="zh-CN" w:bidi="ar"/>
              </w:rPr>
              <w:t>MBVD</w:t>
            </w:r>
          </w:p>
        </w:tc>
        <w:tc>
          <w:tcPr>
            <w:tcW w:w="1581" w:type="dxa"/>
            <w:tcBorders>
              <w:top w:val="nil"/>
              <w:left w:val="nil"/>
              <w:bottom w:val="nil"/>
              <w:right w:val="nil"/>
            </w:tcBorders>
            <w:shd w:val="clear" w:color="auto" w:fill="FFFFFF"/>
            <w:noWrap/>
            <w:vAlign w:val="bottom"/>
          </w:tcPr>
          <w:p w14:paraId="53D36C3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75.74±8.67</w:t>
            </w:r>
          </w:p>
        </w:tc>
        <w:tc>
          <w:tcPr>
            <w:tcW w:w="1281" w:type="dxa"/>
            <w:tcBorders>
              <w:top w:val="nil"/>
              <w:left w:val="nil"/>
              <w:bottom w:val="nil"/>
              <w:right w:val="nil"/>
            </w:tcBorders>
            <w:shd w:val="clear" w:color="auto" w:fill="FFFFFF"/>
            <w:noWrap/>
            <w:vAlign w:val="bottom"/>
          </w:tcPr>
          <w:p w14:paraId="73BFCD4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74.88±7.14</w:t>
            </w:r>
          </w:p>
        </w:tc>
        <w:tc>
          <w:tcPr>
            <w:tcW w:w="692" w:type="dxa"/>
            <w:tcBorders>
              <w:top w:val="nil"/>
              <w:left w:val="nil"/>
              <w:bottom w:val="nil"/>
              <w:right w:val="nil"/>
            </w:tcBorders>
            <w:shd w:val="clear" w:color="auto" w:fill="FFFFFF"/>
            <w:noWrap/>
            <w:vAlign w:val="bottom"/>
          </w:tcPr>
          <w:p w14:paraId="7E58F07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0.45</w:t>
            </w:r>
          </w:p>
        </w:tc>
        <w:tc>
          <w:tcPr>
            <w:tcW w:w="240" w:type="dxa"/>
            <w:tcBorders>
              <w:top w:val="nil"/>
              <w:left w:val="nil"/>
              <w:bottom w:val="nil"/>
              <w:right w:val="nil"/>
            </w:tcBorders>
            <w:shd w:val="clear" w:color="auto" w:fill="FFFFFF"/>
            <w:noWrap/>
            <w:vAlign w:val="bottom"/>
          </w:tcPr>
          <w:p w14:paraId="36092EA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nil"/>
              <w:right w:val="nil"/>
            </w:tcBorders>
            <w:shd w:val="clear" w:color="auto" w:fill="FFFFFF"/>
            <w:noWrap/>
            <w:vAlign w:val="bottom"/>
          </w:tcPr>
          <w:p w14:paraId="03AD654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74.76±8.66</w:t>
            </w:r>
          </w:p>
        </w:tc>
        <w:tc>
          <w:tcPr>
            <w:tcW w:w="1258" w:type="dxa"/>
            <w:tcBorders>
              <w:top w:val="nil"/>
              <w:left w:val="nil"/>
              <w:bottom w:val="nil"/>
              <w:right w:val="nil"/>
            </w:tcBorders>
            <w:shd w:val="clear" w:color="auto" w:fill="FFFFFF"/>
            <w:noWrap/>
            <w:vAlign w:val="bottom"/>
          </w:tcPr>
          <w:p w14:paraId="720708E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75.28±9.08</w:t>
            </w:r>
          </w:p>
        </w:tc>
        <w:tc>
          <w:tcPr>
            <w:tcW w:w="600" w:type="dxa"/>
            <w:tcBorders>
              <w:top w:val="nil"/>
              <w:left w:val="nil"/>
              <w:bottom w:val="nil"/>
              <w:right w:val="nil"/>
            </w:tcBorders>
            <w:shd w:val="clear" w:color="auto" w:fill="FFFFFF"/>
            <w:noWrap/>
            <w:vAlign w:val="bottom"/>
          </w:tcPr>
          <w:p w14:paraId="35B96FB1">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0.54</w:t>
            </w:r>
          </w:p>
        </w:tc>
        <w:tc>
          <w:tcPr>
            <w:tcW w:w="240" w:type="dxa"/>
            <w:tcBorders>
              <w:top w:val="nil"/>
              <w:left w:val="nil"/>
              <w:bottom w:val="nil"/>
              <w:right w:val="nil"/>
            </w:tcBorders>
            <w:shd w:val="clear" w:color="auto" w:fill="FFFFFF"/>
            <w:noWrap/>
            <w:vAlign w:val="bottom"/>
          </w:tcPr>
          <w:p w14:paraId="08EA8CB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nil"/>
              <w:right w:val="nil"/>
            </w:tcBorders>
            <w:shd w:val="clear" w:color="auto" w:fill="FFFFFF"/>
            <w:noWrap/>
            <w:vAlign w:val="bottom"/>
          </w:tcPr>
          <w:p w14:paraId="02DC44A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77.52±10.62</w:t>
            </w:r>
          </w:p>
        </w:tc>
        <w:tc>
          <w:tcPr>
            <w:tcW w:w="1361" w:type="dxa"/>
            <w:tcBorders>
              <w:top w:val="nil"/>
              <w:left w:val="nil"/>
              <w:bottom w:val="nil"/>
              <w:right w:val="nil"/>
            </w:tcBorders>
            <w:shd w:val="clear" w:color="auto" w:fill="FFFFFF"/>
            <w:noWrap/>
            <w:vAlign w:val="bottom"/>
          </w:tcPr>
          <w:p w14:paraId="6050057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76.83±11.25</w:t>
            </w:r>
          </w:p>
        </w:tc>
        <w:tc>
          <w:tcPr>
            <w:tcW w:w="497" w:type="dxa"/>
            <w:tcBorders>
              <w:top w:val="nil"/>
              <w:left w:val="nil"/>
              <w:bottom w:val="nil"/>
              <w:right w:val="nil"/>
            </w:tcBorders>
            <w:shd w:val="clear" w:color="auto" w:fill="FFFFFF"/>
            <w:noWrap/>
            <w:vAlign w:val="bottom"/>
          </w:tcPr>
          <w:p w14:paraId="7D1091AB">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0.69</w:t>
            </w:r>
          </w:p>
        </w:tc>
        <w:tc>
          <w:tcPr>
            <w:tcW w:w="288" w:type="dxa"/>
            <w:tcBorders>
              <w:top w:val="nil"/>
              <w:left w:val="nil"/>
              <w:bottom w:val="nil"/>
              <w:right w:val="nil"/>
            </w:tcBorders>
            <w:shd w:val="clear" w:color="auto" w:fill="FFFFFF"/>
            <w:noWrap/>
            <w:vAlign w:val="bottom"/>
          </w:tcPr>
          <w:p w14:paraId="7BC96C5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nil"/>
              <w:right w:val="nil"/>
            </w:tcBorders>
            <w:shd w:val="clear" w:color="auto" w:fill="FFFFFF"/>
            <w:noWrap/>
            <w:vAlign w:val="bottom"/>
          </w:tcPr>
          <w:p w14:paraId="1791D35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78.82±10.36</w:t>
            </w:r>
          </w:p>
        </w:tc>
        <w:tc>
          <w:tcPr>
            <w:tcW w:w="1246" w:type="dxa"/>
            <w:tcBorders>
              <w:top w:val="nil"/>
              <w:left w:val="nil"/>
              <w:bottom w:val="nil"/>
              <w:right w:val="nil"/>
            </w:tcBorders>
            <w:shd w:val="clear" w:color="auto" w:fill="FFFFFF"/>
            <w:noWrap/>
            <w:vAlign w:val="bottom"/>
          </w:tcPr>
          <w:p w14:paraId="395A5ABE">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76.94±8.72</w:t>
            </w:r>
          </w:p>
        </w:tc>
        <w:tc>
          <w:tcPr>
            <w:tcW w:w="797" w:type="dxa"/>
            <w:tcBorders>
              <w:top w:val="nil"/>
              <w:left w:val="nil"/>
              <w:bottom w:val="nil"/>
              <w:right w:val="nil"/>
            </w:tcBorders>
            <w:shd w:val="clear" w:color="auto" w:fill="FFFFFF"/>
            <w:noWrap/>
            <w:vAlign w:val="bottom"/>
          </w:tcPr>
          <w:p w14:paraId="33715B4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0.39</w:t>
            </w:r>
          </w:p>
        </w:tc>
      </w:tr>
      <w:tr w14:paraId="0BAE2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nil"/>
              <w:right w:val="nil"/>
            </w:tcBorders>
            <w:shd w:val="clear" w:color="auto" w:fill="FFFFFF"/>
            <w:noWrap/>
            <w:vAlign w:val="bottom"/>
          </w:tcPr>
          <w:p w14:paraId="5AAF545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2"/>
                <w:sz w:val="15"/>
                <w:szCs w:val="15"/>
                <w:u w:val="none"/>
                <w:lang w:val="en-US" w:eastAsia="zh-CN" w:bidi="ar-SA"/>
              </w:rPr>
            </w:pPr>
            <w:r>
              <w:rPr>
                <w:rFonts w:hint="eastAsia" w:ascii="Times New Roman" w:hAnsi="Times New Roman" w:eastAsia="宋体" w:cs="Times New Roman"/>
                <w:i w:val="0"/>
                <w:iCs w:val="0"/>
                <w:color w:val="000000"/>
                <w:kern w:val="0"/>
                <w:sz w:val="15"/>
                <w:szCs w:val="15"/>
                <w:u w:val="none"/>
                <w:lang w:val="en-US" w:eastAsia="zh-CN" w:bidi="ar"/>
              </w:rPr>
              <w:t>MAD</w:t>
            </w:r>
          </w:p>
        </w:tc>
        <w:tc>
          <w:tcPr>
            <w:tcW w:w="1581" w:type="dxa"/>
            <w:tcBorders>
              <w:top w:val="nil"/>
              <w:left w:val="nil"/>
              <w:bottom w:val="nil"/>
              <w:right w:val="nil"/>
            </w:tcBorders>
            <w:shd w:val="clear" w:color="auto" w:fill="FFFFFF"/>
            <w:noWrap/>
            <w:vAlign w:val="bottom"/>
          </w:tcPr>
          <w:p w14:paraId="4184E849">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62.82±7.35</w:t>
            </w:r>
          </w:p>
        </w:tc>
        <w:tc>
          <w:tcPr>
            <w:tcW w:w="1281" w:type="dxa"/>
            <w:tcBorders>
              <w:top w:val="nil"/>
              <w:left w:val="nil"/>
              <w:bottom w:val="nil"/>
              <w:right w:val="nil"/>
            </w:tcBorders>
            <w:shd w:val="clear" w:color="auto" w:fill="FFFFFF"/>
            <w:noWrap/>
            <w:vAlign w:val="bottom"/>
          </w:tcPr>
          <w:p w14:paraId="148BCF69">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62.35±6.21</w:t>
            </w:r>
          </w:p>
        </w:tc>
        <w:tc>
          <w:tcPr>
            <w:tcW w:w="692" w:type="dxa"/>
            <w:tcBorders>
              <w:top w:val="nil"/>
              <w:left w:val="nil"/>
              <w:bottom w:val="nil"/>
              <w:right w:val="nil"/>
            </w:tcBorders>
            <w:shd w:val="clear" w:color="auto" w:fill="FFFFFF"/>
            <w:noWrap/>
            <w:vAlign w:val="bottom"/>
          </w:tcPr>
          <w:p w14:paraId="01D46DDC">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0.63</w:t>
            </w:r>
          </w:p>
        </w:tc>
        <w:tc>
          <w:tcPr>
            <w:tcW w:w="240" w:type="dxa"/>
            <w:tcBorders>
              <w:top w:val="nil"/>
              <w:left w:val="nil"/>
              <w:bottom w:val="nil"/>
              <w:right w:val="nil"/>
            </w:tcBorders>
            <w:shd w:val="clear" w:color="auto" w:fill="FFFFFF"/>
            <w:noWrap/>
            <w:vAlign w:val="bottom"/>
          </w:tcPr>
          <w:p w14:paraId="18803FC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nil"/>
              <w:right w:val="nil"/>
            </w:tcBorders>
            <w:shd w:val="clear" w:color="auto" w:fill="FFFFFF"/>
            <w:noWrap/>
            <w:vAlign w:val="bottom"/>
          </w:tcPr>
          <w:p w14:paraId="18047611">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61.60±7.53</w:t>
            </w:r>
          </w:p>
        </w:tc>
        <w:tc>
          <w:tcPr>
            <w:tcW w:w="1258" w:type="dxa"/>
            <w:tcBorders>
              <w:top w:val="nil"/>
              <w:left w:val="nil"/>
              <w:bottom w:val="nil"/>
              <w:right w:val="nil"/>
            </w:tcBorders>
            <w:shd w:val="clear" w:color="auto" w:fill="FFFFFF"/>
            <w:noWrap/>
            <w:vAlign w:val="bottom"/>
          </w:tcPr>
          <w:p w14:paraId="143A7BB7">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61.70±8.21</w:t>
            </w:r>
          </w:p>
        </w:tc>
        <w:tc>
          <w:tcPr>
            <w:tcW w:w="600" w:type="dxa"/>
            <w:tcBorders>
              <w:top w:val="nil"/>
              <w:left w:val="nil"/>
              <w:bottom w:val="nil"/>
              <w:right w:val="nil"/>
            </w:tcBorders>
            <w:shd w:val="clear" w:color="auto" w:fill="FFFFFF"/>
            <w:noWrap/>
            <w:vAlign w:val="bottom"/>
          </w:tcPr>
          <w:p w14:paraId="1AF2BF5E">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0.90</w:t>
            </w:r>
          </w:p>
        </w:tc>
        <w:tc>
          <w:tcPr>
            <w:tcW w:w="240" w:type="dxa"/>
            <w:tcBorders>
              <w:top w:val="nil"/>
              <w:left w:val="nil"/>
              <w:bottom w:val="nil"/>
              <w:right w:val="nil"/>
            </w:tcBorders>
            <w:shd w:val="clear" w:color="auto" w:fill="FFFFFF"/>
            <w:noWrap/>
            <w:vAlign w:val="bottom"/>
          </w:tcPr>
          <w:p w14:paraId="3DA588E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nil"/>
              <w:right w:val="nil"/>
            </w:tcBorders>
            <w:shd w:val="clear" w:color="auto" w:fill="FFFFFF"/>
            <w:noWrap/>
            <w:vAlign w:val="bottom"/>
          </w:tcPr>
          <w:p w14:paraId="045C60D9">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62.02±8.17</w:t>
            </w:r>
          </w:p>
        </w:tc>
        <w:tc>
          <w:tcPr>
            <w:tcW w:w="1361" w:type="dxa"/>
            <w:tcBorders>
              <w:top w:val="nil"/>
              <w:left w:val="nil"/>
              <w:bottom w:val="nil"/>
              <w:right w:val="nil"/>
            </w:tcBorders>
            <w:shd w:val="clear" w:color="auto" w:fill="FFFFFF"/>
            <w:noWrap/>
            <w:vAlign w:val="bottom"/>
          </w:tcPr>
          <w:p w14:paraId="42AD189D">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62.91±10.89</w:t>
            </w:r>
          </w:p>
        </w:tc>
        <w:tc>
          <w:tcPr>
            <w:tcW w:w="497" w:type="dxa"/>
            <w:tcBorders>
              <w:top w:val="nil"/>
              <w:left w:val="nil"/>
              <w:bottom w:val="nil"/>
              <w:right w:val="nil"/>
            </w:tcBorders>
            <w:shd w:val="clear" w:color="auto" w:fill="FFFFFF"/>
            <w:noWrap/>
            <w:vAlign w:val="bottom"/>
          </w:tcPr>
          <w:p w14:paraId="021EFF1A">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0.56</w:t>
            </w:r>
          </w:p>
        </w:tc>
        <w:tc>
          <w:tcPr>
            <w:tcW w:w="288" w:type="dxa"/>
            <w:tcBorders>
              <w:top w:val="nil"/>
              <w:left w:val="nil"/>
              <w:bottom w:val="nil"/>
              <w:right w:val="nil"/>
            </w:tcBorders>
            <w:shd w:val="clear" w:color="auto" w:fill="FFFFFF"/>
            <w:noWrap/>
            <w:vAlign w:val="bottom"/>
          </w:tcPr>
          <w:p w14:paraId="2EEE6F6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nil"/>
              <w:right w:val="nil"/>
            </w:tcBorders>
            <w:shd w:val="clear" w:color="auto" w:fill="FFFFFF"/>
            <w:noWrap/>
            <w:vAlign w:val="bottom"/>
          </w:tcPr>
          <w:p w14:paraId="08412E08">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63.14±9.79</w:t>
            </w:r>
          </w:p>
        </w:tc>
        <w:tc>
          <w:tcPr>
            <w:tcW w:w="1246" w:type="dxa"/>
            <w:tcBorders>
              <w:top w:val="nil"/>
              <w:left w:val="nil"/>
              <w:bottom w:val="nil"/>
              <w:right w:val="nil"/>
            </w:tcBorders>
            <w:shd w:val="clear" w:color="auto" w:fill="FFFFFF"/>
            <w:noWrap/>
            <w:vAlign w:val="bottom"/>
          </w:tcPr>
          <w:p w14:paraId="7EB8E181">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62.42±7.43</w:t>
            </w:r>
          </w:p>
        </w:tc>
        <w:tc>
          <w:tcPr>
            <w:tcW w:w="797" w:type="dxa"/>
            <w:tcBorders>
              <w:top w:val="nil"/>
              <w:left w:val="nil"/>
              <w:bottom w:val="nil"/>
              <w:right w:val="nil"/>
            </w:tcBorders>
            <w:shd w:val="clear" w:color="auto" w:fill="FFFFFF"/>
            <w:noWrap/>
            <w:vAlign w:val="bottom"/>
          </w:tcPr>
          <w:p w14:paraId="478C1A7D">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0.72</w:t>
            </w:r>
          </w:p>
        </w:tc>
      </w:tr>
      <w:tr w14:paraId="006CD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nil"/>
              <w:right w:val="nil"/>
            </w:tcBorders>
            <w:shd w:val="clear" w:color="auto" w:fill="FFFFFF"/>
            <w:noWrap/>
            <w:vAlign w:val="bottom"/>
          </w:tcPr>
          <w:p w14:paraId="1CAD3876">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2"/>
                <w:sz w:val="15"/>
                <w:szCs w:val="15"/>
                <w:u w:val="none"/>
                <w:lang w:val="en-US" w:eastAsia="zh-CN" w:bidi="ar-SA"/>
              </w:rPr>
            </w:pPr>
            <w:r>
              <w:rPr>
                <w:rFonts w:hint="eastAsia" w:ascii="Times New Roman" w:hAnsi="Times New Roman" w:eastAsia="宋体" w:cs="Times New Roman"/>
                <w:i w:val="0"/>
                <w:iCs w:val="0"/>
                <w:color w:val="000000"/>
                <w:kern w:val="0"/>
                <w:sz w:val="15"/>
                <w:szCs w:val="15"/>
                <w:u w:val="none"/>
                <w:lang w:val="en-US" w:eastAsia="zh-CN" w:bidi="ar"/>
              </w:rPr>
              <w:t>MVD</w:t>
            </w:r>
          </w:p>
        </w:tc>
        <w:tc>
          <w:tcPr>
            <w:tcW w:w="1581" w:type="dxa"/>
            <w:tcBorders>
              <w:top w:val="nil"/>
              <w:left w:val="nil"/>
              <w:bottom w:val="nil"/>
              <w:right w:val="nil"/>
            </w:tcBorders>
            <w:shd w:val="clear" w:color="auto" w:fill="FFFFFF"/>
            <w:noWrap/>
            <w:vAlign w:val="bottom"/>
          </w:tcPr>
          <w:p w14:paraId="65B8301E">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86.25±9.43</w:t>
            </w:r>
          </w:p>
        </w:tc>
        <w:tc>
          <w:tcPr>
            <w:tcW w:w="1281" w:type="dxa"/>
            <w:tcBorders>
              <w:top w:val="nil"/>
              <w:left w:val="nil"/>
              <w:bottom w:val="nil"/>
              <w:right w:val="nil"/>
            </w:tcBorders>
            <w:shd w:val="clear" w:color="auto" w:fill="FFFFFF"/>
            <w:noWrap/>
            <w:vAlign w:val="bottom"/>
          </w:tcPr>
          <w:p w14:paraId="1D147105">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85.32±7.97</w:t>
            </w:r>
          </w:p>
        </w:tc>
        <w:tc>
          <w:tcPr>
            <w:tcW w:w="692" w:type="dxa"/>
            <w:tcBorders>
              <w:top w:val="nil"/>
              <w:left w:val="nil"/>
              <w:bottom w:val="nil"/>
              <w:right w:val="nil"/>
            </w:tcBorders>
            <w:shd w:val="clear" w:color="auto" w:fill="FFFFFF"/>
            <w:noWrap/>
            <w:vAlign w:val="bottom"/>
          </w:tcPr>
          <w:p w14:paraId="1BA71F12">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0.46</w:t>
            </w:r>
          </w:p>
        </w:tc>
        <w:tc>
          <w:tcPr>
            <w:tcW w:w="240" w:type="dxa"/>
            <w:tcBorders>
              <w:top w:val="nil"/>
              <w:left w:val="nil"/>
              <w:bottom w:val="nil"/>
              <w:right w:val="nil"/>
            </w:tcBorders>
            <w:shd w:val="clear" w:color="auto" w:fill="FFFFFF"/>
            <w:noWrap/>
            <w:vAlign w:val="bottom"/>
          </w:tcPr>
          <w:p w14:paraId="209F99F5">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nil"/>
              <w:right w:val="nil"/>
            </w:tcBorders>
            <w:shd w:val="clear" w:color="auto" w:fill="FFFFFF"/>
            <w:noWrap/>
            <w:vAlign w:val="bottom"/>
          </w:tcPr>
          <w:p w14:paraId="062FDDA5">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85.14±9.45</w:t>
            </w:r>
          </w:p>
        </w:tc>
        <w:tc>
          <w:tcPr>
            <w:tcW w:w="1258" w:type="dxa"/>
            <w:tcBorders>
              <w:top w:val="nil"/>
              <w:left w:val="nil"/>
              <w:bottom w:val="nil"/>
              <w:right w:val="nil"/>
            </w:tcBorders>
            <w:shd w:val="clear" w:color="auto" w:fill="FFFFFF"/>
            <w:noWrap/>
            <w:vAlign w:val="bottom"/>
          </w:tcPr>
          <w:p w14:paraId="38483255">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86.58±9.24</w:t>
            </w:r>
          </w:p>
        </w:tc>
        <w:tc>
          <w:tcPr>
            <w:tcW w:w="600" w:type="dxa"/>
            <w:tcBorders>
              <w:top w:val="nil"/>
              <w:left w:val="nil"/>
              <w:bottom w:val="nil"/>
              <w:right w:val="nil"/>
            </w:tcBorders>
            <w:shd w:val="clear" w:color="auto" w:fill="FFFFFF"/>
            <w:noWrap/>
            <w:vAlign w:val="bottom"/>
          </w:tcPr>
          <w:p w14:paraId="403D3903">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0.11</w:t>
            </w:r>
          </w:p>
        </w:tc>
        <w:tc>
          <w:tcPr>
            <w:tcW w:w="240" w:type="dxa"/>
            <w:tcBorders>
              <w:top w:val="nil"/>
              <w:left w:val="nil"/>
              <w:bottom w:val="nil"/>
              <w:right w:val="nil"/>
            </w:tcBorders>
            <w:shd w:val="clear" w:color="auto" w:fill="FFFFFF"/>
            <w:noWrap/>
            <w:vAlign w:val="bottom"/>
          </w:tcPr>
          <w:p w14:paraId="3CA7000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nil"/>
              <w:right w:val="nil"/>
            </w:tcBorders>
            <w:shd w:val="clear" w:color="auto" w:fill="FFFFFF"/>
            <w:noWrap/>
            <w:vAlign w:val="bottom"/>
          </w:tcPr>
          <w:p w14:paraId="28A90B91">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88.31±11.33</w:t>
            </w:r>
          </w:p>
        </w:tc>
        <w:tc>
          <w:tcPr>
            <w:tcW w:w="1361" w:type="dxa"/>
            <w:tcBorders>
              <w:top w:val="nil"/>
              <w:left w:val="nil"/>
              <w:bottom w:val="nil"/>
              <w:right w:val="nil"/>
            </w:tcBorders>
            <w:shd w:val="clear" w:color="auto" w:fill="FFFFFF"/>
            <w:noWrap/>
            <w:vAlign w:val="bottom"/>
          </w:tcPr>
          <w:p w14:paraId="7568DA22">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87.95±11.04</w:t>
            </w:r>
          </w:p>
        </w:tc>
        <w:tc>
          <w:tcPr>
            <w:tcW w:w="497" w:type="dxa"/>
            <w:tcBorders>
              <w:top w:val="nil"/>
              <w:left w:val="nil"/>
              <w:bottom w:val="nil"/>
              <w:right w:val="nil"/>
            </w:tcBorders>
            <w:shd w:val="clear" w:color="auto" w:fill="FFFFFF"/>
            <w:noWrap/>
            <w:vAlign w:val="bottom"/>
          </w:tcPr>
          <w:p w14:paraId="093D0823">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0.84</w:t>
            </w:r>
          </w:p>
        </w:tc>
        <w:tc>
          <w:tcPr>
            <w:tcW w:w="288" w:type="dxa"/>
            <w:tcBorders>
              <w:top w:val="nil"/>
              <w:left w:val="nil"/>
              <w:bottom w:val="nil"/>
              <w:right w:val="nil"/>
            </w:tcBorders>
            <w:shd w:val="clear" w:color="auto" w:fill="FFFFFF"/>
            <w:noWrap/>
            <w:vAlign w:val="bottom"/>
          </w:tcPr>
          <w:p w14:paraId="5BF8F03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nil"/>
              <w:right w:val="nil"/>
            </w:tcBorders>
            <w:shd w:val="clear" w:color="auto" w:fill="FFFFFF"/>
            <w:noWrap/>
            <w:vAlign w:val="bottom"/>
          </w:tcPr>
          <w:p w14:paraId="3C64F597">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89.10±9.79</w:t>
            </w:r>
          </w:p>
        </w:tc>
        <w:tc>
          <w:tcPr>
            <w:tcW w:w="1246" w:type="dxa"/>
            <w:tcBorders>
              <w:top w:val="nil"/>
              <w:left w:val="nil"/>
              <w:bottom w:val="nil"/>
              <w:right w:val="nil"/>
            </w:tcBorders>
            <w:shd w:val="clear" w:color="auto" w:fill="FFFFFF"/>
            <w:noWrap/>
            <w:vAlign w:val="bottom"/>
          </w:tcPr>
          <w:p w14:paraId="15B9DC27">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89.11±10.68</w:t>
            </w:r>
          </w:p>
        </w:tc>
        <w:tc>
          <w:tcPr>
            <w:tcW w:w="797" w:type="dxa"/>
            <w:tcBorders>
              <w:top w:val="nil"/>
              <w:left w:val="nil"/>
              <w:bottom w:val="nil"/>
              <w:right w:val="nil"/>
            </w:tcBorders>
            <w:shd w:val="clear" w:color="auto" w:fill="FFFFFF"/>
            <w:noWrap/>
            <w:vAlign w:val="bottom"/>
          </w:tcPr>
          <w:p w14:paraId="2F4A33D3">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1.00</w:t>
            </w:r>
          </w:p>
        </w:tc>
      </w:tr>
      <w:tr w14:paraId="43827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nil"/>
              <w:right w:val="nil"/>
            </w:tcBorders>
            <w:shd w:val="clear" w:color="auto" w:fill="FFFFFF"/>
            <w:noWrap/>
            <w:vAlign w:val="bottom"/>
          </w:tcPr>
          <w:p w14:paraId="35C35512">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2"/>
                <w:sz w:val="15"/>
                <w:szCs w:val="15"/>
                <w:u w:val="none"/>
                <w:lang w:val="en-US" w:eastAsia="zh-CN" w:bidi="ar-SA"/>
              </w:rPr>
            </w:pPr>
            <w:r>
              <w:rPr>
                <w:rFonts w:hint="eastAsia" w:ascii="Times New Roman" w:hAnsi="Times New Roman" w:eastAsia="宋体" w:cs="Times New Roman"/>
                <w:i w:val="0"/>
                <w:iCs w:val="0"/>
                <w:color w:val="000000"/>
                <w:kern w:val="0"/>
                <w:sz w:val="15"/>
                <w:szCs w:val="15"/>
                <w:u w:val="none"/>
                <w:lang w:val="en-US" w:eastAsia="zh-CN" w:bidi="ar"/>
              </w:rPr>
              <w:t>AVR</w:t>
            </w:r>
            <w:r>
              <w:rPr>
                <w:rFonts w:hint="default" w:ascii="Times New Roman" w:hAnsi="Times New Roman" w:eastAsia="宋体" w:cs="Times New Roman"/>
                <w:i w:val="0"/>
                <w:iCs w:val="0"/>
                <w:color w:val="000000"/>
                <w:kern w:val="0"/>
                <w:sz w:val="15"/>
                <w:szCs w:val="15"/>
                <w:u w:val="none"/>
                <w:lang w:val="en-US" w:eastAsia="zh-CN" w:bidi="ar"/>
              </w:rPr>
              <w:t>(×10)</w:t>
            </w:r>
          </w:p>
        </w:tc>
        <w:tc>
          <w:tcPr>
            <w:tcW w:w="1581" w:type="dxa"/>
            <w:tcBorders>
              <w:top w:val="nil"/>
              <w:left w:val="nil"/>
              <w:bottom w:val="nil"/>
              <w:right w:val="nil"/>
            </w:tcBorders>
            <w:shd w:val="clear" w:color="auto" w:fill="FFFFFF"/>
            <w:noWrap/>
            <w:vAlign w:val="bottom"/>
          </w:tcPr>
          <w:p w14:paraId="1CD60CEE">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7.32±0.79</w:t>
            </w:r>
          </w:p>
        </w:tc>
        <w:tc>
          <w:tcPr>
            <w:tcW w:w="1281" w:type="dxa"/>
            <w:tcBorders>
              <w:top w:val="nil"/>
              <w:left w:val="nil"/>
              <w:bottom w:val="nil"/>
              <w:right w:val="nil"/>
            </w:tcBorders>
            <w:shd w:val="clear" w:color="auto" w:fill="FFFFFF"/>
            <w:noWrap/>
            <w:vAlign w:val="bottom"/>
          </w:tcPr>
          <w:p w14:paraId="0CF24292">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7.33±0.71</w:t>
            </w:r>
          </w:p>
        </w:tc>
        <w:tc>
          <w:tcPr>
            <w:tcW w:w="692" w:type="dxa"/>
            <w:tcBorders>
              <w:top w:val="nil"/>
              <w:left w:val="nil"/>
              <w:bottom w:val="nil"/>
              <w:right w:val="nil"/>
            </w:tcBorders>
            <w:shd w:val="clear" w:color="auto" w:fill="FFFFFF"/>
            <w:noWrap/>
            <w:vAlign w:val="bottom"/>
          </w:tcPr>
          <w:p w14:paraId="3199DCD6">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0.88</w:t>
            </w:r>
          </w:p>
        </w:tc>
        <w:tc>
          <w:tcPr>
            <w:tcW w:w="240" w:type="dxa"/>
            <w:tcBorders>
              <w:top w:val="nil"/>
              <w:left w:val="nil"/>
              <w:bottom w:val="nil"/>
              <w:right w:val="nil"/>
            </w:tcBorders>
            <w:shd w:val="clear" w:color="auto" w:fill="FFFFFF"/>
            <w:noWrap/>
            <w:vAlign w:val="bottom"/>
          </w:tcPr>
          <w:p w14:paraId="23CA311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nil"/>
              <w:right w:val="nil"/>
            </w:tcBorders>
            <w:shd w:val="clear" w:color="auto" w:fill="FFFFFF"/>
            <w:noWrap/>
            <w:vAlign w:val="bottom"/>
          </w:tcPr>
          <w:p w14:paraId="4E237FAE">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7.27±0.78</w:t>
            </w:r>
          </w:p>
        </w:tc>
        <w:tc>
          <w:tcPr>
            <w:tcW w:w="1258" w:type="dxa"/>
            <w:tcBorders>
              <w:top w:val="nil"/>
              <w:left w:val="nil"/>
              <w:bottom w:val="nil"/>
              <w:right w:val="nil"/>
            </w:tcBorders>
            <w:shd w:val="clear" w:color="auto" w:fill="FFFFFF"/>
            <w:noWrap/>
            <w:vAlign w:val="bottom"/>
          </w:tcPr>
          <w:p w14:paraId="4AE993E7">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7.14±0.71</w:t>
            </w:r>
          </w:p>
        </w:tc>
        <w:tc>
          <w:tcPr>
            <w:tcW w:w="600" w:type="dxa"/>
            <w:tcBorders>
              <w:top w:val="nil"/>
              <w:left w:val="nil"/>
              <w:bottom w:val="nil"/>
              <w:right w:val="nil"/>
            </w:tcBorders>
            <w:shd w:val="clear" w:color="auto" w:fill="FFFFFF"/>
            <w:noWrap/>
            <w:vAlign w:val="bottom"/>
          </w:tcPr>
          <w:p w14:paraId="11714681">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0.08</w:t>
            </w:r>
          </w:p>
        </w:tc>
        <w:tc>
          <w:tcPr>
            <w:tcW w:w="240" w:type="dxa"/>
            <w:tcBorders>
              <w:top w:val="nil"/>
              <w:left w:val="nil"/>
              <w:bottom w:val="nil"/>
              <w:right w:val="nil"/>
            </w:tcBorders>
            <w:shd w:val="clear" w:color="auto" w:fill="FFFFFF"/>
            <w:noWrap/>
            <w:vAlign w:val="bottom"/>
          </w:tcPr>
          <w:p w14:paraId="6D4B883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nil"/>
              <w:right w:val="nil"/>
            </w:tcBorders>
            <w:shd w:val="clear" w:color="auto" w:fill="FFFFFF"/>
            <w:noWrap/>
            <w:vAlign w:val="bottom"/>
          </w:tcPr>
          <w:p w14:paraId="00B74BA3">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7.07±0.83</w:t>
            </w:r>
          </w:p>
        </w:tc>
        <w:tc>
          <w:tcPr>
            <w:tcW w:w="1361" w:type="dxa"/>
            <w:tcBorders>
              <w:top w:val="nil"/>
              <w:left w:val="nil"/>
              <w:bottom w:val="nil"/>
              <w:right w:val="nil"/>
            </w:tcBorders>
            <w:shd w:val="clear" w:color="auto" w:fill="FFFFFF"/>
            <w:noWrap/>
            <w:vAlign w:val="bottom"/>
          </w:tcPr>
          <w:p w14:paraId="4598690D">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7.09±0.75</w:t>
            </w:r>
          </w:p>
        </w:tc>
        <w:tc>
          <w:tcPr>
            <w:tcW w:w="497" w:type="dxa"/>
            <w:tcBorders>
              <w:top w:val="nil"/>
              <w:left w:val="nil"/>
              <w:bottom w:val="nil"/>
              <w:right w:val="nil"/>
            </w:tcBorders>
            <w:shd w:val="clear" w:color="auto" w:fill="FFFFFF"/>
            <w:noWrap/>
            <w:vAlign w:val="bottom"/>
          </w:tcPr>
          <w:p w14:paraId="7C6E8F81">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0.82</w:t>
            </w:r>
          </w:p>
        </w:tc>
        <w:tc>
          <w:tcPr>
            <w:tcW w:w="288" w:type="dxa"/>
            <w:tcBorders>
              <w:top w:val="nil"/>
              <w:left w:val="nil"/>
              <w:bottom w:val="nil"/>
              <w:right w:val="nil"/>
            </w:tcBorders>
            <w:shd w:val="clear" w:color="auto" w:fill="FFFFFF"/>
            <w:noWrap/>
            <w:vAlign w:val="bottom"/>
          </w:tcPr>
          <w:p w14:paraId="15659CE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nil"/>
              <w:right w:val="nil"/>
            </w:tcBorders>
            <w:shd w:val="clear" w:color="auto" w:fill="FFFFFF"/>
            <w:noWrap/>
            <w:vAlign w:val="bottom"/>
          </w:tcPr>
          <w:p w14:paraId="4D8B7B0F">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7.10±0.80</w:t>
            </w:r>
          </w:p>
        </w:tc>
        <w:tc>
          <w:tcPr>
            <w:tcW w:w="1246" w:type="dxa"/>
            <w:tcBorders>
              <w:top w:val="nil"/>
              <w:left w:val="nil"/>
              <w:bottom w:val="nil"/>
              <w:right w:val="nil"/>
            </w:tcBorders>
            <w:shd w:val="clear" w:color="auto" w:fill="FFFFFF"/>
            <w:noWrap/>
            <w:vAlign w:val="bottom"/>
          </w:tcPr>
          <w:p w14:paraId="3A26C650">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7.02±0.53</w:t>
            </w:r>
          </w:p>
        </w:tc>
        <w:tc>
          <w:tcPr>
            <w:tcW w:w="797" w:type="dxa"/>
            <w:tcBorders>
              <w:top w:val="nil"/>
              <w:left w:val="nil"/>
              <w:bottom w:val="nil"/>
              <w:right w:val="nil"/>
            </w:tcBorders>
            <w:shd w:val="clear" w:color="auto" w:fill="FFFFFF"/>
            <w:noWrap/>
            <w:vAlign w:val="bottom"/>
          </w:tcPr>
          <w:p w14:paraId="126CFDFD">
            <w:pPr>
              <w:keepNext w:val="0"/>
              <w:keepLines w:val="0"/>
              <w:widowControl/>
              <w:suppressLineNumbers w:val="0"/>
              <w:jc w:val="center"/>
              <w:textAlignment w:val="bottom"/>
              <w:rPr>
                <w:rFonts w:hint="eastAsia"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0.65</w:t>
            </w:r>
          </w:p>
        </w:tc>
      </w:tr>
      <w:tr w14:paraId="76E54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nil"/>
              <w:right w:val="nil"/>
            </w:tcBorders>
            <w:shd w:val="clear" w:color="auto" w:fill="FFFFFF"/>
            <w:noWrap/>
            <w:vAlign w:val="bottom"/>
          </w:tcPr>
          <w:p w14:paraId="389F212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lang w:val="en-US"/>
              </w:rPr>
            </w:pPr>
            <w:r>
              <w:rPr>
                <w:rFonts w:hint="eastAsia" w:ascii="Times New Roman" w:hAnsi="Times New Roman" w:eastAsia="宋体" w:cs="Times New Roman"/>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81" w:type="dxa"/>
            <w:tcBorders>
              <w:top w:val="nil"/>
              <w:left w:val="nil"/>
              <w:bottom w:val="nil"/>
              <w:right w:val="nil"/>
            </w:tcBorders>
            <w:shd w:val="clear" w:color="auto" w:fill="FFFFFF"/>
            <w:noWrap/>
            <w:vAlign w:val="bottom"/>
          </w:tcPr>
          <w:p w14:paraId="07CAA37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6.57 (5.03, 7.62)</w:t>
            </w:r>
          </w:p>
        </w:tc>
        <w:tc>
          <w:tcPr>
            <w:tcW w:w="1281" w:type="dxa"/>
            <w:tcBorders>
              <w:top w:val="nil"/>
              <w:left w:val="nil"/>
              <w:bottom w:val="nil"/>
              <w:right w:val="nil"/>
            </w:tcBorders>
            <w:shd w:val="clear" w:color="auto" w:fill="FFFFFF"/>
            <w:noWrap/>
            <w:vAlign w:val="bottom"/>
          </w:tcPr>
          <w:p w14:paraId="089FFC6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6.29 (4.73, 7.21)</w:t>
            </w:r>
          </w:p>
        </w:tc>
        <w:tc>
          <w:tcPr>
            <w:tcW w:w="692" w:type="dxa"/>
            <w:tcBorders>
              <w:top w:val="nil"/>
              <w:left w:val="nil"/>
              <w:bottom w:val="nil"/>
              <w:right w:val="nil"/>
            </w:tcBorders>
            <w:shd w:val="clear" w:color="auto" w:fill="FFFFFF"/>
            <w:noWrap/>
            <w:vAlign w:val="bottom"/>
          </w:tcPr>
          <w:p w14:paraId="6285000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0.16</w:t>
            </w:r>
          </w:p>
        </w:tc>
        <w:tc>
          <w:tcPr>
            <w:tcW w:w="240" w:type="dxa"/>
            <w:tcBorders>
              <w:top w:val="nil"/>
              <w:left w:val="nil"/>
              <w:bottom w:val="nil"/>
              <w:right w:val="nil"/>
            </w:tcBorders>
            <w:shd w:val="clear" w:color="auto" w:fill="FFFFFF"/>
            <w:noWrap/>
            <w:vAlign w:val="bottom"/>
          </w:tcPr>
          <w:p w14:paraId="2933BCC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nil"/>
              <w:right w:val="nil"/>
            </w:tcBorders>
            <w:shd w:val="clear" w:color="auto" w:fill="FFFFFF"/>
            <w:noWrap/>
            <w:vAlign w:val="bottom"/>
          </w:tcPr>
          <w:p w14:paraId="59D2C7E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6.24 (5.00, 7.18)</w:t>
            </w:r>
          </w:p>
        </w:tc>
        <w:tc>
          <w:tcPr>
            <w:tcW w:w="1258" w:type="dxa"/>
            <w:tcBorders>
              <w:top w:val="nil"/>
              <w:left w:val="nil"/>
              <w:bottom w:val="nil"/>
              <w:right w:val="nil"/>
            </w:tcBorders>
            <w:shd w:val="clear" w:color="auto" w:fill="FFFFFF"/>
            <w:noWrap/>
            <w:vAlign w:val="bottom"/>
          </w:tcPr>
          <w:p w14:paraId="79B86506">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5.97 (4.59, 7.04)</w:t>
            </w:r>
          </w:p>
        </w:tc>
        <w:tc>
          <w:tcPr>
            <w:tcW w:w="600" w:type="dxa"/>
            <w:tcBorders>
              <w:top w:val="nil"/>
              <w:left w:val="nil"/>
              <w:bottom w:val="nil"/>
              <w:right w:val="nil"/>
            </w:tcBorders>
            <w:shd w:val="clear" w:color="auto" w:fill="FFFFFF"/>
            <w:noWrap/>
            <w:vAlign w:val="bottom"/>
          </w:tcPr>
          <w:p w14:paraId="1FD1C14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0.21</w:t>
            </w:r>
          </w:p>
        </w:tc>
        <w:tc>
          <w:tcPr>
            <w:tcW w:w="240" w:type="dxa"/>
            <w:tcBorders>
              <w:top w:val="nil"/>
              <w:left w:val="nil"/>
              <w:bottom w:val="nil"/>
              <w:right w:val="nil"/>
            </w:tcBorders>
            <w:shd w:val="clear" w:color="auto" w:fill="FFFFFF"/>
            <w:noWrap/>
            <w:vAlign w:val="bottom"/>
          </w:tcPr>
          <w:p w14:paraId="39F92FC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nil"/>
              <w:right w:val="nil"/>
            </w:tcBorders>
            <w:shd w:val="clear" w:color="auto" w:fill="FFFFFF"/>
            <w:noWrap/>
            <w:vAlign w:val="bottom"/>
          </w:tcPr>
          <w:p w14:paraId="2E599F1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6.23 (4.88, 7.53)</w:t>
            </w:r>
          </w:p>
        </w:tc>
        <w:tc>
          <w:tcPr>
            <w:tcW w:w="1361" w:type="dxa"/>
            <w:tcBorders>
              <w:top w:val="nil"/>
              <w:left w:val="nil"/>
              <w:bottom w:val="nil"/>
              <w:right w:val="nil"/>
            </w:tcBorders>
            <w:shd w:val="clear" w:color="auto" w:fill="FFFFFF"/>
            <w:noWrap/>
            <w:vAlign w:val="bottom"/>
          </w:tcPr>
          <w:p w14:paraId="1AEF133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6.06 (4.68, 7.12)</w:t>
            </w:r>
          </w:p>
        </w:tc>
        <w:tc>
          <w:tcPr>
            <w:tcW w:w="497" w:type="dxa"/>
            <w:tcBorders>
              <w:top w:val="nil"/>
              <w:left w:val="nil"/>
              <w:bottom w:val="nil"/>
              <w:right w:val="nil"/>
            </w:tcBorders>
            <w:shd w:val="clear" w:color="auto" w:fill="FFFFFF"/>
            <w:noWrap/>
            <w:vAlign w:val="bottom"/>
          </w:tcPr>
          <w:p w14:paraId="577F4C56">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0.23</w:t>
            </w:r>
          </w:p>
        </w:tc>
        <w:tc>
          <w:tcPr>
            <w:tcW w:w="288" w:type="dxa"/>
            <w:tcBorders>
              <w:top w:val="nil"/>
              <w:left w:val="nil"/>
              <w:bottom w:val="nil"/>
              <w:right w:val="nil"/>
            </w:tcBorders>
            <w:shd w:val="clear" w:color="auto" w:fill="FFFFFF"/>
            <w:noWrap/>
            <w:vAlign w:val="bottom"/>
          </w:tcPr>
          <w:p w14:paraId="690735D2">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nil"/>
              <w:right w:val="nil"/>
            </w:tcBorders>
            <w:shd w:val="clear" w:color="auto" w:fill="FFFFFF"/>
            <w:noWrap/>
            <w:vAlign w:val="bottom"/>
          </w:tcPr>
          <w:p w14:paraId="2CD49A3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6.66 (5.35, 7.45)</w:t>
            </w:r>
          </w:p>
        </w:tc>
        <w:tc>
          <w:tcPr>
            <w:tcW w:w="1246" w:type="dxa"/>
            <w:tcBorders>
              <w:top w:val="nil"/>
              <w:left w:val="nil"/>
              <w:bottom w:val="nil"/>
              <w:right w:val="nil"/>
            </w:tcBorders>
            <w:shd w:val="clear" w:color="auto" w:fill="FFFFFF"/>
            <w:noWrap/>
            <w:vAlign w:val="bottom"/>
          </w:tcPr>
          <w:p w14:paraId="3DAF07B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6.14 (4.96, 7.08)</w:t>
            </w:r>
          </w:p>
        </w:tc>
        <w:tc>
          <w:tcPr>
            <w:tcW w:w="797" w:type="dxa"/>
            <w:tcBorders>
              <w:top w:val="nil"/>
              <w:left w:val="nil"/>
              <w:bottom w:val="nil"/>
              <w:right w:val="nil"/>
            </w:tcBorders>
            <w:shd w:val="clear" w:color="auto" w:fill="FFFFFF"/>
            <w:noWrap/>
            <w:vAlign w:val="bottom"/>
          </w:tcPr>
          <w:p w14:paraId="35224D8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0.42</w:t>
            </w:r>
          </w:p>
        </w:tc>
      </w:tr>
      <w:tr w14:paraId="28D2F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76" w:type="dxa"/>
            <w:tcBorders>
              <w:top w:val="nil"/>
              <w:left w:val="nil"/>
              <w:bottom w:val="single" w:color="000000" w:sz="12" w:space="0"/>
              <w:right w:val="nil"/>
            </w:tcBorders>
            <w:shd w:val="clear" w:color="auto" w:fill="FFFFFF"/>
            <w:noWrap/>
            <w:vAlign w:val="bottom"/>
          </w:tcPr>
          <w:p w14:paraId="5A75C61C">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2"/>
                <w:sz w:val="15"/>
                <w:szCs w:val="15"/>
                <w:u w:val="none"/>
                <w:lang w:val="en-US" w:eastAsia="zh-CN" w:bidi="ar-SA"/>
              </w:rPr>
            </w:pPr>
            <w:r>
              <w:rPr>
                <w:rFonts w:hint="eastAsia" w:ascii="Times New Roman" w:hAnsi="Times New Roman" w:eastAsia="宋体" w:cs="Times New Roman"/>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81" w:type="dxa"/>
            <w:tcBorders>
              <w:top w:val="nil"/>
              <w:left w:val="nil"/>
              <w:bottom w:val="single" w:color="000000" w:sz="12" w:space="0"/>
              <w:right w:val="nil"/>
            </w:tcBorders>
            <w:shd w:val="clear" w:color="auto" w:fill="FFFFFF"/>
            <w:noWrap/>
            <w:vAlign w:val="bottom"/>
          </w:tcPr>
          <w:p w14:paraId="02482A6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8.88 (7.44, 9.54)</w:t>
            </w:r>
          </w:p>
        </w:tc>
        <w:tc>
          <w:tcPr>
            <w:tcW w:w="1281" w:type="dxa"/>
            <w:tcBorders>
              <w:top w:val="nil"/>
              <w:left w:val="nil"/>
              <w:bottom w:val="single" w:color="000000" w:sz="12" w:space="0"/>
              <w:right w:val="nil"/>
            </w:tcBorders>
            <w:shd w:val="clear" w:color="auto" w:fill="FFFFFF"/>
            <w:noWrap/>
            <w:vAlign w:val="bottom"/>
          </w:tcPr>
          <w:p w14:paraId="5F90248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8.31 (6.99, 9.54)</w:t>
            </w:r>
          </w:p>
        </w:tc>
        <w:tc>
          <w:tcPr>
            <w:tcW w:w="692" w:type="dxa"/>
            <w:tcBorders>
              <w:top w:val="nil"/>
              <w:left w:val="nil"/>
              <w:bottom w:val="single" w:color="000000" w:sz="12" w:space="0"/>
              <w:right w:val="nil"/>
            </w:tcBorders>
            <w:shd w:val="clear" w:color="auto" w:fill="FFFFFF"/>
            <w:noWrap/>
            <w:vAlign w:val="bottom"/>
          </w:tcPr>
          <w:p w14:paraId="11F7155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0.32</w:t>
            </w:r>
          </w:p>
        </w:tc>
        <w:tc>
          <w:tcPr>
            <w:tcW w:w="240" w:type="dxa"/>
            <w:tcBorders>
              <w:top w:val="nil"/>
              <w:left w:val="nil"/>
              <w:bottom w:val="single" w:color="000000" w:sz="12" w:space="0"/>
              <w:right w:val="nil"/>
            </w:tcBorders>
            <w:shd w:val="clear" w:color="auto" w:fill="FFFFFF"/>
            <w:noWrap/>
            <w:vAlign w:val="bottom"/>
          </w:tcPr>
          <w:p w14:paraId="14A5F12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433" w:type="dxa"/>
            <w:tcBorders>
              <w:top w:val="nil"/>
              <w:left w:val="nil"/>
              <w:bottom w:val="single" w:color="000000" w:sz="12" w:space="0"/>
              <w:right w:val="nil"/>
            </w:tcBorders>
            <w:shd w:val="clear" w:color="auto" w:fill="FFFFFF"/>
            <w:noWrap/>
            <w:vAlign w:val="bottom"/>
          </w:tcPr>
          <w:p w14:paraId="79E67FF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8.72 (7.41, 9.74)</w:t>
            </w:r>
          </w:p>
        </w:tc>
        <w:tc>
          <w:tcPr>
            <w:tcW w:w="1258" w:type="dxa"/>
            <w:tcBorders>
              <w:top w:val="nil"/>
              <w:left w:val="nil"/>
              <w:bottom w:val="single" w:color="000000" w:sz="12" w:space="0"/>
              <w:right w:val="nil"/>
            </w:tcBorders>
            <w:shd w:val="clear" w:color="auto" w:fill="FFFFFF"/>
            <w:noWrap/>
            <w:vAlign w:val="bottom"/>
          </w:tcPr>
          <w:p w14:paraId="369B556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8.36 (7.26, 9.35)</w:t>
            </w:r>
          </w:p>
        </w:tc>
        <w:tc>
          <w:tcPr>
            <w:tcW w:w="600" w:type="dxa"/>
            <w:tcBorders>
              <w:top w:val="nil"/>
              <w:left w:val="nil"/>
              <w:bottom w:val="single" w:color="000000" w:sz="12" w:space="0"/>
              <w:right w:val="nil"/>
            </w:tcBorders>
            <w:shd w:val="clear" w:color="auto" w:fill="FFFFFF"/>
            <w:noWrap/>
            <w:vAlign w:val="bottom"/>
          </w:tcPr>
          <w:p w14:paraId="3364AC3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0.07</w:t>
            </w:r>
          </w:p>
        </w:tc>
        <w:tc>
          <w:tcPr>
            <w:tcW w:w="240" w:type="dxa"/>
            <w:tcBorders>
              <w:top w:val="nil"/>
              <w:left w:val="nil"/>
              <w:bottom w:val="single" w:color="000000" w:sz="12" w:space="0"/>
              <w:right w:val="nil"/>
            </w:tcBorders>
            <w:shd w:val="clear" w:color="auto" w:fill="FFFFFF"/>
            <w:noWrap/>
            <w:vAlign w:val="bottom"/>
          </w:tcPr>
          <w:p w14:paraId="2FEA9C1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23" w:type="dxa"/>
            <w:tcBorders>
              <w:top w:val="nil"/>
              <w:left w:val="nil"/>
              <w:bottom w:val="single" w:color="000000" w:sz="12" w:space="0"/>
              <w:right w:val="nil"/>
            </w:tcBorders>
            <w:shd w:val="clear" w:color="auto" w:fill="FFFFFF"/>
            <w:noWrap/>
            <w:vAlign w:val="bottom"/>
          </w:tcPr>
          <w:p w14:paraId="1A61B79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8.52 (7.46, 9.31)</w:t>
            </w:r>
          </w:p>
        </w:tc>
        <w:tc>
          <w:tcPr>
            <w:tcW w:w="1361" w:type="dxa"/>
            <w:tcBorders>
              <w:top w:val="nil"/>
              <w:left w:val="nil"/>
              <w:bottom w:val="single" w:color="000000" w:sz="12" w:space="0"/>
              <w:right w:val="nil"/>
            </w:tcBorders>
            <w:shd w:val="clear" w:color="auto" w:fill="FFFFFF"/>
            <w:noWrap/>
            <w:vAlign w:val="bottom"/>
          </w:tcPr>
          <w:p w14:paraId="186B2AF6">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8.16 (7.46, 9.37)</w:t>
            </w:r>
          </w:p>
        </w:tc>
        <w:tc>
          <w:tcPr>
            <w:tcW w:w="497" w:type="dxa"/>
            <w:tcBorders>
              <w:top w:val="nil"/>
              <w:left w:val="nil"/>
              <w:bottom w:val="single" w:color="000000" w:sz="12" w:space="0"/>
              <w:right w:val="nil"/>
            </w:tcBorders>
            <w:shd w:val="clear" w:color="auto" w:fill="FFFFFF"/>
            <w:noWrap/>
            <w:vAlign w:val="bottom"/>
          </w:tcPr>
          <w:p w14:paraId="1CA3CCC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0.71</w:t>
            </w:r>
          </w:p>
        </w:tc>
        <w:tc>
          <w:tcPr>
            <w:tcW w:w="288" w:type="dxa"/>
            <w:tcBorders>
              <w:top w:val="nil"/>
              <w:left w:val="nil"/>
              <w:bottom w:val="single" w:color="000000" w:sz="12" w:space="0"/>
              <w:right w:val="nil"/>
            </w:tcBorders>
            <w:shd w:val="clear" w:color="auto" w:fill="FFFFFF"/>
            <w:noWrap/>
            <w:vAlign w:val="bottom"/>
          </w:tcPr>
          <w:p w14:paraId="52A5CD53">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9" w:type="dxa"/>
            <w:tcBorders>
              <w:top w:val="nil"/>
              <w:left w:val="nil"/>
              <w:bottom w:val="single" w:color="000000" w:sz="12" w:space="0"/>
              <w:right w:val="nil"/>
            </w:tcBorders>
            <w:shd w:val="clear" w:color="auto" w:fill="FFFFFF"/>
            <w:noWrap/>
            <w:vAlign w:val="bottom"/>
          </w:tcPr>
          <w:p w14:paraId="314293B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8.31 (7.53, 9.80)</w:t>
            </w:r>
          </w:p>
        </w:tc>
        <w:tc>
          <w:tcPr>
            <w:tcW w:w="1246" w:type="dxa"/>
            <w:tcBorders>
              <w:top w:val="nil"/>
              <w:left w:val="nil"/>
              <w:bottom w:val="single" w:color="000000" w:sz="12" w:space="0"/>
              <w:right w:val="nil"/>
            </w:tcBorders>
            <w:shd w:val="clear" w:color="auto" w:fill="FFFFFF"/>
            <w:noWrap/>
            <w:vAlign w:val="bottom"/>
          </w:tcPr>
          <w:p w14:paraId="51905F9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8.04 (7.74, 9.31)</w:t>
            </w:r>
          </w:p>
        </w:tc>
        <w:tc>
          <w:tcPr>
            <w:tcW w:w="797" w:type="dxa"/>
            <w:tcBorders>
              <w:top w:val="nil"/>
              <w:left w:val="nil"/>
              <w:bottom w:val="single" w:color="000000" w:sz="12" w:space="0"/>
              <w:right w:val="nil"/>
            </w:tcBorders>
            <w:shd w:val="clear" w:color="auto" w:fill="FFFFFF"/>
            <w:noWrap/>
            <w:vAlign w:val="bottom"/>
          </w:tcPr>
          <w:p w14:paraId="4F79F08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0.77</w:t>
            </w:r>
          </w:p>
        </w:tc>
      </w:tr>
    </w:tbl>
    <w:p w14:paraId="1FFAA932">
      <w:pPr>
        <w:rPr>
          <w:rFonts w:hint="default" w:eastAsiaTheme="minorEastAsia"/>
          <w:lang w:val="en-US" w:eastAsia="zh-CN"/>
        </w:rPr>
      </w:pPr>
    </w:p>
    <w:p w14:paraId="20C04C65">
      <w:pPr>
        <w:rPr>
          <w:rFonts w:hint="default" w:eastAsiaTheme="minorEastAsia"/>
          <w:lang w:val="en-US" w:eastAsia="zh-CN"/>
        </w:rPr>
      </w:pPr>
      <w:r>
        <w:rPr>
          <w:rFonts w:hint="eastAsia"/>
          <w:b/>
          <w:bCs/>
          <w:lang w:val="en-US" w:eastAsia="zh-CN"/>
        </w:rPr>
        <w:t>Table 3(b). Comparison results of binocular fundus quantitative data according to Gensini score</w:t>
      </w:r>
    </w:p>
    <w:p w14:paraId="4E1CFEDC">
      <w:pPr>
        <w:rPr>
          <w:rFonts w:hint="default" w:eastAsiaTheme="minorEastAsia"/>
          <w:lang w:val="en-US" w:eastAsia="zh-CN"/>
        </w:rPr>
      </w:pPr>
      <w:r>
        <w:rPr>
          <w:rFonts w:hint="default" w:eastAsiaTheme="minorEastAsia"/>
          <w:lang w:val="en-US" w:eastAsia="zh-CN"/>
        </w:rPr>
        <w:t>FD</w:t>
      </w:r>
      <w:r>
        <w:rPr>
          <w:rFonts w:hint="eastAsia"/>
          <w:lang w:val="en-US" w:eastAsia="zh-CN"/>
        </w:rPr>
        <w:t>,</w:t>
      </w:r>
      <w:r>
        <w:rPr>
          <w:rFonts w:hint="default" w:eastAsiaTheme="minorEastAsia"/>
          <w:lang w:val="en-US" w:eastAsia="zh-CN"/>
        </w:rPr>
        <w:t>fractal dimension</w:t>
      </w:r>
      <w:r>
        <w:rPr>
          <w:rFonts w:hint="eastAsia"/>
          <w:lang w:val="en-US" w:eastAsia="zh-CN"/>
        </w:rPr>
        <w:t>; VD,</w:t>
      </w:r>
      <w:r>
        <w:rPr>
          <w:rFonts w:hint="default" w:eastAsiaTheme="minorEastAsia"/>
          <w:lang w:val="en-US" w:eastAsia="zh-CN"/>
        </w:rPr>
        <w:t>vessel density</w:t>
      </w:r>
      <w:r>
        <w:rPr>
          <w:rFonts w:hint="eastAsia"/>
          <w:lang w:val="en-US" w:eastAsia="zh-CN"/>
        </w:rPr>
        <w:t>;</w:t>
      </w:r>
      <w:r>
        <w:rPr>
          <w:rFonts w:hint="default" w:eastAsiaTheme="minorEastAsia"/>
          <w:lang w:val="en-US" w:eastAsia="zh-CN"/>
        </w:rPr>
        <w:t xml:space="preserve"> </w:t>
      </w:r>
      <w:r>
        <w:rPr>
          <w:rFonts w:hint="eastAsia"/>
          <w:lang w:val="en-US" w:eastAsia="zh-CN"/>
        </w:rPr>
        <w:t>MBA,</w:t>
      </w:r>
      <w:r>
        <w:rPr>
          <w:rFonts w:hint="default" w:eastAsiaTheme="minorEastAsia"/>
          <w:lang w:val="en-US" w:eastAsia="zh-CN"/>
        </w:rPr>
        <w:t>mean branch angle</w:t>
      </w:r>
      <w:r>
        <w:rPr>
          <w:rFonts w:hint="eastAsia"/>
          <w:lang w:val="en-US" w:eastAsia="zh-CN"/>
        </w:rPr>
        <w:t>; MBVD,</w:t>
      </w:r>
      <w:r>
        <w:rPr>
          <w:rFonts w:hint="default" w:eastAsiaTheme="minorEastAsia"/>
          <w:lang w:val="en-US" w:eastAsia="zh-CN"/>
        </w:rPr>
        <w:t>mean blood vessel diameter</w:t>
      </w:r>
      <w:r>
        <w:rPr>
          <w:rFonts w:hint="eastAsia"/>
          <w:lang w:val="en-US" w:eastAsia="zh-CN"/>
        </w:rPr>
        <w:t>; MAD,</w:t>
      </w:r>
      <w:r>
        <w:rPr>
          <w:rFonts w:hint="default" w:eastAsiaTheme="minorEastAsia"/>
          <w:lang w:val="en-US" w:eastAsia="zh-CN"/>
        </w:rPr>
        <w:t>mean arterial diameter</w:t>
      </w:r>
      <w:r>
        <w:rPr>
          <w:rFonts w:hint="eastAsia"/>
          <w:lang w:val="en-US" w:eastAsia="zh-CN"/>
        </w:rPr>
        <w:t>; MVD,</w:t>
      </w:r>
      <w:r>
        <w:rPr>
          <w:rFonts w:hint="default" w:eastAsiaTheme="minorEastAsia"/>
          <w:lang w:val="en-US" w:eastAsia="zh-CN"/>
        </w:rPr>
        <w:t>mean venous diameter</w:t>
      </w:r>
      <w:r>
        <w:rPr>
          <w:rFonts w:hint="eastAsia"/>
          <w:lang w:val="en-US" w:eastAsia="zh-CN"/>
        </w:rPr>
        <w:t>; AVR,</w:t>
      </w:r>
      <w:r>
        <w:rPr>
          <w:rFonts w:hint="default" w:eastAsiaTheme="minorEastAsia"/>
          <w:lang w:val="en-US" w:eastAsia="zh-CN"/>
        </w:rPr>
        <w:t xml:space="preserve">arteriovenous ratio </w:t>
      </w:r>
      <w:r>
        <w:rPr>
          <w:rFonts w:hint="eastAsia"/>
          <w:lang w:val="en-US" w:eastAsia="zh-CN"/>
        </w:rPr>
        <w:t>;MAC,mean arterial curvature; MVC,Mean venous curvature.</w:t>
      </w:r>
    </w:p>
    <w:p w14:paraId="2D519B36">
      <w:pPr>
        <w:rPr>
          <w:rFonts w:hint="default" w:eastAsiaTheme="minorEastAsia"/>
          <w:lang w:val="en-US" w:eastAsia="zh-CN"/>
        </w:rPr>
      </w:pPr>
    </w:p>
    <w:p w14:paraId="18956101">
      <w:pPr>
        <w:rPr>
          <w:rFonts w:hint="default" w:eastAsiaTheme="minorEastAsia"/>
          <w:lang w:val="en-US" w:eastAsia="zh-CN"/>
        </w:rPr>
      </w:pPr>
    </w:p>
    <w:p w14:paraId="44592F77">
      <w:pPr>
        <w:rPr>
          <w:rFonts w:hint="default" w:eastAsiaTheme="minorEastAsia"/>
          <w:lang w:val="en-US" w:eastAsia="zh-CN"/>
        </w:rPr>
      </w:pPr>
    </w:p>
    <w:p w14:paraId="2FD6D3A9">
      <w:pPr>
        <w:rPr>
          <w:rFonts w:hint="default" w:eastAsiaTheme="minorEastAsia"/>
          <w:b/>
          <w:bCs/>
          <w:lang w:val="en-US" w:eastAsia="zh-CN"/>
        </w:rPr>
      </w:pPr>
      <w:r>
        <w:rPr>
          <w:rFonts w:hint="default" w:eastAsiaTheme="minorEastAsia"/>
          <w:b/>
          <w:bCs/>
          <w:lang w:val="en-US" w:eastAsia="zh-CN"/>
        </w:rPr>
        <w:t xml:space="preserve">Table </w:t>
      </w:r>
      <w:r>
        <w:rPr>
          <w:rFonts w:hint="eastAsia"/>
          <w:b/>
          <w:bCs/>
          <w:lang w:val="en-US" w:eastAsia="zh-CN"/>
        </w:rPr>
        <w:t>4</w:t>
      </w:r>
      <w:r>
        <w:rPr>
          <w:rFonts w:hint="default" w:eastAsiaTheme="minorEastAsia"/>
          <w:b/>
          <w:bCs/>
          <w:lang w:val="en-US" w:eastAsia="zh-CN"/>
        </w:rPr>
        <w:t xml:space="preserve"> </w:t>
      </w:r>
      <w:r>
        <w:rPr>
          <w:rFonts w:hint="eastAsia"/>
          <w:b/>
          <w:bCs/>
          <w:lang w:val="en-US" w:eastAsia="zh-CN"/>
        </w:rPr>
        <w:t xml:space="preserve"> C</w:t>
      </w:r>
      <w:r>
        <w:rPr>
          <w:rFonts w:hint="default" w:eastAsiaTheme="minorEastAsia"/>
          <w:b/>
          <w:bCs/>
          <w:lang w:val="en-US" w:eastAsia="zh-CN"/>
        </w:rPr>
        <w:t xml:space="preserve">ompares the binocular quantitative data according to the presence or absence of coronary </w:t>
      </w:r>
      <w:r>
        <w:rPr>
          <w:rFonts w:hint="eastAsia"/>
          <w:b/>
          <w:bCs/>
          <w:lang w:val="en-US" w:eastAsia="zh-CN"/>
        </w:rPr>
        <w:t>artery</w:t>
      </w:r>
      <w:r>
        <w:rPr>
          <w:rFonts w:hint="default" w:eastAsiaTheme="minorEastAsia"/>
          <w:b/>
          <w:bCs/>
          <w:lang w:val="en-US" w:eastAsia="zh-CN"/>
        </w:rPr>
        <w:t xml:space="preserve"> disease</w:t>
      </w:r>
    </w:p>
    <w:tbl>
      <w:tblPr>
        <w:tblStyle w:val="2"/>
        <w:tblW w:w="93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0"/>
        <w:gridCol w:w="1546"/>
        <w:gridCol w:w="1615"/>
        <w:gridCol w:w="715"/>
        <w:gridCol w:w="358"/>
        <w:gridCol w:w="1685"/>
        <w:gridCol w:w="1534"/>
        <w:gridCol w:w="647"/>
      </w:tblGrid>
      <w:tr w14:paraId="7442B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90" w:type="dxa"/>
            <w:tcBorders>
              <w:top w:val="single" w:color="000000" w:sz="12" w:space="0"/>
              <w:left w:val="nil"/>
              <w:bottom w:val="single" w:color="000000" w:sz="4" w:space="0"/>
              <w:right w:val="nil"/>
              <w:tl2br w:val="nil"/>
            </w:tcBorders>
            <w:shd w:val="clear" w:color="auto" w:fill="FFFFFF"/>
            <w:noWrap/>
            <w:vAlign w:val="center"/>
          </w:tcPr>
          <w:p w14:paraId="32DE9453">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3161" w:type="dxa"/>
            <w:gridSpan w:val="2"/>
            <w:tcBorders>
              <w:top w:val="single" w:color="000000" w:sz="12" w:space="0"/>
              <w:left w:val="nil"/>
              <w:bottom w:val="single" w:color="000000" w:sz="4" w:space="0"/>
              <w:right w:val="nil"/>
            </w:tcBorders>
            <w:shd w:val="clear" w:color="auto" w:fill="FFFFFF"/>
            <w:noWrap/>
            <w:vAlign w:val="center"/>
          </w:tcPr>
          <w:p w14:paraId="13DF890A">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Non-Coronary artery disease (n = 167)</w:t>
            </w:r>
          </w:p>
        </w:tc>
        <w:tc>
          <w:tcPr>
            <w:tcW w:w="715" w:type="dxa"/>
            <w:tcBorders>
              <w:top w:val="single" w:color="000000" w:sz="12" w:space="0"/>
              <w:left w:val="nil"/>
              <w:bottom w:val="single" w:color="000000" w:sz="4" w:space="0"/>
              <w:right w:val="nil"/>
            </w:tcBorders>
            <w:shd w:val="clear" w:color="auto" w:fill="FFFFFF"/>
            <w:noWrap/>
            <w:vAlign w:val="center"/>
          </w:tcPr>
          <w:p w14:paraId="4AAB9555">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358" w:type="dxa"/>
            <w:tcBorders>
              <w:top w:val="single" w:color="000000" w:sz="12" w:space="0"/>
              <w:left w:val="nil"/>
              <w:bottom w:val="single" w:color="000000" w:sz="4" w:space="0"/>
              <w:right w:val="nil"/>
            </w:tcBorders>
            <w:shd w:val="clear" w:color="auto" w:fill="FFFFFF"/>
            <w:noWrap/>
            <w:vAlign w:val="center"/>
          </w:tcPr>
          <w:p w14:paraId="75A3A6E5">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3219" w:type="dxa"/>
            <w:gridSpan w:val="2"/>
            <w:tcBorders>
              <w:top w:val="single" w:color="000000" w:sz="12" w:space="0"/>
              <w:left w:val="nil"/>
              <w:bottom w:val="single" w:color="000000" w:sz="4" w:space="0"/>
              <w:right w:val="nil"/>
            </w:tcBorders>
            <w:shd w:val="clear" w:color="auto" w:fill="FFFFFF"/>
            <w:noWrap/>
            <w:vAlign w:val="center"/>
          </w:tcPr>
          <w:p w14:paraId="6DFBA87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Coronary artery disease (n = 264)</w:t>
            </w:r>
          </w:p>
        </w:tc>
        <w:tc>
          <w:tcPr>
            <w:tcW w:w="647" w:type="dxa"/>
            <w:tcBorders>
              <w:top w:val="single" w:color="000000" w:sz="12" w:space="0"/>
              <w:left w:val="nil"/>
              <w:bottom w:val="single" w:color="000000" w:sz="4" w:space="0"/>
              <w:right w:val="nil"/>
            </w:tcBorders>
            <w:shd w:val="clear" w:color="auto" w:fill="FFFFFF"/>
            <w:noWrap/>
            <w:vAlign w:val="center"/>
          </w:tcPr>
          <w:p w14:paraId="15F7194E">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r>
      <w:tr w14:paraId="6B4FC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290" w:type="dxa"/>
            <w:tcBorders>
              <w:top w:val="single" w:color="000000" w:sz="4" w:space="0"/>
              <w:left w:val="nil"/>
              <w:bottom w:val="single" w:color="auto" w:sz="8" w:space="0"/>
              <w:right w:val="nil"/>
            </w:tcBorders>
            <w:shd w:val="clear" w:color="auto" w:fill="FFFFFF"/>
            <w:noWrap/>
            <w:vAlign w:val="bottom"/>
          </w:tcPr>
          <w:p w14:paraId="3209F825">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bCs/>
                <w:i w:val="0"/>
                <w:iCs w:val="0"/>
                <w:color w:val="000000"/>
                <w:kern w:val="0"/>
                <w:sz w:val="15"/>
                <w:szCs w:val="15"/>
                <w:u w:val="none"/>
                <w:lang w:val="en-US" w:eastAsia="zh-CN" w:bidi="ar"/>
              </w:rPr>
              <w:t>Variables</w:t>
            </w:r>
          </w:p>
        </w:tc>
        <w:tc>
          <w:tcPr>
            <w:tcW w:w="1546" w:type="dxa"/>
            <w:tcBorders>
              <w:top w:val="single" w:color="000000" w:sz="4" w:space="0"/>
              <w:left w:val="nil"/>
              <w:bottom w:val="single" w:color="auto" w:sz="8" w:space="0"/>
              <w:right w:val="nil"/>
            </w:tcBorders>
            <w:shd w:val="clear" w:color="auto" w:fill="FFFFFF"/>
            <w:noWrap/>
            <w:vAlign w:val="bottom"/>
          </w:tcPr>
          <w:p w14:paraId="56E9FC7B">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i w:val="0"/>
                <w:iCs w:val="0"/>
                <w:color w:val="000000"/>
                <w:kern w:val="0"/>
                <w:sz w:val="15"/>
                <w:szCs w:val="15"/>
                <w:u w:val="none"/>
                <w:lang w:val="en-US" w:eastAsia="zh-CN" w:bidi="ar"/>
              </w:rPr>
              <w:t xml:space="preserve">Left eye </w:t>
            </w:r>
          </w:p>
        </w:tc>
        <w:tc>
          <w:tcPr>
            <w:tcW w:w="1615" w:type="dxa"/>
            <w:tcBorders>
              <w:top w:val="single" w:color="000000" w:sz="4" w:space="0"/>
              <w:left w:val="nil"/>
              <w:bottom w:val="single" w:color="auto" w:sz="8" w:space="0"/>
              <w:right w:val="nil"/>
            </w:tcBorders>
            <w:shd w:val="clear" w:color="auto" w:fill="FFFFFF"/>
            <w:noWrap/>
            <w:vAlign w:val="bottom"/>
          </w:tcPr>
          <w:p w14:paraId="5BCBF785">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i w:val="0"/>
                <w:iCs w:val="0"/>
                <w:color w:val="000000"/>
                <w:kern w:val="0"/>
                <w:sz w:val="15"/>
                <w:szCs w:val="15"/>
                <w:u w:val="none"/>
                <w:lang w:val="en-US" w:eastAsia="zh-CN" w:bidi="ar"/>
              </w:rPr>
              <w:t>Right eye (n = 167)</w:t>
            </w:r>
          </w:p>
        </w:tc>
        <w:tc>
          <w:tcPr>
            <w:tcW w:w="715" w:type="dxa"/>
            <w:tcBorders>
              <w:top w:val="single" w:color="000000" w:sz="4" w:space="0"/>
              <w:left w:val="nil"/>
              <w:bottom w:val="single" w:color="auto" w:sz="8" w:space="0"/>
              <w:right w:val="nil"/>
            </w:tcBorders>
            <w:shd w:val="clear" w:color="auto" w:fill="FFFFFF"/>
            <w:noWrap/>
            <w:vAlign w:val="bottom"/>
          </w:tcPr>
          <w:p w14:paraId="35A6EFAD">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i w:val="0"/>
                <w:iCs w:val="0"/>
                <w:color w:val="000000"/>
                <w:kern w:val="0"/>
                <w:sz w:val="15"/>
                <w:szCs w:val="15"/>
                <w:u w:val="none"/>
                <w:lang w:val="en-US" w:eastAsia="zh-CN" w:bidi="ar"/>
              </w:rPr>
              <w:t>P</w:t>
            </w:r>
          </w:p>
        </w:tc>
        <w:tc>
          <w:tcPr>
            <w:tcW w:w="358" w:type="dxa"/>
            <w:tcBorders>
              <w:top w:val="single" w:color="000000" w:sz="4" w:space="0"/>
              <w:left w:val="nil"/>
              <w:bottom w:val="nil"/>
              <w:right w:val="nil"/>
            </w:tcBorders>
            <w:shd w:val="clear" w:color="auto" w:fill="FFFFFF"/>
            <w:noWrap/>
            <w:vAlign w:val="bottom"/>
          </w:tcPr>
          <w:p w14:paraId="4772FB15">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single" w:color="000000" w:sz="4" w:space="0"/>
              <w:left w:val="nil"/>
              <w:bottom w:val="single" w:color="auto" w:sz="8" w:space="0"/>
              <w:right w:val="nil"/>
            </w:tcBorders>
            <w:shd w:val="clear" w:color="auto" w:fill="FFFFFF"/>
            <w:noWrap/>
            <w:vAlign w:val="bottom"/>
          </w:tcPr>
          <w:p w14:paraId="62939D4B">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i w:val="0"/>
                <w:iCs w:val="0"/>
                <w:color w:val="000000"/>
                <w:kern w:val="0"/>
                <w:sz w:val="15"/>
                <w:szCs w:val="15"/>
                <w:u w:val="none"/>
                <w:lang w:val="en-US" w:eastAsia="zh-CN" w:bidi="ar"/>
              </w:rPr>
              <w:t>Left eye</w:t>
            </w:r>
          </w:p>
        </w:tc>
        <w:tc>
          <w:tcPr>
            <w:tcW w:w="1534" w:type="dxa"/>
            <w:tcBorders>
              <w:top w:val="single" w:color="000000" w:sz="4" w:space="0"/>
              <w:left w:val="nil"/>
              <w:bottom w:val="single" w:color="auto" w:sz="8" w:space="0"/>
              <w:right w:val="nil"/>
            </w:tcBorders>
            <w:shd w:val="clear" w:color="auto" w:fill="FFFFFF"/>
            <w:noWrap/>
            <w:vAlign w:val="bottom"/>
          </w:tcPr>
          <w:p w14:paraId="5459A0CC">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i w:val="0"/>
                <w:iCs w:val="0"/>
                <w:color w:val="000000"/>
                <w:kern w:val="0"/>
                <w:sz w:val="15"/>
                <w:szCs w:val="15"/>
                <w:u w:val="none"/>
                <w:lang w:val="en-US" w:eastAsia="zh-CN" w:bidi="ar"/>
              </w:rPr>
              <w:t>Right eye (n = 264)</w:t>
            </w:r>
          </w:p>
        </w:tc>
        <w:tc>
          <w:tcPr>
            <w:tcW w:w="647" w:type="dxa"/>
            <w:tcBorders>
              <w:top w:val="single" w:color="000000" w:sz="4" w:space="0"/>
              <w:left w:val="nil"/>
              <w:bottom w:val="single" w:color="auto" w:sz="8" w:space="0"/>
              <w:right w:val="nil"/>
            </w:tcBorders>
            <w:shd w:val="clear" w:color="auto" w:fill="FFFFFF"/>
            <w:noWrap/>
            <w:vAlign w:val="bottom"/>
          </w:tcPr>
          <w:p w14:paraId="271BB05A">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i w:val="0"/>
                <w:iCs w:val="0"/>
                <w:color w:val="000000"/>
                <w:kern w:val="0"/>
                <w:sz w:val="15"/>
                <w:szCs w:val="15"/>
                <w:u w:val="none"/>
                <w:lang w:val="en-US" w:eastAsia="zh-CN" w:bidi="ar"/>
              </w:rPr>
              <w:t>P</w:t>
            </w:r>
          </w:p>
        </w:tc>
      </w:tr>
      <w:tr w14:paraId="25DE1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single" w:color="auto" w:sz="8" w:space="0"/>
              <w:left w:val="nil"/>
              <w:bottom w:val="nil"/>
              <w:right w:val="nil"/>
            </w:tcBorders>
            <w:shd w:val="clear" w:color="auto" w:fill="FFFFFF"/>
            <w:noWrap/>
            <w:vAlign w:val="bottom"/>
          </w:tcPr>
          <w:p w14:paraId="60C826E1">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MBA</w:t>
            </w:r>
          </w:p>
        </w:tc>
        <w:tc>
          <w:tcPr>
            <w:tcW w:w="1546" w:type="dxa"/>
            <w:tcBorders>
              <w:top w:val="single" w:color="auto" w:sz="8" w:space="0"/>
              <w:left w:val="nil"/>
              <w:bottom w:val="nil"/>
              <w:right w:val="nil"/>
            </w:tcBorders>
            <w:shd w:val="clear" w:color="auto" w:fill="FFFFFF"/>
            <w:noWrap/>
            <w:vAlign w:val="bottom"/>
          </w:tcPr>
          <w:p w14:paraId="6F04186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60.26 ± 10.47</w:t>
            </w:r>
          </w:p>
        </w:tc>
        <w:tc>
          <w:tcPr>
            <w:tcW w:w="1615" w:type="dxa"/>
            <w:tcBorders>
              <w:top w:val="single" w:color="auto" w:sz="8" w:space="0"/>
              <w:left w:val="nil"/>
              <w:bottom w:val="nil"/>
              <w:right w:val="nil"/>
            </w:tcBorders>
            <w:shd w:val="clear" w:color="auto" w:fill="FFFFFF"/>
            <w:noWrap/>
            <w:vAlign w:val="bottom"/>
          </w:tcPr>
          <w:p w14:paraId="4ABB62CC">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61.74 ± 11.22</w:t>
            </w:r>
          </w:p>
        </w:tc>
        <w:tc>
          <w:tcPr>
            <w:tcW w:w="715" w:type="dxa"/>
            <w:tcBorders>
              <w:top w:val="single" w:color="auto" w:sz="8" w:space="0"/>
              <w:left w:val="nil"/>
              <w:bottom w:val="nil"/>
              <w:right w:val="nil"/>
            </w:tcBorders>
            <w:shd w:val="clear" w:color="auto" w:fill="FFFFFF"/>
            <w:noWrap/>
            <w:vAlign w:val="bottom"/>
          </w:tcPr>
          <w:p w14:paraId="6D6FB36A">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0.21</w:t>
            </w:r>
          </w:p>
        </w:tc>
        <w:tc>
          <w:tcPr>
            <w:tcW w:w="358" w:type="dxa"/>
            <w:tcBorders>
              <w:top w:val="nil"/>
              <w:left w:val="nil"/>
              <w:bottom w:val="nil"/>
              <w:right w:val="nil"/>
            </w:tcBorders>
            <w:shd w:val="clear" w:color="auto" w:fill="FFFFFF"/>
            <w:noWrap/>
            <w:vAlign w:val="bottom"/>
          </w:tcPr>
          <w:p w14:paraId="0F451A83">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single" w:color="auto" w:sz="8" w:space="0"/>
              <w:left w:val="nil"/>
              <w:bottom w:val="nil"/>
              <w:right w:val="nil"/>
            </w:tcBorders>
            <w:shd w:val="clear" w:color="auto" w:fill="FFFFFF"/>
            <w:noWrap/>
            <w:vAlign w:val="bottom"/>
          </w:tcPr>
          <w:p w14:paraId="6947E2AF">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61.03 ± 10.47</w:t>
            </w:r>
          </w:p>
        </w:tc>
        <w:tc>
          <w:tcPr>
            <w:tcW w:w="1534" w:type="dxa"/>
            <w:tcBorders>
              <w:top w:val="single" w:color="auto" w:sz="8" w:space="0"/>
              <w:left w:val="nil"/>
              <w:bottom w:val="nil"/>
              <w:right w:val="nil"/>
            </w:tcBorders>
            <w:shd w:val="clear" w:color="auto" w:fill="FFFFFF"/>
            <w:noWrap/>
            <w:vAlign w:val="bottom"/>
          </w:tcPr>
          <w:p w14:paraId="70BD09E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60.67 ± 11.07</w:t>
            </w:r>
          </w:p>
        </w:tc>
        <w:tc>
          <w:tcPr>
            <w:tcW w:w="647" w:type="dxa"/>
            <w:tcBorders>
              <w:top w:val="single" w:color="auto" w:sz="8" w:space="0"/>
              <w:left w:val="nil"/>
              <w:bottom w:val="nil"/>
              <w:right w:val="nil"/>
            </w:tcBorders>
            <w:shd w:val="clear" w:color="auto" w:fill="FFFFFF"/>
            <w:noWrap/>
            <w:vAlign w:val="bottom"/>
          </w:tcPr>
          <w:p w14:paraId="4F785A0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0.70</w:t>
            </w:r>
          </w:p>
        </w:tc>
      </w:tr>
      <w:tr w14:paraId="22D83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nil"/>
              <w:left w:val="nil"/>
              <w:bottom w:val="nil"/>
              <w:right w:val="nil"/>
            </w:tcBorders>
            <w:shd w:val="clear" w:color="auto" w:fill="FFFFFF"/>
            <w:noWrap/>
            <w:vAlign w:val="bottom"/>
          </w:tcPr>
          <w:p w14:paraId="76326648">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FD</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546" w:type="dxa"/>
            <w:tcBorders>
              <w:top w:val="nil"/>
              <w:left w:val="nil"/>
              <w:bottom w:val="nil"/>
              <w:right w:val="nil"/>
            </w:tcBorders>
            <w:shd w:val="clear" w:color="auto" w:fill="FFFFFF"/>
            <w:noWrap/>
            <w:vAlign w:val="bottom"/>
          </w:tcPr>
          <w:p w14:paraId="277FDEB2">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14.83 ± 0.60</w:t>
            </w:r>
          </w:p>
        </w:tc>
        <w:tc>
          <w:tcPr>
            <w:tcW w:w="1615" w:type="dxa"/>
            <w:tcBorders>
              <w:top w:val="nil"/>
              <w:left w:val="nil"/>
              <w:bottom w:val="nil"/>
              <w:right w:val="nil"/>
            </w:tcBorders>
            <w:shd w:val="clear" w:color="auto" w:fill="FFFFFF"/>
            <w:noWrap/>
            <w:vAlign w:val="bottom"/>
          </w:tcPr>
          <w:p w14:paraId="6C0C7B29">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14.84 ± 0.63</w:t>
            </w:r>
          </w:p>
        </w:tc>
        <w:tc>
          <w:tcPr>
            <w:tcW w:w="715" w:type="dxa"/>
            <w:tcBorders>
              <w:top w:val="nil"/>
              <w:left w:val="nil"/>
              <w:bottom w:val="nil"/>
              <w:right w:val="nil"/>
            </w:tcBorders>
            <w:shd w:val="clear" w:color="auto" w:fill="FFFFFF"/>
            <w:noWrap/>
            <w:vAlign w:val="bottom"/>
          </w:tcPr>
          <w:p w14:paraId="6523C469">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0.92</w:t>
            </w:r>
          </w:p>
        </w:tc>
        <w:tc>
          <w:tcPr>
            <w:tcW w:w="358" w:type="dxa"/>
            <w:tcBorders>
              <w:top w:val="nil"/>
              <w:left w:val="nil"/>
              <w:bottom w:val="nil"/>
              <w:right w:val="nil"/>
            </w:tcBorders>
            <w:shd w:val="clear" w:color="auto" w:fill="FFFFFF"/>
            <w:noWrap/>
            <w:vAlign w:val="bottom"/>
          </w:tcPr>
          <w:p w14:paraId="017081C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nil"/>
              <w:right w:val="nil"/>
            </w:tcBorders>
            <w:shd w:val="clear" w:color="auto" w:fill="FFFFFF"/>
            <w:noWrap/>
            <w:vAlign w:val="bottom"/>
          </w:tcPr>
          <w:p w14:paraId="44B15969">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14.71 ± 0.73</w:t>
            </w:r>
          </w:p>
        </w:tc>
        <w:tc>
          <w:tcPr>
            <w:tcW w:w="1534" w:type="dxa"/>
            <w:tcBorders>
              <w:top w:val="nil"/>
              <w:left w:val="nil"/>
              <w:bottom w:val="nil"/>
              <w:right w:val="nil"/>
            </w:tcBorders>
            <w:shd w:val="clear" w:color="auto" w:fill="FFFFFF"/>
            <w:noWrap/>
            <w:vAlign w:val="bottom"/>
          </w:tcPr>
          <w:p w14:paraId="75F5625D">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14.70 ± 0.79</w:t>
            </w:r>
          </w:p>
        </w:tc>
        <w:tc>
          <w:tcPr>
            <w:tcW w:w="647" w:type="dxa"/>
            <w:tcBorders>
              <w:top w:val="nil"/>
              <w:left w:val="nil"/>
              <w:bottom w:val="nil"/>
              <w:right w:val="nil"/>
            </w:tcBorders>
            <w:shd w:val="clear" w:color="auto" w:fill="FFFFFF"/>
            <w:noWrap/>
            <w:vAlign w:val="bottom"/>
          </w:tcPr>
          <w:p w14:paraId="71084FF8">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0.79</w:t>
            </w:r>
          </w:p>
        </w:tc>
      </w:tr>
      <w:tr w14:paraId="7D805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nil"/>
              <w:left w:val="nil"/>
              <w:bottom w:val="nil"/>
              <w:right w:val="nil"/>
            </w:tcBorders>
            <w:shd w:val="clear" w:color="auto" w:fill="FFFFFF"/>
            <w:noWrap/>
            <w:vAlign w:val="bottom"/>
          </w:tcPr>
          <w:p w14:paraId="0EC44710">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VD</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default" w:ascii="Times New Roman" w:hAnsi="Times New Roman" w:eastAsia="宋体" w:cs="Times New Roman"/>
                <w:b w:val="0"/>
                <w:i w:val="0"/>
                <w:iCs w:val="0"/>
                <w:color w:val="000000"/>
                <w:kern w:val="0"/>
                <w:sz w:val="15"/>
                <w:szCs w:val="15"/>
                <w:u w:val="none"/>
                <w:vertAlign w:val="superscript"/>
                <w:lang w:val="en-US" w:eastAsia="zh-CN" w:bidi="ar"/>
              </w:rPr>
              <w:t>2</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46" w:type="dxa"/>
            <w:tcBorders>
              <w:top w:val="nil"/>
              <w:left w:val="nil"/>
              <w:bottom w:val="nil"/>
              <w:right w:val="nil"/>
            </w:tcBorders>
            <w:shd w:val="clear" w:color="auto" w:fill="FFFFFF"/>
            <w:noWrap/>
            <w:vAlign w:val="bottom"/>
          </w:tcPr>
          <w:p w14:paraId="26839425">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6.49 ± 1.78</w:t>
            </w:r>
          </w:p>
        </w:tc>
        <w:tc>
          <w:tcPr>
            <w:tcW w:w="1615" w:type="dxa"/>
            <w:tcBorders>
              <w:top w:val="nil"/>
              <w:left w:val="nil"/>
              <w:bottom w:val="nil"/>
              <w:right w:val="nil"/>
            </w:tcBorders>
            <w:shd w:val="clear" w:color="auto" w:fill="FFFFFF"/>
            <w:noWrap/>
            <w:vAlign w:val="bottom"/>
          </w:tcPr>
          <w:p w14:paraId="6AC2F180">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6.52 ± 1.81</w:t>
            </w:r>
          </w:p>
        </w:tc>
        <w:tc>
          <w:tcPr>
            <w:tcW w:w="715" w:type="dxa"/>
            <w:tcBorders>
              <w:top w:val="nil"/>
              <w:left w:val="nil"/>
              <w:bottom w:val="nil"/>
              <w:right w:val="nil"/>
            </w:tcBorders>
            <w:shd w:val="clear" w:color="auto" w:fill="FFFFFF"/>
            <w:noWrap/>
            <w:vAlign w:val="bottom"/>
          </w:tcPr>
          <w:p w14:paraId="7E401872">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0.88</w:t>
            </w:r>
          </w:p>
        </w:tc>
        <w:tc>
          <w:tcPr>
            <w:tcW w:w="358" w:type="dxa"/>
            <w:tcBorders>
              <w:top w:val="nil"/>
              <w:left w:val="nil"/>
              <w:bottom w:val="nil"/>
              <w:right w:val="nil"/>
            </w:tcBorders>
            <w:shd w:val="clear" w:color="auto" w:fill="FFFFFF"/>
            <w:noWrap/>
            <w:vAlign w:val="bottom"/>
          </w:tcPr>
          <w:p w14:paraId="242E998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nil"/>
              <w:right w:val="nil"/>
            </w:tcBorders>
            <w:shd w:val="clear" w:color="auto" w:fill="FFFFFF"/>
            <w:noWrap/>
            <w:vAlign w:val="bottom"/>
          </w:tcPr>
          <w:p w14:paraId="7F24088C">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6.18 ± 1.93</w:t>
            </w:r>
          </w:p>
        </w:tc>
        <w:tc>
          <w:tcPr>
            <w:tcW w:w="1534" w:type="dxa"/>
            <w:tcBorders>
              <w:top w:val="nil"/>
              <w:left w:val="nil"/>
              <w:bottom w:val="nil"/>
              <w:right w:val="nil"/>
            </w:tcBorders>
            <w:shd w:val="clear" w:color="auto" w:fill="FFFFFF"/>
            <w:noWrap/>
            <w:vAlign w:val="bottom"/>
          </w:tcPr>
          <w:p w14:paraId="2518826B">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6.12 ± 1.76</w:t>
            </w:r>
          </w:p>
        </w:tc>
        <w:tc>
          <w:tcPr>
            <w:tcW w:w="647" w:type="dxa"/>
            <w:tcBorders>
              <w:top w:val="nil"/>
              <w:left w:val="nil"/>
              <w:bottom w:val="nil"/>
              <w:right w:val="nil"/>
            </w:tcBorders>
            <w:shd w:val="clear" w:color="auto" w:fill="FFFFFF"/>
            <w:noWrap/>
            <w:vAlign w:val="bottom"/>
          </w:tcPr>
          <w:p w14:paraId="10B9D4F2">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0.70</w:t>
            </w:r>
          </w:p>
        </w:tc>
      </w:tr>
      <w:tr w14:paraId="0B3E1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nil"/>
              <w:left w:val="nil"/>
              <w:bottom w:val="nil"/>
              <w:right w:val="nil"/>
            </w:tcBorders>
            <w:shd w:val="clear" w:color="auto" w:fill="FFFFFF"/>
            <w:noWrap/>
            <w:vAlign w:val="bottom"/>
          </w:tcPr>
          <w:p w14:paraId="50322EEA">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MBVD</w:t>
            </w:r>
          </w:p>
        </w:tc>
        <w:tc>
          <w:tcPr>
            <w:tcW w:w="1546" w:type="dxa"/>
            <w:tcBorders>
              <w:top w:val="nil"/>
              <w:left w:val="nil"/>
              <w:bottom w:val="nil"/>
              <w:right w:val="nil"/>
            </w:tcBorders>
            <w:shd w:val="clear" w:color="auto" w:fill="FFFFFF"/>
            <w:noWrap/>
            <w:vAlign w:val="bottom"/>
          </w:tcPr>
          <w:p w14:paraId="43BD59FB">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75.56 ± 8.86</w:t>
            </w:r>
          </w:p>
        </w:tc>
        <w:tc>
          <w:tcPr>
            <w:tcW w:w="1615" w:type="dxa"/>
            <w:tcBorders>
              <w:top w:val="nil"/>
              <w:left w:val="nil"/>
              <w:bottom w:val="nil"/>
              <w:right w:val="nil"/>
            </w:tcBorders>
            <w:shd w:val="clear" w:color="auto" w:fill="FFFFFF"/>
            <w:noWrap/>
            <w:vAlign w:val="bottom"/>
          </w:tcPr>
          <w:p w14:paraId="28C460B9">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74.98 ± 8.69</w:t>
            </w:r>
          </w:p>
        </w:tc>
        <w:tc>
          <w:tcPr>
            <w:tcW w:w="715" w:type="dxa"/>
            <w:tcBorders>
              <w:top w:val="nil"/>
              <w:left w:val="nil"/>
              <w:bottom w:val="nil"/>
              <w:right w:val="nil"/>
            </w:tcBorders>
            <w:shd w:val="clear" w:color="auto" w:fill="FFFFFF"/>
            <w:noWrap/>
            <w:vAlign w:val="bottom"/>
          </w:tcPr>
          <w:p w14:paraId="0B817FFF">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0.55</w:t>
            </w:r>
          </w:p>
        </w:tc>
        <w:tc>
          <w:tcPr>
            <w:tcW w:w="358" w:type="dxa"/>
            <w:tcBorders>
              <w:top w:val="nil"/>
              <w:left w:val="nil"/>
              <w:bottom w:val="nil"/>
              <w:right w:val="nil"/>
            </w:tcBorders>
            <w:shd w:val="clear" w:color="auto" w:fill="FFFFFF"/>
            <w:noWrap/>
            <w:vAlign w:val="bottom"/>
          </w:tcPr>
          <w:p w14:paraId="6FDD6C36">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nil"/>
              <w:right w:val="nil"/>
            </w:tcBorders>
            <w:shd w:val="clear" w:color="auto" w:fill="FFFFFF"/>
            <w:noWrap/>
            <w:vAlign w:val="bottom"/>
          </w:tcPr>
          <w:p w14:paraId="045E4579">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76.07 ± 9.57</w:t>
            </w:r>
          </w:p>
        </w:tc>
        <w:tc>
          <w:tcPr>
            <w:tcW w:w="1534" w:type="dxa"/>
            <w:tcBorders>
              <w:top w:val="nil"/>
              <w:left w:val="nil"/>
              <w:bottom w:val="nil"/>
              <w:right w:val="nil"/>
            </w:tcBorders>
            <w:shd w:val="clear" w:color="auto" w:fill="FFFFFF"/>
            <w:noWrap/>
            <w:vAlign w:val="bottom"/>
          </w:tcPr>
          <w:p w14:paraId="7D9BBB8E">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76.05 ± 9.39</w:t>
            </w:r>
          </w:p>
        </w:tc>
        <w:tc>
          <w:tcPr>
            <w:tcW w:w="647" w:type="dxa"/>
            <w:tcBorders>
              <w:top w:val="nil"/>
              <w:left w:val="nil"/>
              <w:bottom w:val="nil"/>
              <w:right w:val="nil"/>
            </w:tcBorders>
            <w:shd w:val="clear" w:color="auto" w:fill="FFFFFF"/>
            <w:noWrap/>
            <w:vAlign w:val="bottom"/>
          </w:tcPr>
          <w:p w14:paraId="0026D93B">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0.98</w:t>
            </w:r>
          </w:p>
        </w:tc>
      </w:tr>
      <w:tr w14:paraId="46506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nil"/>
              <w:left w:val="nil"/>
              <w:bottom w:val="nil"/>
              <w:right w:val="nil"/>
            </w:tcBorders>
            <w:shd w:val="clear" w:color="auto" w:fill="FFFFFF"/>
            <w:noWrap/>
            <w:vAlign w:val="bottom"/>
          </w:tcPr>
          <w:p w14:paraId="21FE494C">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MAD</w:t>
            </w:r>
          </w:p>
        </w:tc>
        <w:tc>
          <w:tcPr>
            <w:tcW w:w="1546" w:type="dxa"/>
            <w:tcBorders>
              <w:top w:val="nil"/>
              <w:left w:val="nil"/>
              <w:bottom w:val="nil"/>
              <w:right w:val="nil"/>
            </w:tcBorders>
            <w:shd w:val="clear" w:color="auto" w:fill="FFFFFF"/>
            <w:noWrap/>
            <w:vAlign w:val="bottom"/>
          </w:tcPr>
          <w:p w14:paraId="6E29E49A">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62.60 ± 7.75</w:t>
            </w:r>
          </w:p>
        </w:tc>
        <w:tc>
          <w:tcPr>
            <w:tcW w:w="1615" w:type="dxa"/>
            <w:tcBorders>
              <w:top w:val="nil"/>
              <w:left w:val="nil"/>
              <w:bottom w:val="nil"/>
              <w:right w:val="nil"/>
            </w:tcBorders>
            <w:shd w:val="clear" w:color="auto" w:fill="FFFFFF"/>
            <w:noWrap/>
            <w:vAlign w:val="bottom"/>
          </w:tcPr>
          <w:p w14:paraId="31E32698">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62.27 ± 7.98</w:t>
            </w:r>
          </w:p>
        </w:tc>
        <w:tc>
          <w:tcPr>
            <w:tcW w:w="715" w:type="dxa"/>
            <w:tcBorders>
              <w:top w:val="nil"/>
              <w:left w:val="nil"/>
              <w:bottom w:val="nil"/>
              <w:right w:val="nil"/>
            </w:tcBorders>
            <w:shd w:val="clear" w:color="auto" w:fill="FFFFFF"/>
            <w:noWrap/>
            <w:vAlign w:val="bottom"/>
          </w:tcPr>
          <w:p w14:paraId="26A285CA">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0.70</w:t>
            </w:r>
          </w:p>
        </w:tc>
        <w:tc>
          <w:tcPr>
            <w:tcW w:w="358" w:type="dxa"/>
            <w:tcBorders>
              <w:top w:val="nil"/>
              <w:left w:val="nil"/>
              <w:bottom w:val="nil"/>
              <w:right w:val="nil"/>
            </w:tcBorders>
            <w:shd w:val="clear" w:color="auto" w:fill="FFFFFF"/>
            <w:noWrap/>
            <w:vAlign w:val="bottom"/>
          </w:tcPr>
          <w:p w14:paraId="01ADBD41">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nil"/>
              <w:right w:val="nil"/>
            </w:tcBorders>
            <w:shd w:val="clear" w:color="auto" w:fill="FFFFFF"/>
            <w:noWrap/>
            <w:vAlign w:val="bottom"/>
          </w:tcPr>
          <w:p w14:paraId="337FA423">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61.77 ± 7.89</w:t>
            </w:r>
          </w:p>
        </w:tc>
        <w:tc>
          <w:tcPr>
            <w:tcW w:w="1534" w:type="dxa"/>
            <w:tcBorders>
              <w:top w:val="nil"/>
              <w:left w:val="nil"/>
              <w:bottom w:val="nil"/>
              <w:right w:val="nil"/>
            </w:tcBorders>
            <w:shd w:val="clear" w:color="auto" w:fill="FFFFFF"/>
            <w:noWrap/>
            <w:vAlign w:val="bottom"/>
          </w:tcPr>
          <w:p w14:paraId="1CABA111">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62.06 ± 8.55</w:t>
            </w:r>
          </w:p>
        </w:tc>
        <w:tc>
          <w:tcPr>
            <w:tcW w:w="647" w:type="dxa"/>
            <w:tcBorders>
              <w:top w:val="nil"/>
              <w:left w:val="nil"/>
              <w:bottom w:val="nil"/>
              <w:right w:val="nil"/>
            </w:tcBorders>
            <w:shd w:val="clear" w:color="auto" w:fill="FFFFFF"/>
            <w:noWrap/>
            <w:vAlign w:val="bottom"/>
          </w:tcPr>
          <w:p w14:paraId="1C908898">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0.69</w:t>
            </w:r>
          </w:p>
        </w:tc>
      </w:tr>
      <w:tr w14:paraId="76462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nil"/>
              <w:left w:val="nil"/>
              <w:bottom w:val="nil"/>
              <w:right w:val="nil"/>
            </w:tcBorders>
            <w:shd w:val="clear" w:color="auto" w:fill="FFFFFF"/>
            <w:noWrap/>
            <w:vAlign w:val="bottom"/>
          </w:tcPr>
          <w:p w14:paraId="2F2F5784">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MVD</w:t>
            </w:r>
          </w:p>
        </w:tc>
        <w:tc>
          <w:tcPr>
            <w:tcW w:w="1546" w:type="dxa"/>
            <w:tcBorders>
              <w:top w:val="nil"/>
              <w:left w:val="nil"/>
              <w:bottom w:val="nil"/>
              <w:right w:val="nil"/>
            </w:tcBorders>
            <w:shd w:val="clear" w:color="auto" w:fill="FFFFFF"/>
            <w:noWrap/>
            <w:vAlign w:val="bottom"/>
          </w:tcPr>
          <w:p w14:paraId="7ABB0DC6">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85.84 ± 9.44</w:t>
            </w:r>
          </w:p>
        </w:tc>
        <w:tc>
          <w:tcPr>
            <w:tcW w:w="1615" w:type="dxa"/>
            <w:tcBorders>
              <w:top w:val="nil"/>
              <w:left w:val="nil"/>
              <w:bottom w:val="nil"/>
              <w:right w:val="nil"/>
            </w:tcBorders>
            <w:shd w:val="clear" w:color="auto" w:fill="FFFFFF"/>
            <w:noWrap/>
            <w:vAlign w:val="bottom"/>
          </w:tcPr>
          <w:p w14:paraId="42B77DAF">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85.82 ± 8.69</w:t>
            </w:r>
          </w:p>
        </w:tc>
        <w:tc>
          <w:tcPr>
            <w:tcW w:w="715" w:type="dxa"/>
            <w:tcBorders>
              <w:top w:val="nil"/>
              <w:left w:val="nil"/>
              <w:bottom w:val="nil"/>
              <w:right w:val="nil"/>
            </w:tcBorders>
            <w:shd w:val="clear" w:color="auto" w:fill="FFFFFF"/>
            <w:noWrap/>
            <w:vAlign w:val="bottom"/>
          </w:tcPr>
          <w:p w14:paraId="03CC1985">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0.99</w:t>
            </w:r>
          </w:p>
        </w:tc>
        <w:tc>
          <w:tcPr>
            <w:tcW w:w="358" w:type="dxa"/>
            <w:tcBorders>
              <w:top w:val="nil"/>
              <w:left w:val="nil"/>
              <w:bottom w:val="nil"/>
              <w:right w:val="nil"/>
            </w:tcBorders>
            <w:shd w:val="clear" w:color="auto" w:fill="FFFFFF"/>
            <w:noWrap/>
            <w:vAlign w:val="bottom"/>
          </w:tcPr>
          <w:p w14:paraId="18A550B1">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nil"/>
              <w:right w:val="nil"/>
            </w:tcBorders>
            <w:shd w:val="clear" w:color="auto" w:fill="FFFFFF"/>
            <w:noWrap/>
            <w:vAlign w:val="bottom"/>
          </w:tcPr>
          <w:p w14:paraId="2F1698EA">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86.67 ± 10.24</w:t>
            </w:r>
          </w:p>
        </w:tc>
        <w:tc>
          <w:tcPr>
            <w:tcW w:w="1534" w:type="dxa"/>
            <w:tcBorders>
              <w:top w:val="nil"/>
              <w:left w:val="nil"/>
              <w:bottom w:val="nil"/>
              <w:right w:val="nil"/>
            </w:tcBorders>
            <w:shd w:val="clear" w:color="auto" w:fill="FFFFFF"/>
            <w:noWrap/>
            <w:vAlign w:val="bottom"/>
          </w:tcPr>
          <w:p w14:paraId="36E7C49A">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87.40 ± 9.98</w:t>
            </w:r>
          </w:p>
        </w:tc>
        <w:tc>
          <w:tcPr>
            <w:tcW w:w="647" w:type="dxa"/>
            <w:tcBorders>
              <w:top w:val="nil"/>
              <w:left w:val="nil"/>
              <w:bottom w:val="nil"/>
              <w:right w:val="nil"/>
            </w:tcBorders>
            <w:shd w:val="clear" w:color="auto" w:fill="FFFFFF"/>
            <w:noWrap/>
            <w:vAlign w:val="bottom"/>
          </w:tcPr>
          <w:p w14:paraId="29E7855B">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0.41</w:t>
            </w:r>
          </w:p>
        </w:tc>
      </w:tr>
      <w:tr w14:paraId="3D65C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nil"/>
              <w:left w:val="nil"/>
              <w:bottom w:val="nil"/>
              <w:right w:val="nil"/>
            </w:tcBorders>
            <w:shd w:val="clear" w:color="auto" w:fill="FFFFFF"/>
            <w:noWrap/>
            <w:vAlign w:val="bottom"/>
          </w:tcPr>
          <w:p w14:paraId="5F8576EA">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AVR</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546" w:type="dxa"/>
            <w:tcBorders>
              <w:top w:val="nil"/>
              <w:left w:val="nil"/>
              <w:bottom w:val="nil"/>
              <w:right w:val="nil"/>
            </w:tcBorders>
            <w:shd w:val="clear" w:color="auto" w:fill="FFFFFF"/>
            <w:noWrap/>
            <w:vAlign w:val="bottom"/>
          </w:tcPr>
          <w:p w14:paraId="62CC3E8B">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7.32 ± 0.81</w:t>
            </w:r>
          </w:p>
        </w:tc>
        <w:tc>
          <w:tcPr>
            <w:tcW w:w="1615" w:type="dxa"/>
            <w:tcBorders>
              <w:top w:val="nil"/>
              <w:left w:val="nil"/>
              <w:bottom w:val="nil"/>
              <w:right w:val="nil"/>
            </w:tcBorders>
            <w:shd w:val="clear" w:color="auto" w:fill="FFFFFF"/>
            <w:noWrap/>
            <w:vAlign w:val="bottom"/>
          </w:tcPr>
          <w:p w14:paraId="0570F8F1">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7.27 ± 0.72</w:t>
            </w:r>
          </w:p>
        </w:tc>
        <w:tc>
          <w:tcPr>
            <w:tcW w:w="715" w:type="dxa"/>
            <w:tcBorders>
              <w:top w:val="nil"/>
              <w:left w:val="nil"/>
              <w:bottom w:val="nil"/>
              <w:right w:val="nil"/>
            </w:tcBorders>
            <w:shd w:val="clear" w:color="auto" w:fill="FFFFFF"/>
            <w:noWrap/>
            <w:vAlign w:val="bottom"/>
          </w:tcPr>
          <w:p w14:paraId="4DB5371F">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0.51</w:t>
            </w:r>
          </w:p>
        </w:tc>
        <w:tc>
          <w:tcPr>
            <w:tcW w:w="358" w:type="dxa"/>
            <w:tcBorders>
              <w:top w:val="nil"/>
              <w:left w:val="nil"/>
              <w:bottom w:val="nil"/>
              <w:right w:val="nil"/>
            </w:tcBorders>
            <w:shd w:val="clear" w:color="auto" w:fill="FFFFFF"/>
            <w:noWrap/>
            <w:vAlign w:val="bottom"/>
          </w:tcPr>
          <w:p w14:paraId="7A18B713">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nil"/>
              <w:right w:val="nil"/>
            </w:tcBorders>
            <w:shd w:val="clear" w:color="auto" w:fill="FFFFFF"/>
            <w:noWrap/>
            <w:vAlign w:val="bottom"/>
          </w:tcPr>
          <w:p w14:paraId="7DADE39C">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7.16 ± 0.79</w:t>
            </w:r>
          </w:p>
        </w:tc>
        <w:tc>
          <w:tcPr>
            <w:tcW w:w="1534" w:type="dxa"/>
            <w:tcBorders>
              <w:top w:val="nil"/>
              <w:left w:val="nil"/>
              <w:bottom w:val="nil"/>
              <w:right w:val="nil"/>
            </w:tcBorders>
            <w:shd w:val="clear" w:color="auto" w:fill="FFFFFF"/>
            <w:noWrap/>
            <w:vAlign w:val="bottom"/>
          </w:tcPr>
          <w:p w14:paraId="1A4CF304">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7.10 ± 0.70</w:t>
            </w:r>
          </w:p>
        </w:tc>
        <w:tc>
          <w:tcPr>
            <w:tcW w:w="647" w:type="dxa"/>
            <w:tcBorders>
              <w:top w:val="nil"/>
              <w:left w:val="nil"/>
              <w:bottom w:val="nil"/>
              <w:right w:val="nil"/>
            </w:tcBorders>
            <w:shd w:val="clear" w:color="auto" w:fill="FFFFFF"/>
            <w:noWrap/>
            <w:vAlign w:val="bottom"/>
          </w:tcPr>
          <w:p w14:paraId="2C32604F">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0.33</w:t>
            </w:r>
          </w:p>
        </w:tc>
      </w:tr>
      <w:tr w14:paraId="24949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90" w:type="dxa"/>
            <w:tcBorders>
              <w:top w:val="nil"/>
              <w:left w:val="nil"/>
              <w:bottom w:val="nil"/>
              <w:right w:val="nil"/>
            </w:tcBorders>
            <w:shd w:val="clear" w:color="auto" w:fill="FFFFFF"/>
            <w:noWrap/>
            <w:vAlign w:val="bottom"/>
          </w:tcPr>
          <w:p w14:paraId="73F3FFA8">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46" w:type="dxa"/>
            <w:tcBorders>
              <w:top w:val="nil"/>
              <w:left w:val="nil"/>
              <w:bottom w:val="nil"/>
              <w:right w:val="nil"/>
            </w:tcBorders>
            <w:shd w:val="clear" w:color="auto" w:fill="FFFFFF"/>
            <w:noWrap/>
            <w:vAlign w:val="bottom"/>
          </w:tcPr>
          <w:p w14:paraId="3F8C7BA3">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6.48 ± 1.88</w:t>
            </w:r>
          </w:p>
        </w:tc>
        <w:tc>
          <w:tcPr>
            <w:tcW w:w="1615" w:type="dxa"/>
            <w:tcBorders>
              <w:top w:val="nil"/>
              <w:left w:val="nil"/>
              <w:bottom w:val="nil"/>
              <w:right w:val="nil"/>
            </w:tcBorders>
            <w:shd w:val="clear" w:color="auto" w:fill="FFFFFF"/>
            <w:noWrap/>
            <w:vAlign w:val="bottom"/>
          </w:tcPr>
          <w:p w14:paraId="52587830">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6.19 ± 1.76</w:t>
            </w:r>
          </w:p>
        </w:tc>
        <w:tc>
          <w:tcPr>
            <w:tcW w:w="715" w:type="dxa"/>
            <w:tcBorders>
              <w:top w:val="nil"/>
              <w:left w:val="nil"/>
              <w:bottom w:val="nil"/>
              <w:right w:val="nil"/>
            </w:tcBorders>
            <w:shd w:val="clear" w:color="auto" w:fill="FFFFFF"/>
            <w:noWrap/>
            <w:vAlign w:val="bottom"/>
          </w:tcPr>
          <w:p w14:paraId="2283A5B2">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0.14</w:t>
            </w:r>
          </w:p>
        </w:tc>
        <w:tc>
          <w:tcPr>
            <w:tcW w:w="358" w:type="dxa"/>
            <w:tcBorders>
              <w:top w:val="nil"/>
              <w:left w:val="nil"/>
              <w:bottom w:val="nil"/>
              <w:right w:val="nil"/>
            </w:tcBorders>
            <w:shd w:val="clear" w:color="auto" w:fill="FFFFFF"/>
            <w:noWrap/>
            <w:vAlign w:val="bottom"/>
          </w:tcPr>
          <w:p w14:paraId="489A2C0D">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nil"/>
              <w:right w:val="nil"/>
            </w:tcBorders>
            <w:shd w:val="clear" w:color="auto" w:fill="FFFFFF"/>
            <w:noWrap/>
            <w:vAlign w:val="bottom"/>
          </w:tcPr>
          <w:p w14:paraId="0C8EFC29">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6.31 ± 1.71</w:t>
            </w:r>
          </w:p>
        </w:tc>
        <w:tc>
          <w:tcPr>
            <w:tcW w:w="1534" w:type="dxa"/>
            <w:tcBorders>
              <w:top w:val="nil"/>
              <w:left w:val="nil"/>
              <w:bottom w:val="nil"/>
              <w:right w:val="nil"/>
            </w:tcBorders>
            <w:shd w:val="clear" w:color="auto" w:fill="FFFFFF"/>
            <w:noWrap/>
            <w:vAlign w:val="bottom"/>
          </w:tcPr>
          <w:p w14:paraId="75207B02">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6.07 ± 1.68</w:t>
            </w:r>
          </w:p>
        </w:tc>
        <w:tc>
          <w:tcPr>
            <w:tcW w:w="647" w:type="dxa"/>
            <w:tcBorders>
              <w:top w:val="nil"/>
              <w:left w:val="nil"/>
              <w:bottom w:val="nil"/>
              <w:right w:val="nil"/>
            </w:tcBorders>
            <w:shd w:val="clear" w:color="auto" w:fill="FFFFFF"/>
            <w:noWrap/>
            <w:vAlign w:val="bottom"/>
          </w:tcPr>
          <w:p w14:paraId="2CF46685">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0.11</w:t>
            </w:r>
          </w:p>
        </w:tc>
      </w:tr>
      <w:tr w14:paraId="76F6B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90" w:type="dxa"/>
            <w:tcBorders>
              <w:top w:val="nil"/>
              <w:left w:val="nil"/>
              <w:bottom w:val="single" w:color="000000" w:sz="12" w:space="0"/>
              <w:right w:val="nil"/>
            </w:tcBorders>
            <w:shd w:val="clear" w:color="auto" w:fill="FFFFFF"/>
            <w:noWrap/>
            <w:vAlign w:val="bottom"/>
          </w:tcPr>
          <w:p w14:paraId="0359C4BB">
            <w:pPr>
              <w:keepNext w:val="0"/>
              <w:keepLines w:val="0"/>
              <w:widowControl/>
              <w:suppressLineNumbers w:val="0"/>
              <w:jc w:val="left"/>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46" w:type="dxa"/>
            <w:tcBorders>
              <w:top w:val="nil"/>
              <w:left w:val="nil"/>
              <w:bottom w:val="single" w:color="000000" w:sz="12" w:space="0"/>
              <w:right w:val="nil"/>
            </w:tcBorders>
            <w:shd w:val="clear" w:color="auto" w:fill="FFFFFF"/>
            <w:noWrap/>
            <w:vAlign w:val="bottom"/>
          </w:tcPr>
          <w:p w14:paraId="0ADEB8B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8.65 ± 1.80</w:t>
            </w:r>
          </w:p>
        </w:tc>
        <w:tc>
          <w:tcPr>
            <w:tcW w:w="1615" w:type="dxa"/>
            <w:tcBorders>
              <w:top w:val="nil"/>
              <w:left w:val="nil"/>
              <w:bottom w:val="single" w:color="000000" w:sz="12" w:space="0"/>
              <w:right w:val="nil"/>
            </w:tcBorders>
            <w:shd w:val="clear" w:color="auto" w:fill="FFFFFF"/>
            <w:noWrap/>
            <w:vAlign w:val="bottom"/>
          </w:tcPr>
          <w:p w14:paraId="323E5176">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8.49 ± 1.70</w:t>
            </w:r>
          </w:p>
        </w:tc>
        <w:tc>
          <w:tcPr>
            <w:tcW w:w="715" w:type="dxa"/>
            <w:tcBorders>
              <w:top w:val="nil"/>
              <w:left w:val="nil"/>
              <w:bottom w:val="single" w:color="000000" w:sz="12" w:space="0"/>
              <w:right w:val="nil"/>
            </w:tcBorders>
            <w:shd w:val="clear" w:color="auto" w:fill="FFFFFF"/>
            <w:noWrap/>
            <w:vAlign w:val="bottom"/>
          </w:tcPr>
          <w:p w14:paraId="735DA94F">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0.38</w:t>
            </w:r>
          </w:p>
        </w:tc>
        <w:tc>
          <w:tcPr>
            <w:tcW w:w="358" w:type="dxa"/>
            <w:tcBorders>
              <w:top w:val="nil"/>
              <w:left w:val="nil"/>
              <w:bottom w:val="single" w:color="000000" w:sz="12" w:space="0"/>
              <w:right w:val="nil"/>
            </w:tcBorders>
            <w:shd w:val="clear" w:color="auto" w:fill="FFFFFF"/>
            <w:noWrap/>
            <w:vAlign w:val="bottom"/>
          </w:tcPr>
          <w:p w14:paraId="26E712E5">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85" w:type="dxa"/>
            <w:tcBorders>
              <w:top w:val="nil"/>
              <w:left w:val="nil"/>
              <w:bottom w:val="single" w:color="000000" w:sz="12" w:space="0"/>
              <w:right w:val="nil"/>
            </w:tcBorders>
            <w:shd w:val="clear" w:color="auto" w:fill="FFFFFF"/>
            <w:noWrap/>
            <w:vAlign w:val="bottom"/>
          </w:tcPr>
          <w:p w14:paraId="482B1CC3">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8.64 ± 1.85</w:t>
            </w:r>
          </w:p>
        </w:tc>
        <w:tc>
          <w:tcPr>
            <w:tcW w:w="1534" w:type="dxa"/>
            <w:tcBorders>
              <w:top w:val="nil"/>
              <w:left w:val="nil"/>
              <w:bottom w:val="single" w:color="000000" w:sz="12" w:space="0"/>
              <w:right w:val="nil"/>
            </w:tcBorders>
            <w:shd w:val="clear" w:color="auto" w:fill="FFFFFF"/>
            <w:noWrap/>
            <w:vAlign w:val="bottom"/>
          </w:tcPr>
          <w:p w14:paraId="567F64B7">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8.36 ± 1.60</w:t>
            </w:r>
          </w:p>
        </w:tc>
        <w:tc>
          <w:tcPr>
            <w:tcW w:w="647" w:type="dxa"/>
            <w:tcBorders>
              <w:top w:val="nil"/>
              <w:left w:val="nil"/>
              <w:bottom w:val="single" w:color="000000" w:sz="12" w:space="0"/>
              <w:right w:val="nil"/>
            </w:tcBorders>
            <w:shd w:val="clear" w:color="auto" w:fill="FFFFFF"/>
            <w:noWrap/>
            <w:vAlign w:val="bottom"/>
          </w:tcPr>
          <w:p w14:paraId="795E3B83">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0.06</w:t>
            </w:r>
          </w:p>
        </w:tc>
      </w:tr>
    </w:tbl>
    <w:p w14:paraId="01E3BD7D">
      <w:pPr>
        <w:rPr>
          <w:rFonts w:hint="default" w:eastAsiaTheme="minorEastAsia"/>
          <w:lang w:val="en-US" w:eastAsia="zh-CN"/>
        </w:rPr>
      </w:pPr>
      <w:r>
        <w:rPr>
          <w:rFonts w:hint="default" w:eastAsiaTheme="minorEastAsia"/>
          <w:lang w:val="en-US" w:eastAsia="zh-CN"/>
        </w:rPr>
        <w:t>FD,fractal dimension; VD,vessel density; MBA,mean branch angle; MBVD,mean blood vessel diameter; MAD,mean arterial diameter; MVD,mean venous diameter; AVR,arteriovenous ratio ;MAC,mean arterial curvature; MVC,Mean venous curvature.</w:t>
      </w:r>
    </w:p>
    <w:p w14:paraId="37D6E383">
      <w:pPr>
        <w:rPr>
          <w:rFonts w:hint="default" w:eastAsiaTheme="minorEastAsia"/>
          <w:lang w:val="en-US" w:eastAsia="zh-CN"/>
        </w:rPr>
      </w:pPr>
    </w:p>
    <w:p w14:paraId="127017BA">
      <w:pPr>
        <w:rPr>
          <w:rFonts w:hint="default" w:eastAsiaTheme="minorEastAsia"/>
          <w:lang w:val="en-US" w:eastAsia="zh-CN"/>
        </w:rPr>
      </w:pPr>
    </w:p>
    <w:p w14:paraId="5F623BE1">
      <w:pPr>
        <w:rPr>
          <w:rFonts w:hint="default" w:eastAsiaTheme="minorEastAsia"/>
          <w:lang w:val="en-US" w:eastAsia="zh-CN"/>
        </w:rPr>
      </w:pPr>
    </w:p>
    <w:p w14:paraId="56D506D7">
      <w:pPr>
        <w:rPr>
          <w:rFonts w:hint="default" w:eastAsiaTheme="minorEastAsia"/>
          <w:lang w:val="en-US" w:eastAsia="zh-CN"/>
        </w:rPr>
      </w:pPr>
    </w:p>
    <w:p w14:paraId="6F18E318">
      <w:pPr>
        <w:rPr>
          <w:rFonts w:hint="default" w:eastAsiaTheme="minorEastAsia"/>
          <w:lang w:val="en-US" w:eastAsia="zh-CN"/>
        </w:rPr>
      </w:pPr>
    </w:p>
    <w:p w14:paraId="75FF520B">
      <w:pPr>
        <w:rPr>
          <w:rFonts w:hint="default" w:eastAsiaTheme="minorEastAsia"/>
          <w:lang w:val="en-US" w:eastAsia="zh-CN"/>
        </w:rPr>
      </w:pPr>
    </w:p>
    <w:p w14:paraId="12EDD3D6">
      <w:pPr>
        <w:rPr>
          <w:rFonts w:hint="default" w:eastAsiaTheme="minorEastAsia"/>
          <w:lang w:val="en-US" w:eastAsia="zh-CN"/>
        </w:rPr>
      </w:pPr>
    </w:p>
    <w:p w14:paraId="1DF64F61">
      <w:pPr>
        <w:rPr>
          <w:rFonts w:hint="default" w:eastAsiaTheme="minorEastAsia"/>
          <w:lang w:val="en-US" w:eastAsia="zh-CN"/>
        </w:rPr>
      </w:pPr>
    </w:p>
    <w:p w14:paraId="489A444C">
      <w:pPr>
        <w:rPr>
          <w:rFonts w:hint="default" w:eastAsiaTheme="minorEastAsia"/>
          <w:lang w:val="en-US" w:eastAsia="zh-CN"/>
        </w:rPr>
      </w:pPr>
    </w:p>
    <w:p w14:paraId="4B8C3789">
      <w:pPr>
        <w:rPr>
          <w:rFonts w:hint="default" w:eastAsiaTheme="minorEastAsia"/>
          <w:lang w:val="en-US" w:eastAsia="zh-CN"/>
        </w:rPr>
      </w:pPr>
      <w:r>
        <w:rPr>
          <w:rFonts w:hint="default" w:eastAsiaTheme="minorEastAsia"/>
          <w:b/>
          <w:bCs/>
          <w:lang w:val="en-US" w:eastAsia="zh-CN"/>
        </w:rPr>
        <w:t xml:space="preserve">Table </w:t>
      </w:r>
      <w:r>
        <w:rPr>
          <w:rFonts w:hint="eastAsia"/>
          <w:b/>
          <w:bCs/>
          <w:lang w:val="en-US" w:eastAsia="zh-CN"/>
        </w:rPr>
        <w:t xml:space="preserve">5  </w:t>
      </w:r>
      <w:r>
        <w:rPr>
          <w:rFonts w:hint="default" w:eastAsiaTheme="minorEastAsia"/>
          <w:b/>
          <w:bCs/>
          <w:lang w:val="en-US" w:eastAsia="zh-CN"/>
        </w:rPr>
        <w:t>The quantitative data of both eyes were compared according to the most severe lesion site of coronary artery</w:t>
      </w:r>
    </w:p>
    <w:tbl>
      <w:tblPr>
        <w:tblStyle w:val="2"/>
        <w:tblW w:w="144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2"/>
        <w:gridCol w:w="1558"/>
        <w:gridCol w:w="1235"/>
        <w:gridCol w:w="600"/>
        <w:gridCol w:w="240"/>
        <w:gridCol w:w="1260"/>
        <w:gridCol w:w="1223"/>
        <w:gridCol w:w="611"/>
        <w:gridCol w:w="240"/>
        <w:gridCol w:w="1272"/>
        <w:gridCol w:w="1442"/>
        <w:gridCol w:w="579"/>
        <w:gridCol w:w="240"/>
        <w:gridCol w:w="1281"/>
        <w:gridCol w:w="1223"/>
        <w:gridCol w:w="532"/>
      </w:tblGrid>
      <w:tr w14:paraId="10BBD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2" w:type="dxa"/>
            <w:tcBorders>
              <w:top w:val="single" w:color="000000" w:sz="12" w:space="0"/>
              <w:left w:val="nil"/>
              <w:bottom w:val="single" w:color="000000" w:sz="4" w:space="0"/>
              <w:right w:val="nil"/>
              <w:tl2br w:val="nil"/>
            </w:tcBorders>
            <w:shd w:val="clear" w:color="auto" w:fill="FFFFFF"/>
            <w:noWrap/>
            <w:vAlign w:val="bottom"/>
          </w:tcPr>
          <w:p w14:paraId="7561E8FC">
            <w:pPr>
              <w:jc w:val="left"/>
              <w:rPr>
                <w:rFonts w:hint="default" w:ascii="Times New Roman" w:hAnsi="Times New Roman" w:eastAsia="宋体" w:cs="Times New Roman"/>
                <w:b/>
                <w:bCs/>
                <w:i w:val="0"/>
                <w:iCs w:val="0"/>
                <w:color w:val="000000"/>
                <w:sz w:val="15"/>
                <w:szCs w:val="15"/>
                <w:u w:val="none"/>
              </w:rPr>
            </w:pPr>
          </w:p>
        </w:tc>
        <w:tc>
          <w:tcPr>
            <w:tcW w:w="2793" w:type="dxa"/>
            <w:gridSpan w:val="2"/>
            <w:tcBorders>
              <w:top w:val="single" w:color="000000" w:sz="12" w:space="0"/>
              <w:left w:val="nil"/>
              <w:bottom w:val="single" w:color="000000" w:sz="4" w:space="0"/>
              <w:right w:val="nil"/>
            </w:tcBorders>
            <w:shd w:val="clear" w:color="auto" w:fill="FFFFFF"/>
            <w:noWrap/>
            <w:vAlign w:val="bottom"/>
          </w:tcPr>
          <w:p w14:paraId="3D5AD283">
            <w:pPr>
              <w:jc w:val="center"/>
              <w:rPr>
                <w:rFonts w:hint="default" w:ascii="Times New Roman" w:hAnsi="Times New Roman" w:eastAsia="宋体" w:cs="Times New Roman"/>
                <w:b/>
                <w:bCs/>
                <w:i w:val="0"/>
                <w:iCs w:val="0"/>
                <w:color w:val="000000"/>
                <w:kern w:val="0"/>
                <w:sz w:val="13"/>
                <w:szCs w:val="13"/>
                <w:u w:val="none"/>
                <w:lang w:val="en-US" w:eastAsia="zh-CN" w:bidi="ar"/>
              </w:rPr>
            </w:pPr>
            <w:r>
              <w:rPr>
                <w:rFonts w:hint="eastAsia" w:ascii="Times New Roman" w:hAnsi="Times New Roman" w:eastAsia="宋体" w:cs="Times New Roman"/>
                <w:b/>
                <w:bCs/>
                <w:i w:val="0"/>
                <w:iCs w:val="0"/>
                <w:color w:val="000000"/>
                <w:kern w:val="0"/>
                <w:sz w:val="13"/>
                <w:szCs w:val="13"/>
                <w:u w:val="none"/>
                <w:lang w:val="en-US" w:eastAsia="zh-CN" w:bidi="ar"/>
              </w:rPr>
              <w:t>Left Coronary Artery Group(n = 250)</w:t>
            </w:r>
          </w:p>
        </w:tc>
        <w:tc>
          <w:tcPr>
            <w:tcW w:w="600" w:type="dxa"/>
            <w:tcBorders>
              <w:top w:val="single" w:color="000000" w:sz="12" w:space="0"/>
              <w:left w:val="nil"/>
              <w:bottom w:val="single" w:color="000000" w:sz="4" w:space="0"/>
              <w:right w:val="nil"/>
            </w:tcBorders>
            <w:shd w:val="clear" w:color="auto" w:fill="FFFFFF"/>
            <w:noWrap/>
            <w:vAlign w:val="bottom"/>
          </w:tcPr>
          <w:p w14:paraId="50A3C37C">
            <w:pPr>
              <w:jc w:val="center"/>
              <w:rPr>
                <w:rFonts w:hint="default" w:ascii="Times New Roman" w:hAnsi="Times New Roman" w:eastAsia="宋体" w:cs="Times New Roman"/>
                <w:b/>
                <w:bCs/>
                <w:i w:val="0"/>
                <w:iCs w:val="0"/>
                <w:color w:val="000000"/>
                <w:kern w:val="0"/>
                <w:sz w:val="13"/>
                <w:szCs w:val="13"/>
                <w:u w:val="none"/>
                <w:lang w:val="en-US" w:eastAsia="zh-CN" w:bidi="ar"/>
              </w:rPr>
            </w:pPr>
          </w:p>
        </w:tc>
        <w:tc>
          <w:tcPr>
            <w:tcW w:w="240" w:type="dxa"/>
            <w:tcBorders>
              <w:top w:val="single" w:color="000000" w:sz="12" w:space="0"/>
              <w:left w:val="nil"/>
              <w:bottom w:val="single" w:color="000000" w:sz="4" w:space="0"/>
              <w:right w:val="nil"/>
            </w:tcBorders>
            <w:shd w:val="clear" w:color="auto" w:fill="FFFFFF"/>
            <w:noWrap/>
            <w:vAlign w:val="bottom"/>
          </w:tcPr>
          <w:p w14:paraId="7A01976E">
            <w:pPr>
              <w:jc w:val="center"/>
              <w:rPr>
                <w:rFonts w:hint="default" w:ascii="Times New Roman" w:hAnsi="Times New Roman" w:eastAsia="宋体" w:cs="Times New Roman"/>
                <w:b/>
                <w:bCs/>
                <w:i w:val="0"/>
                <w:iCs w:val="0"/>
                <w:color w:val="000000"/>
                <w:kern w:val="0"/>
                <w:sz w:val="13"/>
                <w:szCs w:val="13"/>
                <w:u w:val="none"/>
                <w:lang w:val="en-US" w:eastAsia="zh-CN" w:bidi="ar"/>
              </w:rPr>
            </w:pPr>
          </w:p>
        </w:tc>
        <w:tc>
          <w:tcPr>
            <w:tcW w:w="3094" w:type="dxa"/>
            <w:gridSpan w:val="3"/>
            <w:tcBorders>
              <w:top w:val="single" w:color="000000" w:sz="12" w:space="0"/>
              <w:left w:val="nil"/>
              <w:bottom w:val="single" w:color="000000" w:sz="4" w:space="0"/>
              <w:right w:val="nil"/>
            </w:tcBorders>
            <w:shd w:val="clear" w:color="auto" w:fill="FFFFFF"/>
            <w:noWrap/>
            <w:vAlign w:val="bottom"/>
          </w:tcPr>
          <w:p w14:paraId="75D582A5">
            <w:pPr>
              <w:jc w:val="center"/>
              <w:rPr>
                <w:rFonts w:hint="default" w:ascii="Times New Roman" w:hAnsi="Times New Roman" w:eastAsia="宋体" w:cs="Times New Roman"/>
                <w:b/>
                <w:bCs/>
                <w:i w:val="0"/>
                <w:iCs w:val="0"/>
                <w:color w:val="000000"/>
                <w:kern w:val="0"/>
                <w:sz w:val="13"/>
                <w:szCs w:val="13"/>
                <w:u w:val="none"/>
                <w:lang w:val="en-US" w:eastAsia="zh-CN" w:bidi="ar"/>
              </w:rPr>
            </w:pPr>
            <w:r>
              <w:rPr>
                <w:rFonts w:hint="default" w:ascii="Times New Roman" w:hAnsi="Times New Roman" w:eastAsia="宋体" w:cs="Times New Roman"/>
                <w:b/>
                <w:bCs/>
                <w:i w:val="0"/>
                <w:iCs w:val="0"/>
                <w:color w:val="000000"/>
                <w:kern w:val="0"/>
                <w:sz w:val="13"/>
                <w:szCs w:val="13"/>
                <w:u w:val="none"/>
                <w:lang w:val="en-US" w:eastAsia="zh-CN" w:bidi="ar"/>
              </w:rPr>
              <w:t xml:space="preserve">Left </w:t>
            </w:r>
            <w:r>
              <w:rPr>
                <w:rFonts w:hint="eastAsia" w:ascii="Times New Roman" w:hAnsi="Times New Roman" w:eastAsia="宋体" w:cs="Times New Roman"/>
                <w:b/>
                <w:bCs/>
                <w:i w:val="0"/>
                <w:iCs w:val="0"/>
                <w:color w:val="000000"/>
                <w:kern w:val="0"/>
                <w:sz w:val="13"/>
                <w:szCs w:val="13"/>
                <w:u w:val="none"/>
                <w:lang w:val="en-US" w:eastAsia="zh-CN" w:bidi="ar"/>
              </w:rPr>
              <w:t>M</w:t>
            </w:r>
            <w:r>
              <w:rPr>
                <w:rFonts w:hint="default" w:ascii="Times New Roman" w:hAnsi="Times New Roman" w:eastAsia="宋体" w:cs="Times New Roman"/>
                <w:b/>
                <w:bCs/>
                <w:i w:val="0"/>
                <w:iCs w:val="0"/>
                <w:color w:val="000000"/>
                <w:kern w:val="0"/>
                <w:sz w:val="13"/>
                <w:szCs w:val="13"/>
                <w:u w:val="none"/>
                <w:lang w:val="en-US" w:eastAsia="zh-CN" w:bidi="ar"/>
              </w:rPr>
              <w:t>ain</w:t>
            </w:r>
            <w:r>
              <w:rPr>
                <w:rFonts w:hint="eastAsia" w:ascii="Times New Roman" w:hAnsi="Times New Roman" w:eastAsia="宋体" w:cs="Times New Roman"/>
                <w:b/>
                <w:bCs/>
                <w:i w:val="0"/>
                <w:iCs w:val="0"/>
                <w:color w:val="000000"/>
                <w:kern w:val="0"/>
                <w:sz w:val="13"/>
                <w:szCs w:val="13"/>
                <w:u w:val="none"/>
                <w:lang w:val="en-US" w:eastAsia="zh-CN" w:bidi="ar"/>
              </w:rPr>
              <w:t xml:space="preserve"> Artery Group </w:t>
            </w:r>
            <w:r>
              <w:rPr>
                <w:rFonts w:hint="default" w:ascii="Times New Roman" w:hAnsi="Times New Roman" w:eastAsia="宋体" w:cs="Times New Roman"/>
                <w:b/>
                <w:bCs/>
                <w:i w:val="0"/>
                <w:iCs w:val="0"/>
                <w:color w:val="000000"/>
                <w:kern w:val="0"/>
                <w:sz w:val="13"/>
                <w:szCs w:val="13"/>
                <w:u w:val="none"/>
                <w:lang w:val="en-US" w:eastAsia="zh-CN" w:bidi="ar"/>
              </w:rPr>
              <w:t>(n = 11)</w:t>
            </w:r>
          </w:p>
        </w:tc>
        <w:tc>
          <w:tcPr>
            <w:tcW w:w="240" w:type="dxa"/>
            <w:tcBorders>
              <w:top w:val="single" w:color="000000" w:sz="12" w:space="0"/>
              <w:left w:val="nil"/>
              <w:bottom w:val="single" w:color="000000" w:sz="4" w:space="0"/>
              <w:right w:val="nil"/>
            </w:tcBorders>
            <w:shd w:val="clear" w:color="auto" w:fill="FFFFFF"/>
            <w:noWrap/>
            <w:vAlign w:val="bottom"/>
          </w:tcPr>
          <w:p w14:paraId="15055D3D">
            <w:pPr>
              <w:jc w:val="center"/>
              <w:rPr>
                <w:rFonts w:hint="default" w:ascii="Times New Roman" w:hAnsi="Times New Roman" w:eastAsia="宋体" w:cs="Times New Roman"/>
                <w:b/>
                <w:bCs/>
                <w:i w:val="0"/>
                <w:iCs w:val="0"/>
                <w:color w:val="000000"/>
                <w:kern w:val="0"/>
                <w:sz w:val="13"/>
                <w:szCs w:val="13"/>
                <w:u w:val="none"/>
                <w:lang w:val="en-US" w:eastAsia="zh-CN" w:bidi="ar"/>
              </w:rPr>
            </w:pPr>
          </w:p>
        </w:tc>
        <w:tc>
          <w:tcPr>
            <w:tcW w:w="3293" w:type="dxa"/>
            <w:gridSpan w:val="3"/>
            <w:tcBorders>
              <w:top w:val="single" w:color="000000" w:sz="12" w:space="0"/>
              <w:left w:val="nil"/>
              <w:bottom w:val="single" w:color="000000" w:sz="4" w:space="0"/>
              <w:right w:val="nil"/>
            </w:tcBorders>
            <w:shd w:val="clear" w:color="auto" w:fill="FFFFFF"/>
            <w:noWrap/>
            <w:vAlign w:val="bottom"/>
          </w:tcPr>
          <w:p w14:paraId="0C50AED4">
            <w:pPr>
              <w:jc w:val="center"/>
              <w:rPr>
                <w:rFonts w:hint="default" w:ascii="Times New Roman" w:hAnsi="Times New Roman" w:eastAsia="宋体" w:cs="Times New Roman"/>
                <w:b/>
                <w:bCs/>
                <w:i w:val="0"/>
                <w:iCs w:val="0"/>
                <w:color w:val="000000"/>
                <w:kern w:val="0"/>
                <w:sz w:val="13"/>
                <w:szCs w:val="13"/>
                <w:u w:val="none"/>
                <w:lang w:val="en-US" w:eastAsia="zh-CN" w:bidi="ar"/>
              </w:rPr>
            </w:pPr>
            <w:r>
              <w:rPr>
                <w:rFonts w:hint="default" w:ascii="Times New Roman" w:hAnsi="Times New Roman" w:eastAsia="宋体" w:cs="Times New Roman"/>
                <w:b/>
                <w:bCs/>
                <w:i w:val="0"/>
                <w:iCs w:val="0"/>
                <w:color w:val="000000"/>
                <w:kern w:val="0"/>
                <w:sz w:val="13"/>
                <w:szCs w:val="13"/>
                <w:u w:val="none"/>
                <w:lang w:val="en-US" w:eastAsia="zh-CN" w:bidi="ar"/>
              </w:rPr>
              <w:t xml:space="preserve">Left </w:t>
            </w:r>
            <w:r>
              <w:rPr>
                <w:rFonts w:hint="eastAsia" w:ascii="Times New Roman" w:hAnsi="Times New Roman" w:eastAsia="宋体" w:cs="Times New Roman"/>
                <w:b/>
                <w:bCs/>
                <w:i w:val="0"/>
                <w:iCs w:val="0"/>
                <w:color w:val="000000"/>
                <w:kern w:val="0"/>
                <w:sz w:val="13"/>
                <w:szCs w:val="13"/>
                <w:u w:val="none"/>
                <w:lang w:val="en-US" w:eastAsia="zh-CN" w:bidi="ar"/>
              </w:rPr>
              <w:t>A</w:t>
            </w:r>
            <w:r>
              <w:rPr>
                <w:rFonts w:hint="default" w:ascii="Times New Roman" w:hAnsi="Times New Roman" w:eastAsia="宋体" w:cs="Times New Roman"/>
                <w:b/>
                <w:bCs/>
                <w:i w:val="0"/>
                <w:iCs w:val="0"/>
                <w:color w:val="000000"/>
                <w:kern w:val="0"/>
                <w:sz w:val="13"/>
                <w:szCs w:val="13"/>
                <w:u w:val="none"/>
                <w:lang w:val="en-US" w:eastAsia="zh-CN" w:bidi="ar"/>
              </w:rPr>
              <w:t xml:space="preserve">nterior </w:t>
            </w:r>
            <w:r>
              <w:rPr>
                <w:rFonts w:hint="eastAsia" w:ascii="Times New Roman" w:hAnsi="Times New Roman" w:eastAsia="宋体" w:cs="Times New Roman"/>
                <w:b/>
                <w:bCs/>
                <w:i w:val="0"/>
                <w:iCs w:val="0"/>
                <w:color w:val="000000"/>
                <w:kern w:val="0"/>
                <w:sz w:val="13"/>
                <w:szCs w:val="13"/>
                <w:u w:val="none"/>
                <w:lang w:val="en-US" w:eastAsia="zh-CN" w:bidi="ar"/>
              </w:rPr>
              <w:t>D</w:t>
            </w:r>
            <w:r>
              <w:rPr>
                <w:rFonts w:hint="default" w:ascii="Times New Roman" w:hAnsi="Times New Roman" w:eastAsia="宋体" w:cs="Times New Roman"/>
                <w:b/>
                <w:bCs/>
                <w:i w:val="0"/>
                <w:iCs w:val="0"/>
                <w:color w:val="000000"/>
                <w:kern w:val="0"/>
                <w:sz w:val="13"/>
                <w:szCs w:val="13"/>
                <w:u w:val="none"/>
                <w:lang w:val="en-US" w:eastAsia="zh-CN" w:bidi="ar"/>
              </w:rPr>
              <w:t xml:space="preserve">escending </w:t>
            </w:r>
            <w:r>
              <w:rPr>
                <w:rFonts w:hint="eastAsia" w:ascii="Times New Roman" w:hAnsi="Times New Roman" w:eastAsia="宋体" w:cs="Times New Roman"/>
                <w:b/>
                <w:bCs/>
                <w:i w:val="0"/>
                <w:iCs w:val="0"/>
                <w:color w:val="000000"/>
                <w:kern w:val="0"/>
                <w:sz w:val="13"/>
                <w:szCs w:val="13"/>
                <w:u w:val="none"/>
                <w:lang w:val="en-US" w:eastAsia="zh-CN" w:bidi="ar"/>
              </w:rPr>
              <w:t>Artery Group</w:t>
            </w:r>
            <w:r>
              <w:rPr>
                <w:rFonts w:hint="default" w:ascii="Times New Roman" w:hAnsi="Times New Roman" w:eastAsia="宋体" w:cs="Times New Roman"/>
                <w:b/>
                <w:bCs/>
                <w:i w:val="0"/>
                <w:iCs w:val="0"/>
                <w:color w:val="000000"/>
                <w:kern w:val="0"/>
                <w:sz w:val="13"/>
                <w:szCs w:val="13"/>
                <w:u w:val="none"/>
                <w:lang w:val="en-US" w:eastAsia="zh-CN" w:bidi="ar"/>
              </w:rPr>
              <w:t xml:space="preserve"> (n = 179)</w:t>
            </w:r>
          </w:p>
        </w:tc>
        <w:tc>
          <w:tcPr>
            <w:tcW w:w="240" w:type="dxa"/>
            <w:tcBorders>
              <w:top w:val="single" w:color="000000" w:sz="12" w:space="0"/>
              <w:left w:val="nil"/>
              <w:bottom w:val="single" w:color="000000" w:sz="4" w:space="0"/>
              <w:right w:val="nil"/>
            </w:tcBorders>
            <w:shd w:val="clear" w:color="auto" w:fill="FFFFFF"/>
            <w:noWrap/>
            <w:vAlign w:val="bottom"/>
          </w:tcPr>
          <w:p w14:paraId="66D759BD">
            <w:pPr>
              <w:jc w:val="center"/>
              <w:rPr>
                <w:rFonts w:hint="default" w:ascii="Times New Roman" w:hAnsi="Times New Roman" w:eastAsia="宋体" w:cs="Times New Roman"/>
                <w:b/>
                <w:bCs/>
                <w:i w:val="0"/>
                <w:iCs w:val="0"/>
                <w:color w:val="000000"/>
                <w:kern w:val="0"/>
                <w:sz w:val="13"/>
                <w:szCs w:val="13"/>
                <w:u w:val="none"/>
                <w:lang w:val="en-US" w:eastAsia="zh-CN" w:bidi="ar"/>
              </w:rPr>
            </w:pPr>
          </w:p>
        </w:tc>
        <w:tc>
          <w:tcPr>
            <w:tcW w:w="2504" w:type="dxa"/>
            <w:gridSpan w:val="2"/>
            <w:tcBorders>
              <w:top w:val="single" w:color="000000" w:sz="12" w:space="0"/>
              <w:left w:val="nil"/>
              <w:bottom w:val="single" w:color="000000" w:sz="4" w:space="0"/>
              <w:right w:val="nil"/>
            </w:tcBorders>
            <w:shd w:val="clear" w:color="auto" w:fill="FFFFFF"/>
            <w:noWrap/>
            <w:vAlign w:val="bottom"/>
          </w:tcPr>
          <w:p w14:paraId="572E9247">
            <w:pPr>
              <w:jc w:val="center"/>
              <w:rPr>
                <w:rFonts w:hint="default" w:ascii="Times New Roman" w:hAnsi="Times New Roman" w:eastAsia="宋体" w:cs="Times New Roman"/>
                <w:b/>
                <w:bCs/>
                <w:i w:val="0"/>
                <w:iCs w:val="0"/>
                <w:color w:val="000000"/>
                <w:kern w:val="0"/>
                <w:sz w:val="13"/>
                <w:szCs w:val="13"/>
                <w:u w:val="none"/>
                <w:lang w:val="en-US" w:eastAsia="zh-CN" w:bidi="ar"/>
              </w:rPr>
            </w:pPr>
            <w:r>
              <w:rPr>
                <w:rFonts w:hint="default" w:ascii="Times New Roman" w:hAnsi="Times New Roman" w:eastAsia="宋体" w:cs="Times New Roman"/>
                <w:b/>
                <w:bCs/>
                <w:i w:val="0"/>
                <w:iCs w:val="0"/>
                <w:color w:val="000000"/>
                <w:kern w:val="0"/>
                <w:sz w:val="13"/>
                <w:szCs w:val="13"/>
                <w:u w:val="none"/>
                <w:lang w:val="en-US" w:eastAsia="zh-CN" w:bidi="ar"/>
              </w:rPr>
              <w:t xml:space="preserve">Left circumflex </w:t>
            </w:r>
            <w:r>
              <w:rPr>
                <w:rFonts w:hint="eastAsia" w:ascii="Times New Roman" w:hAnsi="Times New Roman" w:eastAsia="宋体" w:cs="Times New Roman"/>
                <w:b/>
                <w:bCs/>
                <w:i w:val="0"/>
                <w:iCs w:val="0"/>
                <w:color w:val="000000"/>
                <w:kern w:val="0"/>
                <w:sz w:val="13"/>
                <w:szCs w:val="13"/>
                <w:u w:val="none"/>
                <w:lang w:val="en-US" w:eastAsia="zh-CN" w:bidi="ar"/>
              </w:rPr>
              <w:t xml:space="preserve">Artery Group </w:t>
            </w:r>
            <w:r>
              <w:rPr>
                <w:rFonts w:hint="default" w:ascii="Times New Roman" w:hAnsi="Times New Roman" w:eastAsia="宋体" w:cs="Times New Roman"/>
                <w:b/>
                <w:bCs/>
                <w:i w:val="0"/>
                <w:iCs w:val="0"/>
                <w:color w:val="000000"/>
                <w:kern w:val="0"/>
                <w:sz w:val="13"/>
                <w:szCs w:val="13"/>
                <w:u w:val="none"/>
                <w:lang w:val="en-US" w:eastAsia="zh-CN" w:bidi="ar"/>
              </w:rPr>
              <w:t>(n = 60)</w:t>
            </w:r>
          </w:p>
        </w:tc>
        <w:tc>
          <w:tcPr>
            <w:tcW w:w="532" w:type="dxa"/>
            <w:tcBorders>
              <w:top w:val="single" w:color="000000" w:sz="12" w:space="0"/>
              <w:left w:val="nil"/>
              <w:bottom w:val="single" w:color="000000" w:sz="4" w:space="0"/>
              <w:right w:val="nil"/>
            </w:tcBorders>
            <w:shd w:val="clear" w:color="auto" w:fill="FFFFFF"/>
            <w:noWrap/>
            <w:vAlign w:val="bottom"/>
          </w:tcPr>
          <w:p w14:paraId="3579E541">
            <w:pPr>
              <w:jc w:val="left"/>
              <w:rPr>
                <w:rFonts w:hint="default" w:ascii="Times New Roman" w:hAnsi="Times New Roman" w:eastAsia="宋体" w:cs="Times New Roman"/>
                <w:b/>
                <w:bCs/>
                <w:i w:val="0"/>
                <w:iCs w:val="0"/>
                <w:color w:val="000000"/>
                <w:sz w:val="15"/>
                <w:szCs w:val="15"/>
                <w:u w:val="none"/>
              </w:rPr>
            </w:pPr>
          </w:p>
        </w:tc>
      </w:tr>
      <w:tr w14:paraId="0DDD8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 w:type="dxa"/>
            <w:tcBorders>
              <w:top w:val="single" w:color="000000" w:sz="4" w:space="0"/>
              <w:left w:val="nil"/>
              <w:bottom w:val="single" w:color="auto" w:sz="8" w:space="0"/>
              <w:right w:val="nil"/>
            </w:tcBorders>
            <w:shd w:val="clear" w:color="auto" w:fill="FFFFFF"/>
            <w:noWrap/>
            <w:vAlign w:val="bottom"/>
          </w:tcPr>
          <w:p w14:paraId="7D770B4C">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Variables</w:t>
            </w:r>
          </w:p>
        </w:tc>
        <w:tc>
          <w:tcPr>
            <w:tcW w:w="1558" w:type="dxa"/>
            <w:tcBorders>
              <w:top w:val="single" w:color="000000" w:sz="4" w:space="0"/>
              <w:left w:val="nil"/>
              <w:bottom w:val="single" w:color="auto" w:sz="8" w:space="0"/>
              <w:right w:val="nil"/>
            </w:tcBorders>
            <w:shd w:val="clear" w:color="auto" w:fill="FFFFFF"/>
            <w:noWrap/>
            <w:vAlign w:val="bottom"/>
          </w:tcPr>
          <w:p w14:paraId="26011B10">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235" w:type="dxa"/>
            <w:tcBorders>
              <w:top w:val="single" w:color="000000" w:sz="4" w:space="0"/>
              <w:left w:val="nil"/>
              <w:bottom w:val="single" w:color="auto" w:sz="8" w:space="0"/>
              <w:right w:val="nil"/>
            </w:tcBorders>
            <w:shd w:val="clear" w:color="auto" w:fill="FFFFFF"/>
            <w:noWrap/>
            <w:vAlign w:val="bottom"/>
          </w:tcPr>
          <w:p w14:paraId="6FFEF5E2">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600" w:type="dxa"/>
            <w:tcBorders>
              <w:top w:val="single" w:color="000000" w:sz="4" w:space="0"/>
              <w:left w:val="nil"/>
              <w:bottom w:val="single" w:color="auto" w:sz="8" w:space="0"/>
              <w:right w:val="nil"/>
            </w:tcBorders>
            <w:shd w:val="clear" w:color="auto" w:fill="FFFFFF"/>
            <w:noWrap/>
            <w:vAlign w:val="bottom"/>
          </w:tcPr>
          <w:p w14:paraId="10334639">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P</w:t>
            </w:r>
          </w:p>
        </w:tc>
        <w:tc>
          <w:tcPr>
            <w:tcW w:w="240" w:type="dxa"/>
            <w:tcBorders>
              <w:top w:val="single" w:color="000000" w:sz="4" w:space="0"/>
              <w:left w:val="nil"/>
              <w:bottom w:val="nil"/>
              <w:right w:val="nil"/>
            </w:tcBorders>
            <w:shd w:val="clear" w:color="auto" w:fill="FFFFFF"/>
            <w:noWrap/>
            <w:vAlign w:val="bottom"/>
          </w:tcPr>
          <w:p w14:paraId="19BBF4B5">
            <w:pPr>
              <w:jc w:val="left"/>
              <w:rPr>
                <w:rFonts w:hint="default" w:ascii="Times New Roman" w:hAnsi="Times New Roman" w:eastAsia="宋体" w:cs="Times New Roman"/>
                <w:b/>
                <w:bCs/>
                <w:i w:val="0"/>
                <w:iCs w:val="0"/>
                <w:color w:val="000000"/>
                <w:sz w:val="15"/>
                <w:szCs w:val="15"/>
                <w:u w:val="none"/>
              </w:rPr>
            </w:pPr>
          </w:p>
        </w:tc>
        <w:tc>
          <w:tcPr>
            <w:tcW w:w="1260" w:type="dxa"/>
            <w:tcBorders>
              <w:top w:val="single" w:color="000000" w:sz="4" w:space="0"/>
              <w:left w:val="nil"/>
              <w:bottom w:val="single" w:color="auto" w:sz="8" w:space="0"/>
              <w:right w:val="nil"/>
            </w:tcBorders>
            <w:shd w:val="clear" w:color="auto" w:fill="FFFFFF"/>
            <w:noWrap/>
            <w:vAlign w:val="bottom"/>
          </w:tcPr>
          <w:p w14:paraId="1B8D83B6">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223" w:type="dxa"/>
            <w:tcBorders>
              <w:top w:val="single" w:color="000000" w:sz="4" w:space="0"/>
              <w:left w:val="nil"/>
              <w:bottom w:val="single" w:color="auto" w:sz="8" w:space="0"/>
              <w:right w:val="nil"/>
            </w:tcBorders>
            <w:shd w:val="clear" w:color="auto" w:fill="FFFFFF"/>
            <w:noWrap/>
            <w:vAlign w:val="bottom"/>
          </w:tcPr>
          <w:p w14:paraId="2208D58F">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611" w:type="dxa"/>
            <w:tcBorders>
              <w:top w:val="single" w:color="000000" w:sz="4" w:space="0"/>
              <w:left w:val="nil"/>
              <w:bottom w:val="single" w:color="auto" w:sz="8" w:space="0"/>
              <w:right w:val="nil"/>
            </w:tcBorders>
            <w:shd w:val="clear" w:color="auto" w:fill="FFFFFF"/>
            <w:noWrap/>
            <w:vAlign w:val="bottom"/>
          </w:tcPr>
          <w:p w14:paraId="4347A411">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P</w:t>
            </w:r>
          </w:p>
        </w:tc>
        <w:tc>
          <w:tcPr>
            <w:tcW w:w="240" w:type="dxa"/>
            <w:tcBorders>
              <w:top w:val="single" w:color="000000" w:sz="4" w:space="0"/>
              <w:left w:val="nil"/>
              <w:bottom w:val="nil"/>
              <w:right w:val="nil"/>
            </w:tcBorders>
            <w:shd w:val="clear" w:color="auto" w:fill="FFFFFF"/>
            <w:noWrap/>
            <w:vAlign w:val="bottom"/>
          </w:tcPr>
          <w:p w14:paraId="34F6D73A">
            <w:pPr>
              <w:jc w:val="left"/>
              <w:rPr>
                <w:rFonts w:hint="default" w:ascii="Times New Roman" w:hAnsi="Times New Roman" w:eastAsia="宋体" w:cs="Times New Roman"/>
                <w:b/>
                <w:bCs/>
                <w:i w:val="0"/>
                <w:iCs w:val="0"/>
                <w:color w:val="000000"/>
                <w:sz w:val="15"/>
                <w:szCs w:val="15"/>
                <w:u w:val="none"/>
              </w:rPr>
            </w:pPr>
          </w:p>
        </w:tc>
        <w:tc>
          <w:tcPr>
            <w:tcW w:w="1272" w:type="dxa"/>
            <w:tcBorders>
              <w:top w:val="single" w:color="000000" w:sz="4" w:space="0"/>
              <w:left w:val="nil"/>
              <w:bottom w:val="single" w:color="auto" w:sz="8" w:space="0"/>
              <w:right w:val="nil"/>
            </w:tcBorders>
            <w:shd w:val="clear" w:color="auto" w:fill="FFFFFF"/>
            <w:noWrap/>
            <w:vAlign w:val="bottom"/>
          </w:tcPr>
          <w:p w14:paraId="5507290B">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442" w:type="dxa"/>
            <w:tcBorders>
              <w:top w:val="single" w:color="000000" w:sz="4" w:space="0"/>
              <w:left w:val="nil"/>
              <w:bottom w:val="single" w:color="auto" w:sz="8" w:space="0"/>
              <w:right w:val="nil"/>
            </w:tcBorders>
            <w:shd w:val="clear" w:color="auto" w:fill="FFFFFF"/>
            <w:noWrap/>
            <w:vAlign w:val="bottom"/>
          </w:tcPr>
          <w:p w14:paraId="2AC4B700">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579" w:type="dxa"/>
            <w:tcBorders>
              <w:top w:val="single" w:color="000000" w:sz="4" w:space="0"/>
              <w:left w:val="nil"/>
              <w:bottom w:val="single" w:color="auto" w:sz="8" w:space="0"/>
              <w:right w:val="nil"/>
            </w:tcBorders>
            <w:shd w:val="clear" w:color="auto" w:fill="FFFFFF"/>
            <w:noWrap/>
            <w:vAlign w:val="bottom"/>
          </w:tcPr>
          <w:p w14:paraId="73F608E6">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P</w:t>
            </w:r>
          </w:p>
        </w:tc>
        <w:tc>
          <w:tcPr>
            <w:tcW w:w="240" w:type="dxa"/>
            <w:tcBorders>
              <w:top w:val="single" w:color="000000" w:sz="4" w:space="0"/>
              <w:left w:val="nil"/>
              <w:bottom w:val="nil"/>
              <w:right w:val="nil"/>
            </w:tcBorders>
            <w:shd w:val="clear" w:color="auto" w:fill="FFFFFF"/>
            <w:noWrap/>
            <w:vAlign w:val="bottom"/>
          </w:tcPr>
          <w:p w14:paraId="0F4F7F7C">
            <w:pPr>
              <w:jc w:val="left"/>
              <w:rPr>
                <w:rFonts w:hint="default" w:ascii="Times New Roman" w:hAnsi="Times New Roman" w:eastAsia="宋体" w:cs="Times New Roman"/>
                <w:b/>
                <w:bCs/>
                <w:i w:val="0"/>
                <w:iCs w:val="0"/>
                <w:color w:val="000000"/>
                <w:sz w:val="15"/>
                <w:szCs w:val="15"/>
                <w:u w:val="none"/>
              </w:rPr>
            </w:pPr>
          </w:p>
        </w:tc>
        <w:tc>
          <w:tcPr>
            <w:tcW w:w="1281" w:type="dxa"/>
            <w:tcBorders>
              <w:top w:val="single" w:color="000000" w:sz="4" w:space="0"/>
              <w:left w:val="nil"/>
              <w:bottom w:val="single" w:color="auto" w:sz="8" w:space="0"/>
              <w:right w:val="nil"/>
            </w:tcBorders>
            <w:shd w:val="clear" w:color="auto" w:fill="FFFFFF"/>
            <w:noWrap/>
            <w:vAlign w:val="bottom"/>
          </w:tcPr>
          <w:p w14:paraId="1A150A3E">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223" w:type="dxa"/>
            <w:tcBorders>
              <w:top w:val="single" w:color="000000" w:sz="4" w:space="0"/>
              <w:left w:val="nil"/>
              <w:bottom w:val="single" w:color="auto" w:sz="8" w:space="0"/>
              <w:right w:val="nil"/>
            </w:tcBorders>
            <w:shd w:val="clear" w:color="auto" w:fill="FFFFFF"/>
            <w:noWrap/>
            <w:vAlign w:val="bottom"/>
          </w:tcPr>
          <w:p w14:paraId="6601E097">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Right eye</w:t>
            </w:r>
          </w:p>
        </w:tc>
        <w:tc>
          <w:tcPr>
            <w:tcW w:w="532" w:type="dxa"/>
            <w:tcBorders>
              <w:top w:val="single" w:color="000000" w:sz="4" w:space="0"/>
              <w:left w:val="nil"/>
              <w:bottom w:val="single" w:color="auto" w:sz="8" w:space="0"/>
              <w:right w:val="nil"/>
            </w:tcBorders>
            <w:shd w:val="clear" w:color="auto" w:fill="FFFFFF"/>
            <w:noWrap/>
            <w:vAlign w:val="bottom"/>
          </w:tcPr>
          <w:p w14:paraId="59BDB56C">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P</w:t>
            </w:r>
          </w:p>
        </w:tc>
      </w:tr>
      <w:tr w14:paraId="13565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2" w:type="dxa"/>
            <w:tcBorders>
              <w:top w:val="single" w:color="auto" w:sz="8" w:space="0"/>
              <w:left w:val="nil"/>
              <w:bottom w:val="nil"/>
              <w:right w:val="nil"/>
            </w:tcBorders>
            <w:shd w:val="clear" w:color="auto" w:fill="FFFFFF"/>
            <w:noWrap/>
            <w:vAlign w:val="bottom"/>
          </w:tcPr>
          <w:p w14:paraId="778F708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MBA</w:t>
            </w:r>
          </w:p>
        </w:tc>
        <w:tc>
          <w:tcPr>
            <w:tcW w:w="1558" w:type="dxa"/>
            <w:tcBorders>
              <w:top w:val="single" w:color="auto" w:sz="8" w:space="0"/>
              <w:left w:val="nil"/>
              <w:bottom w:val="nil"/>
              <w:right w:val="nil"/>
            </w:tcBorders>
            <w:shd w:val="clear" w:color="auto" w:fill="FFFFFF"/>
            <w:noWrap/>
            <w:vAlign w:val="bottom"/>
          </w:tcPr>
          <w:p w14:paraId="2C8FB65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61.00 ± 10.86</w:t>
            </w:r>
          </w:p>
        </w:tc>
        <w:tc>
          <w:tcPr>
            <w:tcW w:w="1235" w:type="dxa"/>
            <w:tcBorders>
              <w:top w:val="single" w:color="auto" w:sz="8" w:space="0"/>
              <w:left w:val="nil"/>
              <w:bottom w:val="nil"/>
              <w:right w:val="nil"/>
            </w:tcBorders>
            <w:shd w:val="clear" w:color="auto" w:fill="FFFFFF"/>
            <w:noWrap/>
            <w:vAlign w:val="bottom"/>
          </w:tcPr>
          <w:p w14:paraId="12D2543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60.70 ± 11.57</w:t>
            </w:r>
          </w:p>
        </w:tc>
        <w:tc>
          <w:tcPr>
            <w:tcW w:w="600" w:type="dxa"/>
            <w:tcBorders>
              <w:top w:val="single" w:color="auto" w:sz="8" w:space="0"/>
              <w:left w:val="nil"/>
              <w:bottom w:val="nil"/>
              <w:right w:val="nil"/>
            </w:tcBorders>
            <w:shd w:val="clear" w:color="auto" w:fill="FFFFFF"/>
            <w:noWrap/>
            <w:vAlign w:val="bottom"/>
          </w:tcPr>
          <w:p w14:paraId="5B81DF6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0.77 </w:t>
            </w:r>
          </w:p>
        </w:tc>
        <w:tc>
          <w:tcPr>
            <w:tcW w:w="240" w:type="dxa"/>
            <w:tcBorders>
              <w:top w:val="nil"/>
              <w:left w:val="nil"/>
              <w:bottom w:val="nil"/>
              <w:right w:val="nil"/>
            </w:tcBorders>
            <w:shd w:val="clear" w:color="auto" w:fill="FFFFFF"/>
            <w:noWrap/>
            <w:vAlign w:val="bottom"/>
          </w:tcPr>
          <w:p w14:paraId="0C30FBED">
            <w:pPr>
              <w:jc w:val="left"/>
              <w:rPr>
                <w:rFonts w:hint="default" w:ascii="Times New Roman" w:hAnsi="Times New Roman" w:eastAsia="宋体" w:cs="Times New Roman"/>
                <w:b w:val="0"/>
                <w:i w:val="0"/>
                <w:iCs w:val="0"/>
                <w:color w:val="000000"/>
                <w:sz w:val="15"/>
                <w:szCs w:val="15"/>
                <w:u w:val="none"/>
              </w:rPr>
            </w:pPr>
          </w:p>
        </w:tc>
        <w:tc>
          <w:tcPr>
            <w:tcW w:w="1260" w:type="dxa"/>
            <w:tcBorders>
              <w:top w:val="single" w:color="auto" w:sz="8" w:space="0"/>
              <w:left w:val="nil"/>
              <w:bottom w:val="nil"/>
              <w:right w:val="nil"/>
            </w:tcBorders>
            <w:shd w:val="clear" w:color="auto" w:fill="FFFFFF"/>
            <w:noWrap/>
            <w:vAlign w:val="bottom"/>
          </w:tcPr>
          <w:p w14:paraId="70C065A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60.75 ± 12.44</w:t>
            </w:r>
          </w:p>
        </w:tc>
        <w:tc>
          <w:tcPr>
            <w:tcW w:w="1223" w:type="dxa"/>
            <w:tcBorders>
              <w:top w:val="single" w:color="auto" w:sz="8" w:space="0"/>
              <w:left w:val="nil"/>
              <w:bottom w:val="nil"/>
              <w:right w:val="nil"/>
            </w:tcBorders>
            <w:shd w:val="clear" w:color="auto" w:fill="FFFFFF"/>
            <w:noWrap/>
            <w:vAlign w:val="bottom"/>
          </w:tcPr>
          <w:p w14:paraId="73F8BB8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58.93 ± 14.05</w:t>
            </w:r>
          </w:p>
        </w:tc>
        <w:tc>
          <w:tcPr>
            <w:tcW w:w="611" w:type="dxa"/>
            <w:tcBorders>
              <w:top w:val="single" w:color="auto" w:sz="8" w:space="0"/>
              <w:left w:val="nil"/>
              <w:bottom w:val="nil"/>
              <w:right w:val="nil"/>
            </w:tcBorders>
            <w:shd w:val="clear" w:color="auto" w:fill="FFFFFF"/>
            <w:noWrap/>
            <w:vAlign w:val="bottom"/>
          </w:tcPr>
          <w:p w14:paraId="622CF2ED">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0.75 </w:t>
            </w:r>
          </w:p>
        </w:tc>
        <w:tc>
          <w:tcPr>
            <w:tcW w:w="240" w:type="dxa"/>
            <w:tcBorders>
              <w:top w:val="nil"/>
              <w:left w:val="nil"/>
              <w:bottom w:val="nil"/>
              <w:right w:val="nil"/>
            </w:tcBorders>
            <w:shd w:val="clear" w:color="auto" w:fill="FFFFFF"/>
            <w:noWrap/>
            <w:vAlign w:val="bottom"/>
          </w:tcPr>
          <w:p w14:paraId="617C9A27">
            <w:pPr>
              <w:jc w:val="left"/>
              <w:rPr>
                <w:rFonts w:hint="default" w:ascii="Times New Roman" w:hAnsi="Times New Roman" w:eastAsia="宋体" w:cs="Times New Roman"/>
                <w:b w:val="0"/>
                <w:i w:val="0"/>
                <w:iCs w:val="0"/>
                <w:color w:val="000000"/>
                <w:sz w:val="15"/>
                <w:szCs w:val="15"/>
                <w:u w:val="none"/>
              </w:rPr>
            </w:pPr>
          </w:p>
        </w:tc>
        <w:tc>
          <w:tcPr>
            <w:tcW w:w="1272" w:type="dxa"/>
            <w:tcBorders>
              <w:top w:val="single" w:color="auto" w:sz="8" w:space="0"/>
              <w:left w:val="nil"/>
              <w:bottom w:val="nil"/>
              <w:right w:val="nil"/>
            </w:tcBorders>
            <w:shd w:val="clear" w:color="auto" w:fill="FFFFFF"/>
            <w:noWrap/>
            <w:vAlign w:val="bottom"/>
          </w:tcPr>
          <w:p w14:paraId="49D5E87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60.23 ± 10.68</w:t>
            </w:r>
          </w:p>
        </w:tc>
        <w:tc>
          <w:tcPr>
            <w:tcW w:w="1442" w:type="dxa"/>
            <w:tcBorders>
              <w:top w:val="single" w:color="auto" w:sz="8" w:space="0"/>
              <w:left w:val="nil"/>
              <w:bottom w:val="nil"/>
              <w:right w:val="nil"/>
            </w:tcBorders>
            <w:shd w:val="clear" w:color="auto" w:fill="FFFFFF"/>
            <w:noWrap/>
            <w:vAlign w:val="bottom"/>
          </w:tcPr>
          <w:p w14:paraId="4209D3F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59.89 ± 11.43</w:t>
            </w:r>
          </w:p>
        </w:tc>
        <w:tc>
          <w:tcPr>
            <w:tcW w:w="579" w:type="dxa"/>
            <w:tcBorders>
              <w:top w:val="single" w:color="auto" w:sz="8" w:space="0"/>
              <w:left w:val="nil"/>
              <w:bottom w:val="nil"/>
              <w:right w:val="nil"/>
            </w:tcBorders>
            <w:shd w:val="clear" w:color="auto" w:fill="FFFFFF"/>
            <w:noWrap/>
            <w:vAlign w:val="bottom"/>
          </w:tcPr>
          <w:p w14:paraId="0BEF2EE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0.78 </w:t>
            </w:r>
          </w:p>
        </w:tc>
        <w:tc>
          <w:tcPr>
            <w:tcW w:w="240" w:type="dxa"/>
            <w:tcBorders>
              <w:top w:val="nil"/>
              <w:left w:val="nil"/>
              <w:bottom w:val="nil"/>
              <w:right w:val="nil"/>
            </w:tcBorders>
            <w:shd w:val="clear" w:color="auto" w:fill="FFFFFF"/>
            <w:noWrap/>
            <w:vAlign w:val="bottom"/>
          </w:tcPr>
          <w:p w14:paraId="38ABDB32">
            <w:pPr>
              <w:jc w:val="left"/>
              <w:rPr>
                <w:rFonts w:hint="default" w:ascii="Times New Roman" w:hAnsi="Times New Roman" w:eastAsia="宋体" w:cs="Times New Roman"/>
                <w:b w:val="0"/>
                <w:i w:val="0"/>
                <w:iCs w:val="0"/>
                <w:color w:val="000000"/>
                <w:sz w:val="15"/>
                <w:szCs w:val="15"/>
                <w:u w:val="none"/>
              </w:rPr>
            </w:pPr>
          </w:p>
        </w:tc>
        <w:tc>
          <w:tcPr>
            <w:tcW w:w="1281" w:type="dxa"/>
            <w:tcBorders>
              <w:top w:val="single" w:color="auto" w:sz="8" w:space="0"/>
              <w:left w:val="nil"/>
              <w:bottom w:val="nil"/>
              <w:right w:val="nil"/>
            </w:tcBorders>
            <w:shd w:val="clear" w:color="auto" w:fill="FFFFFF"/>
            <w:noWrap/>
            <w:vAlign w:val="bottom"/>
          </w:tcPr>
          <w:p w14:paraId="6AD0C77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63.33 ± 10.96</w:t>
            </w:r>
          </w:p>
        </w:tc>
        <w:tc>
          <w:tcPr>
            <w:tcW w:w="1223" w:type="dxa"/>
            <w:tcBorders>
              <w:top w:val="single" w:color="auto" w:sz="8" w:space="0"/>
              <w:left w:val="nil"/>
              <w:bottom w:val="nil"/>
              <w:right w:val="nil"/>
            </w:tcBorders>
            <w:shd w:val="clear" w:color="auto" w:fill="FFFFFF"/>
            <w:noWrap/>
            <w:vAlign w:val="bottom"/>
          </w:tcPr>
          <w:p w14:paraId="749B267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63.42 ± 11.29</w:t>
            </w:r>
          </w:p>
        </w:tc>
        <w:tc>
          <w:tcPr>
            <w:tcW w:w="532" w:type="dxa"/>
            <w:tcBorders>
              <w:top w:val="single" w:color="auto" w:sz="8" w:space="0"/>
              <w:left w:val="nil"/>
              <w:bottom w:val="nil"/>
              <w:right w:val="nil"/>
            </w:tcBorders>
            <w:shd w:val="clear" w:color="auto" w:fill="FFFFFF"/>
            <w:noWrap/>
            <w:vAlign w:val="bottom"/>
          </w:tcPr>
          <w:p w14:paraId="4F6303B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0.97 </w:t>
            </w:r>
          </w:p>
        </w:tc>
      </w:tr>
      <w:tr w14:paraId="3D2D3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 w:type="dxa"/>
            <w:tcBorders>
              <w:top w:val="nil"/>
              <w:left w:val="nil"/>
              <w:bottom w:val="nil"/>
              <w:right w:val="nil"/>
            </w:tcBorders>
            <w:shd w:val="clear" w:color="auto" w:fill="FFFFFF"/>
            <w:noWrap/>
            <w:vAlign w:val="bottom"/>
          </w:tcPr>
          <w:p w14:paraId="6C0E85B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FD</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558" w:type="dxa"/>
            <w:tcBorders>
              <w:top w:val="nil"/>
              <w:left w:val="nil"/>
              <w:bottom w:val="nil"/>
              <w:right w:val="nil"/>
            </w:tcBorders>
            <w:shd w:val="clear" w:color="auto" w:fill="FFFFFF"/>
            <w:noWrap/>
            <w:vAlign w:val="bottom"/>
          </w:tcPr>
          <w:p w14:paraId="6F25293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14.73 ± 0.71</w:t>
            </w:r>
          </w:p>
        </w:tc>
        <w:tc>
          <w:tcPr>
            <w:tcW w:w="1235" w:type="dxa"/>
            <w:tcBorders>
              <w:top w:val="nil"/>
              <w:left w:val="nil"/>
              <w:bottom w:val="nil"/>
              <w:right w:val="nil"/>
            </w:tcBorders>
            <w:shd w:val="clear" w:color="auto" w:fill="FFFFFF"/>
            <w:noWrap/>
            <w:vAlign w:val="bottom"/>
          </w:tcPr>
          <w:p w14:paraId="561886D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14.70 ± 0.80</w:t>
            </w:r>
          </w:p>
        </w:tc>
        <w:tc>
          <w:tcPr>
            <w:tcW w:w="600" w:type="dxa"/>
            <w:tcBorders>
              <w:top w:val="nil"/>
              <w:left w:val="nil"/>
              <w:bottom w:val="nil"/>
              <w:right w:val="nil"/>
            </w:tcBorders>
            <w:shd w:val="clear" w:color="auto" w:fill="FFFFFF"/>
            <w:noWrap/>
            <w:vAlign w:val="bottom"/>
          </w:tcPr>
          <w:p w14:paraId="264153E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0.64 </w:t>
            </w:r>
          </w:p>
        </w:tc>
        <w:tc>
          <w:tcPr>
            <w:tcW w:w="240" w:type="dxa"/>
            <w:tcBorders>
              <w:top w:val="nil"/>
              <w:left w:val="nil"/>
              <w:bottom w:val="nil"/>
              <w:right w:val="nil"/>
            </w:tcBorders>
            <w:shd w:val="clear" w:color="auto" w:fill="FFFFFF"/>
            <w:noWrap/>
            <w:vAlign w:val="bottom"/>
          </w:tcPr>
          <w:p w14:paraId="000CF1BB">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nil"/>
              <w:right w:val="nil"/>
            </w:tcBorders>
            <w:shd w:val="clear" w:color="auto" w:fill="FFFFFF"/>
            <w:noWrap/>
            <w:vAlign w:val="bottom"/>
          </w:tcPr>
          <w:p w14:paraId="66AB0DD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14.85 ± 0.62</w:t>
            </w:r>
          </w:p>
        </w:tc>
        <w:tc>
          <w:tcPr>
            <w:tcW w:w="1223" w:type="dxa"/>
            <w:tcBorders>
              <w:top w:val="nil"/>
              <w:left w:val="nil"/>
              <w:bottom w:val="nil"/>
              <w:right w:val="nil"/>
            </w:tcBorders>
            <w:shd w:val="clear" w:color="auto" w:fill="FFFFFF"/>
            <w:noWrap/>
            <w:vAlign w:val="bottom"/>
          </w:tcPr>
          <w:p w14:paraId="5C39BDD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14.78 ± 0.43</w:t>
            </w:r>
          </w:p>
        </w:tc>
        <w:tc>
          <w:tcPr>
            <w:tcW w:w="611" w:type="dxa"/>
            <w:tcBorders>
              <w:top w:val="nil"/>
              <w:left w:val="nil"/>
              <w:bottom w:val="nil"/>
              <w:right w:val="nil"/>
            </w:tcBorders>
            <w:shd w:val="clear" w:color="auto" w:fill="FFFFFF"/>
            <w:noWrap/>
            <w:vAlign w:val="bottom"/>
          </w:tcPr>
          <w:p w14:paraId="7E2F80E7">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0.76 </w:t>
            </w:r>
          </w:p>
        </w:tc>
        <w:tc>
          <w:tcPr>
            <w:tcW w:w="240" w:type="dxa"/>
            <w:tcBorders>
              <w:top w:val="nil"/>
              <w:left w:val="nil"/>
              <w:bottom w:val="nil"/>
              <w:right w:val="nil"/>
            </w:tcBorders>
            <w:shd w:val="clear" w:color="auto" w:fill="FFFFFF"/>
            <w:noWrap/>
            <w:vAlign w:val="bottom"/>
          </w:tcPr>
          <w:p w14:paraId="574D0A11">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nil"/>
              <w:right w:val="nil"/>
            </w:tcBorders>
            <w:shd w:val="clear" w:color="auto" w:fill="FFFFFF"/>
            <w:noWrap/>
            <w:vAlign w:val="bottom"/>
          </w:tcPr>
          <w:p w14:paraId="379378D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14.72 ± 0.67</w:t>
            </w:r>
          </w:p>
        </w:tc>
        <w:tc>
          <w:tcPr>
            <w:tcW w:w="1442" w:type="dxa"/>
            <w:tcBorders>
              <w:top w:val="nil"/>
              <w:left w:val="nil"/>
              <w:bottom w:val="nil"/>
              <w:right w:val="nil"/>
            </w:tcBorders>
            <w:shd w:val="clear" w:color="auto" w:fill="FFFFFF"/>
            <w:noWrap/>
            <w:vAlign w:val="bottom"/>
          </w:tcPr>
          <w:p w14:paraId="274FA8E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14.63 ± 0.89</w:t>
            </w:r>
          </w:p>
        </w:tc>
        <w:tc>
          <w:tcPr>
            <w:tcW w:w="579" w:type="dxa"/>
            <w:tcBorders>
              <w:top w:val="nil"/>
              <w:left w:val="nil"/>
              <w:bottom w:val="nil"/>
              <w:right w:val="nil"/>
            </w:tcBorders>
            <w:shd w:val="clear" w:color="auto" w:fill="FFFFFF"/>
            <w:noWrap/>
            <w:vAlign w:val="bottom"/>
          </w:tcPr>
          <w:p w14:paraId="6765B2A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0.28 </w:t>
            </w:r>
          </w:p>
        </w:tc>
        <w:tc>
          <w:tcPr>
            <w:tcW w:w="240" w:type="dxa"/>
            <w:tcBorders>
              <w:top w:val="nil"/>
              <w:left w:val="nil"/>
              <w:bottom w:val="nil"/>
              <w:right w:val="nil"/>
            </w:tcBorders>
            <w:shd w:val="clear" w:color="auto" w:fill="FFFFFF"/>
            <w:noWrap/>
            <w:vAlign w:val="bottom"/>
          </w:tcPr>
          <w:p w14:paraId="076EBE94">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nil"/>
              <w:right w:val="nil"/>
            </w:tcBorders>
            <w:shd w:val="clear" w:color="auto" w:fill="FFFFFF"/>
            <w:noWrap/>
            <w:vAlign w:val="bottom"/>
          </w:tcPr>
          <w:p w14:paraId="7E46909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14.75 ± 0.85</w:t>
            </w:r>
          </w:p>
        </w:tc>
        <w:tc>
          <w:tcPr>
            <w:tcW w:w="1223" w:type="dxa"/>
            <w:tcBorders>
              <w:top w:val="nil"/>
              <w:left w:val="nil"/>
              <w:bottom w:val="nil"/>
              <w:right w:val="nil"/>
            </w:tcBorders>
            <w:shd w:val="clear" w:color="auto" w:fill="FFFFFF"/>
            <w:noWrap/>
            <w:vAlign w:val="bottom"/>
          </w:tcPr>
          <w:p w14:paraId="3C74505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14.90 ± 0.48</w:t>
            </w:r>
          </w:p>
        </w:tc>
        <w:tc>
          <w:tcPr>
            <w:tcW w:w="532" w:type="dxa"/>
            <w:tcBorders>
              <w:top w:val="nil"/>
              <w:left w:val="nil"/>
              <w:bottom w:val="nil"/>
              <w:right w:val="nil"/>
            </w:tcBorders>
            <w:shd w:val="clear" w:color="auto" w:fill="FFFFFF"/>
            <w:noWrap/>
            <w:vAlign w:val="bottom"/>
          </w:tcPr>
          <w:p w14:paraId="0858F52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0.24 </w:t>
            </w:r>
          </w:p>
        </w:tc>
      </w:tr>
      <w:tr w14:paraId="70B4D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 w:type="dxa"/>
            <w:tcBorders>
              <w:top w:val="nil"/>
              <w:left w:val="nil"/>
              <w:bottom w:val="nil"/>
              <w:right w:val="nil"/>
            </w:tcBorders>
            <w:shd w:val="clear" w:color="auto" w:fill="FFFFFF"/>
            <w:noWrap/>
            <w:vAlign w:val="bottom"/>
          </w:tcPr>
          <w:p w14:paraId="2A0138B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VD</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default" w:ascii="Times New Roman" w:hAnsi="Times New Roman" w:eastAsia="宋体" w:cs="Times New Roman"/>
                <w:b w:val="0"/>
                <w:i w:val="0"/>
                <w:iCs w:val="0"/>
                <w:color w:val="000000"/>
                <w:kern w:val="0"/>
                <w:sz w:val="15"/>
                <w:szCs w:val="15"/>
                <w:u w:val="none"/>
                <w:vertAlign w:val="superscript"/>
                <w:lang w:val="en-US" w:eastAsia="zh-CN" w:bidi="ar"/>
              </w:rPr>
              <w:t>2</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58" w:type="dxa"/>
            <w:tcBorders>
              <w:top w:val="nil"/>
              <w:left w:val="nil"/>
              <w:bottom w:val="nil"/>
              <w:right w:val="nil"/>
            </w:tcBorders>
            <w:shd w:val="clear" w:color="auto" w:fill="FFFFFF"/>
            <w:noWrap/>
            <w:vAlign w:val="bottom"/>
          </w:tcPr>
          <w:p w14:paraId="0590A84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6.21 ± 1.87</w:t>
            </w:r>
          </w:p>
        </w:tc>
        <w:tc>
          <w:tcPr>
            <w:tcW w:w="1235" w:type="dxa"/>
            <w:tcBorders>
              <w:top w:val="nil"/>
              <w:left w:val="nil"/>
              <w:bottom w:val="nil"/>
              <w:right w:val="nil"/>
            </w:tcBorders>
            <w:shd w:val="clear" w:color="auto" w:fill="FFFFFF"/>
            <w:noWrap/>
            <w:vAlign w:val="bottom"/>
          </w:tcPr>
          <w:p w14:paraId="73867A2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6.13 ± 1.78</w:t>
            </w:r>
          </w:p>
        </w:tc>
        <w:tc>
          <w:tcPr>
            <w:tcW w:w="600" w:type="dxa"/>
            <w:tcBorders>
              <w:top w:val="nil"/>
              <w:left w:val="nil"/>
              <w:bottom w:val="nil"/>
              <w:right w:val="nil"/>
            </w:tcBorders>
            <w:shd w:val="clear" w:color="auto" w:fill="FFFFFF"/>
            <w:noWrap/>
            <w:vAlign w:val="bottom"/>
          </w:tcPr>
          <w:p w14:paraId="66CF658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0.60 </w:t>
            </w:r>
          </w:p>
        </w:tc>
        <w:tc>
          <w:tcPr>
            <w:tcW w:w="240" w:type="dxa"/>
            <w:tcBorders>
              <w:top w:val="nil"/>
              <w:left w:val="nil"/>
              <w:bottom w:val="nil"/>
              <w:right w:val="nil"/>
            </w:tcBorders>
            <w:shd w:val="clear" w:color="auto" w:fill="FFFFFF"/>
            <w:noWrap/>
            <w:vAlign w:val="bottom"/>
          </w:tcPr>
          <w:p w14:paraId="2F5137D9">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nil"/>
              <w:right w:val="nil"/>
            </w:tcBorders>
            <w:shd w:val="clear" w:color="auto" w:fill="FFFFFF"/>
            <w:noWrap/>
            <w:vAlign w:val="bottom"/>
          </w:tcPr>
          <w:p w14:paraId="2B4610D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6.43 ± 1.88</w:t>
            </w:r>
          </w:p>
        </w:tc>
        <w:tc>
          <w:tcPr>
            <w:tcW w:w="1223" w:type="dxa"/>
            <w:tcBorders>
              <w:top w:val="nil"/>
              <w:left w:val="nil"/>
              <w:bottom w:val="nil"/>
              <w:right w:val="nil"/>
            </w:tcBorders>
            <w:shd w:val="clear" w:color="auto" w:fill="FFFFFF"/>
            <w:noWrap/>
            <w:vAlign w:val="bottom"/>
          </w:tcPr>
          <w:p w14:paraId="14A4362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6.06 ± 1.47</w:t>
            </w:r>
          </w:p>
        </w:tc>
        <w:tc>
          <w:tcPr>
            <w:tcW w:w="611" w:type="dxa"/>
            <w:tcBorders>
              <w:top w:val="nil"/>
              <w:left w:val="nil"/>
              <w:bottom w:val="nil"/>
              <w:right w:val="nil"/>
            </w:tcBorders>
            <w:shd w:val="clear" w:color="auto" w:fill="FFFFFF"/>
            <w:noWrap/>
            <w:vAlign w:val="bottom"/>
          </w:tcPr>
          <w:p w14:paraId="515DFC97">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0.61 </w:t>
            </w:r>
          </w:p>
        </w:tc>
        <w:tc>
          <w:tcPr>
            <w:tcW w:w="240" w:type="dxa"/>
            <w:tcBorders>
              <w:top w:val="nil"/>
              <w:left w:val="nil"/>
              <w:bottom w:val="nil"/>
              <w:right w:val="nil"/>
            </w:tcBorders>
            <w:shd w:val="clear" w:color="auto" w:fill="FFFFFF"/>
            <w:noWrap/>
            <w:vAlign w:val="bottom"/>
          </w:tcPr>
          <w:p w14:paraId="1FB60407">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nil"/>
              <w:right w:val="nil"/>
            </w:tcBorders>
            <w:shd w:val="clear" w:color="auto" w:fill="FFFFFF"/>
            <w:noWrap/>
            <w:vAlign w:val="bottom"/>
          </w:tcPr>
          <w:p w14:paraId="0B5436D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6.17 ± 1.83</w:t>
            </w:r>
          </w:p>
        </w:tc>
        <w:tc>
          <w:tcPr>
            <w:tcW w:w="1442" w:type="dxa"/>
            <w:tcBorders>
              <w:top w:val="nil"/>
              <w:left w:val="nil"/>
              <w:bottom w:val="nil"/>
              <w:right w:val="nil"/>
            </w:tcBorders>
            <w:shd w:val="clear" w:color="auto" w:fill="FFFFFF"/>
            <w:noWrap/>
            <w:vAlign w:val="bottom"/>
          </w:tcPr>
          <w:p w14:paraId="0584C75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5.98 ± 1.86</w:t>
            </w:r>
          </w:p>
        </w:tc>
        <w:tc>
          <w:tcPr>
            <w:tcW w:w="579" w:type="dxa"/>
            <w:tcBorders>
              <w:top w:val="nil"/>
              <w:left w:val="nil"/>
              <w:bottom w:val="nil"/>
              <w:right w:val="nil"/>
            </w:tcBorders>
            <w:shd w:val="clear" w:color="auto" w:fill="FFFFFF"/>
            <w:noWrap/>
            <w:vAlign w:val="bottom"/>
          </w:tcPr>
          <w:p w14:paraId="74B34E1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0.35 </w:t>
            </w:r>
          </w:p>
        </w:tc>
        <w:tc>
          <w:tcPr>
            <w:tcW w:w="240" w:type="dxa"/>
            <w:tcBorders>
              <w:top w:val="nil"/>
              <w:left w:val="nil"/>
              <w:bottom w:val="nil"/>
              <w:right w:val="nil"/>
            </w:tcBorders>
            <w:shd w:val="clear" w:color="auto" w:fill="FFFFFF"/>
            <w:noWrap/>
            <w:vAlign w:val="bottom"/>
          </w:tcPr>
          <w:p w14:paraId="5A323CC3">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nil"/>
              <w:right w:val="nil"/>
            </w:tcBorders>
            <w:shd w:val="clear" w:color="auto" w:fill="FFFFFF"/>
            <w:noWrap/>
            <w:vAlign w:val="bottom"/>
          </w:tcPr>
          <w:p w14:paraId="0372AB4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74.09 ± 8.83</w:t>
            </w:r>
          </w:p>
        </w:tc>
        <w:tc>
          <w:tcPr>
            <w:tcW w:w="1223" w:type="dxa"/>
            <w:tcBorders>
              <w:top w:val="nil"/>
              <w:left w:val="nil"/>
              <w:bottom w:val="nil"/>
              <w:right w:val="nil"/>
            </w:tcBorders>
            <w:shd w:val="clear" w:color="auto" w:fill="FFFFFF"/>
            <w:noWrap/>
            <w:vAlign w:val="bottom"/>
          </w:tcPr>
          <w:p w14:paraId="1224A40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74.59 ± 7.53</w:t>
            </w:r>
          </w:p>
        </w:tc>
        <w:tc>
          <w:tcPr>
            <w:tcW w:w="532" w:type="dxa"/>
            <w:tcBorders>
              <w:top w:val="nil"/>
              <w:left w:val="nil"/>
              <w:bottom w:val="nil"/>
              <w:right w:val="nil"/>
            </w:tcBorders>
            <w:shd w:val="clear" w:color="auto" w:fill="FFFFFF"/>
            <w:noWrap/>
            <w:vAlign w:val="bottom"/>
          </w:tcPr>
          <w:p w14:paraId="4EBC27A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0.74 </w:t>
            </w:r>
          </w:p>
        </w:tc>
      </w:tr>
      <w:tr w14:paraId="00164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 w:type="dxa"/>
            <w:tcBorders>
              <w:top w:val="nil"/>
              <w:left w:val="nil"/>
              <w:bottom w:val="nil"/>
              <w:right w:val="nil"/>
            </w:tcBorders>
            <w:shd w:val="clear" w:color="auto" w:fill="FFFFFF"/>
            <w:noWrap/>
            <w:vAlign w:val="bottom"/>
          </w:tcPr>
          <w:p w14:paraId="778BD5A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MBVD</w:t>
            </w:r>
          </w:p>
        </w:tc>
        <w:tc>
          <w:tcPr>
            <w:tcW w:w="1558" w:type="dxa"/>
            <w:tcBorders>
              <w:top w:val="nil"/>
              <w:left w:val="nil"/>
              <w:bottom w:val="nil"/>
              <w:right w:val="nil"/>
            </w:tcBorders>
            <w:shd w:val="clear" w:color="auto" w:fill="FFFFFF"/>
            <w:noWrap/>
            <w:vAlign w:val="bottom"/>
          </w:tcPr>
          <w:p w14:paraId="24CF637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75.84 ± 9.31</w:t>
            </w:r>
          </w:p>
        </w:tc>
        <w:tc>
          <w:tcPr>
            <w:tcW w:w="1235" w:type="dxa"/>
            <w:tcBorders>
              <w:top w:val="nil"/>
              <w:left w:val="nil"/>
              <w:bottom w:val="nil"/>
              <w:right w:val="nil"/>
            </w:tcBorders>
            <w:shd w:val="clear" w:color="auto" w:fill="FFFFFF"/>
            <w:noWrap/>
            <w:vAlign w:val="bottom"/>
          </w:tcPr>
          <w:p w14:paraId="3CF625D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76.10 ± 9.46</w:t>
            </w:r>
          </w:p>
        </w:tc>
        <w:tc>
          <w:tcPr>
            <w:tcW w:w="600" w:type="dxa"/>
            <w:tcBorders>
              <w:top w:val="nil"/>
              <w:left w:val="nil"/>
              <w:bottom w:val="nil"/>
              <w:right w:val="nil"/>
            </w:tcBorders>
            <w:shd w:val="clear" w:color="auto" w:fill="FFFFFF"/>
            <w:noWrap/>
            <w:vAlign w:val="bottom"/>
          </w:tcPr>
          <w:p w14:paraId="359CEFA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0.76 </w:t>
            </w:r>
          </w:p>
        </w:tc>
        <w:tc>
          <w:tcPr>
            <w:tcW w:w="240" w:type="dxa"/>
            <w:tcBorders>
              <w:top w:val="nil"/>
              <w:left w:val="nil"/>
              <w:bottom w:val="nil"/>
              <w:right w:val="nil"/>
            </w:tcBorders>
            <w:shd w:val="clear" w:color="auto" w:fill="FFFFFF"/>
            <w:noWrap/>
            <w:vAlign w:val="bottom"/>
          </w:tcPr>
          <w:p w14:paraId="3035B349">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nil"/>
              <w:right w:val="nil"/>
            </w:tcBorders>
            <w:shd w:val="clear" w:color="auto" w:fill="FFFFFF"/>
            <w:noWrap/>
            <w:vAlign w:val="bottom"/>
          </w:tcPr>
          <w:p w14:paraId="4A33B7D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76.49 ± 6.69</w:t>
            </w:r>
          </w:p>
        </w:tc>
        <w:tc>
          <w:tcPr>
            <w:tcW w:w="1223" w:type="dxa"/>
            <w:tcBorders>
              <w:top w:val="nil"/>
              <w:left w:val="nil"/>
              <w:bottom w:val="nil"/>
              <w:right w:val="nil"/>
            </w:tcBorders>
            <w:shd w:val="clear" w:color="auto" w:fill="FFFFFF"/>
            <w:noWrap/>
            <w:vAlign w:val="bottom"/>
          </w:tcPr>
          <w:p w14:paraId="77A8DE0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78.02 ± 5.33</w:t>
            </w:r>
          </w:p>
        </w:tc>
        <w:tc>
          <w:tcPr>
            <w:tcW w:w="611" w:type="dxa"/>
            <w:tcBorders>
              <w:top w:val="nil"/>
              <w:left w:val="nil"/>
              <w:bottom w:val="nil"/>
              <w:right w:val="nil"/>
            </w:tcBorders>
            <w:shd w:val="clear" w:color="auto" w:fill="FFFFFF"/>
            <w:noWrap/>
            <w:vAlign w:val="bottom"/>
          </w:tcPr>
          <w:p w14:paraId="093BA3F3">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0.56 </w:t>
            </w:r>
          </w:p>
        </w:tc>
        <w:tc>
          <w:tcPr>
            <w:tcW w:w="240" w:type="dxa"/>
            <w:tcBorders>
              <w:top w:val="nil"/>
              <w:left w:val="nil"/>
              <w:bottom w:val="nil"/>
              <w:right w:val="nil"/>
            </w:tcBorders>
            <w:shd w:val="clear" w:color="auto" w:fill="FFFFFF"/>
            <w:noWrap/>
            <w:vAlign w:val="bottom"/>
          </w:tcPr>
          <w:p w14:paraId="131883CB">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nil"/>
              <w:right w:val="nil"/>
            </w:tcBorders>
            <w:shd w:val="clear" w:color="auto" w:fill="FFFFFF"/>
            <w:noWrap/>
            <w:vAlign w:val="bottom"/>
          </w:tcPr>
          <w:p w14:paraId="12F1EB4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76.38 ± 9.57</w:t>
            </w:r>
          </w:p>
        </w:tc>
        <w:tc>
          <w:tcPr>
            <w:tcW w:w="1442" w:type="dxa"/>
            <w:tcBorders>
              <w:top w:val="nil"/>
              <w:left w:val="nil"/>
              <w:bottom w:val="nil"/>
              <w:right w:val="nil"/>
            </w:tcBorders>
            <w:shd w:val="clear" w:color="auto" w:fill="FFFFFF"/>
            <w:noWrap/>
            <w:vAlign w:val="bottom"/>
          </w:tcPr>
          <w:p w14:paraId="185A9BB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76.49 ± 10.18</w:t>
            </w:r>
          </w:p>
        </w:tc>
        <w:tc>
          <w:tcPr>
            <w:tcW w:w="579" w:type="dxa"/>
            <w:tcBorders>
              <w:top w:val="nil"/>
              <w:left w:val="nil"/>
              <w:bottom w:val="nil"/>
              <w:right w:val="nil"/>
            </w:tcBorders>
            <w:shd w:val="clear" w:color="auto" w:fill="FFFFFF"/>
            <w:noWrap/>
            <w:vAlign w:val="bottom"/>
          </w:tcPr>
          <w:p w14:paraId="2BD6DCB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0.92 </w:t>
            </w:r>
          </w:p>
        </w:tc>
        <w:tc>
          <w:tcPr>
            <w:tcW w:w="240" w:type="dxa"/>
            <w:tcBorders>
              <w:top w:val="nil"/>
              <w:left w:val="nil"/>
              <w:bottom w:val="nil"/>
              <w:right w:val="nil"/>
            </w:tcBorders>
            <w:shd w:val="clear" w:color="auto" w:fill="FFFFFF"/>
            <w:noWrap/>
            <w:vAlign w:val="bottom"/>
          </w:tcPr>
          <w:p w14:paraId="4A1D06EA">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nil"/>
              <w:right w:val="nil"/>
            </w:tcBorders>
            <w:shd w:val="clear" w:color="auto" w:fill="FFFFFF"/>
            <w:noWrap/>
            <w:vAlign w:val="bottom"/>
          </w:tcPr>
          <w:p w14:paraId="48B7B78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6.30 ± 2.02</w:t>
            </w:r>
          </w:p>
        </w:tc>
        <w:tc>
          <w:tcPr>
            <w:tcW w:w="1223" w:type="dxa"/>
            <w:tcBorders>
              <w:top w:val="nil"/>
              <w:left w:val="nil"/>
              <w:bottom w:val="nil"/>
              <w:right w:val="nil"/>
            </w:tcBorders>
            <w:shd w:val="clear" w:color="auto" w:fill="FFFFFF"/>
            <w:noWrap/>
            <w:vAlign w:val="bottom"/>
          </w:tcPr>
          <w:p w14:paraId="70EAE0E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6.56 ± 1.52</w:t>
            </w:r>
          </w:p>
        </w:tc>
        <w:tc>
          <w:tcPr>
            <w:tcW w:w="532" w:type="dxa"/>
            <w:tcBorders>
              <w:top w:val="nil"/>
              <w:left w:val="nil"/>
              <w:bottom w:val="nil"/>
              <w:right w:val="nil"/>
            </w:tcBorders>
            <w:shd w:val="clear" w:color="auto" w:fill="FFFFFF"/>
            <w:noWrap/>
            <w:vAlign w:val="bottom"/>
          </w:tcPr>
          <w:p w14:paraId="467C3C3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0.44 </w:t>
            </w:r>
          </w:p>
        </w:tc>
      </w:tr>
      <w:tr w14:paraId="604D2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2" w:type="dxa"/>
            <w:tcBorders>
              <w:top w:val="nil"/>
              <w:left w:val="nil"/>
              <w:bottom w:val="nil"/>
              <w:right w:val="nil"/>
            </w:tcBorders>
            <w:shd w:val="clear" w:color="auto" w:fill="FFFFFF"/>
            <w:noWrap/>
            <w:vAlign w:val="bottom"/>
          </w:tcPr>
          <w:p w14:paraId="64FA746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MAD</w:t>
            </w:r>
          </w:p>
        </w:tc>
        <w:tc>
          <w:tcPr>
            <w:tcW w:w="1558" w:type="dxa"/>
            <w:tcBorders>
              <w:top w:val="nil"/>
              <w:left w:val="nil"/>
              <w:bottom w:val="nil"/>
              <w:right w:val="nil"/>
            </w:tcBorders>
            <w:shd w:val="clear" w:color="auto" w:fill="FFFFFF"/>
            <w:noWrap/>
            <w:vAlign w:val="bottom"/>
          </w:tcPr>
          <w:p w14:paraId="0296DEA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62.25 ± 7.81</w:t>
            </w:r>
          </w:p>
        </w:tc>
        <w:tc>
          <w:tcPr>
            <w:tcW w:w="1235" w:type="dxa"/>
            <w:tcBorders>
              <w:top w:val="nil"/>
              <w:left w:val="nil"/>
              <w:bottom w:val="nil"/>
              <w:right w:val="nil"/>
            </w:tcBorders>
            <w:shd w:val="clear" w:color="auto" w:fill="FFFFFF"/>
            <w:noWrap/>
            <w:vAlign w:val="bottom"/>
          </w:tcPr>
          <w:p w14:paraId="0EBCFE3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62.22 ± 8.32</w:t>
            </w:r>
          </w:p>
        </w:tc>
        <w:tc>
          <w:tcPr>
            <w:tcW w:w="600" w:type="dxa"/>
            <w:tcBorders>
              <w:top w:val="nil"/>
              <w:left w:val="nil"/>
              <w:bottom w:val="nil"/>
              <w:right w:val="nil"/>
            </w:tcBorders>
            <w:shd w:val="clear" w:color="auto" w:fill="FFFFFF"/>
            <w:noWrap/>
            <w:vAlign w:val="bottom"/>
          </w:tcPr>
          <w:p w14:paraId="0AD2123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0.97 </w:t>
            </w:r>
          </w:p>
        </w:tc>
        <w:tc>
          <w:tcPr>
            <w:tcW w:w="240" w:type="dxa"/>
            <w:tcBorders>
              <w:top w:val="nil"/>
              <w:left w:val="nil"/>
              <w:bottom w:val="nil"/>
              <w:right w:val="nil"/>
            </w:tcBorders>
            <w:shd w:val="clear" w:color="auto" w:fill="FFFFFF"/>
            <w:noWrap/>
            <w:vAlign w:val="bottom"/>
          </w:tcPr>
          <w:p w14:paraId="383727B6">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nil"/>
              <w:right w:val="nil"/>
            </w:tcBorders>
            <w:shd w:val="clear" w:color="auto" w:fill="FFFFFF"/>
            <w:noWrap/>
            <w:vAlign w:val="bottom"/>
          </w:tcPr>
          <w:p w14:paraId="1B5E4AD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60.73 ± 6.02</w:t>
            </w:r>
          </w:p>
        </w:tc>
        <w:tc>
          <w:tcPr>
            <w:tcW w:w="1223" w:type="dxa"/>
            <w:tcBorders>
              <w:top w:val="nil"/>
              <w:left w:val="nil"/>
              <w:bottom w:val="nil"/>
              <w:right w:val="nil"/>
            </w:tcBorders>
            <w:shd w:val="clear" w:color="auto" w:fill="FFFFFF"/>
            <w:noWrap/>
            <w:vAlign w:val="bottom"/>
          </w:tcPr>
          <w:p w14:paraId="12CBB5A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62.00 ± 6.20</w:t>
            </w:r>
          </w:p>
        </w:tc>
        <w:tc>
          <w:tcPr>
            <w:tcW w:w="611" w:type="dxa"/>
            <w:tcBorders>
              <w:top w:val="nil"/>
              <w:left w:val="nil"/>
              <w:bottom w:val="nil"/>
              <w:right w:val="nil"/>
            </w:tcBorders>
            <w:shd w:val="clear" w:color="auto" w:fill="FFFFFF"/>
            <w:noWrap/>
            <w:vAlign w:val="bottom"/>
          </w:tcPr>
          <w:p w14:paraId="429F9277">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0.63 </w:t>
            </w:r>
          </w:p>
        </w:tc>
        <w:tc>
          <w:tcPr>
            <w:tcW w:w="240" w:type="dxa"/>
            <w:tcBorders>
              <w:top w:val="nil"/>
              <w:left w:val="nil"/>
              <w:bottom w:val="nil"/>
              <w:right w:val="nil"/>
            </w:tcBorders>
            <w:shd w:val="clear" w:color="auto" w:fill="FFFFFF"/>
            <w:noWrap/>
            <w:vAlign w:val="bottom"/>
          </w:tcPr>
          <w:p w14:paraId="08B8304A">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nil"/>
              <w:right w:val="nil"/>
            </w:tcBorders>
            <w:shd w:val="clear" w:color="auto" w:fill="FFFFFF"/>
            <w:noWrap/>
            <w:vAlign w:val="bottom"/>
          </w:tcPr>
          <w:p w14:paraId="1C1CEB4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62.82 ± 7.99</w:t>
            </w:r>
          </w:p>
        </w:tc>
        <w:tc>
          <w:tcPr>
            <w:tcW w:w="1442" w:type="dxa"/>
            <w:tcBorders>
              <w:top w:val="nil"/>
              <w:left w:val="nil"/>
              <w:bottom w:val="nil"/>
              <w:right w:val="nil"/>
            </w:tcBorders>
            <w:shd w:val="clear" w:color="auto" w:fill="FFFFFF"/>
            <w:noWrap/>
            <w:vAlign w:val="bottom"/>
          </w:tcPr>
          <w:p w14:paraId="7144946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62.34 ± 9.09</w:t>
            </w:r>
          </w:p>
        </w:tc>
        <w:tc>
          <w:tcPr>
            <w:tcW w:w="579" w:type="dxa"/>
            <w:tcBorders>
              <w:top w:val="nil"/>
              <w:left w:val="nil"/>
              <w:bottom w:val="nil"/>
              <w:right w:val="nil"/>
            </w:tcBorders>
            <w:shd w:val="clear" w:color="auto" w:fill="FFFFFF"/>
            <w:noWrap/>
            <w:vAlign w:val="bottom"/>
          </w:tcPr>
          <w:p w14:paraId="6170B6B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0.60 </w:t>
            </w:r>
          </w:p>
        </w:tc>
        <w:tc>
          <w:tcPr>
            <w:tcW w:w="240" w:type="dxa"/>
            <w:tcBorders>
              <w:top w:val="nil"/>
              <w:left w:val="nil"/>
              <w:bottom w:val="nil"/>
              <w:right w:val="nil"/>
            </w:tcBorders>
            <w:shd w:val="clear" w:color="auto" w:fill="FFFFFF"/>
            <w:noWrap/>
            <w:vAlign w:val="bottom"/>
          </w:tcPr>
          <w:p w14:paraId="7728A3DC">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nil"/>
              <w:right w:val="nil"/>
            </w:tcBorders>
            <w:shd w:val="clear" w:color="auto" w:fill="FFFFFF"/>
            <w:noWrap/>
            <w:vAlign w:val="bottom"/>
          </w:tcPr>
          <w:p w14:paraId="7B96CAC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60.83 ± 7.43</w:t>
            </w:r>
          </w:p>
        </w:tc>
        <w:tc>
          <w:tcPr>
            <w:tcW w:w="1223" w:type="dxa"/>
            <w:tcBorders>
              <w:top w:val="nil"/>
              <w:left w:val="nil"/>
              <w:bottom w:val="nil"/>
              <w:right w:val="nil"/>
            </w:tcBorders>
            <w:shd w:val="clear" w:color="auto" w:fill="FFFFFF"/>
            <w:noWrap/>
            <w:vAlign w:val="bottom"/>
          </w:tcPr>
          <w:p w14:paraId="324A0C6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61.90 ± 6.01</w:t>
            </w:r>
          </w:p>
        </w:tc>
        <w:tc>
          <w:tcPr>
            <w:tcW w:w="532" w:type="dxa"/>
            <w:tcBorders>
              <w:top w:val="nil"/>
              <w:left w:val="nil"/>
              <w:bottom w:val="nil"/>
              <w:right w:val="nil"/>
            </w:tcBorders>
            <w:shd w:val="clear" w:color="auto" w:fill="FFFFFF"/>
            <w:noWrap/>
            <w:vAlign w:val="bottom"/>
          </w:tcPr>
          <w:p w14:paraId="38B9BEB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0.39 </w:t>
            </w:r>
          </w:p>
        </w:tc>
      </w:tr>
      <w:tr w14:paraId="754D0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 w:type="dxa"/>
            <w:tcBorders>
              <w:top w:val="nil"/>
              <w:left w:val="nil"/>
              <w:bottom w:val="nil"/>
              <w:right w:val="nil"/>
            </w:tcBorders>
            <w:shd w:val="clear" w:color="auto" w:fill="FFFFFF"/>
            <w:noWrap/>
            <w:vAlign w:val="bottom"/>
          </w:tcPr>
          <w:p w14:paraId="1FA3A08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MVD</w:t>
            </w:r>
          </w:p>
        </w:tc>
        <w:tc>
          <w:tcPr>
            <w:tcW w:w="1558" w:type="dxa"/>
            <w:tcBorders>
              <w:top w:val="nil"/>
              <w:left w:val="nil"/>
              <w:bottom w:val="nil"/>
              <w:right w:val="nil"/>
            </w:tcBorders>
            <w:shd w:val="clear" w:color="auto" w:fill="FFFFFF"/>
            <w:noWrap/>
            <w:vAlign w:val="bottom"/>
          </w:tcPr>
          <w:p w14:paraId="762E431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86.58 ± 10.06</w:t>
            </w:r>
          </w:p>
        </w:tc>
        <w:tc>
          <w:tcPr>
            <w:tcW w:w="1235" w:type="dxa"/>
            <w:tcBorders>
              <w:top w:val="nil"/>
              <w:left w:val="nil"/>
              <w:bottom w:val="nil"/>
              <w:right w:val="nil"/>
            </w:tcBorders>
            <w:shd w:val="clear" w:color="auto" w:fill="FFFFFF"/>
            <w:noWrap/>
            <w:vAlign w:val="bottom"/>
          </w:tcPr>
          <w:p w14:paraId="3AAC4AE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87.52 ± 9.94</w:t>
            </w:r>
          </w:p>
        </w:tc>
        <w:tc>
          <w:tcPr>
            <w:tcW w:w="600" w:type="dxa"/>
            <w:tcBorders>
              <w:top w:val="nil"/>
              <w:left w:val="nil"/>
              <w:bottom w:val="nil"/>
              <w:right w:val="nil"/>
            </w:tcBorders>
            <w:shd w:val="clear" w:color="auto" w:fill="FFFFFF"/>
            <w:noWrap/>
            <w:vAlign w:val="bottom"/>
          </w:tcPr>
          <w:p w14:paraId="0B243E6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0.30 </w:t>
            </w:r>
          </w:p>
        </w:tc>
        <w:tc>
          <w:tcPr>
            <w:tcW w:w="240" w:type="dxa"/>
            <w:tcBorders>
              <w:top w:val="nil"/>
              <w:left w:val="nil"/>
              <w:bottom w:val="nil"/>
              <w:right w:val="nil"/>
            </w:tcBorders>
            <w:shd w:val="clear" w:color="auto" w:fill="FFFFFF"/>
            <w:noWrap/>
            <w:vAlign w:val="bottom"/>
          </w:tcPr>
          <w:p w14:paraId="7A3A2B17">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nil"/>
              <w:right w:val="nil"/>
            </w:tcBorders>
            <w:shd w:val="clear" w:color="auto" w:fill="FFFFFF"/>
            <w:noWrap/>
            <w:vAlign w:val="bottom"/>
          </w:tcPr>
          <w:p w14:paraId="21405D5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89.15 ± 9.59</w:t>
            </w:r>
          </w:p>
        </w:tc>
        <w:tc>
          <w:tcPr>
            <w:tcW w:w="1223" w:type="dxa"/>
            <w:tcBorders>
              <w:top w:val="nil"/>
              <w:left w:val="nil"/>
              <w:bottom w:val="nil"/>
              <w:right w:val="nil"/>
            </w:tcBorders>
            <w:shd w:val="clear" w:color="auto" w:fill="FFFFFF"/>
            <w:noWrap/>
            <w:vAlign w:val="bottom"/>
          </w:tcPr>
          <w:p w14:paraId="47B8A94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89.71 ± 5.64</w:t>
            </w:r>
          </w:p>
        </w:tc>
        <w:tc>
          <w:tcPr>
            <w:tcW w:w="611" w:type="dxa"/>
            <w:tcBorders>
              <w:top w:val="nil"/>
              <w:left w:val="nil"/>
              <w:bottom w:val="nil"/>
              <w:right w:val="nil"/>
            </w:tcBorders>
            <w:shd w:val="clear" w:color="auto" w:fill="FFFFFF"/>
            <w:noWrap/>
            <w:vAlign w:val="bottom"/>
          </w:tcPr>
          <w:p w14:paraId="3A3C433D">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0.87 </w:t>
            </w:r>
          </w:p>
        </w:tc>
        <w:tc>
          <w:tcPr>
            <w:tcW w:w="240" w:type="dxa"/>
            <w:tcBorders>
              <w:top w:val="nil"/>
              <w:left w:val="nil"/>
              <w:bottom w:val="nil"/>
              <w:right w:val="nil"/>
            </w:tcBorders>
            <w:shd w:val="clear" w:color="auto" w:fill="FFFFFF"/>
            <w:noWrap/>
            <w:vAlign w:val="bottom"/>
          </w:tcPr>
          <w:p w14:paraId="10FFC5CA">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nil"/>
              <w:right w:val="nil"/>
            </w:tcBorders>
            <w:shd w:val="clear" w:color="auto" w:fill="FFFFFF"/>
            <w:noWrap/>
            <w:vAlign w:val="bottom"/>
          </w:tcPr>
          <w:p w14:paraId="04C0431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86.97 ± 10.26</w:t>
            </w:r>
          </w:p>
        </w:tc>
        <w:tc>
          <w:tcPr>
            <w:tcW w:w="1442" w:type="dxa"/>
            <w:tcBorders>
              <w:top w:val="nil"/>
              <w:left w:val="nil"/>
              <w:bottom w:val="nil"/>
              <w:right w:val="nil"/>
            </w:tcBorders>
            <w:shd w:val="clear" w:color="auto" w:fill="FFFFFF"/>
            <w:noWrap/>
            <w:vAlign w:val="bottom"/>
          </w:tcPr>
          <w:p w14:paraId="2D553DA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87.67 ± 10.78</w:t>
            </w:r>
          </w:p>
        </w:tc>
        <w:tc>
          <w:tcPr>
            <w:tcW w:w="579" w:type="dxa"/>
            <w:tcBorders>
              <w:top w:val="nil"/>
              <w:left w:val="nil"/>
              <w:bottom w:val="nil"/>
              <w:right w:val="nil"/>
            </w:tcBorders>
            <w:shd w:val="clear" w:color="auto" w:fill="FFFFFF"/>
            <w:noWrap/>
            <w:vAlign w:val="bottom"/>
          </w:tcPr>
          <w:p w14:paraId="10A1308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0.53 </w:t>
            </w:r>
          </w:p>
        </w:tc>
        <w:tc>
          <w:tcPr>
            <w:tcW w:w="240" w:type="dxa"/>
            <w:tcBorders>
              <w:top w:val="nil"/>
              <w:left w:val="nil"/>
              <w:bottom w:val="nil"/>
              <w:right w:val="nil"/>
            </w:tcBorders>
            <w:shd w:val="clear" w:color="auto" w:fill="FFFFFF"/>
            <w:noWrap/>
            <w:vAlign w:val="bottom"/>
          </w:tcPr>
          <w:p w14:paraId="6E5E3341">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nil"/>
              <w:right w:val="nil"/>
            </w:tcBorders>
            <w:shd w:val="clear" w:color="auto" w:fill="FFFFFF"/>
            <w:noWrap/>
            <w:vAlign w:val="bottom"/>
          </w:tcPr>
          <w:p w14:paraId="750558A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84.95 ± 9.47</w:t>
            </w:r>
          </w:p>
        </w:tc>
        <w:tc>
          <w:tcPr>
            <w:tcW w:w="1223" w:type="dxa"/>
            <w:tcBorders>
              <w:top w:val="nil"/>
              <w:left w:val="nil"/>
              <w:bottom w:val="nil"/>
              <w:right w:val="nil"/>
            </w:tcBorders>
            <w:shd w:val="clear" w:color="auto" w:fill="FFFFFF"/>
            <w:noWrap/>
            <w:vAlign w:val="bottom"/>
          </w:tcPr>
          <w:p w14:paraId="438DE0F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86.65 ± 7.72</w:t>
            </w:r>
          </w:p>
        </w:tc>
        <w:tc>
          <w:tcPr>
            <w:tcW w:w="532" w:type="dxa"/>
            <w:tcBorders>
              <w:top w:val="nil"/>
              <w:left w:val="nil"/>
              <w:bottom w:val="nil"/>
              <w:right w:val="nil"/>
            </w:tcBorders>
            <w:shd w:val="clear" w:color="auto" w:fill="FFFFFF"/>
            <w:noWrap/>
            <w:vAlign w:val="bottom"/>
          </w:tcPr>
          <w:p w14:paraId="1B0FE99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0.28 </w:t>
            </w:r>
          </w:p>
        </w:tc>
      </w:tr>
      <w:tr w14:paraId="7E933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 w:type="dxa"/>
            <w:tcBorders>
              <w:top w:val="nil"/>
              <w:left w:val="nil"/>
              <w:bottom w:val="nil"/>
              <w:right w:val="nil"/>
            </w:tcBorders>
            <w:shd w:val="clear" w:color="auto" w:fill="FFFFFF"/>
            <w:noWrap/>
            <w:vAlign w:val="bottom"/>
          </w:tcPr>
          <w:p w14:paraId="79D04A9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AVR</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558" w:type="dxa"/>
            <w:tcBorders>
              <w:top w:val="nil"/>
              <w:left w:val="nil"/>
              <w:bottom w:val="nil"/>
              <w:right w:val="nil"/>
            </w:tcBorders>
            <w:shd w:val="clear" w:color="auto" w:fill="FFFFFF"/>
            <w:noWrap/>
            <w:vAlign w:val="bottom"/>
          </w:tcPr>
          <w:p w14:paraId="3C3A315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7.22 ± 0.76</w:t>
            </w:r>
          </w:p>
        </w:tc>
        <w:tc>
          <w:tcPr>
            <w:tcW w:w="1235" w:type="dxa"/>
            <w:tcBorders>
              <w:top w:val="nil"/>
              <w:left w:val="nil"/>
              <w:bottom w:val="nil"/>
              <w:right w:val="nil"/>
            </w:tcBorders>
            <w:shd w:val="clear" w:color="auto" w:fill="FFFFFF"/>
            <w:noWrap/>
            <w:vAlign w:val="bottom"/>
          </w:tcPr>
          <w:p w14:paraId="2BE3105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7.11 ± 0.68</w:t>
            </w:r>
          </w:p>
        </w:tc>
        <w:tc>
          <w:tcPr>
            <w:tcW w:w="600" w:type="dxa"/>
            <w:tcBorders>
              <w:top w:val="nil"/>
              <w:left w:val="nil"/>
              <w:bottom w:val="nil"/>
              <w:right w:val="nil"/>
            </w:tcBorders>
            <w:shd w:val="clear" w:color="auto" w:fill="FFFFFF"/>
            <w:noWrap/>
            <w:vAlign w:val="bottom"/>
          </w:tcPr>
          <w:p w14:paraId="1860826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0.09 </w:t>
            </w:r>
          </w:p>
        </w:tc>
        <w:tc>
          <w:tcPr>
            <w:tcW w:w="240" w:type="dxa"/>
            <w:tcBorders>
              <w:top w:val="nil"/>
              <w:left w:val="nil"/>
              <w:bottom w:val="nil"/>
              <w:right w:val="nil"/>
            </w:tcBorders>
            <w:shd w:val="clear" w:color="auto" w:fill="FFFFFF"/>
            <w:noWrap/>
            <w:vAlign w:val="bottom"/>
          </w:tcPr>
          <w:p w14:paraId="6BEA1459">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nil"/>
              <w:right w:val="nil"/>
            </w:tcBorders>
            <w:shd w:val="clear" w:color="auto" w:fill="FFFFFF"/>
            <w:noWrap/>
            <w:vAlign w:val="bottom"/>
          </w:tcPr>
          <w:p w14:paraId="1FC603B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6.87 ± 0.89</w:t>
            </w:r>
          </w:p>
        </w:tc>
        <w:tc>
          <w:tcPr>
            <w:tcW w:w="1223" w:type="dxa"/>
            <w:tcBorders>
              <w:top w:val="nil"/>
              <w:left w:val="nil"/>
              <w:bottom w:val="nil"/>
              <w:right w:val="nil"/>
            </w:tcBorders>
            <w:shd w:val="clear" w:color="auto" w:fill="FFFFFF"/>
            <w:noWrap/>
            <w:vAlign w:val="bottom"/>
          </w:tcPr>
          <w:p w14:paraId="559DF40A">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6.92 ± 0.60</w:t>
            </w:r>
          </w:p>
        </w:tc>
        <w:tc>
          <w:tcPr>
            <w:tcW w:w="611" w:type="dxa"/>
            <w:tcBorders>
              <w:top w:val="nil"/>
              <w:left w:val="nil"/>
              <w:bottom w:val="nil"/>
              <w:right w:val="nil"/>
            </w:tcBorders>
            <w:shd w:val="clear" w:color="auto" w:fill="FFFFFF"/>
            <w:noWrap/>
            <w:vAlign w:val="bottom"/>
          </w:tcPr>
          <w:p w14:paraId="0F290FBE">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0.89 </w:t>
            </w:r>
          </w:p>
        </w:tc>
        <w:tc>
          <w:tcPr>
            <w:tcW w:w="240" w:type="dxa"/>
            <w:tcBorders>
              <w:top w:val="nil"/>
              <w:left w:val="nil"/>
              <w:bottom w:val="nil"/>
              <w:right w:val="nil"/>
            </w:tcBorders>
            <w:shd w:val="clear" w:color="auto" w:fill="FFFFFF"/>
            <w:noWrap/>
            <w:vAlign w:val="bottom"/>
          </w:tcPr>
          <w:p w14:paraId="5EBD23FE">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nil"/>
              <w:right w:val="nil"/>
            </w:tcBorders>
            <w:shd w:val="clear" w:color="auto" w:fill="FFFFFF"/>
            <w:noWrap/>
            <w:vAlign w:val="bottom"/>
          </w:tcPr>
          <w:p w14:paraId="142BE23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7.25 ± 0.75</w:t>
            </w:r>
          </w:p>
        </w:tc>
        <w:tc>
          <w:tcPr>
            <w:tcW w:w="1442" w:type="dxa"/>
            <w:tcBorders>
              <w:top w:val="nil"/>
              <w:left w:val="nil"/>
              <w:bottom w:val="nil"/>
              <w:right w:val="nil"/>
            </w:tcBorders>
            <w:shd w:val="clear" w:color="auto" w:fill="FFFFFF"/>
            <w:noWrap/>
            <w:vAlign w:val="bottom"/>
          </w:tcPr>
          <w:p w14:paraId="08FDF3E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7.10 ± 0.73</w:t>
            </w:r>
          </w:p>
        </w:tc>
        <w:tc>
          <w:tcPr>
            <w:tcW w:w="579" w:type="dxa"/>
            <w:tcBorders>
              <w:top w:val="nil"/>
              <w:left w:val="nil"/>
              <w:bottom w:val="nil"/>
              <w:right w:val="nil"/>
            </w:tcBorders>
            <w:shd w:val="clear" w:color="auto" w:fill="FFFFFF"/>
            <w:noWrap/>
            <w:vAlign w:val="bottom"/>
          </w:tcPr>
          <w:p w14:paraId="56156A5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0.06 </w:t>
            </w:r>
          </w:p>
        </w:tc>
        <w:tc>
          <w:tcPr>
            <w:tcW w:w="240" w:type="dxa"/>
            <w:tcBorders>
              <w:top w:val="nil"/>
              <w:left w:val="nil"/>
              <w:bottom w:val="nil"/>
              <w:right w:val="nil"/>
            </w:tcBorders>
            <w:shd w:val="clear" w:color="auto" w:fill="FFFFFF"/>
            <w:noWrap/>
            <w:vAlign w:val="bottom"/>
          </w:tcPr>
          <w:p w14:paraId="43D7D334">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nil"/>
              <w:right w:val="nil"/>
            </w:tcBorders>
            <w:shd w:val="clear" w:color="auto" w:fill="FFFFFF"/>
            <w:noWrap/>
            <w:vAlign w:val="bottom"/>
          </w:tcPr>
          <w:p w14:paraId="398AC81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7.19 ± 0.78</w:t>
            </w:r>
          </w:p>
        </w:tc>
        <w:tc>
          <w:tcPr>
            <w:tcW w:w="1223" w:type="dxa"/>
            <w:tcBorders>
              <w:top w:val="nil"/>
              <w:left w:val="nil"/>
              <w:bottom w:val="nil"/>
              <w:right w:val="nil"/>
            </w:tcBorders>
            <w:shd w:val="clear" w:color="auto" w:fill="FFFFFF"/>
            <w:noWrap/>
            <w:vAlign w:val="bottom"/>
          </w:tcPr>
          <w:p w14:paraId="7C22C4E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7.16 ± 0.53</w:t>
            </w:r>
          </w:p>
        </w:tc>
        <w:tc>
          <w:tcPr>
            <w:tcW w:w="532" w:type="dxa"/>
            <w:tcBorders>
              <w:top w:val="nil"/>
              <w:left w:val="nil"/>
              <w:bottom w:val="nil"/>
              <w:right w:val="nil"/>
            </w:tcBorders>
            <w:shd w:val="clear" w:color="auto" w:fill="FFFFFF"/>
            <w:noWrap/>
            <w:vAlign w:val="bottom"/>
          </w:tcPr>
          <w:p w14:paraId="30E2B33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0.79 </w:t>
            </w:r>
          </w:p>
        </w:tc>
      </w:tr>
      <w:tr w14:paraId="0F505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2" w:type="dxa"/>
            <w:tcBorders>
              <w:top w:val="nil"/>
              <w:left w:val="nil"/>
              <w:bottom w:val="nil"/>
              <w:right w:val="nil"/>
            </w:tcBorders>
            <w:shd w:val="clear" w:color="auto" w:fill="FFFFFF"/>
            <w:noWrap/>
            <w:vAlign w:val="bottom"/>
          </w:tcPr>
          <w:p w14:paraId="3846180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58" w:type="dxa"/>
            <w:tcBorders>
              <w:top w:val="nil"/>
              <w:left w:val="nil"/>
              <w:bottom w:val="nil"/>
              <w:right w:val="nil"/>
            </w:tcBorders>
            <w:shd w:val="clear" w:color="auto" w:fill="FFFFFF"/>
            <w:noWrap/>
            <w:vAlign w:val="bottom"/>
          </w:tcPr>
          <w:p w14:paraId="46C043A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6.24 (4.95, 7.37)</w:t>
            </w:r>
          </w:p>
        </w:tc>
        <w:tc>
          <w:tcPr>
            <w:tcW w:w="1235" w:type="dxa"/>
            <w:tcBorders>
              <w:top w:val="nil"/>
              <w:left w:val="nil"/>
              <w:bottom w:val="nil"/>
              <w:right w:val="nil"/>
            </w:tcBorders>
            <w:shd w:val="clear" w:color="auto" w:fill="FFFFFF"/>
            <w:noWrap/>
            <w:vAlign w:val="bottom"/>
          </w:tcPr>
          <w:p w14:paraId="609D1F6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5.98 (4.66, 7.04)</w:t>
            </w:r>
          </w:p>
        </w:tc>
        <w:tc>
          <w:tcPr>
            <w:tcW w:w="600" w:type="dxa"/>
            <w:tcBorders>
              <w:top w:val="nil"/>
              <w:left w:val="nil"/>
              <w:bottom w:val="nil"/>
              <w:right w:val="nil"/>
            </w:tcBorders>
            <w:shd w:val="clear" w:color="auto" w:fill="FFFFFF"/>
            <w:noWrap/>
            <w:vAlign w:val="bottom"/>
          </w:tcPr>
          <w:p w14:paraId="12BCB3D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0.11 </w:t>
            </w:r>
          </w:p>
        </w:tc>
        <w:tc>
          <w:tcPr>
            <w:tcW w:w="240" w:type="dxa"/>
            <w:tcBorders>
              <w:top w:val="nil"/>
              <w:left w:val="nil"/>
              <w:bottom w:val="nil"/>
              <w:right w:val="nil"/>
            </w:tcBorders>
            <w:shd w:val="clear" w:color="auto" w:fill="FFFFFF"/>
            <w:noWrap/>
            <w:vAlign w:val="bottom"/>
          </w:tcPr>
          <w:p w14:paraId="51BCD782">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nil"/>
              <w:right w:val="nil"/>
            </w:tcBorders>
            <w:shd w:val="clear" w:color="auto" w:fill="FFFFFF"/>
            <w:noWrap/>
            <w:vAlign w:val="bottom"/>
          </w:tcPr>
          <w:p w14:paraId="2C398D3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6.36 (4.30, 6.91)</w:t>
            </w:r>
          </w:p>
        </w:tc>
        <w:tc>
          <w:tcPr>
            <w:tcW w:w="1223" w:type="dxa"/>
            <w:tcBorders>
              <w:top w:val="nil"/>
              <w:left w:val="nil"/>
              <w:bottom w:val="nil"/>
              <w:right w:val="nil"/>
            </w:tcBorders>
            <w:shd w:val="clear" w:color="auto" w:fill="FFFFFF"/>
            <w:noWrap/>
            <w:vAlign w:val="bottom"/>
          </w:tcPr>
          <w:p w14:paraId="2B1BC8B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6.63 (4.84, 7.10)</w:t>
            </w:r>
          </w:p>
        </w:tc>
        <w:tc>
          <w:tcPr>
            <w:tcW w:w="611" w:type="dxa"/>
            <w:tcBorders>
              <w:top w:val="nil"/>
              <w:left w:val="nil"/>
              <w:bottom w:val="nil"/>
              <w:right w:val="nil"/>
            </w:tcBorders>
            <w:shd w:val="clear" w:color="auto" w:fill="FFFFFF"/>
            <w:noWrap/>
            <w:vAlign w:val="bottom"/>
          </w:tcPr>
          <w:p w14:paraId="7144C3F3">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0.80 </w:t>
            </w:r>
          </w:p>
        </w:tc>
        <w:tc>
          <w:tcPr>
            <w:tcW w:w="240" w:type="dxa"/>
            <w:tcBorders>
              <w:top w:val="nil"/>
              <w:left w:val="nil"/>
              <w:bottom w:val="nil"/>
              <w:right w:val="nil"/>
            </w:tcBorders>
            <w:shd w:val="clear" w:color="auto" w:fill="FFFFFF"/>
            <w:noWrap/>
            <w:vAlign w:val="bottom"/>
          </w:tcPr>
          <w:p w14:paraId="2583B999">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nil"/>
              <w:right w:val="nil"/>
            </w:tcBorders>
            <w:shd w:val="clear" w:color="auto" w:fill="FFFFFF"/>
            <w:noWrap/>
            <w:vAlign w:val="bottom"/>
          </w:tcPr>
          <w:p w14:paraId="789F78E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6.16 (4.83, 7.30)</w:t>
            </w:r>
          </w:p>
        </w:tc>
        <w:tc>
          <w:tcPr>
            <w:tcW w:w="1442" w:type="dxa"/>
            <w:tcBorders>
              <w:top w:val="nil"/>
              <w:left w:val="nil"/>
              <w:bottom w:val="nil"/>
              <w:right w:val="nil"/>
            </w:tcBorders>
            <w:shd w:val="clear" w:color="auto" w:fill="FFFFFF"/>
            <w:noWrap/>
            <w:vAlign w:val="bottom"/>
          </w:tcPr>
          <w:p w14:paraId="59FAEC0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5.97 (4.54, 6.99)</w:t>
            </w:r>
          </w:p>
        </w:tc>
        <w:tc>
          <w:tcPr>
            <w:tcW w:w="579" w:type="dxa"/>
            <w:tcBorders>
              <w:top w:val="nil"/>
              <w:left w:val="nil"/>
              <w:bottom w:val="nil"/>
              <w:right w:val="nil"/>
            </w:tcBorders>
            <w:shd w:val="clear" w:color="auto" w:fill="FFFFFF"/>
            <w:noWrap/>
            <w:vAlign w:val="bottom"/>
          </w:tcPr>
          <w:p w14:paraId="32C2532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0.17 </w:t>
            </w:r>
          </w:p>
        </w:tc>
        <w:tc>
          <w:tcPr>
            <w:tcW w:w="240" w:type="dxa"/>
            <w:tcBorders>
              <w:top w:val="nil"/>
              <w:left w:val="nil"/>
              <w:bottom w:val="nil"/>
              <w:right w:val="nil"/>
            </w:tcBorders>
            <w:shd w:val="clear" w:color="auto" w:fill="FFFFFF"/>
            <w:noWrap/>
            <w:vAlign w:val="bottom"/>
          </w:tcPr>
          <w:p w14:paraId="36C9EA1D">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nil"/>
              <w:right w:val="nil"/>
            </w:tcBorders>
            <w:shd w:val="clear" w:color="auto" w:fill="FFFFFF"/>
            <w:noWrap/>
            <w:vAlign w:val="bottom"/>
          </w:tcPr>
          <w:p w14:paraId="3EDAF41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6.44 (5.55, 7.54)</w:t>
            </w:r>
          </w:p>
        </w:tc>
        <w:tc>
          <w:tcPr>
            <w:tcW w:w="1223" w:type="dxa"/>
            <w:tcBorders>
              <w:top w:val="nil"/>
              <w:left w:val="nil"/>
              <w:bottom w:val="nil"/>
              <w:right w:val="nil"/>
            </w:tcBorders>
            <w:shd w:val="clear" w:color="auto" w:fill="FFFFFF"/>
            <w:noWrap/>
            <w:vAlign w:val="bottom"/>
          </w:tcPr>
          <w:p w14:paraId="47B6979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6.04 (5.31, 7.21)</w:t>
            </w:r>
          </w:p>
        </w:tc>
        <w:tc>
          <w:tcPr>
            <w:tcW w:w="532" w:type="dxa"/>
            <w:tcBorders>
              <w:top w:val="nil"/>
              <w:left w:val="nil"/>
              <w:bottom w:val="nil"/>
              <w:right w:val="nil"/>
            </w:tcBorders>
            <w:shd w:val="clear" w:color="auto" w:fill="FFFFFF"/>
            <w:noWrap/>
            <w:vAlign w:val="bottom"/>
          </w:tcPr>
          <w:p w14:paraId="5B022F2D">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0.33 </w:t>
            </w:r>
          </w:p>
        </w:tc>
      </w:tr>
      <w:tr w14:paraId="1CDF0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 w:type="dxa"/>
            <w:tcBorders>
              <w:top w:val="nil"/>
              <w:left w:val="nil"/>
              <w:bottom w:val="single" w:color="000000" w:sz="12" w:space="0"/>
              <w:right w:val="nil"/>
            </w:tcBorders>
            <w:shd w:val="clear" w:color="auto" w:fill="FFFFFF"/>
            <w:noWrap/>
            <w:vAlign w:val="bottom"/>
          </w:tcPr>
          <w:p w14:paraId="6CF8DCD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558" w:type="dxa"/>
            <w:tcBorders>
              <w:top w:val="nil"/>
              <w:left w:val="nil"/>
              <w:bottom w:val="single" w:color="000000" w:sz="12" w:space="0"/>
              <w:right w:val="nil"/>
            </w:tcBorders>
            <w:shd w:val="clear" w:color="auto" w:fill="FFFFFF"/>
            <w:noWrap/>
            <w:vAlign w:val="bottom"/>
          </w:tcPr>
          <w:p w14:paraId="0595429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8.54 (7.34, 9.70)</w:t>
            </w:r>
          </w:p>
        </w:tc>
        <w:tc>
          <w:tcPr>
            <w:tcW w:w="1235" w:type="dxa"/>
            <w:tcBorders>
              <w:top w:val="nil"/>
              <w:left w:val="nil"/>
              <w:bottom w:val="single" w:color="000000" w:sz="12" w:space="0"/>
              <w:right w:val="nil"/>
            </w:tcBorders>
            <w:shd w:val="clear" w:color="auto" w:fill="FFFFFF"/>
            <w:noWrap/>
            <w:vAlign w:val="bottom"/>
          </w:tcPr>
          <w:p w14:paraId="17AD516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8.18 (7.30, 9.25)</w:t>
            </w:r>
          </w:p>
        </w:tc>
        <w:tc>
          <w:tcPr>
            <w:tcW w:w="600" w:type="dxa"/>
            <w:tcBorders>
              <w:top w:val="nil"/>
              <w:left w:val="nil"/>
              <w:bottom w:val="single" w:color="000000" w:sz="12" w:space="0"/>
              <w:right w:val="nil"/>
            </w:tcBorders>
            <w:shd w:val="clear" w:color="auto" w:fill="FFFFFF"/>
            <w:noWrap/>
            <w:vAlign w:val="bottom"/>
          </w:tcPr>
          <w:p w14:paraId="2C97164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0.09 </w:t>
            </w:r>
          </w:p>
        </w:tc>
        <w:tc>
          <w:tcPr>
            <w:tcW w:w="240" w:type="dxa"/>
            <w:tcBorders>
              <w:top w:val="nil"/>
              <w:left w:val="nil"/>
              <w:bottom w:val="single" w:color="000000" w:sz="12" w:space="0"/>
              <w:right w:val="nil"/>
            </w:tcBorders>
            <w:shd w:val="clear" w:color="auto" w:fill="FFFFFF"/>
            <w:noWrap/>
            <w:vAlign w:val="bottom"/>
          </w:tcPr>
          <w:p w14:paraId="59CB2270">
            <w:pPr>
              <w:jc w:val="left"/>
              <w:rPr>
                <w:rFonts w:hint="default" w:ascii="Times New Roman" w:hAnsi="Times New Roman" w:eastAsia="宋体" w:cs="Times New Roman"/>
                <w:b w:val="0"/>
                <w:i w:val="0"/>
                <w:iCs w:val="0"/>
                <w:color w:val="000000"/>
                <w:sz w:val="15"/>
                <w:szCs w:val="15"/>
                <w:u w:val="none"/>
              </w:rPr>
            </w:pPr>
          </w:p>
        </w:tc>
        <w:tc>
          <w:tcPr>
            <w:tcW w:w="1260" w:type="dxa"/>
            <w:tcBorders>
              <w:top w:val="nil"/>
              <w:left w:val="nil"/>
              <w:bottom w:val="single" w:color="000000" w:sz="12" w:space="0"/>
              <w:right w:val="nil"/>
            </w:tcBorders>
            <w:shd w:val="clear" w:color="auto" w:fill="FFFFFF"/>
            <w:noWrap/>
            <w:vAlign w:val="bottom"/>
          </w:tcPr>
          <w:p w14:paraId="1719F1F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8.26 (7.11, 9.21)</w:t>
            </w:r>
          </w:p>
        </w:tc>
        <w:tc>
          <w:tcPr>
            <w:tcW w:w="1223" w:type="dxa"/>
            <w:tcBorders>
              <w:top w:val="nil"/>
              <w:left w:val="nil"/>
              <w:bottom w:val="single" w:color="000000" w:sz="12" w:space="0"/>
              <w:right w:val="nil"/>
            </w:tcBorders>
            <w:shd w:val="clear" w:color="auto" w:fill="FFFFFF"/>
            <w:noWrap/>
            <w:vAlign w:val="bottom"/>
          </w:tcPr>
          <w:p w14:paraId="7DB0B15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8.44 (6.95, 8.99)</w:t>
            </w:r>
          </w:p>
        </w:tc>
        <w:tc>
          <w:tcPr>
            <w:tcW w:w="611" w:type="dxa"/>
            <w:tcBorders>
              <w:top w:val="nil"/>
              <w:left w:val="nil"/>
              <w:bottom w:val="single" w:color="000000" w:sz="12" w:space="0"/>
              <w:right w:val="nil"/>
            </w:tcBorders>
            <w:shd w:val="clear" w:color="auto" w:fill="FFFFFF"/>
            <w:noWrap/>
            <w:vAlign w:val="bottom"/>
          </w:tcPr>
          <w:p w14:paraId="3D9C134A">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1.00 </w:t>
            </w:r>
          </w:p>
        </w:tc>
        <w:tc>
          <w:tcPr>
            <w:tcW w:w="240" w:type="dxa"/>
            <w:tcBorders>
              <w:top w:val="nil"/>
              <w:left w:val="nil"/>
              <w:bottom w:val="single" w:color="000000" w:sz="12" w:space="0"/>
              <w:right w:val="nil"/>
            </w:tcBorders>
            <w:shd w:val="clear" w:color="auto" w:fill="FFFFFF"/>
            <w:noWrap/>
            <w:vAlign w:val="bottom"/>
          </w:tcPr>
          <w:p w14:paraId="195E1310">
            <w:pPr>
              <w:jc w:val="left"/>
              <w:rPr>
                <w:rFonts w:hint="default" w:ascii="Times New Roman" w:hAnsi="Times New Roman" w:eastAsia="宋体" w:cs="Times New Roman"/>
                <w:b w:val="0"/>
                <w:i w:val="0"/>
                <w:iCs w:val="0"/>
                <w:color w:val="000000"/>
                <w:sz w:val="15"/>
                <w:szCs w:val="15"/>
                <w:u w:val="none"/>
              </w:rPr>
            </w:pPr>
          </w:p>
        </w:tc>
        <w:tc>
          <w:tcPr>
            <w:tcW w:w="1272" w:type="dxa"/>
            <w:tcBorders>
              <w:top w:val="nil"/>
              <w:left w:val="nil"/>
              <w:bottom w:val="single" w:color="000000" w:sz="12" w:space="0"/>
              <w:right w:val="nil"/>
            </w:tcBorders>
            <w:shd w:val="clear" w:color="auto" w:fill="FFFFFF"/>
            <w:noWrap/>
            <w:vAlign w:val="bottom"/>
          </w:tcPr>
          <w:p w14:paraId="3F958F7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8.51 (7.29, 9.45)</w:t>
            </w:r>
          </w:p>
        </w:tc>
        <w:tc>
          <w:tcPr>
            <w:tcW w:w="1442" w:type="dxa"/>
            <w:tcBorders>
              <w:top w:val="nil"/>
              <w:left w:val="nil"/>
              <w:bottom w:val="single" w:color="000000" w:sz="12" w:space="0"/>
              <w:right w:val="nil"/>
            </w:tcBorders>
            <w:shd w:val="clear" w:color="auto" w:fill="FFFFFF"/>
            <w:noWrap/>
            <w:vAlign w:val="bottom"/>
          </w:tcPr>
          <w:p w14:paraId="5FBC52C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8.09 (7.20, 9.10)</w:t>
            </w:r>
          </w:p>
        </w:tc>
        <w:tc>
          <w:tcPr>
            <w:tcW w:w="579" w:type="dxa"/>
            <w:tcBorders>
              <w:top w:val="nil"/>
              <w:left w:val="nil"/>
              <w:bottom w:val="single" w:color="000000" w:sz="12" w:space="0"/>
              <w:right w:val="nil"/>
            </w:tcBorders>
            <w:shd w:val="clear" w:color="auto" w:fill="FFFFFF"/>
            <w:noWrap/>
            <w:vAlign w:val="bottom"/>
          </w:tcPr>
          <w:p w14:paraId="7F3DF2D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0.08 </w:t>
            </w:r>
          </w:p>
        </w:tc>
        <w:tc>
          <w:tcPr>
            <w:tcW w:w="240" w:type="dxa"/>
            <w:tcBorders>
              <w:top w:val="nil"/>
              <w:left w:val="nil"/>
              <w:bottom w:val="single" w:color="000000" w:sz="12" w:space="0"/>
              <w:right w:val="nil"/>
            </w:tcBorders>
            <w:shd w:val="clear" w:color="auto" w:fill="FFFFFF"/>
            <w:noWrap/>
            <w:vAlign w:val="bottom"/>
          </w:tcPr>
          <w:p w14:paraId="2B862EA9">
            <w:pPr>
              <w:jc w:val="left"/>
              <w:rPr>
                <w:rFonts w:hint="default" w:ascii="Times New Roman" w:hAnsi="Times New Roman" w:eastAsia="宋体" w:cs="Times New Roman"/>
                <w:b w:val="0"/>
                <w:i w:val="0"/>
                <w:iCs w:val="0"/>
                <w:color w:val="000000"/>
                <w:sz w:val="15"/>
                <w:szCs w:val="15"/>
                <w:u w:val="none"/>
              </w:rPr>
            </w:pPr>
          </w:p>
        </w:tc>
        <w:tc>
          <w:tcPr>
            <w:tcW w:w="1281" w:type="dxa"/>
            <w:tcBorders>
              <w:top w:val="nil"/>
              <w:left w:val="nil"/>
              <w:bottom w:val="single" w:color="000000" w:sz="12" w:space="0"/>
              <w:right w:val="nil"/>
            </w:tcBorders>
            <w:shd w:val="clear" w:color="auto" w:fill="FFFFFF"/>
            <w:noWrap/>
            <w:vAlign w:val="bottom"/>
          </w:tcPr>
          <w:p w14:paraId="182CF80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8.84 (7.48, 9.96)</w:t>
            </w:r>
          </w:p>
        </w:tc>
        <w:tc>
          <w:tcPr>
            <w:tcW w:w="1223" w:type="dxa"/>
            <w:tcBorders>
              <w:top w:val="nil"/>
              <w:left w:val="nil"/>
              <w:bottom w:val="single" w:color="000000" w:sz="12" w:space="0"/>
              <w:right w:val="nil"/>
            </w:tcBorders>
            <w:shd w:val="clear" w:color="auto" w:fill="FFFFFF"/>
            <w:noWrap/>
            <w:vAlign w:val="bottom"/>
          </w:tcPr>
          <w:p w14:paraId="49C2FA1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8.70 (7.64, 9.73)</w:t>
            </w:r>
          </w:p>
        </w:tc>
        <w:tc>
          <w:tcPr>
            <w:tcW w:w="532" w:type="dxa"/>
            <w:tcBorders>
              <w:top w:val="nil"/>
              <w:left w:val="nil"/>
              <w:bottom w:val="single" w:color="000000" w:sz="12" w:space="0"/>
              <w:right w:val="nil"/>
            </w:tcBorders>
            <w:shd w:val="clear" w:color="auto" w:fill="FFFFFF"/>
            <w:noWrap/>
            <w:vAlign w:val="bottom"/>
          </w:tcPr>
          <w:p w14:paraId="055EBFE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0.62 </w:t>
            </w:r>
          </w:p>
        </w:tc>
      </w:tr>
    </w:tbl>
    <w:p w14:paraId="243AA425">
      <w:pPr>
        <w:rPr>
          <w:rFonts w:hint="default" w:eastAsiaTheme="minorEastAsia"/>
          <w:lang w:val="en-US" w:eastAsia="zh-CN"/>
        </w:rPr>
      </w:pPr>
    </w:p>
    <w:tbl>
      <w:tblPr>
        <w:tblStyle w:val="2"/>
        <w:tblW w:w="144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6"/>
        <w:gridCol w:w="1374"/>
        <w:gridCol w:w="1234"/>
        <w:gridCol w:w="612"/>
      </w:tblGrid>
      <w:tr w14:paraId="21F3E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66" w:type="dxa"/>
            <w:tcBorders>
              <w:top w:val="single" w:color="000000" w:sz="12" w:space="0"/>
              <w:left w:val="nil"/>
              <w:bottom w:val="single" w:color="000000" w:sz="4" w:space="0"/>
              <w:right w:val="nil"/>
              <w:tl2br w:val="nil"/>
            </w:tcBorders>
            <w:shd w:val="clear" w:color="auto" w:fill="FFFFFF"/>
            <w:noWrap/>
            <w:vAlign w:val="bottom"/>
          </w:tcPr>
          <w:p w14:paraId="0D625BB7">
            <w:pPr>
              <w:jc w:val="left"/>
              <w:rPr>
                <w:rFonts w:hint="default" w:ascii="Times New Roman" w:hAnsi="Times New Roman" w:eastAsia="宋体" w:cs="Times New Roman"/>
                <w:b/>
                <w:bCs/>
                <w:i w:val="0"/>
                <w:iCs w:val="0"/>
                <w:color w:val="000000"/>
                <w:sz w:val="15"/>
                <w:szCs w:val="15"/>
                <w:u w:val="none"/>
              </w:rPr>
            </w:pPr>
          </w:p>
        </w:tc>
        <w:tc>
          <w:tcPr>
            <w:tcW w:w="2608" w:type="dxa"/>
            <w:gridSpan w:val="2"/>
            <w:tcBorders>
              <w:top w:val="single" w:color="000000" w:sz="12" w:space="0"/>
              <w:left w:val="nil"/>
              <w:bottom w:val="single" w:color="000000" w:sz="4" w:space="0"/>
              <w:right w:val="nil"/>
            </w:tcBorders>
            <w:shd w:val="clear" w:color="auto" w:fill="FFFFFF"/>
            <w:noWrap/>
            <w:vAlign w:val="bottom"/>
          </w:tcPr>
          <w:p w14:paraId="55E272F8">
            <w:pPr>
              <w:jc w:val="center"/>
              <w:rPr>
                <w:rFonts w:hint="default" w:ascii="Times New Roman" w:hAnsi="Times New Roman" w:eastAsia="宋体" w:cs="Times New Roman"/>
                <w:b/>
                <w:bCs/>
                <w:i w:val="0"/>
                <w:iCs w:val="0"/>
                <w:color w:val="000000"/>
                <w:sz w:val="15"/>
                <w:szCs w:val="15"/>
                <w:u w:val="none"/>
              </w:rPr>
            </w:pPr>
            <w:r>
              <w:rPr>
                <w:rFonts w:hint="eastAsia" w:ascii="Times New Roman" w:hAnsi="Times New Roman" w:eastAsia="宋体" w:cs="Times New Roman"/>
                <w:b/>
                <w:bCs/>
                <w:i w:val="0"/>
                <w:iCs w:val="0"/>
                <w:color w:val="000000"/>
                <w:kern w:val="0"/>
                <w:sz w:val="13"/>
                <w:szCs w:val="13"/>
                <w:u w:val="none"/>
                <w:lang w:val="en-US" w:eastAsia="zh-CN" w:bidi="ar"/>
              </w:rPr>
              <w:t>Right Coronary Artery Group(n = 85)</w:t>
            </w:r>
          </w:p>
        </w:tc>
        <w:tc>
          <w:tcPr>
            <w:tcW w:w="612" w:type="dxa"/>
            <w:tcBorders>
              <w:top w:val="single" w:color="000000" w:sz="12" w:space="0"/>
              <w:left w:val="nil"/>
              <w:bottom w:val="single" w:color="000000" w:sz="4" w:space="0"/>
              <w:right w:val="nil"/>
            </w:tcBorders>
            <w:shd w:val="clear" w:color="auto" w:fill="FFFFFF"/>
            <w:noWrap/>
            <w:vAlign w:val="bottom"/>
          </w:tcPr>
          <w:p w14:paraId="4E23B0B0">
            <w:pPr>
              <w:jc w:val="left"/>
              <w:rPr>
                <w:rFonts w:hint="default" w:ascii="Times New Roman" w:hAnsi="Times New Roman" w:eastAsia="宋体" w:cs="Times New Roman"/>
                <w:b/>
                <w:bCs/>
                <w:i w:val="0"/>
                <w:iCs w:val="0"/>
                <w:color w:val="000000"/>
                <w:sz w:val="15"/>
                <w:szCs w:val="15"/>
                <w:u w:val="none"/>
              </w:rPr>
            </w:pPr>
          </w:p>
        </w:tc>
      </w:tr>
      <w:tr w14:paraId="1351F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6" w:type="dxa"/>
            <w:tcBorders>
              <w:top w:val="single" w:color="000000" w:sz="4" w:space="0"/>
              <w:left w:val="nil"/>
              <w:bottom w:val="single" w:color="auto" w:sz="8" w:space="0"/>
              <w:right w:val="nil"/>
            </w:tcBorders>
            <w:shd w:val="clear" w:color="auto" w:fill="FFFFFF"/>
            <w:noWrap/>
            <w:vAlign w:val="bottom"/>
          </w:tcPr>
          <w:p w14:paraId="7195C6AB">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Variables</w:t>
            </w:r>
          </w:p>
        </w:tc>
        <w:tc>
          <w:tcPr>
            <w:tcW w:w="1374" w:type="dxa"/>
            <w:tcBorders>
              <w:top w:val="single" w:color="000000" w:sz="4" w:space="0"/>
              <w:left w:val="nil"/>
              <w:bottom w:val="single" w:color="auto" w:sz="8" w:space="0"/>
              <w:right w:val="nil"/>
            </w:tcBorders>
            <w:shd w:val="clear" w:color="auto" w:fill="FFFFFF"/>
            <w:noWrap/>
            <w:vAlign w:val="bottom"/>
          </w:tcPr>
          <w:p w14:paraId="36FBED5B">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Left eye</w:t>
            </w:r>
          </w:p>
        </w:tc>
        <w:tc>
          <w:tcPr>
            <w:tcW w:w="1234" w:type="dxa"/>
            <w:tcBorders>
              <w:top w:val="single" w:color="000000" w:sz="4" w:space="0"/>
              <w:left w:val="nil"/>
              <w:bottom w:val="single" w:color="auto" w:sz="8" w:space="0"/>
              <w:right w:val="nil"/>
            </w:tcBorders>
            <w:shd w:val="clear" w:color="auto" w:fill="FFFFFF"/>
            <w:noWrap/>
            <w:vAlign w:val="bottom"/>
          </w:tcPr>
          <w:p w14:paraId="0441A430">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Right ey</w:t>
            </w:r>
          </w:p>
        </w:tc>
        <w:tc>
          <w:tcPr>
            <w:tcW w:w="612" w:type="dxa"/>
            <w:tcBorders>
              <w:top w:val="single" w:color="000000" w:sz="4" w:space="0"/>
              <w:left w:val="nil"/>
              <w:bottom w:val="single" w:color="auto" w:sz="8" w:space="0"/>
              <w:right w:val="nil"/>
            </w:tcBorders>
            <w:shd w:val="clear" w:color="auto" w:fill="FFFFFF"/>
            <w:noWrap/>
            <w:vAlign w:val="bottom"/>
          </w:tcPr>
          <w:p w14:paraId="1BE0542E">
            <w:pPr>
              <w:keepNext w:val="0"/>
              <w:keepLines w:val="0"/>
              <w:widowControl/>
              <w:suppressLineNumbers w:val="0"/>
              <w:jc w:val="left"/>
              <w:textAlignment w:val="bottom"/>
              <w:rPr>
                <w:rFonts w:hint="default" w:ascii="Times New Roman" w:hAnsi="Times New Roman" w:eastAsia="宋体" w:cs="Times New Roman"/>
                <w:b/>
                <w:bCs/>
                <w:i w:val="0"/>
                <w:iCs w:val="0"/>
                <w:color w:val="000000"/>
                <w:sz w:val="15"/>
                <w:szCs w:val="15"/>
                <w:u w:val="none"/>
              </w:rPr>
            </w:pPr>
            <w:r>
              <w:rPr>
                <w:rFonts w:hint="default" w:ascii="Times New Roman" w:hAnsi="Times New Roman" w:eastAsia="宋体" w:cs="Times New Roman"/>
                <w:b/>
                <w:bCs/>
                <w:i w:val="0"/>
                <w:iCs w:val="0"/>
                <w:color w:val="000000"/>
                <w:kern w:val="0"/>
                <w:sz w:val="15"/>
                <w:szCs w:val="15"/>
                <w:u w:val="none"/>
                <w:lang w:val="en-US" w:eastAsia="zh-CN" w:bidi="ar"/>
              </w:rPr>
              <w:t>P</w:t>
            </w:r>
          </w:p>
        </w:tc>
      </w:tr>
      <w:tr w14:paraId="5ED5C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66" w:type="dxa"/>
            <w:tcBorders>
              <w:top w:val="single" w:color="auto" w:sz="8" w:space="0"/>
              <w:left w:val="nil"/>
              <w:bottom w:val="nil"/>
              <w:right w:val="nil"/>
            </w:tcBorders>
            <w:shd w:val="clear" w:color="auto" w:fill="FFFFFF"/>
            <w:noWrap/>
            <w:vAlign w:val="bottom"/>
          </w:tcPr>
          <w:p w14:paraId="642756E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MBA</w:t>
            </w:r>
          </w:p>
        </w:tc>
        <w:tc>
          <w:tcPr>
            <w:tcW w:w="1374" w:type="dxa"/>
            <w:tcBorders>
              <w:top w:val="single" w:color="auto" w:sz="8" w:space="0"/>
              <w:left w:val="nil"/>
              <w:bottom w:val="nil"/>
              <w:right w:val="nil"/>
            </w:tcBorders>
            <w:shd w:val="clear" w:color="auto" w:fill="FFFFFF"/>
            <w:noWrap/>
            <w:vAlign w:val="bottom"/>
          </w:tcPr>
          <w:p w14:paraId="2E5A9BC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61.79 ± 8.60</w:t>
            </w:r>
          </w:p>
        </w:tc>
        <w:tc>
          <w:tcPr>
            <w:tcW w:w="1234" w:type="dxa"/>
            <w:tcBorders>
              <w:top w:val="single" w:color="auto" w:sz="8" w:space="0"/>
              <w:left w:val="nil"/>
              <w:bottom w:val="nil"/>
              <w:right w:val="nil"/>
            </w:tcBorders>
            <w:shd w:val="clear" w:color="auto" w:fill="FFFFFF"/>
            <w:noWrap/>
            <w:vAlign w:val="bottom"/>
          </w:tcPr>
          <w:p w14:paraId="1BCF2B7E">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61.59 ± 11.03</w:t>
            </w:r>
          </w:p>
        </w:tc>
        <w:tc>
          <w:tcPr>
            <w:tcW w:w="612" w:type="dxa"/>
            <w:tcBorders>
              <w:top w:val="single" w:color="auto" w:sz="8" w:space="0"/>
              <w:left w:val="nil"/>
              <w:bottom w:val="nil"/>
              <w:right w:val="nil"/>
            </w:tcBorders>
            <w:shd w:val="clear" w:color="auto" w:fill="FFFFFF"/>
            <w:noWrap/>
            <w:vAlign w:val="bottom"/>
          </w:tcPr>
          <w:p w14:paraId="15F959B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0.90 </w:t>
            </w:r>
          </w:p>
        </w:tc>
      </w:tr>
      <w:tr w14:paraId="52F2E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66" w:type="dxa"/>
            <w:tcBorders>
              <w:top w:val="nil"/>
              <w:left w:val="nil"/>
              <w:bottom w:val="nil"/>
              <w:right w:val="nil"/>
            </w:tcBorders>
            <w:shd w:val="clear" w:color="auto" w:fill="FFFFFF"/>
            <w:noWrap/>
            <w:vAlign w:val="bottom"/>
          </w:tcPr>
          <w:p w14:paraId="2DF2AAE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FD</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374" w:type="dxa"/>
            <w:tcBorders>
              <w:top w:val="nil"/>
              <w:left w:val="nil"/>
              <w:bottom w:val="nil"/>
              <w:right w:val="nil"/>
            </w:tcBorders>
            <w:shd w:val="clear" w:color="auto" w:fill="FFFFFF"/>
            <w:noWrap/>
            <w:vAlign w:val="bottom"/>
          </w:tcPr>
          <w:p w14:paraId="789ADFB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14.74 ± 0.73</w:t>
            </w:r>
          </w:p>
        </w:tc>
        <w:tc>
          <w:tcPr>
            <w:tcW w:w="1234" w:type="dxa"/>
            <w:tcBorders>
              <w:top w:val="nil"/>
              <w:left w:val="nil"/>
              <w:bottom w:val="nil"/>
              <w:right w:val="nil"/>
            </w:tcBorders>
            <w:shd w:val="clear" w:color="auto" w:fill="FFFFFF"/>
            <w:noWrap/>
            <w:vAlign w:val="bottom"/>
          </w:tcPr>
          <w:p w14:paraId="6CA4CB7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14.79 ± 0.66</w:t>
            </w:r>
          </w:p>
        </w:tc>
        <w:tc>
          <w:tcPr>
            <w:tcW w:w="612" w:type="dxa"/>
            <w:tcBorders>
              <w:top w:val="nil"/>
              <w:left w:val="nil"/>
              <w:bottom w:val="nil"/>
              <w:right w:val="nil"/>
            </w:tcBorders>
            <w:shd w:val="clear" w:color="auto" w:fill="FFFFFF"/>
            <w:noWrap/>
            <w:vAlign w:val="bottom"/>
          </w:tcPr>
          <w:p w14:paraId="20E6EF97">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0.67 </w:t>
            </w:r>
          </w:p>
        </w:tc>
      </w:tr>
      <w:tr w14:paraId="62C2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6" w:type="dxa"/>
            <w:tcBorders>
              <w:top w:val="nil"/>
              <w:left w:val="nil"/>
              <w:bottom w:val="nil"/>
              <w:right w:val="nil"/>
            </w:tcBorders>
            <w:shd w:val="clear" w:color="auto" w:fill="FFFFFF"/>
            <w:noWrap/>
            <w:vAlign w:val="bottom"/>
          </w:tcPr>
          <w:p w14:paraId="63A9C7D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VD</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default" w:ascii="Times New Roman" w:hAnsi="Times New Roman" w:eastAsia="宋体" w:cs="Times New Roman"/>
                <w:b w:val="0"/>
                <w:i w:val="0"/>
                <w:iCs w:val="0"/>
                <w:color w:val="000000"/>
                <w:kern w:val="0"/>
                <w:sz w:val="15"/>
                <w:szCs w:val="15"/>
                <w:u w:val="none"/>
                <w:vertAlign w:val="superscript"/>
                <w:lang w:val="en-US" w:eastAsia="zh-CN" w:bidi="ar"/>
              </w:rPr>
              <w:t>2</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374" w:type="dxa"/>
            <w:tcBorders>
              <w:top w:val="nil"/>
              <w:left w:val="nil"/>
              <w:bottom w:val="nil"/>
              <w:right w:val="nil"/>
            </w:tcBorders>
            <w:shd w:val="clear" w:color="auto" w:fill="FFFFFF"/>
            <w:noWrap/>
            <w:vAlign w:val="bottom"/>
          </w:tcPr>
          <w:p w14:paraId="34436FB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6.34 ± 2.05</w:t>
            </w:r>
          </w:p>
        </w:tc>
        <w:tc>
          <w:tcPr>
            <w:tcW w:w="1234" w:type="dxa"/>
            <w:tcBorders>
              <w:top w:val="nil"/>
              <w:left w:val="nil"/>
              <w:bottom w:val="nil"/>
              <w:right w:val="nil"/>
            </w:tcBorders>
            <w:shd w:val="clear" w:color="auto" w:fill="FFFFFF"/>
            <w:noWrap/>
            <w:vAlign w:val="bottom"/>
          </w:tcPr>
          <w:p w14:paraId="4025E64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6.42 ± 1.85</w:t>
            </w:r>
          </w:p>
        </w:tc>
        <w:tc>
          <w:tcPr>
            <w:tcW w:w="612" w:type="dxa"/>
            <w:tcBorders>
              <w:top w:val="nil"/>
              <w:left w:val="nil"/>
              <w:bottom w:val="nil"/>
              <w:right w:val="nil"/>
            </w:tcBorders>
            <w:shd w:val="clear" w:color="auto" w:fill="FFFFFF"/>
            <w:noWrap/>
            <w:vAlign w:val="bottom"/>
          </w:tcPr>
          <w:p w14:paraId="6B54E55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0.80 </w:t>
            </w:r>
          </w:p>
        </w:tc>
      </w:tr>
      <w:tr w14:paraId="19CC2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66" w:type="dxa"/>
            <w:tcBorders>
              <w:top w:val="nil"/>
              <w:left w:val="nil"/>
              <w:bottom w:val="nil"/>
              <w:right w:val="nil"/>
            </w:tcBorders>
            <w:shd w:val="clear" w:color="auto" w:fill="FFFFFF"/>
            <w:noWrap/>
            <w:vAlign w:val="bottom"/>
          </w:tcPr>
          <w:p w14:paraId="26A7BF1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MBVD</w:t>
            </w:r>
          </w:p>
        </w:tc>
        <w:tc>
          <w:tcPr>
            <w:tcW w:w="1374" w:type="dxa"/>
            <w:tcBorders>
              <w:top w:val="nil"/>
              <w:left w:val="nil"/>
              <w:bottom w:val="nil"/>
              <w:right w:val="nil"/>
            </w:tcBorders>
            <w:shd w:val="clear" w:color="auto" w:fill="FFFFFF"/>
            <w:noWrap/>
            <w:vAlign w:val="bottom"/>
          </w:tcPr>
          <w:p w14:paraId="26C6E45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76.12 ± 10.01</w:t>
            </w:r>
          </w:p>
        </w:tc>
        <w:tc>
          <w:tcPr>
            <w:tcW w:w="1234" w:type="dxa"/>
            <w:tcBorders>
              <w:top w:val="nil"/>
              <w:left w:val="nil"/>
              <w:bottom w:val="nil"/>
              <w:right w:val="nil"/>
            </w:tcBorders>
            <w:shd w:val="clear" w:color="auto" w:fill="FFFFFF"/>
            <w:noWrap/>
            <w:vAlign w:val="bottom"/>
          </w:tcPr>
          <w:p w14:paraId="29EDB8D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75.14 ± 10.09</w:t>
            </w:r>
          </w:p>
        </w:tc>
        <w:tc>
          <w:tcPr>
            <w:tcW w:w="612" w:type="dxa"/>
            <w:tcBorders>
              <w:top w:val="nil"/>
              <w:left w:val="nil"/>
              <w:bottom w:val="nil"/>
              <w:right w:val="nil"/>
            </w:tcBorders>
            <w:shd w:val="clear" w:color="auto" w:fill="FFFFFF"/>
            <w:noWrap/>
            <w:vAlign w:val="bottom"/>
          </w:tcPr>
          <w:p w14:paraId="7D79283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0.53 </w:t>
            </w:r>
          </w:p>
        </w:tc>
      </w:tr>
      <w:tr w14:paraId="48A42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6" w:type="dxa"/>
            <w:tcBorders>
              <w:top w:val="nil"/>
              <w:left w:val="nil"/>
              <w:bottom w:val="nil"/>
              <w:right w:val="nil"/>
            </w:tcBorders>
            <w:shd w:val="clear" w:color="auto" w:fill="FFFFFF"/>
            <w:noWrap/>
            <w:vAlign w:val="bottom"/>
          </w:tcPr>
          <w:p w14:paraId="6E2A3CC0">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MAD</w:t>
            </w:r>
          </w:p>
        </w:tc>
        <w:tc>
          <w:tcPr>
            <w:tcW w:w="1374" w:type="dxa"/>
            <w:tcBorders>
              <w:top w:val="nil"/>
              <w:left w:val="nil"/>
              <w:bottom w:val="nil"/>
              <w:right w:val="nil"/>
            </w:tcBorders>
            <w:shd w:val="clear" w:color="auto" w:fill="FFFFFF"/>
            <w:noWrap/>
            <w:vAlign w:val="bottom"/>
          </w:tcPr>
          <w:p w14:paraId="6AC6D40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60.81 ± 8.37</w:t>
            </w:r>
          </w:p>
        </w:tc>
        <w:tc>
          <w:tcPr>
            <w:tcW w:w="1234" w:type="dxa"/>
            <w:tcBorders>
              <w:top w:val="nil"/>
              <w:left w:val="nil"/>
              <w:bottom w:val="nil"/>
              <w:right w:val="nil"/>
            </w:tcBorders>
            <w:shd w:val="clear" w:color="auto" w:fill="FFFFFF"/>
            <w:noWrap/>
            <w:vAlign w:val="bottom"/>
          </w:tcPr>
          <w:p w14:paraId="43BC0A8B">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61.67 ± 10.30</w:t>
            </w:r>
          </w:p>
        </w:tc>
        <w:tc>
          <w:tcPr>
            <w:tcW w:w="612" w:type="dxa"/>
            <w:tcBorders>
              <w:top w:val="nil"/>
              <w:left w:val="nil"/>
              <w:bottom w:val="nil"/>
              <w:right w:val="nil"/>
            </w:tcBorders>
            <w:shd w:val="clear" w:color="auto" w:fill="FFFFFF"/>
            <w:noWrap/>
            <w:vAlign w:val="bottom"/>
          </w:tcPr>
          <w:p w14:paraId="63A2D4C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0.55 </w:t>
            </w:r>
          </w:p>
        </w:tc>
      </w:tr>
      <w:tr w14:paraId="0C147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6" w:type="dxa"/>
            <w:tcBorders>
              <w:top w:val="nil"/>
              <w:left w:val="nil"/>
              <w:bottom w:val="nil"/>
              <w:right w:val="nil"/>
            </w:tcBorders>
            <w:shd w:val="clear" w:color="auto" w:fill="FFFFFF"/>
            <w:noWrap/>
            <w:vAlign w:val="bottom"/>
          </w:tcPr>
          <w:p w14:paraId="7DAEBF1F">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MVD</w:t>
            </w:r>
          </w:p>
        </w:tc>
        <w:tc>
          <w:tcPr>
            <w:tcW w:w="1374" w:type="dxa"/>
            <w:tcBorders>
              <w:top w:val="nil"/>
              <w:left w:val="nil"/>
              <w:bottom w:val="nil"/>
              <w:right w:val="nil"/>
            </w:tcBorders>
            <w:shd w:val="clear" w:color="auto" w:fill="FFFFFF"/>
            <w:noWrap/>
            <w:vAlign w:val="bottom"/>
          </w:tcPr>
          <w:p w14:paraId="776D012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85.78 ± 10.19</w:t>
            </w:r>
          </w:p>
        </w:tc>
        <w:tc>
          <w:tcPr>
            <w:tcW w:w="1234" w:type="dxa"/>
            <w:tcBorders>
              <w:top w:val="nil"/>
              <w:left w:val="nil"/>
              <w:bottom w:val="nil"/>
              <w:right w:val="nil"/>
            </w:tcBorders>
            <w:shd w:val="clear" w:color="auto" w:fill="FFFFFF"/>
            <w:noWrap/>
            <w:vAlign w:val="bottom"/>
          </w:tcPr>
          <w:p w14:paraId="3774AAA8">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86.30 ± 9.72</w:t>
            </w:r>
          </w:p>
        </w:tc>
        <w:tc>
          <w:tcPr>
            <w:tcW w:w="612" w:type="dxa"/>
            <w:tcBorders>
              <w:top w:val="nil"/>
              <w:left w:val="nil"/>
              <w:bottom w:val="nil"/>
              <w:right w:val="nil"/>
            </w:tcBorders>
            <w:shd w:val="clear" w:color="auto" w:fill="FFFFFF"/>
            <w:noWrap/>
            <w:vAlign w:val="bottom"/>
          </w:tcPr>
          <w:p w14:paraId="75C738D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0.73 </w:t>
            </w:r>
          </w:p>
        </w:tc>
      </w:tr>
      <w:tr w14:paraId="57898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6" w:type="dxa"/>
            <w:tcBorders>
              <w:top w:val="nil"/>
              <w:left w:val="nil"/>
              <w:bottom w:val="nil"/>
              <w:right w:val="nil"/>
            </w:tcBorders>
            <w:shd w:val="clear" w:color="auto" w:fill="FFFFFF"/>
            <w:noWrap/>
            <w:vAlign w:val="bottom"/>
          </w:tcPr>
          <w:p w14:paraId="4E57E50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AVR</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374" w:type="dxa"/>
            <w:tcBorders>
              <w:top w:val="nil"/>
              <w:left w:val="nil"/>
              <w:bottom w:val="nil"/>
              <w:right w:val="nil"/>
            </w:tcBorders>
            <w:shd w:val="clear" w:color="auto" w:fill="FFFFFF"/>
            <w:noWrap/>
            <w:vAlign w:val="bottom"/>
          </w:tcPr>
          <w:p w14:paraId="2FCF459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7.13 ± 0.89</w:t>
            </w:r>
          </w:p>
        </w:tc>
        <w:tc>
          <w:tcPr>
            <w:tcW w:w="1234" w:type="dxa"/>
            <w:tcBorders>
              <w:top w:val="nil"/>
              <w:left w:val="nil"/>
              <w:bottom w:val="nil"/>
              <w:right w:val="nil"/>
            </w:tcBorders>
            <w:shd w:val="clear" w:color="auto" w:fill="FFFFFF"/>
            <w:noWrap/>
            <w:vAlign w:val="bottom"/>
          </w:tcPr>
          <w:p w14:paraId="1FDD844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7.14 ± 0.76</w:t>
            </w:r>
          </w:p>
        </w:tc>
        <w:tc>
          <w:tcPr>
            <w:tcW w:w="612" w:type="dxa"/>
            <w:tcBorders>
              <w:top w:val="nil"/>
              <w:left w:val="nil"/>
              <w:bottom w:val="nil"/>
              <w:right w:val="nil"/>
            </w:tcBorders>
            <w:shd w:val="clear" w:color="auto" w:fill="FFFFFF"/>
            <w:noWrap/>
            <w:vAlign w:val="bottom"/>
          </w:tcPr>
          <w:p w14:paraId="339A9255">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0.96 </w:t>
            </w:r>
          </w:p>
        </w:tc>
      </w:tr>
      <w:tr w14:paraId="7730C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66" w:type="dxa"/>
            <w:tcBorders>
              <w:top w:val="nil"/>
              <w:left w:val="nil"/>
              <w:bottom w:val="nil"/>
              <w:right w:val="nil"/>
            </w:tcBorders>
            <w:shd w:val="clear" w:color="auto" w:fill="FFFFFF"/>
            <w:noWrap/>
            <w:vAlign w:val="bottom"/>
          </w:tcPr>
          <w:p w14:paraId="3F6D5466">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374" w:type="dxa"/>
            <w:tcBorders>
              <w:top w:val="nil"/>
              <w:left w:val="nil"/>
              <w:bottom w:val="nil"/>
              <w:right w:val="nil"/>
            </w:tcBorders>
            <w:shd w:val="clear" w:color="auto" w:fill="FFFFFF"/>
            <w:noWrap/>
            <w:vAlign w:val="bottom"/>
          </w:tcPr>
          <w:p w14:paraId="33EDB5D2">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6.27 (4.89, 7.16)</w:t>
            </w:r>
          </w:p>
        </w:tc>
        <w:tc>
          <w:tcPr>
            <w:tcW w:w="1234" w:type="dxa"/>
            <w:tcBorders>
              <w:top w:val="nil"/>
              <w:left w:val="nil"/>
              <w:bottom w:val="nil"/>
              <w:right w:val="nil"/>
            </w:tcBorders>
            <w:shd w:val="clear" w:color="auto" w:fill="FFFFFF"/>
            <w:noWrap/>
            <w:vAlign w:val="bottom"/>
          </w:tcPr>
          <w:p w14:paraId="4C8F49E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6.03 (4.64, 7.15)</w:t>
            </w:r>
          </w:p>
        </w:tc>
        <w:tc>
          <w:tcPr>
            <w:tcW w:w="612" w:type="dxa"/>
            <w:tcBorders>
              <w:top w:val="nil"/>
              <w:left w:val="nil"/>
              <w:bottom w:val="nil"/>
              <w:right w:val="nil"/>
            </w:tcBorders>
            <w:shd w:val="clear" w:color="auto" w:fill="FFFFFF"/>
            <w:noWrap/>
            <w:vAlign w:val="bottom"/>
          </w:tcPr>
          <w:p w14:paraId="7457B8F1">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0.41 </w:t>
            </w:r>
          </w:p>
        </w:tc>
      </w:tr>
      <w:tr w14:paraId="210BC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66" w:type="dxa"/>
            <w:tcBorders>
              <w:top w:val="nil"/>
              <w:left w:val="nil"/>
              <w:bottom w:val="single" w:color="000000" w:sz="12" w:space="0"/>
              <w:right w:val="nil"/>
            </w:tcBorders>
            <w:shd w:val="clear" w:color="auto" w:fill="FFFFFF"/>
            <w:noWrap/>
            <w:vAlign w:val="bottom"/>
          </w:tcPr>
          <w:p w14:paraId="10AE6D49">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eastAsia" w:ascii="Times New Roman" w:hAnsi="Times New Roman" w:eastAsia="宋体" w:cs="Times New Roman"/>
                <w:b w:val="0"/>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374" w:type="dxa"/>
            <w:tcBorders>
              <w:top w:val="nil"/>
              <w:left w:val="nil"/>
              <w:bottom w:val="single" w:color="000000" w:sz="12" w:space="0"/>
              <w:right w:val="nil"/>
            </w:tcBorders>
            <w:shd w:val="clear" w:color="auto" w:fill="FFFFFF"/>
            <w:noWrap/>
            <w:vAlign w:val="bottom"/>
          </w:tcPr>
          <w:p w14:paraId="52A01F53">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8.77 (7.60, 9.72)</w:t>
            </w:r>
          </w:p>
        </w:tc>
        <w:tc>
          <w:tcPr>
            <w:tcW w:w="1234" w:type="dxa"/>
            <w:tcBorders>
              <w:top w:val="nil"/>
              <w:left w:val="nil"/>
              <w:bottom w:val="single" w:color="000000" w:sz="12" w:space="0"/>
              <w:right w:val="nil"/>
            </w:tcBorders>
            <w:shd w:val="clear" w:color="auto" w:fill="FFFFFF"/>
            <w:noWrap/>
            <w:vAlign w:val="bottom"/>
          </w:tcPr>
          <w:p w14:paraId="7F0F5224">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b w:val="0"/>
                <w:i w:val="0"/>
                <w:iCs w:val="0"/>
                <w:color w:val="000000"/>
                <w:kern w:val="0"/>
                <w:sz w:val="15"/>
                <w:szCs w:val="15"/>
                <w:u w:val="none"/>
                <w:lang w:val="en-US" w:eastAsia="zh-CN" w:bidi="ar"/>
              </w:rPr>
              <w:t>8.47 (7.59, 9.54)</w:t>
            </w:r>
          </w:p>
        </w:tc>
        <w:tc>
          <w:tcPr>
            <w:tcW w:w="612" w:type="dxa"/>
            <w:tcBorders>
              <w:top w:val="nil"/>
              <w:left w:val="nil"/>
              <w:bottom w:val="single" w:color="000000" w:sz="12" w:space="0"/>
              <w:right w:val="nil"/>
            </w:tcBorders>
            <w:shd w:val="clear" w:color="auto" w:fill="FFFFFF"/>
            <w:noWrap/>
            <w:vAlign w:val="bottom"/>
          </w:tcPr>
          <w:p w14:paraId="290AA81C">
            <w:pPr>
              <w:keepNext w:val="0"/>
              <w:keepLines w:val="0"/>
              <w:widowControl/>
              <w:suppressLineNumbers w:val="0"/>
              <w:jc w:val="left"/>
              <w:textAlignment w:val="bottom"/>
              <w:rPr>
                <w:rFonts w:hint="default" w:ascii="Times New Roman" w:hAnsi="Times New Roman" w:eastAsia="宋体" w:cs="Times New Roman"/>
                <w:b w:val="0"/>
                <w:i w:val="0"/>
                <w:iCs w:val="0"/>
                <w:color w:val="000000"/>
                <w:sz w:val="15"/>
                <w:szCs w:val="15"/>
                <w:u w:val="none"/>
              </w:rPr>
            </w:pPr>
            <w:r>
              <w:rPr>
                <w:rFonts w:hint="default" w:ascii="Times New Roman" w:hAnsi="Times New Roman" w:eastAsia="宋体" w:cs="Times New Roman"/>
                <w:i w:val="0"/>
                <w:iCs w:val="0"/>
                <w:color w:val="000000"/>
                <w:kern w:val="0"/>
                <w:sz w:val="15"/>
                <w:szCs w:val="15"/>
                <w:u w:val="none"/>
                <w:lang w:val="en-US" w:eastAsia="zh-CN" w:bidi="ar"/>
              </w:rPr>
              <w:t xml:space="preserve">0.67 </w:t>
            </w:r>
          </w:p>
        </w:tc>
      </w:tr>
    </w:tbl>
    <w:p w14:paraId="575C7AB3">
      <w:pPr>
        <w:rPr>
          <w:rFonts w:hint="default" w:eastAsiaTheme="minorEastAsia"/>
          <w:lang w:val="en-US" w:eastAsia="zh-CN"/>
        </w:rPr>
      </w:pPr>
      <w:r>
        <w:rPr>
          <w:rFonts w:hint="default" w:eastAsiaTheme="minorEastAsia"/>
          <w:lang w:val="en-US" w:eastAsia="zh-CN"/>
        </w:rPr>
        <w:t>FD,fractal dimension; VD,vessel density; MBA,mean branch angle; MBVD,mean blood vessel diameter; MAD,mean arterial diameter; MVD,mean venous diameter; AVR,arteriovenous ratio ;MAC,mean arterial curvature; MVC,Mean venous curvature.</w:t>
      </w:r>
    </w:p>
    <w:p w14:paraId="50DEEF2D">
      <w:pPr>
        <w:rPr>
          <w:rFonts w:hint="default" w:eastAsiaTheme="minorEastAsia"/>
          <w:lang w:val="en-US" w:eastAsia="zh-CN"/>
        </w:rPr>
      </w:pPr>
    </w:p>
    <w:p w14:paraId="20A80822">
      <w:pPr>
        <w:rPr>
          <w:rFonts w:hint="default" w:eastAsiaTheme="minorEastAsia"/>
          <w:lang w:val="en-US" w:eastAsia="zh-CN"/>
        </w:rPr>
      </w:pPr>
    </w:p>
    <w:p w14:paraId="3B20CBB0">
      <w:pPr>
        <w:rPr>
          <w:rFonts w:hint="default" w:eastAsiaTheme="minorEastAsia"/>
          <w:b/>
          <w:bCs/>
          <w:lang w:val="en-US" w:eastAsia="zh-CN"/>
        </w:rPr>
      </w:pPr>
      <w:r>
        <w:rPr>
          <w:rFonts w:hint="default" w:eastAsiaTheme="minorEastAsia"/>
          <w:b/>
          <w:bCs/>
          <w:lang w:val="en-US" w:eastAsia="zh-CN"/>
        </w:rPr>
        <w:t xml:space="preserve">Table </w:t>
      </w:r>
      <w:r>
        <w:rPr>
          <w:rFonts w:hint="eastAsia"/>
          <w:b/>
          <w:bCs/>
          <w:lang w:val="en-US" w:eastAsia="zh-CN"/>
        </w:rPr>
        <w:t xml:space="preserve">6 </w:t>
      </w:r>
      <w:r>
        <w:rPr>
          <w:rFonts w:hint="default" w:eastAsiaTheme="minorEastAsia"/>
          <w:b/>
          <w:bCs/>
          <w:lang w:val="en-US" w:eastAsia="zh-CN"/>
        </w:rPr>
        <w:t xml:space="preserve"> Agreement and correlations between left and right eye</w:t>
      </w:r>
    </w:p>
    <w:tbl>
      <w:tblPr>
        <w:tblStyle w:val="2"/>
        <w:tblW w:w="55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1"/>
        <w:gridCol w:w="1892"/>
        <w:gridCol w:w="2250"/>
      </w:tblGrid>
      <w:tr w14:paraId="5D205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single" w:color="000000" w:sz="12" w:space="0"/>
              <w:left w:val="nil"/>
              <w:bottom w:val="single" w:color="000000" w:sz="4" w:space="0"/>
              <w:right w:val="nil"/>
              <w:tl2br w:val="nil"/>
            </w:tcBorders>
            <w:shd w:val="clear" w:color="auto" w:fill="FFFFFF"/>
            <w:noWrap/>
            <w:vAlign w:val="bottom"/>
          </w:tcPr>
          <w:p w14:paraId="6E8DA8CC">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default" w:ascii="Times New Roman" w:hAnsi="Times New Roman" w:eastAsia="宋体" w:cs="Times New Roman"/>
                <w:b w:val="0"/>
                <w:bCs/>
                <w:i w:val="0"/>
                <w:iCs w:val="0"/>
                <w:color w:val="000000"/>
                <w:kern w:val="0"/>
                <w:sz w:val="15"/>
                <w:szCs w:val="15"/>
                <w:u w:val="none"/>
                <w:lang w:val="en-US" w:eastAsia="zh-CN" w:bidi="ar"/>
              </w:rPr>
              <w:t>Variables</w:t>
            </w:r>
          </w:p>
        </w:tc>
        <w:tc>
          <w:tcPr>
            <w:tcW w:w="1892" w:type="dxa"/>
            <w:tcBorders>
              <w:top w:val="single" w:color="000000" w:sz="12" w:space="0"/>
              <w:left w:val="nil"/>
              <w:bottom w:val="single" w:color="000000" w:sz="4" w:space="0"/>
              <w:right w:val="nil"/>
            </w:tcBorders>
            <w:shd w:val="clear" w:color="auto" w:fill="FFFFFF"/>
            <w:noWrap/>
            <w:vAlign w:val="center"/>
          </w:tcPr>
          <w:p w14:paraId="3297637A">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Pearson association*</w:t>
            </w:r>
          </w:p>
        </w:tc>
        <w:tc>
          <w:tcPr>
            <w:tcW w:w="2250" w:type="dxa"/>
            <w:tcBorders>
              <w:top w:val="single" w:color="000000" w:sz="12" w:space="0"/>
              <w:left w:val="nil"/>
              <w:bottom w:val="single" w:color="000000" w:sz="4" w:space="0"/>
              <w:right w:val="nil"/>
            </w:tcBorders>
            <w:shd w:val="clear" w:color="auto" w:fill="FFFFFF"/>
            <w:noWrap/>
            <w:vAlign w:val="center"/>
          </w:tcPr>
          <w:p w14:paraId="0AC0C739">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ICC (95 % CI)*</w:t>
            </w:r>
          </w:p>
        </w:tc>
      </w:tr>
      <w:tr w14:paraId="12CB6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single" w:color="000000" w:sz="4" w:space="0"/>
              <w:left w:val="nil"/>
              <w:bottom w:val="nil"/>
              <w:right w:val="nil"/>
            </w:tcBorders>
            <w:shd w:val="clear" w:color="auto" w:fill="FFFFFF"/>
            <w:noWrap/>
            <w:vAlign w:val="bottom"/>
          </w:tcPr>
          <w:p w14:paraId="51E0B84F">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MBA</w:t>
            </w:r>
          </w:p>
        </w:tc>
        <w:tc>
          <w:tcPr>
            <w:tcW w:w="1892" w:type="dxa"/>
            <w:tcBorders>
              <w:top w:val="single" w:color="000000" w:sz="4" w:space="0"/>
              <w:left w:val="nil"/>
              <w:bottom w:val="nil"/>
              <w:right w:val="nil"/>
            </w:tcBorders>
            <w:shd w:val="clear" w:color="auto" w:fill="FFFFFF"/>
            <w:noWrap/>
            <w:vAlign w:val="center"/>
          </w:tcPr>
          <w:p w14:paraId="50621048">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0.436*</w:t>
            </w:r>
          </w:p>
        </w:tc>
        <w:tc>
          <w:tcPr>
            <w:tcW w:w="2250" w:type="dxa"/>
            <w:tcBorders>
              <w:top w:val="single" w:color="000000" w:sz="4" w:space="0"/>
              <w:left w:val="nil"/>
              <w:bottom w:val="nil"/>
              <w:right w:val="nil"/>
            </w:tcBorders>
            <w:shd w:val="clear" w:color="auto" w:fill="FFFFFF"/>
            <w:noWrap/>
            <w:vAlign w:val="center"/>
          </w:tcPr>
          <w:p w14:paraId="3C83E31D">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0.435(0.355-0.509)*</w:t>
            </w:r>
          </w:p>
        </w:tc>
      </w:tr>
      <w:tr w14:paraId="3CB02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nil"/>
              <w:right w:val="nil"/>
            </w:tcBorders>
            <w:shd w:val="clear" w:color="auto" w:fill="FFFFFF"/>
            <w:noWrap/>
            <w:vAlign w:val="bottom"/>
          </w:tcPr>
          <w:p w14:paraId="4E5847F7">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FD</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892" w:type="dxa"/>
            <w:tcBorders>
              <w:top w:val="nil"/>
              <w:left w:val="nil"/>
              <w:bottom w:val="nil"/>
              <w:right w:val="nil"/>
            </w:tcBorders>
            <w:shd w:val="clear" w:color="auto" w:fill="FFFFFF"/>
            <w:noWrap/>
            <w:vAlign w:val="center"/>
          </w:tcPr>
          <w:p w14:paraId="248CA5E0">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0.428*</w:t>
            </w:r>
          </w:p>
        </w:tc>
        <w:tc>
          <w:tcPr>
            <w:tcW w:w="2250" w:type="dxa"/>
            <w:tcBorders>
              <w:top w:val="nil"/>
              <w:left w:val="nil"/>
              <w:bottom w:val="nil"/>
              <w:right w:val="nil"/>
            </w:tcBorders>
            <w:shd w:val="clear" w:color="auto" w:fill="FFFFFF"/>
            <w:noWrap/>
            <w:vAlign w:val="center"/>
          </w:tcPr>
          <w:p w14:paraId="105769E5">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0.428(0.347-0.502)*</w:t>
            </w:r>
          </w:p>
        </w:tc>
      </w:tr>
      <w:tr w14:paraId="3D18B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nil"/>
              <w:right w:val="nil"/>
            </w:tcBorders>
            <w:shd w:val="clear" w:color="auto" w:fill="FFFFFF"/>
            <w:noWrap/>
            <w:vAlign w:val="bottom"/>
          </w:tcPr>
          <w:p w14:paraId="235BABB4">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VD</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default" w:ascii="Times New Roman" w:hAnsi="Times New Roman" w:eastAsia="宋体" w:cs="Times New Roman"/>
                <w:b w:val="0"/>
                <w:i w:val="0"/>
                <w:iCs w:val="0"/>
                <w:color w:val="000000"/>
                <w:kern w:val="0"/>
                <w:sz w:val="15"/>
                <w:szCs w:val="15"/>
                <w:u w:val="none"/>
                <w:vertAlign w:val="superscript"/>
                <w:lang w:val="en-US" w:eastAsia="zh-CN" w:bidi="ar"/>
              </w:rPr>
              <w:t>2</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892" w:type="dxa"/>
            <w:tcBorders>
              <w:top w:val="nil"/>
              <w:left w:val="nil"/>
              <w:bottom w:val="nil"/>
              <w:right w:val="nil"/>
            </w:tcBorders>
            <w:shd w:val="clear" w:color="auto" w:fill="FFFFFF"/>
            <w:noWrap/>
            <w:vAlign w:val="center"/>
          </w:tcPr>
          <w:p w14:paraId="431D5D3E">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0.631*</w:t>
            </w:r>
          </w:p>
        </w:tc>
        <w:tc>
          <w:tcPr>
            <w:tcW w:w="2250" w:type="dxa"/>
            <w:tcBorders>
              <w:top w:val="nil"/>
              <w:left w:val="nil"/>
              <w:bottom w:val="nil"/>
              <w:right w:val="nil"/>
            </w:tcBorders>
            <w:shd w:val="clear" w:color="auto" w:fill="FFFFFF"/>
            <w:noWrap/>
            <w:vAlign w:val="center"/>
          </w:tcPr>
          <w:p w14:paraId="165E15A5">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0.631(0.57-0.684)*</w:t>
            </w:r>
          </w:p>
        </w:tc>
      </w:tr>
      <w:tr w14:paraId="1E63D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nil"/>
              <w:right w:val="nil"/>
            </w:tcBorders>
            <w:shd w:val="clear" w:color="auto" w:fill="FFFFFF"/>
            <w:noWrap/>
            <w:vAlign w:val="bottom"/>
          </w:tcPr>
          <w:p w14:paraId="1CD00EA3">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MBVD</w:t>
            </w:r>
          </w:p>
        </w:tc>
        <w:tc>
          <w:tcPr>
            <w:tcW w:w="1892" w:type="dxa"/>
            <w:tcBorders>
              <w:top w:val="nil"/>
              <w:left w:val="nil"/>
              <w:bottom w:val="nil"/>
              <w:right w:val="nil"/>
            </w:tcBorders>
            <w:shd w:val="clear" w:color="auto" w:fill="FFFFFF"/>
            <w:noWrap/>
            <w:vAlign w:val="center"/>
          </w:tcPr>
          <w:p w14:paraId="28270CEA">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0.523*</w:t>
            </w:r>
          </w:p>
        </w:tc>
        <w:tc>
          <w:tcPr>
            <w:tcW w:w="2250" w:type="dxa"/>
            <w:tcBorders>
              <w:top w:val="nil"/>
              <w:left w:val="nil"/>
              <w:bottom w:val="nil"/>
              <w:right w:val="nil"/>
            </w:tcBorders>
            <w:shd w:val="clear" w:color="auto" w:fill="FFFFFF"/>
            <w:noWrap/>
            <w:vAlign w:val="center"/>
          </w:tcPr>
          <w:p w14:paraId="3AF8A238">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0.523(0.451-0.589)*</w:t>
            </w:r>
          </w:p>
        </w:tc>
      </w:tr>
      <w:tr w14:paraId="4EBAA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nil"/>
              <w:right w:val="nil"/>
            </w:tcBorders>
            <w:shd w:val="clear" w:color="auto" w:fill="FFFFFF"/>
            <w:noWrap/>
            <w:vAlign w:val="bottom"/>
          </w:tcPr>
          <w:p w14:paraId="0BE0E458">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MAD</w:t>
            </w:r>
          </w:p>
        </w:tc>
        <w:tc>
          <w:tcPr>
            <w:tcW w:w="1892" w:type="dxa"/>
            <w:tcBorders>
              <w:top w:val="nil"/>
              <w:left w:val="nil"/>
              <w:bottom w:val="nil"/>
              <w:right w:val="nil"/>
            </w:tcBorders>
            <w:shd w:val="clear" w:color="auto" w:fill="FFFFFF"/>
            <w:noWrap/>
            <w:vAlign w:val="center"/>
          </w:tcPr>
          <w:p w14:paraId="3AA6A220">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0.490*</w:t>
            </w:r>
          </w:p>
        </w:tc>
        <w:tc>
          <w:tcPr>
            <w:tcW w:w="2250" w:type="dxa"/>
            <w:tcBorders>
              <w:top w:val="nil"/>
              <w:left w:val="nil"/>
              <w:bottom w:val="nil"/>
              <w:right w:val="nil"/>
            </w:tcBorders>
            <w:shd w:val="clear" w:color="auto" w:fill="FFFFFF"/>
            <w:noWrap/>
            <w:vAlign w:val="center"/>
          </w:tcPr>
          <w:p w14:paraId="3E9E2C39">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0.490(0.415-0.59)*</w:t>
            </w:r>
          </w:p>
        </w:tc>
      </w:tr>
      <w:tr w14:paraId="7D270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nil"/>
              <w:right w:val="nil"/>
            </w:tcBorders>
            <w:shd w:val="clear" w:color="auto" w:fill="FFFFFF"/>
            <w:noWrap/>
            <w:vAlign w:val="bottom"/>
          </w:tcPr>
          <w:p w14:paraId="0BEA0320">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MVD</w:t>
            </w:r>
          </w:p>
        </w:tc>
        <w:tc>
          <w:tcPr>
            <w:tcW w:w="1892" w:type="dxa"/>
            <w:tcBorders>
              <w:top w:val="nil"/>
              <w:left w:val="nil"/>
              <w:bottom w:val="nil"/>
              <w:right w:val="nil"/>
            </w:tcBorders>
            <w:shd w:val="clear" w:color="auto" w:fill="FFFFFF"/>
            <w:noWrap/>
            <w:vAlign w:val="center"/>
          </w:tcPr>
          <w:p w14:paraId="0EE9FBDA">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0.504*</w:t>
            </w:r>
          </w:p>
        </w:tc>
        <w:tc>
          <w:tcPr>
            <w:tcW w:w="2250" w:type="dxa"/>
            <w:tcBorders>
              <w:top w:val="nil"/>
              <w:left w:val="nil"/>
              <w:bottom w:val="nil"/>
              <w:right w:val="nil"/>
            </w:tcBorders>
            <w:shd w:val="clear" w:color="auto" w:fill="FFFFFF"/>
            <w:noWrap/>
            <w:vAlign w:val="center"/>
          </w:tcPr>
          <w:p w14:paraId="4AE0137F">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0.503(0.429-0.57)*</w:t>
            </w:r>
          </w:p>
        </w:tc>
      </w:tr>
      <w:tr w14:paraId="26584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nil"/>
              <w:right w:val="nil"/>
            </w:tcBorders>
            <w:shd w:val="clear" w:color="auto" w:fill="FFFFFF"/>
            <w:noWrap/>
            <w:vAlign w:val="bottom"/>
          </w:tcPr>
          <w:p w14:paraId="4710ED16">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AVR</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892" w:type="dxa"/>
            <w:tcBorders>
              <w:top w:val="nil"/>
              <w:left w:val="nil"/>
              <w:bottom w:val="nil"/>
              <w:right w:val="nil"/>
            </w:tcBorders>
            <w:shd w:val="clear" w:color="auto" w:fill="FFFFFF"/>
            <w:noWrap/>
            <w:vAlign w:val="center"/>
          </w:tcPr>
          <w:p w14:paraId="7E3B7E9E">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0.387*</w:t>
            </w:r>
          </w:p>
        </w:tc>
        <w:tc>
          <w:tcPr>
            <w:tcW w:w="2250" w:type="dxa"/>
            <w:tcBorders>
              <w:top w:val="nil"/>
              <w:left w:val="nil"/>
              <w:bottom w:val="nil"/>
              <w:right w:val="nil"/>
            </w:tcBorders>
            <w:shd w:val="clear" w:color="auto" w:fill="FFFFFF"/>
            <w:noWrap/>
            <w:vAlign w:val="center"/>
          </w:tcPr>
          <w:p w14:paraId="60BB140D">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0.384(0.3-0.461)*</w:t>
            </w:r>
          </w:p>
        </w:tc>
      </w:tr>
      <w:tr w14:paraId="0311A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nil"/>
              <w:right w:val="nil"/>
            </w:tcBorders>
            <w:shd w:val="clear" w:color="auto" w:fill="FFFFFF"/>
            <w:noWrap/>
            <w:vAlign w:val="bottom"/>
          </w:tcPr>
          <w:p w14:paraId="235F7753">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892" w:type="dxa"/>
            <w:tcBorders>
              <w:top w:val="nil"/>
              <w:left w:val="nil"/>
              <w:bottom w:val="nil"/>
              <w:right w:val="nil"/>
            </w:tcBorders>
            <w:shd w:val="clear" w:color="auto" w:fill="FFFFFF"/>
            <w:noWrap/>
            <w:vAlign w:val="center"/>
          </w:tcPr>
          <w:p w14:paraId="7795159F">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0.833*</w:t>
            </w:r>
          </w:p>
        </w:tc>
        <w:tc>
          <w:tcPr>
            <w:tcW w:w="2250" w:type="dxa"/>
            <w:tcBorders>
              <w:top w:val="nil"/>
              <w:left w:val="nil"/>
              <w:bottom w:val="nil"/>
              <w:right w:val="nil"/>
            </w:tcBorders>
            <w:shd w:val="clear" w:color="auto" w:fill="FFFFFF"/>
            <w:noWrap/>
            <w:vAlign w:val="center"/>
          </w:tcPr>
          <w:p w14:paraId="4D0E0E72">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0.824(0.780-0.858)*</w:t>
            </w:r>
          </w:p>
        </w:tc>
      </w:tr>
      <w:tr w14:paraId="294C2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451" w:type="dxa"/>
            <w:tcBorders>
              <w:top w:val="nil"/>
              <w:left w:val="nil"/>
              <w:bottom w:val="single" w:color="000000" w:sz="12" w:space="0"/>
              <w:right w:val="nil"/>
            </w:tcBorders>
            <w:shd w:val="clear" w:color="auto" w:fill="FFFFFF"/>
            <w:noWrap/>
            <w:vAlign w:val="bottom"/>
          </w:tcPr>
          <w:p w14:paraId="66D6FFBE">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892" w:type="dxa"/>
            <w:tcBorders>
              <w:top w:val="nil"/>
              <w:left w:val="nil"/>
              <w:bottom w:val="single" w:color="000000" w:sz="12" w:space="0"/>
              <w:right w:val="nil"/>
            </w:tcBorders>
            <w:shd w:val="clear" w:color="auto" w:fill="FFFFFF"/>
            <w:noWrap/>
            <w:vAlign w:val="center"/>
          </w:tcPr>
          <w:p w14:paraId="44DE7A1B">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0.695*</w:t>
            </w:r>
          </w:p>
        </w:tc>
        <w:tc>
          <w:tcPr>
            <w:tcW w:w="2250" w:type="dxa"/>
            <w:tcBorders>
              <w:top w:val="nil"/>
              <w:left w:val="nil"/>
              <w:bottom w:val="single" w:color="000000" w:sz="12" w:space="0"/>
              <w:right w:val="nil"/>
            </w:tcBorders>
            <w:shd w:val="clear" w:color="auto" w:fill="FFFFFF"/>
            <w:noWrap/>
            <w:vAlign w:val="center"/>
          </w:tcPr>
          <w:p w14:paraId="10CF3ADC">
            <w:pPr>
              <w:keepNext w:val="0"/>
              <w:keepLines w:val="0"/>
              <w:widowControl/>
              <w:suppressLineNumbers w:val="0"/>
              <w:jc w:val="left"/>
              <w:textAlignment w:val="bottom"/>
              <w:rPr>
                <w:rFonts w:hint="eastAsia" w:ascii="Times New Roman" w:hAnsi="Times New Roman" w:eastAsia="宋体" w:cs="Times New Roman"/>
                <w:b w:val="0"/>
                <w:bCs/>
                <w:i w:val="0"/>
                <w:iCs w:val="0"/>
                <w:color w:val="000000"/>
                <w:kern w:val="0"/>
                <w:sz w:val="15"/>
                <w:szCs w:val="15"/>
                <w:u w:val="none"/>
                <w:lang w:val="en-US" w:eastAsia="zh-CN" w:bidi="ar"/>
              </w:rPr>
            </w:pPr>
            <w:r>
              <w:rPr>
                <w:rFonts w:hint="eastAsia" w:ascii="Times New Roman" w:hAnsi="Times New Roman" w:eastAsia="宋体" w:cs="Times New Roman"/>
                <w:b w:val="0"/>
                <w:bCs/>
                <w:i w:val="0"/>
                <w:iCs w:val="0"/>
                <w:color w:val="000000"/>
                <w:kern w:val="0"/>
                <w:sz w:val="15"/>
                <w:szCs w:val="15"/>
                <w:u w:val="none"/>
                <w:lang w:val="en-US" w:eastAsia="zh-CN" w:bidi="ar"/>
              </w:rPr>
              <w:t>0.685(0.629-0.734)*</w:t>
            </w:r>
          </w:p>
        </w:tc>
      </w:tr>
    </w:tbl>
    <w:p w14:paraId="4DF24100">
      <w:pPr>
        <w:rPr>
          <w:rFonts w:hint="default" w:eastAsiaTheme="minorEastAsia"/>
          <w:lang w:val="en-US" w:eastAsia="zh-CN"/>
        </w:rPr>
      </w:pPr>
      <w:r>
        <w:rPr>
          <w:rFonts w:hint="default" w:eastAsiaTheme="minorEastAsia"/>
          <w:lang w:val="en-US" w:eastAsia="zh-CN"/>
        </w:rPr>
        <w:t>ICC intraclass correlation coefficient, 95%CI 95 % confidential interval</w:t>
      </w:r>
      <w:r>
        <w:rPr>
          <w:rFonts w:hint="eastAsia"/>
          <w:lang w:val="en-US" w:eastAsia="zh-CN"/>
        </w:rPr>
        <w:t xml:space="preserve">  </w:t>
      </w:r>
      <w:r>
        <w:rPr>
          <w:rFonts w:hint="default" w:eastAsiaTheme="minorEastAsia"/>
          <w:lang w:val="en-US" w:eastAsia="zh-CN"/>
        </w:rPr>
        <w:t>*P values &lt; 0.001</w:t>
      </w:r>
    </w:p>
    <w:p w14:paraId="5A86A1FD">
      <w:pPr>
        <w:rPr>
          <w:rFonts w:hint="default" w:eastAsiaTheme="minorEastAsia"/>
          <w:lang w:val="en-US" w:eastAsia="zh-CN"/>
        </w:rPr>
      </w:pPr>
    </w:p>
    <w:p w14:paraId="5B9F7EAA">
      <w:pPr>
        <w:rPr>
          <w:rFonts w:hint="default" w:eastAsiaTheme="minorEastAsia"/>
          <w:lang w:val="en-US" w:eastAsia="zh-CN"/>
        </w:rPr>
      </w:pPr>
      <w:r>
        <w:rPr>
          <w:rFonts w:hint="default" w:eastAsiaTheme="minorEastAsia"/>
          <w:lang w:val="en-US" w:eastAsia="zh-CN"/>
        </w:rPr>
        <w:t>FD,fractal dimension; VD,vessel density; MBA,mean branch angle; MBVD,mean blood vessel diameter; MAD,mean arterial diameter; MVD,mean venous diameter; AVR,arteriovenous ratio ;MAC,mean arterial curvature; MVC,Mean venous curvature.</w:t>
      </w:r>
    </w:p>
    <w:p w14:paraId="44648EAB">
      <w:pPr>
        <w:rPr>
          <w:rFonts w:hint="default" w:eastAsiaTheme="minorEastAsia"/>
          <w:lang w:val="en-US" w:eastAsia="zh-CN"/>
        </w:rPr>
      </w:pPr>
    </w:p>
    <w:p w14:paraId="1EC3D9E1">
      <w:pPr>
        <w:rPr>
          <w:rFonts w:hint="default" w:eastAsiaTheme="minorEastAsia"/>
          <w:lang w:val="en-US" w:eastAsia="zh-CN"/>
        </w:rPr>
      </w:pPr>
    </w:p>
    <w:p w14:paraId="071FC676">
      <w:pPr>
        <w:rPr>
          <w:rFonts w:hint="default" w:eastAsiaTheme="minorEastAsia"/>
          <w:lang w:val="en-US" w:eastAsia="zh-CN"/>
        </w:rPr>
      </w:pPr>
    </w:p>
    <w:p w14:paraId="0A0B0BB9">
      <w:pPr>
        <w:rPr>
          <w:rFonts w:hint="default" w:eastAsiaTheme="minorEastAsia"/>
          <w:lang w:val="en-US" w:eastAsia="zh-CN"/>
        </w:rPr>
      </w:pPr>
    </w:p>
    <w:p w14:paraId="28067FC1">
      <w:pPr>
        <w:rPr>
          <w:rFonts w:hint="default" w:eastAsiaTheme="minorEastAsia"/>
          <w:lang w:val="en-US" w:eastAsia="zh-CN"/>
        </w:rPr>
      </w:pPr>
    </w:p>
    <w:p w14:paraId="42123CF9">
      <w:pPr>
        <w:rPr>
          <w:rFonts w:hint="default" w:eastAsiaTheme="minorEastAsia"/>
          <w:lang w:val="en-US" w:eastAsia="zh-CN"/>
        </w:rPr>
      </w:pPr>
    </w:p>
    <w:p w14:paraId="54D18936">
      <w:pPr>
        <w:rPr>
          <w:rFonts w:hint="default" w:eastAsiaTheme="minorEastAsia"/>
          <w:lang w:val="en-US" w:eastAsia="zh-CN"/>
        </w:rPr>
      </w:pPr>
    </w:p>
    <w:p w14:paraId="52B6BC7E">
      <w:pPr>
        <w:rPr>
          <w:rFonts w:hint="default" w:eastAsiaTheme="minorEastAsia"/>
          <w:b/>
          <w:bCs/>
          <w:lang w:val="en-US" w:eastAsia="zh-CN"/>
        </w:rPr>
      </w:pPr>
      <w:r>
        <w:rPr>
          <w:rFonts w:hint="default" w:eastAsiaTheme="minorEastAsia"/>
          <w:b/>
          <w:bCs/>
          <w:lang w:val="en-US" w:eastAsia="zh-CN"/>
        </w:rPr>
        <w:t xml:space="preserve">Table </w:t>
      </w:r>
      <w:r>
        <w:rPr>
          <w:rFonts w:hint="eastAsia"/>
          <w:b/>
          <w:bCs/>
          <w:lang w:val="en-US" w:eastAsia="zh-CN"/>
        </w:rPr>
        <w:t xml:space="preserve">7 (a) </w:t>
      </w:r>
      <w:r>
        <w:rPr>
          <w:rFonts w:hint="default" w:eastAsiaTheme="minorEastAsia"/>
          <w:b/>
          <w:bCs/>
          <w:lang w:val="en-US" w:eastAsia="zh-CN"/>
        </w:rPr>
        <w:t>Relationship between left and right intraocular differences and age and sex</w:t>
      </w:r>
    </w:p>
    <w:tbl>
      <w:tblPr>
        <w:tblStyle w:val="2"/>
        <w:tblW w:w="109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6"/>
        <w:gridCol w:w="1639"/>
        <w:gridCol w:w="761"/>
        <w:gridCol w:w="1662"/>
        <w:gridCol w:w="877"/>
        <w:gridCol w:w="240"/>
        <w:gridCol w:w="1606"/>
        <w:gridCol w:w="773"/>
        <w:gridCol w:w="1708"/>
        <w:gridCol w:w="761"/>
      </w:tblGrid>
      <w:tr w14:paraId="784B8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66" w:type="dxa"/>
            <w:tcBorders>
              <w:top w:val="single" w:color="000000" w:sz="12" w:space="0"/>
              <w:left w:val="nil"/>
              <w:bottom w:val="single" w:color="000000" w:sz="4" w:space="0"/>
              <w:right w:val="nil"/>
              <w:tl2br w:val="nil"/>
            </w:tcBorders>
            <w:shd w:val="clear" w:color="auto" w:fill="FFFFFF"/>
            <w:noWrap/>
            <w:vAlign w:val="bottom"/>
          </w:tcPr>
          <w:p w14:paraId="355C784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39" w:type="dxa"/>
            <w:tcBorders>
              <w:top w:val="single" w:color="000000" w:sz="12" w:space="0"/>
              <w:left w:val="nil"/>
              <w:bottom w:val="single" w:color="000000" w:sz="4" w:space="0"/>
              <w:right w:val="nil"/>
            </w:tcBorders>
            <w:shd w:val="clear" w:color="auto" w:fill="FFFFFF"/>
            <w:noWrap/>
            <w:vAlign w:val="center"/>
          </w:tcPr>
          <w:p w14:paraId="0C9C3CD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Age(Left eye)</w:t>
            </w:r>
          </w:p>
        </w:tc>
        <w:tc>
          <w:tcPr>
            <w:tcW w:w="761" w:type="dxa"/>
            <w:tcBorders>
              <w:top w:val="single" w:color="000000" w:sz="12" w:space="0"/>
              <w:left w:val="nil"/>
              <w:bottom w:val="single" w:color="000000" w:sz="4" w:space="0"/>
              <w:right w:val="nil"/>
            </w:tcBorders>
            <w:shd w:val="clear" w:color="auto" w:fill="FFFFFF"/>
            <w:noWrap/>
            <w:vAlign w:val="center"/>
          </w:tcPr>
          <w:p w14:paraId="34A1B695">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62" w:type="dxa"/>
            <w:tcBorders>
              <w:top w:val="single" w:color="000000" w:sz="12" w:space="0"/>
              <w:left w:val="nil"/>
              <w:bottom w:val="single" w:color="000000" w:sz="4" w:space="0"/>
              <w:right w:val="nil"/>
            </w:tcBorders>
            <w:shd w:val="clear" w:color="auto" w:fill="FFFFFF"/>
            <w:noWrap/>
            <w:vAlign w:val="center"/>
          </w:tcPr>
          <w:p w14:paraId="5EEE4C5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Age(Right eye)</w:t>
            </w:r>
          </w:p>
        </w:tc>
        <w:tc>
          <w:tcPr>
            <w:tcW w:w="877" w:type="dxa"/>
            <w:tcBorders>
              <w:top w:val="single" w:color="000000" w:sz="12" w:space="0"/>
              <w:left w:val="nil"/>
              <w:bottom w:val="single" w:color="000000" w:sz="4" w:space="0"/>
              <w:right w:val="nil"/>
            </w:tcBorders>
            <w:shd w:val="clear" w:color="auto" w:fill="FFFFFF"/>
            <w:noWrap/>
            <w:vAlign w:val="center"/>
          </w:tcPr>
          <w:p w14:paraId="3834EFC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240" w:type="dxa"/>
            <w:tcBorders>
              <w:top w:val="single" w:color="000000" w:sz="12" w:space="0"/>
              <w:left w:val="nil"/>
              <w:bottom w:val="single" w:color="000000" w:sz="4" w:space="0"/>
              <w:right w:val="nil"/>
            </w:tcBorders>
            <w:shd w:val="clear" w:color="auto" w:fill="FFFFFF"/>
            <w:noWrap/>
            <w:vAlign w:val="center"/>
          </w:tcPr>
          <w:p w14:paraId="01B3B70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single" w:color="000000" w:sz="12" w:space="0"/>
              <w:left w:val="nil"/>
              <w:bottom w:val="single" w:color="000000" w:sz="4" w:space="0"/>
              <w:right w:val="nil"/>
            </w:tcBorders>
            <w:shd w:val="clear" w:color="auto" w:fill="FFFFFF"/>
            <w:noWrap/>
            <w:vAlign w:val="center"/>
          </w:tcPr>
          <w:p w14:paraId="52A3DCF5">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Sex(Left eye)</w:t>
            </w:r>
          </w:p>
        </w:tc>
        <w:tc>
          <w:tcPr>
            <w:tcW w:w="773" w:type="dxa"/>
            <w:tcBorders>
              <w:top w:val="single" w:color="000000" w:sz="12" w:space="0"/>
              <w:left w:val="nil"/>
              <w:bottom w:val="single" w:color="000000" w:sz="4" w:space="0"/>
              <w:right w:val="nil"/>
            </w:tcBorders>
            <w:shd w:val="clear" w:color="auto" w:fill="FFFFFF"/>
            <w:noWrap/>
            <w:vAlign w:val="center"/>
          </w:tcPr>
          <w:p w14:paraId="3DBDBEC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708" w:type="dxa"/>
            <w:tcBorders>
              <w:top w:val="single" w:color="000000" w:sz="12" w:space="0"/>
              <w:left w:val="nil"/>
              <w:bottom w:val="single" w:color="000000" w:sz="4" w:space="0"/>
              <w:right w:val="nil"/>
            </w:tcBorders>
            <w:shd w:val="clear" w:color="auto" w:fill="FFFFFF"/>
            <w:noWrap/>
            <w:vAlign w:val="center"/>
          </w:tcPr>
          <w:p w14:paraId="6BFFE8A5">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Sex(Right eye)</w:t>
            </w:r>
          </w:p>
        </w:tc>
        <w:tc>
          <w:tcPr>
            <w:tcW w:w="761" w:type="dxa"/>
            <w:tcBorders>
              <w:top w:val="single" w:color="000000" w:sz="12" w:space="0"/>
              <w:left w:val="nil"/>
              <w:bottom w:val="single" w:color="000000" w:sz="4" w:space="0"/>
              <w:right w:val="nil"/>
            </w:tcBorders>
            <w:shd w:val="clear" w:color="auto" w:fill="FFFFFF"/>
            <w:noWrap/>
            <w:vAlign w:val="center"/>
          </w:tcPr>
          <w:p w14:paraId="1C80E901">
            <w:pPr>
              <w:keepNext w:val="0"/>
              <w:keepLines w:val="0"/>
              <w:widowControl/>
              <w:suppressLineNumbers w:val="0"/>
              <w:jc w:val="left"/>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r>
      <w:tr w14:paraId="06686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6" w:type="dxa"/>
            <w:tcBorders>
              <w:top w:val="single" w:color="000000" w:sz="4" w:space="0"/>
              <w:left w:val="nil"/>
              <w:bottom w:val="single" w:color="auto" w:sz="8" w:space="0"/>
              <w:right w:val="nil"/>
            </w:tcBorders>
            <w:shd w:val="clear" w:color="auto" w:fill="FFFFFF"/>
            <w:noWrap/>
            <w:vAlign w:val="bottom"/>
          </w:tcPr>
          <w:p w14:paraId="5BCA597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bCs/>
                <w:i w:val="0"/>
                <w:iCs w:val="0"/>
                <w:color w:val="000000"/>
                <w:kern w:val="0"/>
                <w:sz w:val="15"/>
                <w:szCs w:val="15"/>
                <w:u w:val="none"/>
                <w:lang w:val="en-US" w:eastAsia="zh-CN" w:bidi="ar"/>
              </w:rPr>
              <w:t>Variables</w:t>
            </w:r>
          </w:p>
        </w:tc>
        <w:tc>
          <w:tcPr>
            <w:tcW w:w="1639" w:type="dxa"/>
            <w:tcBorders>
              <w:top w:val="single" w:color="000000" w:sz="4" w:space="0"/>
              <w:left w:val="nil"/>
              <w:bottom w:val="single" w:color="auto" w:sz="8" w:space="0"/>
              <w:right w:val="nil"/>
            </w:tcBorders>
            <w:shd w:val="clear" w:color="auto" w:fill="FFFFFF"/>
            <w:noWrap/>
            <w:vAlign w:val="center"/>
          </w:tcPr>
          <w:p w14:paraId="15424C1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761" w:type="dxa"/>
            <w:tcBorders>
              <w:top w:val="single" w:color="000000" w:sz="4" w:space="0"/>
              <w:left w:val="nil"/>
              <w:bottom w:val="single" w:color="auto" w:sz="8" w:space="0"/>
              <w:right w:val="nil"/>
            </w:tcBorders>
            <w:shd w:val="clear" w:color="auto" w:fill="FFFFFF"/>
            <w:noWrap/>
            <w:vAlign w:val="center"/>
          </w:tcPr>
          <w:p w14:paraId="53877B1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c>
          <w:tcPr>
            <w:tcW w:w="1662" w:type="dxa"/>
            <w:tcBorders>
              <w:top w:val="single" w:color="000000" w:sz="4" w:space="0"/>
              <w:left w:val="nil"/>
              <w:bottom w:val="single" w:color="auto" w:sz="8" w:space="0"/>
              <w:right w:val="nil"/>
            </w:tcBorders>
            <w:shd w:val="clear" w:color="auto" w:fill="FFFFFF"/>
            <w:noWrap/>
            <w:vAlign w:val="center"/>
          </w:tcPr>
          <w:p w14:paraId="1E6784D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877" w:type="dxa"/>
            <w:tcBorders>
              <w:top w:val="single" w:color="000000" w:sz="4" w:space="0"/>
              <w:left w:val="nil"/>
              <w:bottom w:val="single" w:color="auto" w:sz="8" w:space="0"/>
              <w:right w:val="nil"/>
            </w:tcBorders>
            <w:shd w:val="clear" w:color="auto" w:fill="FFFFFF"/>
            <w:noWrap/>
            <w:vAlign w:val="center"/>
          </w:tcPr>
          <w:p w14:paraId="33EC30D6">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c>
          <w:tcPr>
            <w:tcW w:w="240" w:type="dxa"/>
            <w:tcBorders>
              <w:top w:val="single" w:color="000000" w:sz="4" w:space="0"/>
              <w:left w:val="nil"/>
              <w:bottom w:val="nil"/>
              <w:right w:val="nil"/>
            </w:tcBorders>
            <w:shd w:val="clear" w:color="auto" w:fill="FFFFFF"/>
            <w:noWrap/>
            <w:vAlign w:val="center"/>
          </w:tcPr>
          <w:p w14:paraId="6A6B2DD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single" w:color="000000" w:sz="4" w:space="0"/>
              <w:left w:val="nil"/>
              <w:bottom w:val="single" w:color="auto" w:sz="8" w:space="0"/>
              <w:right w:val="nil"/>
            </w:tcBorders>
            <w:shd w:val="clear" w:color="auto" w:fill="FFFFFF"/>
            <w:noWrap/>
            <w:vAlign w:val="center"/>
          </w:tcPr>
          <w:p w14:paraId="26E5706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773" w:type="dxa"/>
            <w:tcBorders>
              <w:top w:val="single" w:color="000000" w:sz="4" w:space="0"/>
              <w:left w:val="nil"/>
              <w:bottom w:val="single" w:color="auto" w:sz="8" w:space="0"/>
              <w:right w:val="nil"/>
            </w:tcBorders>
            <w:shd w:val="clear" w:color="auto" w:fill="FFFFFF"/>
            <w:noWrap/>
            <w:vAlign w:val="center"/>
          </w:tcPr>
          <w:p w14:paraId="3707A6A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c>
          <w:tcPr>
            <w:tcW w:w="1708" w:type="dxa"/>
            <w:tcBorders>
              <w:top w:val="single" w:color="000000" w:sz="4" w:space="0"/>
              <w:left w:val="nil"/>
              <w:bottom w:val="single" w:color="auto" w:sz="8" w:space="0"/>
              <w:right w:val="nil"/>
            </w:tcBorders>
            <w:shd w:val="clear" w:color="auto" w:fill="FFFFFF"/>
            <w:noWrap/>
            <w:vAlign w:val="center"/>
          </w:tcPr>
          <w:p w14:paraId="3C0A32A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761" w:type="dxa"/>
            <w:tcBorders>
              <w:top w:val="single" w:color="000000" w:sz="4" w:space="0"/>
              <w:left w:val="nil"/>
              <w:bottom w:val="single" w:color="auto" w:sz="8" w:space="0"/>
              <w:right w:val="nil"/>
            </w:tcBorders>
            <w:shd w:val="clear" w:color="auto" w:fill="FFFFFF"/>
            <w:noWrap/>
            <w:vAlign w:val="center"/>
          </w:tcPr>
          <w:p w14:paraId="3BEB1666">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r>
      <w:tr w14:paraId="68127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66" w:type="dxa"/>
            <w:tcBorders>
              <w:top w:val="single" w:color="auto" w:sz="8" w:space="0"/>
              <w:left w:val="nil"/>
              <w:bottom w:val="nil"/>
              <w:right w:val="nil"/>
            </w:tcBorders>
            <w:shd w:val="clear" w:color="auto" w:fill="FFFFFF"/>
            <w:noWrap/>
            <w:vAlign w:val="bottom"/>
          </w:tcPr>
          <w:p w14:paraId="6666DFD1">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MBA</w:t>
            </w:r>
          </w:p>
        </w:tc>
        <w:tc>
          <w:tcPr>
            <w:tcW w:w="1639" w:type="dxa"/>
            <w:tcBorders>
              <w:top w:val="single" w:color="auto" w:sz="8" w:space="0"/>
              <w:left w:val="nil"/>
              <w:bottom w:val="nil"/>
              <w:right w:val="nil"/>
            </w:tcBorders>
            <w:shd w:val="clear" w:color="auto" w:fill="FFFFFF"/>
            <w:noWrap/>
            <w:vAlign w:val="center"/>
          </w:tcPr>
          <w:p w14:paraId="15CC0591">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0.027(-0.066-0.121)</w:t>
            </w:r>
          </w:p>
        </w:tc>
        <w:tc>
          <w:tcPr>
            <w:tcW w:w="761" w:type="dxa"/>
            <w:tcBorders>
              <w:top w:val="single" w:color="auto" w:sz="8" w:space="0"/>
              <w:left w:val="nil"/>
              <w:bottom w:val="nil"/>
              <w:right w:val="nil"/>
            </w:tcBorders>
            <w:shd w:val="clear" w:color="auto" w:fill="FFFFFF"/>
            <w:noWrap/>
            <w:vAlign w:val="bottom"/>
          </w:tcPr>
          <w:p w14:paraId="5EFB54C1">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0.57 </w:t>
            </w:r>
          </w:p>
        </w:tc>
        <w:tc>
          <w:tcPr>
            <w:tcW w:w="1662" w:type="dxa"/>
            <w:tcBorders>
              <w:top w:val="single" w:color="auto" w:sz="8" w:space="0"/>
              <w:left w:val="nil"/>
              <w:bottom w:val="nil"/>
              <w:right w:val="nil"/>
            </w:tcBorders>
            <w:shd w:val="clear" w:color="auto" w:fill="FFFFFF"/>
            <w:noWrap/>
            <w:vAlign w:val="center"/>
          </w:tcPr>
          <w:p w14:paraId="7E61D44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0.051(-0.049-0.15)</w:t>
            </w:r>
          </w:p>
        </w:tc>
        <w:tc>
          <w:tcPr>
            <w:tcW w:w="877" w:type="dxa"/>
            <w:tcBorders>
              <w:top w:val="single" w:color="auto" w:sz="8" w:space="0"/>
              <w:left w:val="nil"/>
              <w:bottom w:val="nil"/>
              <w:right w:val="nil"/>
            </w:tcBorders>
            <w:shd w:val="clear" w:color="auto" w:fill="FFFFFF"/>
            <w:noWrap/>
            <w:vAlign w:val="bottom"/>
          </w:tcPr>
          <w:p w14:paraId="39E9333D">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0.32 </w:t>
            </w:r>
          </w:p>
        </w:tc>
        <w:tc>
          <w:tcPr>
            <w:tcW w:w="240" w:type="dxa"/>
            <w:tcBorders>
              <w:top w:val="nil"/>
              <w:left w:val="nil"/>
              <w:bottom w:val="nil"/>
              <w:right w:val="nil"/>
            </w:tcBorders>
            <w:shd w:val="clear" w:color="auto" w:fill="FFFFFF"/>
            <w:noWrap/>
            <w:vAlign w:val="center"/>
          </w:tcPr>
          <w:p w14:paraId="7E88939B">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single" w:color="auto" w:sz="8" w:space="0"/>
              <w:left w:val="nil"/>
              <w:bottom w:val="nil"/>
              <w:right w:val="nil"/>
            </w:tcBorders>
            <w:shd w:val="clear" w:color="auto" w:fill="FFFFFF"/>
            <w:noWrap/>
            <w:vAlign w:val="center"/>
          </w:tcPr>
          <w:p w14:paraId="430F965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0.875(-1.115-2.864)</w:t>
            </w:r>
          </w:p>
        </w:tc>
        <w:tc>
          <w:tcPr>
            <w:tcW w:w="773" w:type="dxa"/>
            <w:tcBorders>
              <w:top w:val="single" w:color="auto" w:sz="8" w:space="0"/>
              <w:left w:val="nil"/>
              <w:bottom w:val="nil"/>
              <w:right w:val="nil"/>
            </w:tcBorders>
            <w:shd w:val="clear" w:color="auto" w:fill="FFFFFF"/>
            <w:noWrap/>
            <w:vAlign w:val="bottom"/>
          </w:tcPr>
          <w:p w14:paraId="736A2EAE">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0.39 </w:t>
            </w:r>
          </w:p>
        </w:tc>
        <w:tc>
          <w:tcPr>
            <w:tcW w:w="1708" w:type="dxa"/>
            <w:tcBorders>
              <w:top w:val="single" w:color="auto" w:sz="8" w:space="0"/>
              <w:left w:val="nil"/>
              <w:bottom w:val="nil"/>
              <w:right w:val="nil"/>
            </w:tcBorders>
            <w:shd w:val="clear" w:color="auto" w:fill="FFFFFF"/>
            <w:noWrap/>
            <w:vAlign w:val="center"/>
          </w:tcPr>
          <w:p w14:paraId="18D8F26B">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-0.676(-2.792-1.44)</w:t>
            </w:r>
          </w:p>
        </w:tc>
        <w:tc>
          <w:tcPr>
            <w:tcW w:w="761" w:type="dxa"/>
            <w:tcBorders>
              <w:top w:val="single" w:color="auto" w:sz="8" w:space="0"/>
              <w:left w:val="nil"/>
              <w:bottom w:val="nil"/>
              <w:right w:val="nil"/>
            </w:tcBorders>
            <w:shd w:val="clear" w:color="auto" w:fill="FFFFFF"/>
            <w:noWrap/>
            <w:vAlign w:val="bottom"/>
          </w:tcPr>
          <w:p w14:paraId="6487A9C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0.53 </w:t>
            </w:r>
          </w:p>
        </w:tc>
      </w:tr>
      <w:tr w14:paraId="2F677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66" w:type="dxa"/>
            <w:tcBorders>
              <w:top w:val="nil"/>
              <w:left w:val="nil"/>
              <w:bottom w:val="nil"/>
              <w:right w:val="nil"/>
            </w:tcBorders>
            <w:shd w:val="clear" w:color="auto" w:fill="FFFFFF"/>
            <w:noWrap/>
            <w:vAlign w:val="bottom"/>
          </w:tcPr>
          <w:p w14:paraId="3D6392C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FD</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639" w:type="dxa"/>
            <w:tcBorders>
              <w:top w:val="nil"/>
              <w:left w:val="nil"/>
              <w:bottom w:val="nil"/>
              <w:right w:val="nil"/>
            </w:tcBorders>
            <w:shd w:val="clear" w:color="auto" w:fill="FFFFFF"/>
            <w:noWrap/>
            <w:vAlign w:val="center"/>
          </w:tcPr>
          <w:p w14:paraId="5ACC225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-0.018(-0.024-(-0.012)</w:t>
            </w:r>
          </w:p>
        </w:tc>
        <w:tc>
          <w:tcPr>
            <w:tcW w:w="761" w:type="dxa"/>
            <w:tcBorders>
              <w:top w:val="nil"/>
              <w:left w:val="nil"/>
              <w:bottom w:val="nil"/>
              <w:right w:val="nil"/>
            </w:tcBorders>
            <w:shd w:val="clear" w:color="auto" w:fill="FFFFFF"/>
            <w:noWrap/>
            <w:vAlign w:val="bottom"/>
          </w:tcPr>
          <w:p w14:paraId="45B1C6F4">
            <w:pPr>
              <w:keepNext w:val="0"/>
              <w:keepLines w:val="0"/>
              <w:widowControl/>
              <w:suppressLineNumbers w:val="0"/>
              <w:jc w:val="center"/>
              <w:textAlignment w:val="bottom"/>
              <w:rPr>
                <w:rFonts w:hint="eastAsia"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&lt;0.001</w:t>
            </w:r>
          </w:p>
        </w:tc>
        <w:tc>
          <w:tcPr>
            <w:tcW w:w="1662" w:type="dxa"/>
            <w:tcBorders>
              <w:top w:val="nil"/>
              <w:left w:val="nil"/>
              <w:bottom w:val="nil"/>
              <w:right w:val="nil"/>
            </w:tcBorders>
            <w:shd w:val="clear" w:color="auto" w:fill="FFFFFF"/>
            <w:noWrap/>
            <w:vAlign w:val="center"/>
          </w:tcPr>
          <w:p w14:paraId="1D7284C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-0.022(-0.029-(-0.016)</w:t>
            </w:r>
          </w:p>
        </w:tc>
        <w:tc>
          <w:tcPr>
            <w:tcW w:w="877" w:type="dxa"/>
            <w:tcBorders>
              <w:top w:val="nil"/>
              <w:left w:val="nil"/>
              <w:bottom w:val="nil"/>
              <w:right w:val="nil"/>
            </w:tcBorders>
            <w:shd w:val="clear" w:color="auto" w:fill="FFFFFF"/>
            <w:noWrap/>
            <w:vAlign w:val="bottom"/>
          </w:tcPr>
          <w:p w14:paraId="53551E67">
            <w:pPr>
              <w:keepNext w:val="0"/>
              <w:keepLines w:val="0"/>
              <w:widowControl/>
              <w:suppressLineNumbers w:val="0"/>
              <w:jc w:val="center"/>
              <w:textAlignment w:val="bottom"/>
              <w:rPr>
                <w:rFonts w:hint="eastAsia"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&lt;0.001</w:t>
            </w:r>
          </w:p>
        </w:tc>
        <w:tc>
          <w:tcPr>
            <w:tcW w:w="240" w:type="dxa"/>
            <w:tcBorders>
              <w:top w:val="nil"/>
              <w:left w:val="nil"/>
              <w:bottom w:val="nil"/>
              <w:right w:val="nil"/>
            </w:tcBorders>
            <w:shd w:val="clear" w:color="auto" w:fill="FFFFFF"/>
            <w:noWrap/>
            <w:vAlign w:val="center"/>
          </w:tcPr>
          <w:p w14:paraId="00E33B73">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nil"/>
              <w:right w:val="nil"/>
            </w:tcBorders>
            <w:shd w:val="clear" w:color="auto" w:fill="FFFFFF"/>
            <w:noWrap/>
            <w:vAlign w:val="center"/>
          </w:tcPr>
          <w:p w14:paraId="387D765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0.039(-0.091-0.17)</w:t>
            </w:r>
          </w:p>
        </w:tc>
        <w:tc>
          <w:tcPr>
            <w:tcW w:w="773" w:type="dxa"/>
            <w:tcBorders>
              <w:top w:val="nil"/>
              <w:left w:val="nil"/>
              <w:bottom w:val="nil"/>
              <w:right w:val="nil"/>
            </w:tcBorders>
            <w:shd w:val="clear" w:color="auto" w:fill="FFFFFF"/>
            <w:noWrap/>
            <w:vAlign w:val="bottom"/>
          </w:tcPr>
          <w:p w14:paraId="743A54EC">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0.56 </w:t>
            </w:r>
          </w:p>
        </w:tc>
        <w:tc>
          <w:tcPr>
            <w:tcW w:w="1708" w:type="dxa"/>
            <w:tcBorders>
              <w:top w:val="nil"/>
              <w:left w:val="nil"/>
              <w:bottom w:val="nil"/>
              <w:right w:val="nil"/>
            </w:tcBorders>
            <w:shd w:val="clear" w:color="auto" w:fill="FFFFFF"/>
            <w:noWrap/>
            <w:vAlign w:val="center"/>
          </w:tcPr>
          <w:p w14:paraId="1841BDF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0.166(0.027-0.305)</w:t>
            </w:r>
          </w:p>
        </w:tc>
        <w:tc>
          <w:tcPr>
            <w:tcW w:w="761" w:type="dxa"/>
            <w:tcBorders>
              <w:top w:val="nil"/>
              <w:left w:val="nil"/>
              <w:bottom w:val="nil"/>
              <w:right w:val="nil"/>
            </w:tcBorders>
            <w:shd w:val="clear" w:color="auto" w:fill="FFFFFF"/>
            <w:noWrap/>
            <w:vAlign w:val="bottom"/>
          </w:tcPr>
          <w:p w14:paraId="7D13FE37">
            <w:pPr>
              <w:keepNext w:val="0"/>
              <w:keepLines w:val="0"/>
              <w:widowControl/>
              <w:suppressLineNumbers w:val="0"/>
              <w:jc w:val="center"/>
              <w:textAlignment w:val="bottom"/>
              <w:rPr>
                <w:rFonts w:hint="eastAsia"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 xml:space="preserve">0.02 </w:t>
            </w:r>
          </w:p>
        </w:tc>
      </w:tr>
      <w:tr w14:paraId="7E563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6" w:type="dxa"/>
            <w:tcBorders>
              <w:top w:val="nil"/>
              <w:left w:val="nil"/>
              <w:bottom w:val="nil"/>
              <w:right w:val="nil"/>
            </w:tcBorders>
            <w:shd w:val="clear" w:color="auto" w:fill="FFFFFF"/>
            <w:noWrap/>
            <w:vAlign w:val="bottom"/>
          </w:tcPr>
          <w:p w14:paraId="4CD6D3A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VD</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default" w:ascii="Times New Roman" w:hAnsi="Times New Roman" w:eastAsia="宋体" w:cs="Times New Roman"/>
                <w:b w:val="0"/>
                <w:i w:val="0"/>
                <w:iCs w:val="0"/>
                <w:color w:val="000000"/>
                <w:kern w:val="0"/>
                <w:sz w:val="15"/>
                <w:szCs w:val="15"/>
                <w:u w:val="none"/>
                <w:vertAlign w:val="superscript"/>
                <w:lang w:val="en-US" w:eastAsia="zh-CN" w:bidi="ar"/>
              </w:rPr>
              <w:t>2</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639" w:type="dxa"/>
            <w:tcBorders>
              <w:top w:val="nil"/>
              <w:left w:val="nil"/>
              <w:bottom w:val="nil"/>
              <w:right w:val="nil"/>
            </w:tcBorders>
            <w:shd w:val="clear" w:color="auto" w:fill="FFFFFF"/>
            <w:noWrap/>
            <w:vAlign w:val="center"/>
          </w:tcPr>
          <w:p w14:paraId="1B498B5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-0.057(-0.073-(-0.041)</w:t>
            </w:r>
          </w:p>
        </w:tc>
        <w:tc>
          <w:tcPr>
            <w:tcW w:w="761" w:type="dxa"/>
            <w:tcBorders>
              <w:top w:val="nil"/>
              <w:left w:val="nil"/>
              <w:bottom w:val="nil"/>
              <w:right w:val="nil"/>
            </w:tcBorders>
            <w:shd w:val="clear" w:color="auto" w:fill="FFFFFF"/>
            <w:noWrap/>
            <w:vAlign w:val="bottom"/>
          </w:tcPr>
          <w:p w14:paraId="05F5DD4A">
            <w:pPr>
              <w:keepNext w:val="0"/>
              <w:keepLines w:val="0"/>
              <w:widowControl/>
              <w:suppressLineNumbers w:val="0"/>
              <w:jc w:val="center"/>
              <w:textAlignment w:val="bottom"/>
              <w:rPr>
                <w:rFonts w:hint="eastAsia"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&lt;0.001</w:t>
            </w:r>
          </w:p>
        </w:tc>
        <w:tc>
          <w:tcPr>
            <w:tcW w:w="1662" w:type="dxa"/>
            <w:tcBorders>
              <w:top w:val="nil"/>
              <w:left w:val="nil"/>
              <w:bottom w:val="nil"/>
              <w:right w:val="nil"/>
            </w:tcBorders>
            <w:shd w:val="clear" w:color="auto" w:fill="FFFFFF"/>
            <w:noWrap/>
            <w:vAlign w:val="center"/>
          </w:tcPr>
          <w:p w14:paraId="5F960D5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-0.063(-0.078-(-0.049)</w:t>
            </w:r>
          </w:p>
        </w:tc>
        <w:tc>
          <w:tcPr>
            <w:tcW w:w="877" w:type="dxa"/>
            <w:tcBorders>
              <w:top w:val="nil"/>
              <w:left w:val="nil"/>
              <w:bottom w:val="nil"/>
              <w:right w:val="nil"/>
            </w:tcBorders>
            <w:shd w:val="clear" w:color="auto" w:fill="FFFFFF"/>
            <w:noWrap/>
            <w:vAlign w:val="bottom"/>
          </w:tcPr>
          <w:p w14:paraId="3B045553">
            <w:pPr>
              <w:keepNext w:val="0"/>
              <w:keepLines w:val="0"/>
              <w:widowControl/>
              <w:suppressLineNumbers w:val="0"/>
              <w:jc w:val="center"/>
              <w:textAlignment w:val="bottom"/>
              <w:rPr>
                <w:rFonts w:hint="eastAsia"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&lt;0.001</w:t>
            </w:r>
          </w:p>
        </w:tc>
        <w:tc>
          <w:tcPr>
            <w:tcW w:w="240" w:type="dxa"/>
            <w:tcBorders>
              <w:top w:val="nil"/>
              <w:left w:val="nil"/>
              <w:bottom w:val="nil"/>
              <w:right w:val="nil"/>
            </w:tcBorders>
            <w:shd w:val="clear" w:color="auto" w:fill="FFFFFF"/>
            <w:noWrap/>
            <w:vAlign w:val="center"/>
          </w:tcPr>
          <w:p w14:paraId="1BAB2D1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nil"/>
              <w:right w:val="nil"/>
            </w:tcBorders>
            <w:shd w:val="clear" w:color="auto" w:fill="FFFFFF"/>
            <w:noWrap/>
            <w:vAlign w:val="center"/>
          </w:tcPr>
          <w:p w14:paraId="5E3AE33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0.21(-0.147-0.566)</w:t>
            </w:r>
          </w:p>
        </w:tc>
        <w:tc>
          <w:tcPr>
            <w:tcW w:w="773" w:type="dxa"/>
            <w:tcBorders>
              <w:top w:val="nil"/>
              <w:left w:val="nil"/>
              <w:bottom w:val="nil"/>
              <w:right w:val="nil"/>
            </w:tcBorders>
            <w:shd w:val="clear" w:color="auto" w:fill="FFFFFF"/>
            <w:noWrap/>
            <w:vAlign w:val="bottom"/>
          </w:tcPr>
          <w:p w14:paraId="52FB5DAF">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0.25 </w:t>
            </w:r>
          </w:p>
        </w:tc>
        <w:tc>
          <w:tcPr>
            <w:tcW w:w="1708" w:type="dxa"/>
            <w:tcBorders>
              <w:top w:val="nil"/>
              <w:left w:val="nil"/>
              <w:bottom w:val="nil"/>
              <w:right w:val="nil"/>
            </w:tcBorders>
            <w:shd w:val="clear" w:color="auto" w:fill="FFFFFF"/>
            <w:noWrap/>
            <w:vAlign w:val="center"/>
          </w:tcPr>
          <w:p w14:paraId="3ADA61A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0.563(0.227-0.9)</w:t>
            </w:r>
          </w:p>
        </w:tc>
        <w:tc>
          <w:tcPr>
            <w:tcW w:w="761" w:type="dxa"/>
            <w:tcBorders>
              <w:top w:val="nil"/>
              <w:left w:val="nil"/>
              <w:bottom w:val="nil"/>
              <w:right w:val="nil"/>
            </w:tcBorders>
            <w:shd w:val="clear" w:color="auto" w:fill="FFFFFF"/>
            <w:noWrap/>
            <w:vAlign w:val="bottom"/>
          </w:tcPr>
          <w:p w14:paraId="022DC7D0">
            <w:pPr>
              <w:keepNext w:val="0"/>
              <w:keepLines w:val="0"/>
              <w:widowControl/>
              <w:suppressLineNumbers w:val="0"/>
              <w:jc w:val="center"/>
              <w:textAlignment w:val="bottom"/>
              <w:rPr>
                <w:rFonts w:hint="eastAsia"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&lt;0.001</w:t>
            </w:r>
          </w:p>
        </w:tc>
      </w:tr>
      <w:tr w14:paraId="624B2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6" w:type="dxa"/>
            <w:tcBorders>
              <w:top w:val="nil"/>
              <w:left w:val="nil"/>
              <w:bottom w:val="nil"/>
              <w:right w:val="nil"/>
            </w:tcBorders>
            <w:shd w:val="clear" w:color="auto" w:fill="FFFFFF"/>
            <w:noWrap/>
            <w:vAlign w:val="bottom"/>
          </w:tcPr>
          <w:p w14:paraId="55D682F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MBVD</w:t>
            </w:r>
          </w:p>
        </w:tc>
        <w:tc>
          <w:tcPr>
            <w:tcW w:w="1639" w:type="dxa"/>
            <w:tcBorders>
              <w:top w:val="nil"/>
              <w:left w:val="nil"/>
              <w:bottom w:val="nil"/>
              <w:right w:val="nil"/>
            </w:tcBorders>
            <w:shd w:val="clear" w:color="auto" w:fill="FFFFFF"/>
            <w:noWrap/>
            <w:vAlign w:val="center"/>
          </w:tcPr>
          <w:p w14:paraId="0766584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0.104(0.021-0.186)</w:t>
            </w:r>
          </w:p>
        </w:tc>
        <w:tc>
          <w:tcPr>
            <w:tcW w:w="761" w:type="dxa"/>
            <w:tcBorders>
              <w:top w:val="nil"/>
              <w:left w:val="nil"/>
              <w:bottom w:val="nil"/>
              <w:right w:val="nil"/>
            </w:tcBorders>
            <w:shd w:val="clear" w:color="auto" w:fill="FFFFFF"/>
            <w:noWrap/>
            <w:vAlign w:val="bottom"/>
          </w:tcPr>
          <w:p w14:paraId="50A13993">
            <w:pPr>
              <w:keepNext w:val="0"/>
              <w:keepLines w:val="0"/>
              <w:widowControl/>
              <w:suppressLineNumbers w:val="0"/>
              <w:jc w:val="center"/>
              <w:textAlignment w:val="bottom"/>
              <w:rPr>
                <w:rFonts w:hint="eastAsia" w:ascii="Times New Roman" w:hAnsi="Times New Roman" w:eastAsia="宋体" w:cs="Times New Roman"/>
                <w:b/>
                <w:bCs/>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 xml:space="preserve">0.01 </w:t>
            </w:r>
          </w:p>
        </w:tc>
        <w:tc>
          <w:tcPr>
            <w:tcW w:w="1662" w:type="dxa"/>
            <w:tcBorders>
              <w:top w:val="nil"/>
              <w:left w:val="nil"/>
              <w:bottom w:val="nil"/>
              <w:right w:val="nil"/>
            </w:tcBorders>
            <w:shd w:val="clear" w:color="auto" w:fill="FFFFFF"/>
            <w:noWrap/>
            <w:vAlign w:val="center"/>
          </w:tcPr>
          <w:p w14:paraId="0133717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0.087(0.006-0.168)</w:t>
            </w:r>
          </w:p>
        </w:tc>
        <w:tc>
          <w:tcPr>
            <w:tcW w:w="877" w:type="dxa"/>
            <w:tcBorders>
              <w:top w:val="nil"/>
              <w:left w:val="nil"/>
              <w:bottom w:val="nil"/>
              <w:right w:val="nil"/>
            </w:tcBorders>
            <w:shd w:val="clear" w:color="auto" w:fill="FFFFFF"/>
            <w:noWrap/>
            <w:vAlign w:val="bottom"/>
          </w:tcPr>
          <w:p w14:paraId="20DBA96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 xml:space="preserve">0.04 </w:t>
            </w:r>
          </w:p>
        </w:tc>
        <w:tc>
          <w:tcPr>
            <w:tcW w:w="240" w:type="dxa"/>
            <w:tcBorders>
              <w:top w:val="nil"/>
              <w:left w:val="nil"/>
              <w:bottom w:val="nil"/>
              <w:right w:val="nil"/>
            </w:tcBorders>
            <w:shd w:val="clear" w:color="auto" w:fill="FFFFFF"/>
            <w:noWrap/>
            <w:vAlign w:val="center"/>
          </w:tcPr>
          <w:p w14:paraId="1166FB5B">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nil"/>
              <w:right w:val="nil"/>
            </w:tcBorders>
            <w:shd w:val="clear" w:color="auto" w:fill="FFFFFF"/>
            <w:noWrap/>
            <w:vAlign w:val="center"/>
          </w:tcPr>
          <w:p w14:paraId="1525029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0.272(-1.497-2.04)</w:t>
            </w:r>
          </w:p>
        </w:tc>
        <w:tc>
          <w:tcPr>
            <w:tcW w:w="773" w:type="dxa"/>
            <w:tcBorders>
              <w:top w:val="nil"/>
              <w:left w:val="nil"/>
              <w:bottom w:val="nil"/>
              <w:right w:val="nil"/>
            </w:tcBorders>
            <w:shd w:val="clear" w:color="auto" w:fill="FFFFFF"/>
            <w:noWrap/>
            <w:vAlign w:val="bottom"/>
          </w:tcPr>
          <w:p w14:paraId="5B9BCBD1">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0.76 </w:t>
            </w:r>
          </w:p>
        </w:tc>
        <w:tc>
          <w:tcPr>
            <w:tcW w:w="1708" w:type="dxa"/>
            <w:tcBorders>
              <w:top w:val="nil"/>
              <w:left w:val="nil"/>
              <w:bottom w:val="nil"/>
              <w:right w:val="nil"/>
            </w:tcBorders>
            <w:shd w:val="clear" w:color="auto" w:fill="FFFFFF"/>
            <w:noWrap/>
            <w:vAlign w:val="center"/>
          </w:tcPr>
          <w:p w14:paraId="1269A25B">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-1.242(-2.974-0.491)</w:t>
            </w:r>
          </w:p>
        </w:tc>
        <w:tc>
          <w:tcPr>
            <w:tcW w:w="761" w:type="dxa"/>
            <w:tcBorders>
              <w:top w:val="nil"/>
              <w:left w:val="nil"/>
              <w:bottom w:val="nil"/>
              <w:right w:val="nil"/>
            </w:tcBorders>
            <w:shd w:val="clear" w:color="auto" w:fill="FFFFFF"/>
            <w:noWrap/>
            <w:vAlign w:val="bottom"/>
          </w:tcPr>
          <w:p w14:paraId="4027D8FF">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0.16</w:t>
            </w:r>
            <w:r>
              <w:rPr>
                <w:rFonts w:hint="default" w:ascii="Times New Roman" w:hAnsi="Times New Roman" w:eastAsia="宋体" w:cs="Times New Roman"/>
                <w:b/>
                <w:bCs/>
                <w:i w:val="0"/>
                <w:iCs w:val="0"/>
                <w:color w:val="000000"/>
                <w:kern w:val="0"/>
                <w:sz w:val="15"/>
                <w:szCs w:val="15"/>
                <w:u w:val="none"/>
                <w:lang w:val="en-US" w:eastAsia="zh-CN" w:bidi="ar"/>
              </w:rPr>
              <w:t xml:space="preserve"> </w:t>
            </w:r>
          </w:p>
        </w:tc>
      </w:tr>
      <w:tr w14:paraId="46D34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66" w:type="dxa"/>
            <w:tcBorders>
              <w:top w:val="nil"/>
              <w:left w:val="nil"/>
              <w:bottom w:val="nil"/>
              <w:right w:val="nil"/>
            </w:tcBorders>
            <w:shd w:val="clear" w:color="auto" w:fill="FFFFFF"/>
            <w:noWrap/>
            <w:vAlign w:val="bottom"/>
          </w:tcPr>
          <w:p w14:paraId="186F73F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MAD</w:t>
            </w:r>
          </w:p>
        </w:tc>
        <w:tc>
          <w:tcPr>
            <w:tcW w:w="1639" w:type="dxa"/>
            <w:tcBorders>
              <w:top w:val="nil"/>
              <w:left w:val="nil"/>
              <w:bottom w:val="nil"/>
              <w:right w:val="nil"/>
            </w:tcBorders>
            <w:shd w:val="clear" w:color="auto" w:fill="FFFFFF"/>
            <w:noWrap/>
            <w:vAlign w:val="center"/>
          </w:tcPr>
          <w:p w14:paraId="4A45901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0.018(-0.052-0.088)</w:t>
            </w:r>
          </w:p>
        </w:tc>
        <w:tc>
          <w:tcPr>
            <w:tcW w:w="761" w:type="dxa"/>
            <w:tcBorders>
              <w:top w:val="nil"/>
              <w:left w:val="nil"/>
              <w:bottom w:val="nil"/>
              <w:right w:val="nil"/>
            </w:tcBorders>
            <w:shd w:val="clear" w:color="auto" w:fill="FFFFFF"/>
            <w:noWrap/>
            <w:vAlign w:val="bottom"/>
          </w:tcPr>
          <w:p w14:paraId="66F822F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0.62 </w:t>
            </w:r>
          </w:p>
        </w:tc>
        <w:tc>
          <w:tcPr>
            <w:tcW w:w="1662" w:type="dxa"/>
            <w:tcBorders>
              <w:top w:val="nil"/>
              <w:left w:val="nil"/>
              <w:bottom w:val="nil"/>
              <w:right w:val="nil"/>
            </w:tcBorders>
            <w:shd w:val="clear" w:color="auto" w:fill="FFFFFF"/>
            <w:noWrap/>
            <w:vAlign w:val="center"/>
          </w:tcPr>
          <w:p w14:paraId="49D80F9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0.051(-0.023-0.125)</w:t>
            </w:r>
          </w:p>
        </w:tc>
        <w:tc>
          <w:tcPr>
            <w:tcW w:w="877" w:type="dxa"/>
            <w:tcBorders>
              <w:top w:val="nil"/>
              <w:left w:val="nil"/>
              <w:bottom w:val="nil"/>
              <w:right w:val="nil"/>
            </w:tcBorders>
            <w:shd w:val="clear" w:color="auto" w:fill="FFFFFF"/>
            <w:noWrap/>
            <w:vAlign w:val="bottom"/>
          </w:tcPr>
          <w:p w14:paraId="1C1B43D3">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0.18 </w:t>
            </w:r>
          </w:p>
        </w:tc>
        <w:tc>
          <w:tcPr>
            <w:tcW w:w="240" w:type="dxa"/>
            <w:tcBorders>
              <w:top w:val="nil"/>
              <w:left w:val="nil"/>
              <w:bottom w:val="nil"/>
              <w:right w:val="nil"/>
            </w:tcBorders>
            <w:shd w:val="clear" w:color="auto" w:fill="FFFFFF"/>
            <w:noWrap/>
            <w:vAlign w:val="center"/>
          </w:tcPr>
          <w:p w14:paraId="3959DB0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nil"/>
              <w:right w:val="nil"/>
            </w:tcBorders>
            <w:shd w:val="clear" w:color="auto" w:fill="FFFFFF"/>
            <w:noWrap/>
            <w:vAlign w:val="center"/>
          </w:tcPr>
          <w:p w14:paraId="74C86A03">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-0.813(-2.302-0.677)</w:t>
            </w:r>
          </w:p>
        </w:tc>
        <w:tc>
          <w:tcPr>
            <w:tcW w:w="773" w:type="dxa"/>
            <w:tcBorders>
              <w:top w:val="nil"/>
              <w:left w:val="nil"/>
              <w:bottom w:val="nil"/>
              <w:right w:val="nil"/>
            </w:tcBorders>
            <w:shd w:val="clear" w:color="auto" w:fill="FFFFFF"/>
            <w:noWrap/>
            <w:vAlign w:val="bottom"/>
          </w:tcPr>
          <w:p w14:paraId="0752F442">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0.28 </w:t>
            </w:r>
          </w:p>
        </w:tc>
        <w:tc>
          <w:tcPr>
            <w:tcW w:w="1708" w:type="dxa"/>
            <w:tcBorders>
              <w:top w:val="nil"/>
              <w:left w:val="nil"/>
              <w:bottom w:val="nil"/>
              <w:right w:val="nil"/>
            </w:tcBorders>
            <w:shd w:val="clear" w:color="auto" w:fill="FFFFFF"/>
            <w:noWrap/>
            <w:vAlign w:val="center"/>
          </w:tcPr>
          <w:p w14:paraId="01F2C88F">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-1.44(-3.019-0.138)</w:t>
            </w:r>
          </w:p>
        </w:tc>
        <w:tc>
          <w:tcPr>
            <w:tcW w:w="761" w:type="dxa"/>
            <w:tcBorders>
              <w:top w:val="nil"/>
              <w:left w:val="nil"/>
              <w:bottom w:val="nil"/>
              <w:right w:val="nil"/>
            </w:tcBorders>
            <w:shd w:val="clear" w:color="auto" w:fill="FFFFFF"/>
            <w:noWrap/>
            <w:vAlign w:val="bottom"/>
          </w:tcPr>
          <w:p w14:paraId="66A7237D">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0.07 </w:t>
            </w:r>
          </w:p>
        </w:tc>
      </w:tr>
      <w:tr w14:paraId="3D4B6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66" w:type="dxa"/>
            <w:tcBorders>
              <w:top w:val="nil"/>
              <w:left w:val="nil"/>
              <w:bottom w:val="nil"/>
              <w:right w:val="nil"/>
            </w:tcBorders>
            <w:shd w:val="clear" w:color="auto" w:fill="FFFFFF"/>
            <w:noWrap/>
            <w:vAlign w:val="bottom"/>
          </w:tcPr>
          <w:p w14:paraId="13B0CE6A">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MVD</w:t>
            </w:r>
          </w:p>
        </w:tc>
        <w:tc>
          <w:tcPr>
            <w:tcW w:w="1639" w:type="dxa"/>
            <w:tcBorders>
              <w:top w:val="nil"/>
              <w:left w:val="nil"/>
              <w:bottom w:val="nil"/>
              <w:right w:val="nil"/>
            </w:tcBorders>
            <w:shd w:val="clear" w:color="auto" w:fill="FFFFFF"/>
            <w:noWrap/>
            <w:vAlign w:val="center"/>
          </w:tcPr>
          <w:p w14:paraId="17A491D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0.099(0.011-0.187)</w:t>
            </w:r>
          </w:p>
        </w:tc>
        <w:tc>
          <w:tcPr>
            <w:tcW w:w="761" w:type="dxa"/>
            <w:tcBorders>
              <w:top w:val="nil"/>
              <w:left w:val="nil"/>
              <w:bottom w:val="nil"/>
              <w:right w:val="nil"/>
            </w:tcBorders>
            <w:shd w:val="clear" w:color="auto" w:fill="FFFFFF"/>
            <w:noWrap/>
            <w:vAlign w:val="bottom"/>
          </w:tcPr>
          <w:p w14:paraId="20FFA44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 xml:space="preserve">0.03 </w:t>
            </w:r>
          </w:p>
        </w:tc>
        <w:tc>
          <w:tcPr>
            <w:tcW w:w="1662" w:type="dxa"/>
            <w:tcBorders>
              <w:top w:val="nil"/>
              <w:left w:val="nil"/>
              <w:bottom w:val="nil"/>
              <w:right w:val="nil"/>
            </w:tcBorders>
            <w:shd w:val="clear" w:color="auto" w:fill="FFFFFF"/>
            <w:noWrap/>
            <w:vAlign w:val="center"/>
          </w:tcPr>
          <w:p w14:paraId="486B31F5">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0.068(-0.017-0.153)</w:t>
            </w:r>
          </w:p>
        </w:tc>
        <w:tc>
          <w:tcPr>
            <w:tcW w:w="877" w:type="dxa"/>
            <w:tcBorders>
              <w:top w:val="nil"/>
              <w:left w:val="nil"/>
              <w:bottom w:val="nil"/>
              <w:right w:val="nil"/>
            </w:tcBorders>
            <w:shd w:val="clear" w:color="auto" w:fill="FFFFFF"/>
            <w:noWrap/>
            <w:vAlign w:val="bottom"/>
          </w:tcPr>
          <w:p w14:paraId="339599E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0.12 </w:t>
            </w:r>
          </w:p>
        </w:tc>
        <w:tc>
          <w:tcPr>
            <w:tcW w:w="240" w:type="dxa"/>
            <w:tcBorders>
              <w:top w:val="nil"/>
              <w:left w:val="nil"/>
              <w:bottom w:val="nil"/>
              <w:right w:val="nil"/>
            </w:tcBorders>
            <w:shd w:val="clear" w:color="auto" w:fill="FFFFFF"/>
            <w:noWrap/>
            <w:vAlign w:val="center"/>
          </w:tcPr>
          <w:p w14:paraId="212FAB7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nil"/>
              <w:right w:val="nil"/>
            </w:tcBorders>
            <w:shd w:val="clear" w:color="auto" w:fill="FFFFFF"/>
            <w:noWrap/>
            <w:vAlign w:val="center"/>
          </w:tcPr>
          <w:p w14:paraId="5E26E6F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0.055(-1.835-1.945)</w:t>
            </w:r>
          </w:p>
        </w:tc>
        <w:tc>
          <w:tcPr>
            <w:tcW w:w="773" w:type="dxa"/>
            <w:tcBorders>
              <w:top w:val="nil"/>
              <w:left w:val="nil"/>
              <w:bottom w:val="nil"/>
              <w:right w:val="nil"/>
            </w:tcBorders>
            <w:shd w:val="clear" w:color="auto" w:fill="FFFFFF"/>
            <w:noWrap/>
            <w:vAlign w:val="bottom"/>
          </w:tcPr>
          <w:p w14:paraId="3959339C">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0.95 </w:t>
            </w:r>
          </w:p>
        </w:tc>
        <w:tc>
          <w:tcPr>
            <w:tcW w:w="1708" w:type="dxa"/>
            <w:tcBorders>
              <w:top w:val="nil"/>
              <w:left w:val="nil"/>
              <w:bottom w:val="nil"/>
              <w:right w:val="nil"/>
            </w:tcBorders>
            <w:shd w:val="clear" w:color="auto" w:fill="FFFFFF"/>
            <w:noWrap/>
            <w:vAlign w:val="center"/>
          </w:tcPr>
          <w:p w14:paraId="52FF9CB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-1.327(-3.134-0.48)</w:t>
            </w:r>
          </w:p>
        </w:tc>
        <w:tc>
          <w:tcPr>
            <w:tcW w:w="761" w:type="dxa"/>
            <w:tcBorders>
              <w:top w:val="nil"/>
              <w:left w:val="nil"/>
              <w:bottom w:val="nil"/>
              <w:right w:val="nil"/>
            </w:tcBorders>
            <w:shd w:val="clear" w:color="auto" w:fill="FFFFFF"/>
            <w:noWrap/>
            <w:vAlign w:val="bottom"/>
          </w:tcPr>
          <w:p w14:paraId="42227EAF">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0.15 </w:t>
            </w:r>
          </w:p>
        </w:tc>
      </w:tr>
      <w:tr w14:paraId="03A23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6" w:type="dxa"/>
            <w:tcBorders>
              <w:top w:val="nil"/>
              <w:left w:val="nil"/>
              <w:bottom w:val="nil"/>
              <w:right w:val="nil"/>
            </w:tcBorders>
            <w:shd w:val="clear" w:color="auto" w:fill="FFFFFF"/>
            <w:noWrap/>
            <w:vAlign w:val="bottom"/>
          </w:tcPr>
          <w:p w14:paraId="3EE229E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AVR</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639" w:type="dxa"/>
            <w:tcBorders>
              <w:top w:val="nil"/>
              <w:left w:val="nil"/>
              <w:bottom w:val="nil"/>
              <w:right w:val="nil"/>
            </w:tcBorders>
            <w:shd w:val="clear" w:color="auto" w:fill="FFFFFF"/>
            <w:noWrap/>
            <w:vAlign w:val="center"/>
          </w:tcPr>
          <w:p w14:paraId="326137B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-0.006(-0.013-0.001)</w:t>
            </w:r>
          </w:p>
        </w:tc>
        <w:tc>
          <w:tcPr>
            <w:tcW w:w="761" w:type="dxa"/>
            <w:tcBorders>
              <w:top w:val="nil"/>
              <w:left w:val="nil"/>
              <w:bottom w:val="nil"/>
              <w:right w:val="nil"/>
            </w:tcBorders>
            <w:shd w:val="clear" w:color="auto" w:fill="FFFFFF"/>
            <w:noWrap/>
            <w:vAlign w:val="bottom"/>
          </w:tcPr>
          <w:p w14:paraId="3CF2078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0.08 </w:t>
            </w:r>
          </w:p>
        </w:tc>
        <w:tc>
          <w:tcPr>
            <w:tcW w:w="1662" w:type="dxa"/>
            <w:tcBorders>
              <w:top w:val="nil"/>
              <w:left w:val="nil"/>
              <w:bottom w:val="nil"/>
              <w:right w:val="nil"/>
            </w:tcBorders>
            <w:shd w:val="clear" w:color="auto" w:fill="FFFFFF"/>
            <w:noWrap/>
            <w:vAlign w:val="center"/>
          </w:tcPr>
          <w:p w14:paraId="1C43BFE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-0.002(-0.008-0.005)</w:t>
            </w:r>
          </w:p>
        </w:tc>
        <w:tc>
          <w:tcPr>
            <w:tcW w:w="877" w:type="dxa"/>
            <w:tcBorders>
              <w:top w:val="nil"/>
              <w:left w:val="nil"/>
              <w:bottom w:val="nil"/>
              <w:right w:val="nil"/>
            </w:tcBorders>
            <w:shd w:val="clear" w:color="auto" w:fill="FFFFFF"/>
            <w:noWrap/>
            <w:vAlign w:val="bottom"/>
          </w:tcPr>
          <w:p w14:paraId="0BFC683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0.62 </w:t>
            </w:r>
          </w:p>
        </w:tc>
        <w:tc>
          <w:tcPr>
            <w:tcW w:w="240" w:type="dxa"/>
            <w:tcBorders>
              <w:top w:val="nil"/>
              <w:left w:val="nil"/>
              <w:bottom w:val="nil"/>
              <w:right w:val="nil"/>
            </w:tcBorders>
            <w:shd w:val="clear" w:color="auto" w:fill="FFFFFF"/>
            <w:noWrap/>
            <w:vAlign w:val="center"/>
          </w:tcPr>
          <w:p w14:paraId="473B386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nil"/>
              <w:right w:val="nil"/>
            </w:tcBorders>
            <w:shd w:val="clear" w:color="auto" w:fill="FFFFFF"/>
            <w:noWrap/>
            <w:vAlign w:val="center"/>
          </w:tcPr>
          <w:p w14:paraId="03D19B95">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-0.091(-0.242-0.061)</w:t>
            </w:r>
          </w:p>
        </w:tc>
        <w:tc>
          <w:tcPr>
            <w:tcW w:w="773" w:type="dxa"/>
            <w:tcBorders>
              <w:top w:val="nil"/>
              <w:left w:val="nil"/>
              <w:bottom w:val="nil"/>
              <w:right w:val="nil"/>
            </w:tcBorders>
            <w:shd w:val="clear" w:color="auto" w:fill="FFFFFF"/>
            <w:noWrap/>
            <w:vAlign w:val="bottom"/>
          </w:tcPr>
          <w:p w14:paraId="2B000B93">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0.24 </w:t>
            </w:r>
          </w:p>
        </w:tc>
        <w:tc>
          <w:tcPr>
            <w:tcW w:w="1708" w:type="dxa"/>
            <w:tcBorders>
              <w:top w:val="nil"/>
              <w:left w:val="nil"/>
              <w:bottom w:val="nil"/>
              <w:right w:val="nil"/>
            </w:tcBorders>
            <w:shd w:val="clear" w:color="auto" w:fill="FFFFFF"/>
            <w:noWrap/>
            <w:vAlign w:val="center"/>
          </w:tcPr>
          <w:p w14:paraId="5F45BDFB">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-0.078(-0.212-0.057)</w:t>
            </w:r>
          </w:p>
        </w:tc>
        <w:tc>
          <w:tcPr>
            <w:tcW w:w="761" w:type="dxa"/>
            <w:tcBorders>
              <w:top w:val="nil"/>
              <w:left w:val="nil"/>
              <w:bottom w:val="nil"/>
              <w:right w:val="nil"/>
            </w:tcBorders>
            <w:shd w:val="clear" w:color="auto" w:fill="FFFFFF"/>
            <w:noWrap/>
            <w:vAlign w:val="bottom"/>
          </w:tcPr>
          <w:p w14:paraId="697F357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0.26 </w:t>
            </w:r>
          </w:p>
        </w:tc>
      </w:tr>
      <w:tr w14:paraId="00E92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66" w:type="dxa"/>
            <w:tcBorders>
              <w:top w:val="nil"/>
              <w:left w:val="nil"/>
              <w:bottom w:val="nil"/>
              <w:right w:val="nil"/>
            </w:tcBorders>
            <w:shd w:val="clear" w:color="auto" w:fill="FFFFFF"/>
            <w:noWrap/>
            <w:vAlign w:val="bottom"/>
          </w:tcPr>
          <w:p w14:paraId="1A45F07C">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639" w:type="dxa"/>
            <w:tcBorders>
              <w:top w:val="nil"/>
              <w:left w:val="nil"/>
              <w:bottom w:val="nil"/>
              <w:right w:val="nil"/>
            </w:tcBorders>
            <w:shd w:val="clear" w:color="auto" w:fill="FFFFFF"/>
            <w:noWrap/>
            <w:vAlign w:val="center"/>
          </w:tcPr>
          <w:p w14:paraId="5E2C5DC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0.004(-0.011-0.02)</w:t>
            </w:r>
          </w:p>
        </w:tc>
        <w:tc>
          <w:tcPr>
            <w:tcW w:w="761" w:type="dxa"/>
            <w:tcBorders>
              <w:top w:val="nil"/>
              <w:left w:val="nil"/>
              <w:bottom w:val="nil"/>
              <w:right w:val="nil"/>
            </w:tcBorders>
            <w:shd w:val="clear" w:color="auto" w:fill="FFFFFF"/>
            <w:noWrap/>
            <w:vAlign w:val="bottom"/>
          </w:tcPr>
          <w:p w14:paraId="35AF69F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0.58 </w:t>
            </w:r>
          </w:p>
        </w:tc>
        <w:tc>
          <w:tcPr>
            <w:tcW w:w="1662" w:type="dxa"/>
            <w:tcBorders>
              <w:top w:val="nil"/>
              <w:left w:val="nil"/>
              <w:bottom w:val="nil"/>
              <w:right w:val="nil"/>
            </w:tcBorders>
            <w:shd w:val="clear" w:color="auto" w:fill="FFFFFF"/>
            <w:noWrap/>
            <w:vAlign w:val="center"/>
          </w:tcPr>
          <w:p w14:paraId="52E9211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0.006(-0.009-0.022)</w:t>
            </w:r>
          </w:p>
        </w:tc>
        <w:tc>
          <w:tcPr>
            <w:tcW w:w="877" w:type="dxa"/>
            <w:tcBorders>
              <w:top w:val="nil"/>
              <w:left w:val="nil"/>
              <w:bottom w:val="nil"/>
              <w:right w:val="nil"/>
            </w:tcBorders>
            <w:shd w:val="clear" w:color="auto" w:fill="FFFFFF"/>
            <w:noWrap/>
            <w:vAlign w:val="bottom"/>
          </w:tcPr>
          <w:p w14:paraId="1AA8E28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0.42 </w:t>
            </w:r>
          </w:p>
        </w:tc>
        <w:tc>
          <w:tcPr>
            <w:tcW w:w="240" w:type="dxa"/>
            <w:tcBorders>
              <w:top w:val="nil"/>
              <w:left w:val="nil"/>
              <w:bottom w:val="nil"/>
              <w:right w:val="nil"/>
            </w:tcBorders>
            <w:shd w:val="clear" w:color="auto" w:fill="FFFFFF"/>
            <w:noWrap/>
            <w:vAlign w:val="center"/>
          </w:tcPr>
          <w:p w14:paraId="5A8E21A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nil"/>
              <w:right w:val="nil"/>
            </w:tcBorders>
            <w:shd w:val="clear" w:color="auto" w:fill="FFFFFF"/>
            <w:noWrap/>
            <w:vAlign w:val="center"/>
          </w:tcPr>
          <w:p w14:paraId="356A0F53">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-0.182(-0.52-0.157)</w:t>
            </w:r>
          </w:p>
        </w:tc>
        <w:tc>
          <w:tcPr>
            <w:tcW w:w="773" w:type="dxa"/>
            <w:tcBorders>
              <w:top w:val="nil"/>
              <w:left w:val="nil"/>
              <w:bottom w:val="nil"/>
              <w:right w:val="nil"/>
            </w:tcBorders>
            <w:shd w:val="clear" w:color="auto" w:fill="FFFFFF"/>
            <w:noWrap/>
            <w:vAlign w:val="bottom"/>
          </w:tcPr>
          <w:p w14:paraId="3CECBE82">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0.29 </w:t>
            </w:r>
          </w:p>
        </w:tc>
        <w:tc>
          <w:tcPr>
            <w:tcW w:w="1708" w:type="dxa"/>
            <w:tcBorders>
              <w:top w:val="nil"/>
              <w:left w:val="nil"/>
              <w:bottom w:val="nil"/>
              <w:right w:val="nil"/>
            </w:tcBorders>
            <w:shd w:val="clear" w:color="auto" w:fill="FFFFFF"/>
            <w:noWrap/>
            <w:vAlign w:val="center"/>
          </w:tcPr>
          <w:p w14:paraId="1272632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-0.173(-0.498-0.152)</w:t>
            </w:r>
          </w:p>
        </w:tc>
        <w:tc>
          <w:tcPr>
            <w:tcW w:w="761" w:type="dxa"/>
            <w:tcBorders>
              <w:top w:val="nil"/>
              <w:left w:val="nil"/>
              <w:bottom w:val="nil"/>
              <w:right w:val="nil"/>
            </w:tcBorders>
            <w:shd w:val="clear" w:color="auto" w:fill="FFFFFF"/>
            <w:noWrap/>
            <w:vAlign w:val="bottom"/>
          </w:tcPr>
          <w:p w14:paraId="2B76B61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0.30 </w:t>
            </w:r>
          </w:p>
        </w:tc>
      </w:tr>
      <w:tr w14:paraId="4BB9A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66" w:type="dxa"/>
            <w:tcBorders>
              <w:top w:val="nil"/>
              <w:left w:val="nil"/>
              <w:bottom w:val="single" w:color="000000" w:sz="12" w:space="0"/>
              <w:right w:val="nil"/>
            </w:tcBorders>
            <w:shd w:val="clear" w:color="auto" w:fill="FFFFFF"/>
            <w:noWrap/>
            <w:vAlign w:val="bottom"/>
          </w:tcPr>
          <w:p w14:paraId="4240E04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639" w:type="dxa"/>
            <w:tcBorders>
              <w:top w:val="nil"/>
              <w:left w:val="nil"/>
              <w:bottom w:val="single" w:color="000000" w:sz="12" w:space="0"/>
              <w:right w:val="nil"/>
            </w:tcBorders>
            <w:shd w:val="clear" w:color="auto" w:fill="FFFFFF"/>
            <w:noWrap/>
            <w:vAlign w:val="center"/>
          </w:tcPr>
          <w:p w14:paraId="1CC9714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-0.004(-0.02-0.012)</w:t>
            </w:r>
          </w:p>
        </w:tc>
        <w:tc>
          <w:tcPr>
            <w:tcW w:w="761" w:type="dxa"/>
            <w:tcBorders>
              <w:top w:val="nil"/>
              <w:left w:val="nil"/>
              <w:bottom w:val="single" w:color="000000" w:sz="12" w:space="0"/>
              <w:right w:val="nil"/>
            </w:tcBorders>
            <w:shd w:val="clear" w:color="auto" w:fill="FFFFFF"/>
            <w:noWrap/>
            <w:vAlign w:val="bottom"/>
          </w:tcPr>
          <w:p w14:paraId="73581DD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0.64 </w:t>
            </w:r>
          </w:p>
        </w:tc>
        <w:tc>
          <w:tcPr>
            <w:tcW w:w="1662" w:type="dxa"/>
            <w:tcBorders>
              <w:top w:val="nil"/>
              <w:left w:val="nil"/>
              <w:bottom w:val="single" w:color="000000" w:sz="12" w:space="0"/>
              <w:right w:val="nil"/>
            </w:tcBorders>
            <w:shd w:val="clear" w:color="auto" w:fill="FFFFFF"/>
            <w:noWrap/>
            <w:vAlign w:val="center"/>
          </w:tcPr>
          <w:p w14:paraId="5C78FB9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-0.007(-0.022-0.008)</w:t>
            </w:r>
          </w:p>
        </w:tc>
        <w:tc>
          <w:tcPr>
            <w:tcW w:w="877" w:type="dxa"/>
            <w:tcBorders>
              <w:top w:val="nil"/>
              <w:left w:val="nil"/>
              <w:bottom w:val="single" w:color="000000" w:sz="12" w:space="0"/>
              <w:right w:val="nil"/>
            </w:tcBorders>
            <w:shd w:val="clear" w:color="auto" w:fill="FFFFFF"/>
            <w:noWrap/>
            <w:vAlign w:val="bottom"/>
          </w:tcPr>
          <w:p w14:paraId="25B27921">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0.34 </w:t>
            </w:r>
          </w:p>
        </w:tc>
        <w:tc>
          <w:tcPr>
            <w:tcW w:w="240" w:type="dxa"/>
            <w:tcBorders>
              <w:top w:val="nil"/>
              <w:left w:val="nil"/>
              <w:bottom w:val="single" w:color="000000" w:sz="12" w:space="0"/>
              <w:right w:val="nil"/>
            </w:tcBorders>
            <w:shd w:val="clear" w:color="auto" w:fill="FFFFFF"/>
            <w:noWrap/>
            <w:vAlign w:val="center"/>
          </w:tcPr>
          <w:p w14:paraId="2586C72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06" w:type="dxa"/>
            <w:tcBorders>
              <w:top w:val="nil"/>
              <w:left w:val="nil"/>
              <w:bottom w:val="single" w:color="000000" w:sz="12" w:space="0"/>
              <w:right w:val="nil"/>
            </w:tcBorders>
            <w:shd w:val="clear" w:color="auto" w:fill="FFFFFF"/>
            <w:noWrap/>
            <w:vAlign w:val="center"/>
          </w:tcPr>
          <w:p w14:paraId="602D68B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-0.23(-0.577-0.117)</w:t>
            </w:r>
          </w:p>
        </w:tc>
        <w:tc>
          <w:tcPr>
            <w:tcW w:w="773" w:type="dxa"/>
            <w:tcBorders>
              <w:top w:val="nil"/>
              <w:left w:val="nil"/>
              <w:bottom w:val="single" w:color="000000" w:sz="12" w:space="0"/>
              <w:right w:val="nil"/>
            </w:tcBorders>
            <w:shd w:val="clear" w:color="auto" w:fill="FFFFFF"/>
            <w:noWrap/>
            <w:vAlign w:val="bottom"/>
          </w:tcPr>
          <w:p w14:paraId="29606E9D">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val="0"/>
                <w:bCs w:val="0"/>
                <w:i w:val="0"/>
                <w:iCs w:val="0"/>
                <w:color w:val="000000"/>
                <w:kern w:val="0"/>
                <w:sz w:val="15"/>
                <w:szCs w:val="15"/>
                <w:u w:val="none"/>
                <w:lang w:val="en-US" w:eastAsia="zh-CN" w:bidi="ar"/>
              </w:rPr>
              <w:t xml:space="preserve">0.19 </w:t>
            </w:r>
          </w:p>
        </w:tc>
        <w:tc>
          <w:tcPr>
            <w:tcW w:w="1708" w:type="dxa"/>
            <w:tcBorders>
              <w:top w:val="nil"/>
              <w:left w:val="nil"/>
              <w:bottom w:val="single" w:color="000000" w:sz="12" w:space="0"/>
              <w:right w:val="nil"/>
            </w:tcBorders>
            <w:shd w:val="clear" w:color="auto" w:fill="FFFFFF"/>
            <w:noWrap/>
            <w:vAlign w:val="center"/>
          </w:tcPr>
          <w:p w14:paraId="6779B323">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-0.01(-0.322-0.302)</w:t>
            </w:r>
          </w:p>
        </w:tc>
        <w:tc>
          <w:tcPr>
            <w:tcW w:w="761" w:type="dxa"/>
            <w:tcBorders>
              <w:top w:val="nil"/>
              <w:left w:val="nil"/>
              <w:bottom w:val="single" w:color="000000" w:sz="12" w:space="0"/>
              <w:right w:val="nil"/>
            </w:tcBorders>
            <w:shd w:val="clear" w:color="auto" w:fill="FFFFFF"/>
            <w:noWrap/>
            <w:vAlign w:val="bottom"/>
          </w:tcPr>
          <w:p w14:paraId="0B9B124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 xml:space="preserve">0.95 </w:t>
            </w:r>
          </w:p>
        </w:tc>
      </w:tr>
    </w:tbl>
    <w:p w14:paraId="7E2780CE">
      <w:pPr>
        <w:rPr>
          <w:rFonts w:hint="default" w:eastAsiaTheme="minorEastAsia"/>
          <w:lang w:val="en-US" w:eastAsia="zh-CN"/>
        </w:rPr>
      </w:pPr>
    </w:p>
    <w:p w14:paraId="18ACAF89">
      <w:pPr>
        <w:rPr>
          <w:rFonts w:hint="default" w:eastAsiaTheme="minorEastAsia"/>
          <w:b/>
          <w:bCs/>
          <w:lang w:val="en-US" w:eastAsia="zh-CN"/>
        </w:rPr>
      </w:pPr>
      <w:r>
        <w:rPr>
          <w:rFonts w:hint="default" w:eastAsiaTheme="minorEastAsia"/>
          <w:b/>
          <w:bCs/>
          <w:lang w:val="en-US" w:eastAsia="zh-CN"/>
        </w:rPr>
        <w:t xml:space="preserve">Table </w:t>
      </w:r>
      <w:r>
        <w:rPr>
          <w:rFonts w:hint="eastAsia"/>
          <w:b/>
          <w:bCs/>
          <w:lang w:val="en-US" w:eastAsia="zh-CN"/>
        </w:rPr>
        <w:t xml:space="preserve">7(b) </w:t>
      </w:r>
      <w:r>
        <w:rPr>
          <w:rFonts w:hint="default" w:eastAsiaTheme="minorEastAsia"/>
          <w:b/>
          <w:bCs/>
          <w:lang w:val="en-US" w:eastAsia="zh-CN"/>
        </w:rPr>
        <w:t>Relationship between left and right eye interocular differences and age and sex</w:t>
      </w:r>
    </w:p>
    <w:tbl>
      <w:tblPr>
        <w:tblStyle w:val="2"/>
        <w:tblW w:w="115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5"/>
        <w:gridCol w:w="1701"/>
        <w:gridCol w:w="715"/>
        <w:gridCol w:w="240"/>
        <w:gridCol w:w="1491"/>
        <w:gridCol w:w="727"/>
        <w:gridCol w:w="240"/>
        <w:gridCol w:w="1075"/>
        <w:gridCol w:w="485"/>
        <w:gridCol w:w="819"/>
        <w:gridCol w:w="298"/>
        <w:gridCol w:w="1675"/>
        <w:gridCol w:w="866"/>
      </w:tblGrid>
      <w:tr w14:paraId="39B89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 w:hRule="atLeast"/>
        </w:trPr>
        <w:tc>
          <w:tcPr>
            <w:tcW w:w="1185" w:type="dxa"/>
            <w:tcBorders>
              <w:top w:val="single" w:color="000000" w:sz="12" w:space="0"/>
              <w:left w:val="nil"/>
              <w:bottom w:val="single" w:color="000000" w:sz="4" w:space="0"/>
              <w:right w:val="nil"/>
              <w:tl2br w:val="nil"/>
            </w:tcBorders>
            <w:shd w:val="clear" w:color="auto" w:fill="FFFFFF"/>
            <w:noWrap/>
            <w:vAlign w:val="bottom"/>
          </w:tcPr>
          <w:p w14:paraId="6E4B3F0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701" w:type="dxa"/>
            <w:tcBorders>
              <w:top w:val="single" w:color="000000" w:sz="12" w:space="0"/>
              <w:left w:val="nil"/>
              <w:bottom w:val="single" w:color="000000" w:sz="4" w:space="0"/>
              <w:right w:val="nil"/>
            </w:tcBorders>
            <w:shd w:val="clear" w:color="auto" w:fill="FFFFFF"/>
            <w:noWrap/>
            <w:vAlign w:val="center"/>
          </w:tcPr>
          <w:p w14:paraId="1DE2928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Age</w:t>
            </w:r>
          </w:p>
        </w:tc>
        <w:tc>
          <w:tcPr>
            <w:tcW w:w="715" w:type="dxa"/>
            <w:tcBorders>
              <w:top w:val="single" w:color="000000" w:sz="12" w:space="0"/>
              <w:left w:val="nil"/>
              <w:bottom w:val="single" w:color="000000" w:sz="4" w:space="0"/>
              <w:right w:val="nil"/>
            </w:tcBorders>
            <w:shd w:val="clear" w:color="auto" w:fill="FFFFFF"/>
            <w:noWrap/>
            <w:vAlign w:val="center"/>
          </w:tcPr>
          <w:p w14:paraId="64BB154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240" w:type="dxa"/>
            <w:tcBorders>
              <w:top w:val="single" w:color="000000" w:sz="12" w:space="0"/>
              <w:left w:val="nil"/>
              <w:bottom w:val="single" w:color="000000" w:sz="4" w:space="0"/>
              <w:right w:val="nil"/>
            </w:tcBorders>
            <w:shd w:val="clear" w:color="auto" w:fill="FFFFFF"/>
            <w:noWrap/>
            <w:vAlign w:val="center"/>
          </w:tcPr>
          <w:p w14:paraId="585C46D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single" w:color="000000" w:sz="12" w:space="0"/>
              <w:left w:val="nil"/>
              <w:bottom w:val="single" w:color="000000" w:sz="4" w:space="0"/>
              <w:right w:val="nil"/>
            </w:tcBorders>
            <w:shd w:val="clear" w:color="auto" w:fill="FFFFFF"/>
            <w:noWrap/>
            <w:vAlign w:val="center"/>
          </w:tcPr>
          <w:p w14:paraId="269734CB">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Sex</w:t>
            </w:r>
          </w:p>
        </w:tc>
        <w:tc>
          <w:tcPr>
            <w:tcW w:w="727" w:type="dxa"/>
            <w:tcBorders>
              <w:top w:val="single" w:color="000000" w:sz="12" w:space="0"/>
              <w:left w:val="nil"/>
              <w:bottom w:val="single" w:color="000000" w:sz="4" w:space="0"/>
              <w:right w:val="nil"/>
            </w:tcBorders>
            <w:shd w:val="clear" w:color="auto" w:fill="FFFFFF"/>
            <w:noWrap/>
            <w:vAlign w:val="center"/>
          </w:tcPr>
          <w:p w14:paraId="376EFD6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240" w:type="dxa"/>
            <w:tcBorders>
              <w:top w:val="single" w:color="000000" w:sz="12" w:space="0"/>
              <w:left w:val="nil"/>
              <w:bottom w:val="single" w:color="000000" w:sz="4" w:space="0"/>
              <w:right w:val="nil"/>
            </w:tcBorders>
            <w:shd w:val="clear" w:color="auto" w:fill="FFFFFF"/>
            <w:noWrap/>
            <w:vAlign w:val="center"/>
          </w:tcPr>
          <w:p w14:paraId="7C8C385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75" w:type="dxa"/>
            <w:tcBorders>
              <w:top w:val="single" w:color="000000" w:sz="12" w:space="0"/>
              <w:left w:val="nil"/>
              <w:bottom w:val="single" w:color="000000" w:sz="4" w:space="0"/>
              <w:right w:val="nil"/>
            </w:tcBorders>
            <w:shd w:val="clear" w:color="auto" w:fill="FFFFFF"/>
            <w:noWrap/>
            <w:vAlign w:val="center"/>
          </w:tcPr>
          <w:p w14:paraId="488A8EDF">
            <w:pPr>
              <w:keepNext w:val="0"/>
              <w:keepLines w:val="0"/>
              <w:widowControl/>
              <w:suppressLineNumbers w:val="0"/>
              <w:jc w:val="center"/>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Age(Adjust.)</w:t>
            </w:r>
          </w:p>
        </w:tc>
        <w:tc>
          <w:tcPr>
            <w:tcW w:w="1304" w:type="dxa"/>
            <w:gridSpan w:val="2"/>
            <w:tcBorders>
              <w:top w:val="single" w:color="000000" w:sz="12" w:space="0"/>
              <w:left w:val="nil"/>
              <w:bottom w:val="single" w:color="000000" w:sz="4" w:space="0"/>
              <w:right w:val="nil"/>
            </w:tcBorders>
            <w:shd w:val="clear" w:color="auto" w:fill="FFFFFF"/>
            <w:noWrap/>
            <w:vAlign w:val="center"/>
          </w:tcPr>
          <w:p w14:paraId="31BDE73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298" w:type="dxa"/>
            <w:tcBorders>
              <w:top w:val="single" w:color="000000" w:sz="12" w:space="0"/>
              <w:left w:val="nil"/>
              <w:bottom w:val="single" w:color="000000" w:sz="4" w:space="0"/>
              <w:right w:val="nil"/>
            </w:tcBorders>
            <w:shd w:val="clear" w:color="auto" w:fill="FFFFFF"/>
            <w:noWrap/>
            <w:vAlign w:val="center"/>
          </w:tcPr>
          <w:p w14:paraId="316CCC7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75" w:type="dxa"/>
            <w:tcBorders>
              <w:top w:val="single" w:color="000000" w:sz="12" w:space="0"/>
              <w:left w:val="nil"/>
              <w:bottom w:val="single" w:color="000000" w:sz="4" w:space="0"/>
              <w:right w:val="nil"/>
            </w:tcBorders>
            <w:shd w:val="clear" w:color="auto" w:fill="FFFFFF"/>
            <w:noWrap/>
            <w:vAlign w:val="center"/>
          </w:tcPr>
          <w:p w14:paraId="2C8123D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Sex(Adjust.)</w:t>
            </w:r>
          </w:p>
        </w:tc>
        <w:tc>
          <w:tcPr>
            <w:tcW w:w="866" w:type="dxa"/>
            <w:tcBorders>
              <w:top w:val="single" w:color="000000" w:sz="12" w:space="0"/>
              <w:left w:val="nil"/>
              <w:bottom w:val="single" w:color="000000" w:sz="4" w:space="0"/>
              <w:right w:val="nil"/>
            </w:tcBorders>
            <w:shd w:val="clear" w:color="auto" w:fill="FFFFFF"/>
            <w:noWrap/>
            <w:vAlign w:val="center"/>
          </w:tcPr>
          <w:p w14:paraId="3BCE6AE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r>
      <w:tr w14:paraId="651DC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single" w:color="000000" w:sz="4" w:space="0"/>
              <w:left w:val="nil"/>
              <w:bottom w:val="single" w:color="auto" w:sz="8" w:space="0"/>
              <w:right w:val="nil"/>
            </w:tcBorders>
            <w:shd w:val="clear" w:color="auto" w:fill="FFFFFF"/>
            <w:noWrap/>
            <w:vAlign w:val="bottom"/>
          </w:tcPr>
          <w:p w14:paraId="6C81DEDB">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bCs/>
                <w:i w:val="0"/>
                <w:iCs w:val="0"/>
                <w:color w:val="000000"/>
                <w:kern w:val="0"/>
                <w:sz w:val="15"/>
                <w:szCs w:val="15"/>
                <w:u w:val="none"/>
                <w:lang w:val="en-US" w:eastAsia="zh-CN" w:bidi="ar"/>
              </w:rPr>
              <w:t>Variables</w:t>
            </w:r>
          </w:p>
        </w:tc>
        <w:tc>
          <w:tcPr>
            <w:tcW w:w="1701" w:type="dxa"/>
            <w:tcBorders>
              <w:top w:val="single" w:color="000000" w:sz="4" w:space="0"/>
              <w:left w:val="nil"/>
              <w:bottom w:val="single" w:color="auto" w:sz="8" w:space="0"/>
              <w:right w:val="nil"/>
            </w:tcBorders>
            <w:shd w:val="clear" w:color="auto" w:fill="FFFFFF"/>
            <w:noWrap/>
            <w:vAlign w:val="center"/>
          </w:tcPr>
          <w:p w14:paraId="6703FC9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715" w:type="dxa"/>
            <w:tcBorders>
              <w:top w:val="single" w:color="000000" w:sz="4" w:space="0"/>
              <w:left w:val="nil"/>
              <w:bottom w:val="single" w:color="auto" w:sz="8" w:space="0"/>
              <w:right w:val="nil"/>
            </w:tcBorders>
            <w:shd w:val="clear" w:color="auto" w:fill="FFFFFF"/>
            <w:noWrap/>
            <w:vAlign w:val="center"/>
          </w:tcPr>
          <w:p w14:paraId="1440FE1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c>
          <w:tcPr>
            <w:tcW w:w="240" w:type="dxa"/>
            <w:tcBorders>
              <w:top w:val="single" w:color="000000" w:sz="4" w:space="0"/>
              <w:left w:val="nil"/>
              <w:bottom w:val="nil"/>
              <w:right w:val="nil"/>
            </w:tcBorders>
            <w:shd w:val="clear" w:color="auto" w:fill="FFFFFF"/>
            <w:noWrap/>
            <w:vAlign w:val="center"/>
          </w:tcPr>
          <w:p w14:paraId="603D24E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single" w:color="000000" w:sz="4" w:space="0"/>
              <w:left w:val="nil"/>
              <w:bottom w:val="single" w:color="auto" w:sz="8" w:space="0"/>
              <w:right w:val="nil"/>
            </w:tcBorders>
            <w:shd w:val="clear" w:color="auto" w:fill="FFFFFF"/>
            <w:noWrap/>
            <w:vAlign w:val="center"/>
          </w:tcPr>
          <w:p w14:paraId="0B88A3F1">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727" w:type="dxa"/>
            <w:tcBorders>
              <w:top w:val="single" w:color="000000" w:sz="4" w:space="0"/>
              <w:left w:val="nil"/>
              <w:bottom w:val="single" w:color="auto" w:sz="8" w:space="0"/>
              <w:right w:val="nil"/>
            </w:tcBorders>
            <w:shd w:val="clear" w:color="auto" w:fill="FFFFFF"/>
            <w:noWrap/>
            <w:vAlign w:val="center"/>
          </w:tcPr>
          <w:p w14:paraId="3CA8C8C6">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c>
          <w:tcPr>
            <w:tcW w:w="240" w:type="dxa"/>
            <w:vMerge w:val="restart"/>
            <w:tcBorders>
              <w:top w:val="single" w:color="000000" w:sz="4" w:space="0"/>
              <w:left w:val="nil"/>
              <w:right w:val="nil"/>
            </w:tcBorders>
            <w:shd w:val="clear" w:color="auto" w:fill="FFFFFF"/>
            <w:noWrap/>
            <w:vAlign w:val="center"/>
          </w:tcPr>
          <w:p w14:paraId="604B0FB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560" w:type="dxa"/>
            <w:gridSpan w:val="2"/>
            <w:tcBorders>
              <w:top w:val="single" w:color="000000" w:sz="4" w:space="0"/>
              <w:left w:val="nil"/>
              <w:bottom w:val="single" w:color="auto" w:sz="8" w:space="0"/>
              <w:right w:val="nil"/>
            </w:tcBorders>
            <w:shd w:val="clear" w:color="auto" w:fill="FFFFFF"/>
            <w:noWrap/>
            <w:vAlign w:val="center"/>
          </w:tcPr>
          <w:p w14:paraId="2A1F6C05">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819" w:type="dxa"/>
            <w:tcBorders>
              <w:top w:val="single" w:color="000000" w:sz="4" w:space="0"/>
              <w:left w:val="nil"/>
              <w:bottom w:val="single" w:color="auto" w:sz="8" w:space="0"/>
              <w:right w:val="nil"/>
            </w:tcBorders>
            <w:shd w:val="clear" w:color="auto" w:fill="FFFFFF"/>
            <w:noWrap/>
            <w:vAlign w:val="center"/>
          </w:tcPr>
          <w:p w14:paraId="02B359D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c>
          <w:tcPr>
            <w:tcW w:w="298" w:type="dxa"/>
            <w:vMerge w:val="restart"/>
            <w:tcBorders>
              <w:top w:val="single" w:color="000000" w:sz="4" w:space="0"/>
              <w:left w:val="nil"/>
              <w:right w:val="nil"/>
            </w:tcBorders>
            <w:shd w:val="clear" w:color="auto" w:fill="FFFFFF"/>
            <w:noWrap/>
            <w:vAlign w:val="center"/>
          </w:tcPr>
          <w:p w14:paraId="2AF5394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675" w:type="dxa"/>
            <w:tcBorders>
              <w:top w:val="single" w:color="000000" w:sz="4" w:space="0"/>
              <w:left w:val="nil"/>
              <w:bottom w:val="single" w:color="auto" w:sz="8" w:space="0"/>
              <w:right w:val="nil"/>
            </w:tcBorders>
            <w:shd w:val="clear" w:color="auto" w:fill="FFFFFF"/>
            <w:noWrap/>
            <w:vAlign w:val="center"/>
          </w:tcPr>
          <w:p w14:paraId="0948388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β (95 % CI)</w:t>
            </w:r>
          </w:p>
        </w:tc>
        <w:tc>
          <w:tcPr>
            <w:tcW w:w="866" w:type="dxa"/>
            <w:tcBorders>
              <w:top w:val="single" w:color="000000" w:sz="4" w:space="0"/>
              <w:left w:val="nil"/>
              <w:bottom w:val="single" w:color="auto" w:sz="8" w:space="0"/>
              <w:right w:val="nil"/>
            </w:tcBorders>
            <w:shd w:val="clear" w:color="auto" w:fill="FFFFFF"/>
            <w:noWrap/>
            <w:vAlign w:val="center"/>
          </w:tcPr>
          <w:p w14:paraId="28B74EF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P-value</w:t>
            </w:r>
          </w:p>
        </w:tc>
      </w:tr>
      <w:tr w14:paraId="0F6A9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single" w:color="auto" w:sz="8" w:space="0"/>
              <w:left w:val="nil"/>
              <w:bottom w:val="nil"/>
              <w:right w:val="nil"/>
            </w:tcBorders>
            <w:shd w:val="clear" w:color="auto" w:fill="FFFFFF"/>
            <w:noWrap/>
            <w:vAlign w:val="bottom"/>
          </w:tcPr>
          <w:p w14:paraId="593426B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MBA</w:t>
            </w:r>
          </w:p>
        </w:tc>
        <w:tc>
          <w:tcPr>
            <w:tcW w:w="1701" w:type="dxa"/>
            <w:tcBorders>
              <w:top w:val="single" w:color="auto" w:sz="8" w:space="0"/>
              <w:left w:val="nil"/>
              <w:bottom w:val="nil"/>
              <w:right w:val="nil"/>
            </w:tcBorders>
            <w:shd w:val="clear" w:color="auto" w:fill="FFFFFF"/>
            <w:noWrap/>
            <w:vAlign w:val="bottom"/>
          </w:tcPr>
          <w:p w14:paraId="502555B1">
            <w:pPr>
              <w:keepNext w:val="0"/>
              <w:keepLines w:val="0"/>
              <w:widowControl/>
              <w:suppressLineNumbers w:val="0"/>
              <w:jc w:val="center"/>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0.023(-0.079-0.126)</w:t>
            </w:r>
          </w:p>
        </w:tc>
        <w:tc>
          <w:tcPr>
            <w:tcW w:w="715" w:type="dxa"/>
            <w:tcBorders>
              <w:top w:val="single" w:color="auto" w:sz="8" w:space="0"/>
              <w:left w:val="nil"/>
              <w:bottom w:val="nil"/>
              <w:right w:val="nil"/>
            </w:tcBorders>
            <w:shd w:val="clear" w:color="auto" w:fill="FFFFFF"/>
            <w:noWrap/>
            <w:vAlign w:val="bottom"/>
          </w:tcPr>
          <w:p w14:paraId="492D4846">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0.65</w:t>
            </w:r>
          </w:p>
        </w:tc>
        <w:tc>
          <w:tcPr>
            <w:tcW w:w="240" w:type="dxa"/>
            <w:tcBorders>
              <w:top w:val="nil"/>
              <w:left w:val="nil"/>
              <w:bottom w:val="nil"/>
              <w:right w:val="nil"/>
            </w:tcBorders>
            <w:shd w:val="clear" w:color="auto" w:fill="FFFFFF"/>
            <w:noWrap/>
            <w:vAlign w:val="center"/>
          </w:tcPr>
          <w:p w14:paraId="77278484">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single" w:color="auto" w:sz="8" w:space="0"/>
              <w:left w:val="nil"/>
              <w:bottom w:val="nil"/>
              <w:right w:val="nil"/>
            </w:tcBorders>
            <w:shd w:val="clear" w:color="auto" w:fill="FFFFFF"/>
            <w:noWrap/>
            <w:vAlign w:val="bottom"/>
          </w:tcPr>
          <w:p w14:paraId="643E914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-1.55(-3.73-0.629)</w:t>
            </w:r>
          </w:p>
        </w:tc>
        <w:tc>
          <w:tcPr>
            <w:tcW w:w="727" w:type="dxa"/>
            <w:tcBorders>
              <w:top w:val="single" w:color="auto" w:sz="8" w:space="0"/>
              <w:left w:val="nil"/>
              <w:bottom w:val="nil"/>
              <w:right w:val="nil"/>
            </w:tcBorders>
            <w:shd w:val="clear" w:color="auto" w:fill="FFFFFF"/>
            <w:noWrap/>
            <w:vAlign w:val="bottom"/>
          </w:tcPr>
          <w:p w14:paraId="4FFF1010">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0.16</w:t>
            </w:r>
          </w:p>
        </w:tc>
        <w:tc>
          <w:tcPr>
            <w:tcW w:w="240" w:type="dxa"/>
            <w:vMerge w:val="continue"/>
            <w:tcBorders>
              <w:left w:val="nil"/>
              <w:bottom w:val="nil"/>
              <w:right w:val="nil"/>
            </w:tcBorders>
            <w:shd w:val="clear" w:color="auto" w:fill="FFFFFF"/>
            <w:noWrap/>
            <w:vAlign w:val="bottom"/>
          </w:tcPr>
          <w:p w14:paraId="627C50A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single" w:color="auto" w:sz="8" w:space="0"/>
              <w:left w:val="nil"/>
              <w:bottom w:val="nil"/>
              <w:right w:val="nil"/>
            </w:tcBorders>
            <w:shd w:val="clear" w:color="auto" w:fill="FFFFFF"/>
            <w:noWrap/>
            <w:vAlign w:val="center"/>
          </w:tcPr>
          <w:p w14:paraId="3ADCE75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0.01(-0.104-0.124)</w:t>
            </w:r>
          </w:p>
        </w:tc>
        <w:tc>
          <w:tcPr>
            <w:tcW w:w="819" w:type="dxa"/>
            <w:tcBorders>
              <w:top w:val="single" w:color="auto" w:sz="8" w:space="0"/>
              <w:left w:val="nil"/>
              <w:bottom w:val="nil"/>
              <w:right w:val="nil"/>
            </w:tcBorders>
            <w:shd w:val="clear" w:color="auto" w:fill="FFFFFF"/>
            <w:noWrap/>
            <w:vAlign w:val="center"/>
          </w:tcPr>
          <w:p w14:paraId="72CEF233">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0.87 </w:t>
            </w:r>
          </w:p>
        </w:tc>
        <w:tc>
          <w:tcPr>
            <w:tcW w:w="298" w:type="dxa"/>
            <w:vMerge w:val="continue"/>
            <w:tcBorders>
              <w:left w:val="nil"/>
              <w:bottom w:val="nil"/>
              <w:right w:val="nil"/>
            </w:tcBorders>
            <w:shd w:val="clear" w:color="auto" w:fill="FFFFFF"/>
            <w:noWrap/>
            <w:vAlign w:val="bottom"/>
          </w:tcPr>
          <w:p w14:paraId="7B3A036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single" w:color="auto" w:sz="8" w:space="0"/>
              <w:left w:val="nil"/>
              <w:bottom w:val="nil"/>
              <w:right w:val="nil"/>
            </w:tcBorders>
            <w:shd w:val="clear" w:color="auto" w:fill="FFFFFF"/>
            <w:noWrap/>
            <w:vAlign w:val="center"/>
          </w:tcPr>
          <w:p w14:paraId="0DC8E14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-3.294(-6.285-(-0.302)</w:t>
            </w:r>
          </w:p>
        </w:tc>
        <w:tc>
          <w:tcPr>
            <w:tcW w:w="866" w:type="dxa"/>
            <w:tcBorders>
              <w:top w:val="single" w:color="auto" w:sz="8" w:space="0"/>
              <w:left w:val="nil"/>
              <w:bottom w:val="nil"/>
              <w:right w:val="nil"/>
            </w:tcBorders>
            <w:shd w:val="clear" w:color="auto" w:fill="FFFFFF"/>
            <w:noWrap/>
            <w:vAlign w:val="center"/>
          </w:tcPr>
          <w:p w14:paraId="267D944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b/>
                <w:bCs/>
                <w:i w:val="0"/>
                <w:iCs w:val="0"/>
                <w:color w:val="000000"/>
                <w:kern w:val="0"/>
                <w:sz w:val="15"/>
                <w:szCs w:val="15"/>
                <w:u w:val="none"/>
                <w:lang w:val="en-US" w:eastAsia="zh-CN" w:bidi="ar"/>
              </w:rPr>
              <w:t xml:space="preserve">0.03 </w:t>
            </w:r>
          </w:p>
        </w:tc>
      </w:tr>
      <w:tr w14:paraId="24654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nil"/>
              <w:right w:val="nil"/>
            </w:tcBorders>
            <w:shd w:val="clear" w:color="auto" w:fill="FFFFFF"/>
            <w:noWrap/>
            <w:vAlign w:val="bottom"/>
          </w:tcPr>
          <w:p w14:paraId="5DD9227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FD</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701" w:type="dxa"/>
            <w:tcBorders>
              <w:top w:val="nil"/>
              <w:left w:val="nil"/>
              <w:bottom w:val="nil"/>
              <w:right w:val="nil"/>
            </w:tcBorders>
            <w:shd w:val="clear" w:color="auto" w:fill="FFFFFF"/>
            <w:noWrap/>
            <w:vAlign w:val="bottom"/>
          </w:tcPr>
          <w:p w14:paraId="0B39301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-0.004(-0.011-0.003)</w:t>
            </w:r>
          </w:p>
        </w:tc>
        <w:tc>
          <w:tcPr>
            <w:tcW w:w="715" w:type="dxa"/>
            <w:tcBorders>
              <w:top w:val="nil"/>
              <w:left w:val="nil"/>
              <w:bottom w:val="nil"/>
              <w:right w:val="nil"/>
            </w:tcBorders>
            <w:shd w:val="clear" w:color="auto" w:fill="FFFFFF"/>
            <w:noWrap/>
            <w:vAlign w:val="bottom"/>
          </w:tcPr>
          <w:p w14:paraId="62D476A6">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0.23</w:t>
            </w:r>
          </w:p>
        </w:tc>
        <w:tc>
          <w:tcPr>
            <w:tcW w:w="240" w:type="dxa"/>
            <w:tcBorders>
              <w:top w:val="nil"/>
              <w:left w:val="nil"/>
              <w:bottom w:val="nil"/>
              <w:right w:val="nil"/>
            </w:tcBorders>
            <w:shd w:val="clear" w:color="auto" w:fill="FFFFFF"/>
            <w:noWrap/>
            <w:vAlign w:val="center"/>
          </w:tcPr>
          <w:p w14:paraId="1882B355">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nil"/>
              <w:right w:val="nil"/>
            </w:tcBorders>
            <w:shd w:val="clear" w:color="auto" w:fill="FFFFFF"/>
            <w:noWrap/>
            <w:vAlign w:val="bottom"/>
          </w:tcPr>
          <w:p w14:paraId="4EA1D3E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0.127(-0.018-0.271)</w:t>
            </w:r>
          </w:p>
        </w:tc>
        <w:tc>
          <w:tcPr>
            <w:tcW w:w="727" w:type="dxa"/>
            <w:tcBorders>
              <w:top w:val="nil"/>
              <w:left w:val="nil"/>
              <w:bottom w:val="nil"/>
              <w:right w:val="nil"/>
            </w:tcBorders>
            <w:shd w:val="clear" w:color="auto" w:fill="FFFFFF"/>
            <w:noWrap/>
            <w:vAlign w:val="bottom"/>
          </w:tcPr>
          <w:p w14:paraId="14D8E4D6">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0.09</w:t>
            </w:r>
          </w:p>
        </w:tc>
        <w:tc>
          <w:tcPr>
            <w:tcW w:w="240" w:type="dxa"/>
            <w:tcBorders>
              <w:top w:val="nil"/>
              <w:left w:val="nil"/>
              <w:bottom w:val="nil"/>
              <w:right w:val="nil"/>
            </w:tcBorders>
            <w:shd w:val="clear" w:color="auto" w:fill="FFFFFF"/>
            <w:noWrap/>
            <w:vAlign w:val="bottom"/>
          </w:tcPr>
          <w:p w14:paraId="6D1D732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nil"/>
              <w:left w:val="nil"/>
              <w:bottom w:val="nil"/>
              <w:right w:val="nil"/>
            </w:tcBorders>
            <w:shd w:val="clear" w:color="auto" w:fill="FFFFFF"/>
            <w:noWrap/>
            <w:vAlign w:val="center"/>
          </w:tcPr>
          <w:p w14:paraId="3C56E7F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-0.003(-0.011-0.004)</w:t>
            </w:r>
          </w:p>
        </w:tc>
        <w:tc>
          <w:tcPr>
            <w:tcW w:w="819" w:type="dxa"/>
            <w:tcBorders>
              <w:top w:val="nil"/>
              <w:left w:val="nil"/>
              <w:bottom w:val="nil"/>
              <w:right w:val="nil"/>
            </w:tcBorders>
            <w:shd w:val="clear" w:color="auto" w:fill="FFFFFF"/>
            <w:noWrap/>
            <w:vAlign w:val="center"/>
          </w:tcPr>
          <w:p w14:paraId="664B18D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0.38 </w:t>
            </w:r>
          </w:p>
        </w:tc>
        <w:tc>
          <w:tcPr>
            <w:tcW w:w="298" w:type="dxa"/>
            <w:tcBorders>
              <w:top w:val="nil"/>
              <w:left w:val="nil"/>
              <w:bottom w:val="nil"/>
              <w:right w:val="nil"/>
            </w:tcBorders>
            <w:shd w:val="clear" w:color="auto" w:fill="FFFFFF"/>
            <w:noWrap/>
            <w:vAlign w:val="bottom"/>
          </w:tcPr>
          <w:p w14:paraId="7239B87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nil"/>
              <w:left w:val="nil"/>
              <w:bottom w:val="nil"/>
              <w:right w:val="nil"/>
            </w:tcBorders>
            <w:shd w:val="clear" w:color="auto" w:fill="FFFFFF"/>
            <w:noWrap/>
            <w:vAlign w:val="center"/>
          </w:tcPr>
          <w:p w14:paraId="3AFF9A6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0.092(-0.107-0.29)</w:t>
            </w:r>
          </w:p>
        </w:tc>
        <w:tc>
          <w:tcPr>
            <w:tcW w:w="866" w:type="dxa"/>
            <w:tcBorders>
              <w:top w:val="nil"/>
              <w:left w:val="nil"/>
              <w:bottom w:val="nil"/>
              <w:right w:val="nil"/>
            </w:tcBorders>
            <w:shd w:val="clear" w:color="auto" w:fill="FFFFFF"/>
            <w:noWrap/>
            <w:vAlign w:val="center"/>
          </w:tcPr>
          <w:p w14:paraId="6CEC017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0.36 </w:t>
            </w:r>
          </w:p>
        </w:tc>
      </w:tr>
      <w:tr w14:paraId="4F6D2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nil"/>
              <w:right w:val="nil"/>
            </w:tcBorders>
            <w:shd w:val="clear" w:color="auto" w:fill="FFFFFF"/>
            <w:noWrap/>
            <w:vAlign w:val="bottom"/>
          </w:tcPr>
          <w:p w14:paraId="3547F49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VD</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default" w:ascii="Times New Roman" w:hAnsi="Times New Roman" w:eastAsia="宋体" w:cs="Times New Roman"/>
                <w:b w:val="0"/>
                <w:i w:val="0"/>
                <w:iCs w:val="0"/>
                <w:color w:val="000000"/>
                <w:kern w:val="0"/>
                <w:sz w:val="15"/>
                <w:szCs w:val="15"/>
                <w:u w:val="none"/>
                <w:vertAlign w:val="superscript"/>
                <w:lang w:val="en-US" w:eastAsia="zh-CN" w:bidi="ar"/>
              </w:rPr>
              <w:t>2</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701" w:type="dxa"/>
            <w:tcBorders>
              <w:top w:val="nil"/>
              <w:left w:val="nil"/>
              <w:bottom w:val="nil"/>
              <w:right w:val="nil"/>
            </w:tcBorders>
            <w:shd w:val="clear" w:color="auto" w:fill="FFFFFF"/>
            <w:noWrap/>
            <w:vAlign w:val="bottom"/>
          </w:tcPr>
          <w:p w14:paraId="6150FBF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-0.006(-0.02-0.008)</w:t>
            </w:r>
          </w:p>
        </w:tc>
        <w:tc>
          <w:tcPr>
            <w:tcW w:w="715" w:type="dxa"/>
            <w:tcBorders>
              <w:top w:val="nil"/>
              <w:left w:val="nil"/>
              <w:bottom w:val="nil"/>
              <w:right w:val="nil"/>
            </w:tcBorders>
            <w:shd w:val="clear" w:color="auto" w:fill="FFFFFF"/>
            <w:noWrap/>
            <w:vAlign w:val="bottom"/>
          </w:tcPr>
          <w:p w14:paraId="3B8A21F7">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0.38</w:t>
            </w:r>
          </w:p>
        </w:tc>
        <w:tc>
          <w:tcPr>
            <w:tcW w:w="240" w:type="dxa"/>
            <w:tcBorders>
              <w:top w:val="nil"/>
              <w:left w:val="nil"/>
              <w:bottom w:val="nil"/>
              <w:right w:val="nil"/>
            </w:tcBorders>
            <w:shd w:val="clear" w:color="auto" w:fill="FFFFFF"/>
            <w:noWrap/>
            <w:vAlign w:val="center"/>
          </w:tcPr>
          <w:p w14:paraId="7C2F4DF1">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nil"/>
              <w:right w:val="nil"/>
            </w:tcBorders>
            <w:shd w:val="clear" w:color="auto" w:fill="FFFFFF"/>
            <w:noWrap/>
            <w:vAlign w:val="bottom"/>
          </w:tcPr>
          <w:p w14:paraId="75F66C9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0.354(0.055-0.652)</w:t>
            </w:r>
          </w:p>
        </w:tc>
        <w:tc>
          <w:tcPr>
            <w:tcW w:w="727" w:type="dxa"/>
            <w:tcBorders>
              <w:top w:val="nil"/>
              <w:left w:val="nil"/>
              <w:bottom w:val="nil"/>
              <w:right w:val="nil"/>
            </w:tcBorders>
            <w:shd w:val="clear" w:color="auto" w:fill="FFFFFF"/>
            <w:noWrap/>
            <w:vAlign w:val="bottom"/>
          </w:tcPr>
          <w:p w14:paraId="5F854641">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b/>
                <w:bCs/>
                <w:i w:val="0"/>
                <w:iCs w:val="0"/>
                <w:color w:val="000000"/>
                <w:kern w:val="0"/>
                <w:sz w:val="15"/>
                <w:szCs w:val="15"/>
                <w:u w:val="none"/>
                <w:lang w:val="en-US" w:eastAsia="zh-CN" w:bidi="ar"/>
              </w:rPr>
              <w:t>0.02</w:t>
            </w:r>
          </w:p>
        </w:tc>
        <w:tc>
          <w:tcPr>
            <w:tcW w:w="240" w:type="dxa"/>
            <w:tcBorders>
              <w:top w:val="nil"/>
              <w:left w:val="nil"/>
              <w:bottom w:val="nil"/>
              <w:right w:val="nil"/>
            </w:tcBorders>
            <w:shd w:val="clear" w:color="auto" w:fill="FFFFFF"/>
            <w:noWrap/>
            <w:vAlign w:val="bottom"/>
          </w:tcPr>
          <w:p w14:paraId="42EDD9CE">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p>
        </w:tc>
        <w:tc>
          <w:tcPr>
            <w:tcW w:w="1560" w:type="dxa"/>
            <w:gridSpan w:val="2"/>
            <w:tcBorders>
              <w:top w:val="nil"/>
              <w:left w:val="nil"/>
              <w:bottom w:val="nil"/>
              <w:right w:val="nil"/>
            </w:tcBorders>
            <w:shd w:val="clear" w:color="auto" w:fill="FFFFFF"/>
            <w:noWrap/>
            <w:vAlign w:val="center"/>
          </w:tcPr>
          <w:p w14:paraId="19E1A3A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-0.001(-0.017-0.014)</w:t>
            </w:r>
          </w:p>
        </w:tc>
        <w:tc>
          <w:tcPr>
            <w:tcW w:w="819" w:type="dxa"/>
            <w:tcBorders>
              <w:top w:val="nil"/>
              <w:left w:val="nil"/>
              <w:bottom w:val="nil"/>
              <w:right w:val="nil"/>
            </w:tcBorders>
            <w:shd w:val="clear" w:color="auto" w:fill="FFFFFF"/>
            <w:noWrap/>
            <w:vAlign w:val="center"/>
          </w:tcPr>
          <w:p w14:paraId="7FDFBAC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0.85 </w:t>
            </w:r>
          </w:p>
        </w:tc>
        <w:tc>
          <w:tcPr>
            <w:tcW w:w="298" w:type="dxa"/>
            <w:tcBorders>
              <w:top w:val="nil"/>
              <w:left w:val="nil"/>
              <w:bottom w:val="nil"/>
              <w:right w:val="nil"/>
            </w:tcBorders>
            <w:shd w:val="clear" w:color="auto" w:fill="FFFFFF"/>
            <w:noWrap/>
            <w:vAlign w:val="bottom"/>
          </w:tcPr>
          <w:p w14:paraId="191D5D71">
            <w:pPr>
              <w:keepNext w:val="0"/>
              <w:keepLines w:val="0"/>
              <w:widowControl/>
              <w:suppressLineNumbers w:val="0"/>
              <w:jc w:val="center"/>
              <w:textAlignment w:val="bottom"/>
              <w:rPr>
                <w:rFonts w:hint="default" w:ascii="Times New Roman" w:hAnsi="Times New Roman" w:eastAsia="宋体" w:cs="Times New Roman"/>
                <w:b/>
                <w:bCs/>
                <w:i w:val="0"/>
                <w:iCs w:val="0"/>
                <w:color w:val="000000"/>
                <w:kern w:val="0"/>
                <w:sz w:val="15"/>
                <w:szCs w:val="15"/>
                <w:u w:val="none"/>
                <w:lang w:val="en-US" w:eastAsia="zh-CN" w:bidi="ar"/>
              </w:rPr>
            </w:pPr>
          </w:p>
        </w:tc>
        <w:tc>
          <w:tcPr>
            <w:tcW w:w="1675" w:type="dxa"/>
            <w:tcBorders>
              <w:top w:val="nil"/>
              <w:left w:val="nil"/>
              <w:bottom w:val="nil"/>
              <w:right w:val="nil"/>
            </w:tcBorders>
            <w:shd w:val="clear" w:color="auto" w:fill="FFFFFF"/>
            <w:noWrap/>
            <w:vAlign w:val="center"/>
          </w:tcPr>
          <w:p w14:paraId="49ECC90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0.277(-0.133-0.686)</w:t>
            </w:r>
          </w:p>
        </w:tc>
        <w:tc>
          <w:tcPr>
            <w:tcW w:w="866" w:type="dxa"/>
            <w:tcBorders>
              <w:top w:val="nil"/>
              <w:left w:val="nil"/>
              <w:bottom w:val="nil"/>
              <w:right w:val="nil"/>
            </w:tcBorders>
            <w:shd w:val="clear" w:color="auto" w:fill="FFFFFF"/>
            <w:noWrap/>
            <w:vAlign w:val="center"/>
          </w:tcPr>
          <w:p w14:paraId="10B94A8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0.19 </w:t>
            </w:r>
          </w:p>
        </w:tc>
      </w:tr>
      <w:tr w14:paraId="32411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nil"/>
              <w:right w:val="nil"/>
            </w:tcBorders>
            <w:shd w:val="clear" w:color="auto" w:fill="FFFFFF"/>
            <w:noWrap/>
            <w:vAlign w:val="bottom"/>
          </w:tcPr>
          <w:p w14:paraId="0230CED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MBVD</w:t>
            </w:r>
          </w:p>
        </w:tc>
        <w:tc>
          <w:tcPr>
            <w:tcW w:w="1701" w:type="dxa"/>
            <w:tcBorders>
              <w:top w:val="nil"/>
              <w:left w:val="nil"/>
              <w:bottom w:val="nil"/>
              <w:right w:val="nil"/>
            </w:tcBorders>
            <w:shd w:val="clear" w:color="auto" w:fill="FFFFFF"/>
            <w:noWrap/>
            <w:vAlign w:val="bottom"/>
          </w:tcPr>
          <w:p w14:paraId="31DEDDC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-0.017(-0.097-0.064)</w:t>
            </w:r>
          </w:p>
        </w:tc>
        <w:tc>
          <w:tcPr>
            <w:tcW w:w="715" w:type="dxa"/>
            <w:tcBorders>
              <w:top w:val="nil"/>
              <w:left w:val="nil"/>
              <w:bottom w:val="nil"/>
              <w:right w:val="nil"/>
            </w:tcBorders>
            <w:shd w:val="clear" w:color="auto" w:fill="FFFFFF"/>
            <w:noWrap/>
            <w:vAlign w:val="bottom"/>
          </w:tcPr>
          <w:p w14:paraId="5BF6ED9E">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0.69</w:t>
            </w:r>
          </w:p>
        </w:tc>
        <w:tc>
          <w:tcPr>
            <w:tcW w:w="240" w:type="dxa"/>
            <w:tcBorders>
              <w:top w:val="nil"/>
              <w:left w:val="nil"/>
              <w:bottom w:val="nil"/>
              <w:right w:val="nil"/>
            </w:tcBorders>
            <w:shd w:val="clear" w:color="auto" w:fill="FFFFFF"/>
            <w:noWrap/>
            <w:vAlign w:val="center"/>
          </w:tcPr>
          <w:p w14:paraId="6C15776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nil"/>
              <w:right w:val="nil"/>
            </w:tcBorders>
            <w:shd w:val="clear" w:color="auto" w:fill="FFFFFF"/>
            <w:noWrap/>
            <w:vAlign w:val="bottom"/>
          </w:tcPr>
          <w:p w14:paraId="3A7BF6BC">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-1.513(-3.219-0.193)</w:t>
            </w:r>
          </w:p>
        </w:tc>
        <w:tc>
          <w:tcPr>
            <w:tcW w:w="727" w:type="dxa"/>
            <w:tcBorders>
              <w:top w:val="nil"/>
              <w:left w:val="nil"/>
              <w:bottom w:val="nil"/>
              <w:right w:val="nil"/>
            </w:tcBorders>
            <w:shd w:val="clear" w:color="auto" w:fill="FFFFFF"/>
            <w:noWrap/>
            <w:vAlign w:val="bottom"/>
          </w:tcPr>
          <w:p w14:paraId="22ABFEF5">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0.08</w:t>
            </w:r>
          </w:p>
        </w:tc>
        <w:tc>
          <w:tcPr>
            <w:tcW w:w="240" w:type="dxa"/>
            <w:tcBorders>
              <w:top w:val="nil"/>
              <w:left w:val="nil"/>
              <w:bottom w:val="nil"/>
              <w:right w:val="nil"/>
            </w:tcBorders>
            <w:shd w:val="clear" w:color="auto" w:fill="FFFFFF"/>
            <w:noWrap/>
            <w:vAlign w:val="bottom"/>
          </w:tcPr>
          <w:p w14:paraId="234FBDDE">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nil"/>
              <w:left w:val="nil"/>
              <w:bottom w:val="nil"/>
              <w:right w:val="nil"/>
            </w:tcBorders>
            <w:shd w:val="clear" w:color="auto" w:fill="FFFFFF"/>
            <w:noWrap/>
            <w:vAlign w:val="center"/>
          </w:tcPr>
          <w:p w14:paraId="6E652B7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-0.049(-0.139-0.04)</w:t>
            </w:r>
          </w:p>
        </w:tc>
        <w:tc>
          <w:tcPr>
            <w:tcW w:w="819" w:type="dxa"/>
            <w:tcBorders>
              <w:top w:val="nil"/>
              <w:left w:val="nil"/>
              <w:bottom w:val="nil"/>
              <w:right w:val="nil"/>
            </w:tcBorders>
            <w:shd w:val="clear" w:color="auto" w:fill="FFFFFF"/>
            <w:noWrap/>
            <w:vAlign w:val="center"/>
          </w:tcPr>
          <w:p w14:paraId="0C6D60B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0.28 </w:t>
            </w:r>
          </w:p>
        </w:tc>
        <w:tc>
          <w:tcPr>
            <w:tcW w:w="298" w:type="dxa"/>
            <w:tcBorders>
              <w:top w:val="nil"/>
              <w:left w:val="nil"/>
              <w:bottom w:val="nil"/>
              <w:right w:val="nil"/>
            </w:tcBorders>
            <w:shd w:val="clear" w:color="auto" w:fill="FFFFFF"/>
            <w:noWrap/>
            <w:vAlign w:val="bottom"/>
          </w:tcPr>
          <w:p w14:paraId="508EC68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nil"/>
              <w:left w:val="nil"/>
              <w:bottom w:val="nil"/>
              <w:right w:val="nil"/>
            </w:tcBorders>
            <w:shd w:val="clear" w:color="auto" w:fill="FFFFFF"/>
            <w:noWrap/>
            <w:vAlign w:val="center"/>
          </w:tcPr>
          <w:p w14:paraId="2CFF46D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-1.674(-4.015-0.668)</w:t>
            </w:r>
          </w:p>
        </w:tc>
        <w:tc>
          <w:tcPr>
            <w:tcW w:w="866" w:type="dxa"/>
            <w:tcBorders>
              <w:top w:val="nil"/>
              <w:left w:val="nil"/>
              <w:bottom w:val="nil"/>
              <w:right w:val="nil"/>
            </w:tcBorders>
            <w:shd w:val="clear" w:color="auto" w:fill="FFFFFF"/>
            <w:noWrap/>
            <w:vAlign w:val="center"/>
          </w:tcPr>
          <w:p w14:paraId="02796C8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0.16 </w:t>
            </w:r>
          </w:p>
        </w:tc>
      </w:tr>
      <w:tr w14:paraId="291E9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nil"/>
              <w:right w:val="nil"/>
            </w:tcBorders>
            <w:shd w:val="clear" w:color="auto" w:fill="FFFFFF"/>
            <w:noWrap/>
            <w:vAlign w:val="bottom"/>
          </w:tcPr>
          <w:p w14:paraId="23735149">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MAD</w:t>
            </w:r>
          </w:p>
        </w:tc>
        <w:tc>
          <w:tcPr>
            <w:tcW w:w="1701" w:type="dxa"/>
            <w:tcBorders>
              <w:top w:val="nil"/>
              <w:left w:val="nil"/>
              <w:bottom w:val="nil"/>
              <w:right w:val="nil"/>
            </w:tcBorders>
            <w:shd w:val="clear" w:color="auto" w:fill="FFFFFF"/>
            <w:noWrap/>
            <w:vAlign w:val="bottom"/>
          </w:tcPr>
          <w:p w14:paraId="3304A4A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0.033(-0.039-0.106)</w:t>
            </w:r>
          </w:p>
        </w:tc>
        <w:tc>
          <w:tcPr>
            <w:tcW w:w="715" w:type="dxa"/>
            <w:tcBorders>
              <w:top w:val="nil"/>
              <w:left w:val="nil"/>
              <w:bottom w:val="nil"/>
              <w:right w:val="nil"/>
            </w:tcBorders>
            <w:shd w:val="clear" w:color="auto" w:fill="FFFFFF"/>
            <w:noWrap/>
            <w:vAlign w:val="bottom"/>
          </w:tcPr>
          <w:p w14:paraId="1185B71E">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0.37</w:t>
            </w:r>
          </w:p>
        </w:tc>
        <w:tc>
          <w:tcPr>
            <w:tcW w:w="240" w:type="dxa"/>
            <w:tcBorders>
              <w:top w:val="nil"/>
              <w:left w:val="nil"/>
              <w:bottom w:val="nil"/>
              <w:right w:val="nil"/>
            </w:tcBorders>
            <w:shd w:val="clear" w:color="auto" w:fill="FFFFFF"/>
            <w:noWrap/>
            <w:vAlign w:val="center"/>
          </w:tcPr>
          <w:p w14:paraId="3E1BA0F3">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nil"/>
              <w:right w:val="nil"/>
            </w:tcBorders>
            <w:shd w:val="clear" w:color="auto" w:fill="FFFFFF"/>
            <w:noWrap/>
            <w:vAlign w:val="bottom"/>
          </w:tcPr>
          <w:p w14:paraId="2AC8678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-0.628(-2.181-0.926)</w:t>
            </w:r>
          </w:p>
        </w:tc>
        <w:tc>
          <w:tcPr>
            <w:tcW w:w="727" w:type="dxa"/>
            <w:tcBorders>
              <w:top w:val="nil"/>
              <w:left w:val="nil"/>
              <w:bottom w:val="nil"/>
              <w:right w:val="nil"/>
            </w:tcBorders>
            <w:shd w:val="clear" w:color="auto" w:fill="FFFFFF"/>
            <w:noWrap/>
            <w:vAlign w:val="bottom"/>
          </w:tcPr>
          <w:p w14:paraId="4906A843">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0.43</w:t>
            </w:r>
          </w:p>
        </w:tc>
        <w:tc>
          <w:tcPr>
            <w:tcW w:w="240" w:type="dxa"/>
            <w:tcBorders>
              <w:top w:val="nil"/>
              <w:left w:val="nil"/>
              <w:bottom w:val="nil"/>
              <w:right w:val="nil"/>
            </w:tcBorders>
            <w:shd w:val="clear" w:color="auto" w:fill="FFFFFF"/>
            <w:noWrap/>
            <w:vAlign w:val="bottom"/>
          </w:tcPr>
          <w:p w14:paraId="59499ED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nil"/>
              <w:left w:val="nil"/>
              <w:bottom w:val="nil"/>
              <w:right w:val="nil"/>
            </w:tcBorders>
            <w:shd w:val="clear" w:color="auto" w:fill="FFFFFF"/>
            <w:noWrap/>
            <w:vAlign w:val="center"/>
          </w:tcPr>
          <w:p w14:paraId="06ACC37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0.023(-0.058-0.104)</w:t>
            </w:r>
          </w:p>
        </w:tc>
        <w:tc>
          <w:tcPr>
            <w:tcW w:w="819" w:type="dxa"/>
            <w:tcBorders>
              <w:top w:val="nil"/>
              <w:left w:val="nil"/>
              <w:bottom w:val="nil"/>
              <w:right w:val="nil"/>
            </w:tcBorders>
            <w:shd w:val="clear" w:color="auto" w:fill="FFFFFF"/>
            <w:noWrap/>
            <w:vAlign w:val="center"/>
          </w:tcPr>
          <w:p w14:paraId="3E426AB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0.58 </w:t>
            </w:r>
          </w:p>
        </w:tc>
        <w:tc>
          <w:tcPr>
            <w:tcW w:w="298" w:type="dxa"/>
            <w:tcBorders>
              <w:top w:val="nil"/>
              <w:left w:val="nil"/>
              <w:bottom w:val="nil"/>
              <w:right w:val="nil"/>
            </w:tcBorders>
            <w:shd w:val="clear" w:color="auto" w:fill="FFFFFF"/>
            <w:noWrap/>
            <w:vAlign w:val="bottom"/>
          </w:tcPr>
          <w:p w14:paraId="0E09770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nil"/>
              <w:left w:val="nil"/>
              <w:bottom w:val="nil"/>
              <w:right w:val="nil"/>
            </w:tcBorders>
            <w:shd w:val="clear" w:color="auto" w:fill="FFFFFF"/>
            <w:noWrap/>
            <w:vAlign w:val="center"/>
          </w:tcPr>
          <w:p w14:paraId="7C5AFAF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-0.622(-2.751-1.508)</w:t>
            </w:r>
          </w:p>
        </w:tc>
        <w:tc>
          <w:tcPr>
            <w:tcW w:w="866" w:type="dxa"/>
            <w:tcBorders>
              <w:top w:val="nil"/>
              <w:left w:val="nil"/>
              <w:bottom w:val="nil"/>
              <w:right w:val="nil"/>
            </w:tcBorders>
            <w:shd w:val="clear" w:color="auto" w:fill="FFFFFF"/>
            <w:noWrap/>
            <w:vAlign w:val="center"/>
          </w:tcPr>
          <w:p w14:paraId="18FD4513">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0.57 </w:t>
            </w:r>
          </w:p>
        </w:tc>
      </w:tr>
      <w:tr w14:paraId="530D4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nil"/>
              <w:right w:val="nil"/>
            </w:tcBorders>
            <w:shd w:val="clear" w:color="auto" w:fill="FFFFFF"/>
            <w:noWrap/>
            <w:vAlign w:val="bottom"/>
          </w:tcPr>
          <w:p w14:paraId="34631589">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MVD</w:t>
            </w:r>
          </w:p>
        </w:tc>
        <w:tc>
          <w:tcPr>
            <w:tcW w:w="1701" w:type="dxa"/>
            <w:tcBorders>
              <w:top w:val="nil"/>
              <w:left w:val="nil"/>
              <w:bottom w:val="nil"/>
              <w:right w:val="nil"/>
            </w:tcBorders>
            <w:shd w:val="clear" w:color="auto" w:fill="FFFFFF"/>
            <w:noWrap/>
            <w:vAlign w:val="bottom"/>
          </w:tcPr>
          <w:p w14:paraId="0483B59F">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-0.031(-0.118-0.055)</w:t>
            </w:r>
          </w:p>
        </w:tc>
        <w:tc>
          <w:tcPr>
            <w:tcW w:w="715" w:type="dxa"/>
            <w:tcBorders>
              <w:top w:val="nil"/>
              <w:left w:val="nil"/>
              <w:bottom w:val="nil"/>
              <w:right w:val="nil"/>
            </w:tcBorders>
            <w:shd w:val="clear" w:color="auto" w:fill="FFFFFF"/>
            <w:noWrap/>
            <w:vAlign w:val="bottom"/>
          </w:tcPr>
          <w:p w14:paraId="7CDDD859">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0.48</w:t>
            </w:r>
          </w:p>
        </w:tc>
        <w:tc>
          <w:tcPr>
            <w:tcW w:w="240" w:type="dxa"/>
            <w:tcBorders>
              <w:top w:val="nil"/>
              <w:left w:val="nil"/>
              <w:bottom w:val="nil"/>
              <w:right w:val="nil"/>
            </w:tcBorders>
            <w:shd w:val="clear" w:color="auto" w:fill="FFFFFF"/>
            <w:noWrap/>
            <w:vAlign w:val="center"/>
          </w:tcPr>
          <w:p w14:paraId="332239A2">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nil"/>
              <w:right w:val="nil"/>
            </w:tcBorders>
            <w:shd w:val="clear" w:color="auto" w:fill="FFFFFF"/>
            <w:noWrap/>
            <w:vAlign w:val="bottom"/>
          </w:tcPr>
          <w:p w14:paraId="63D7FDF1">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-1.382(-3.222-0.459)</w:t>
            </w:r>
          </w:p>
        </w:tc>
        <w:tc>
          <w:tcPr>
            <w:tcW w:w="727" w:type="dxa"/>
            <w:tcBorders>
              <w:top w:val="nil"/>
              <w:left w:val="nil"/>
              <w:bottom w:val="nil"/>
              <w:right w:val="nil"/>
            </w:tcBorders>
            <w:shd w:val="clear" w:color="auto" w:fill="FFFFFF"/>
            <w:noWrap/>
            <w:vAlign w:val="bottom"/>
          </w:tcPr>
          <w:p w14:paraId="16B88318">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0.14</w:t>
            </w:r>
          </w:p>
        </w:tc>
        <w:tc>
          <w:tcPr>
            <w:tcW w:w="240" w:type="dxa"/>
            <w:tcBorders>
              <w:top w:val="nil"/>
              <w:left w:val="nil"/>
              <w:bottom w:val="nil"/>
              <w:right w:val="nil"/>
            </w:tcBorders>
            <w:shd w:val="clear" w:color="auto" w:fill="FFFFFF"/>
            <w:noWrap/>
            <w:vAlign w:val="bottom"/>
          </w:tcPr>
          <w:p w14:paraId="50547FC5">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nil"/>
              <w:left w:val="nil"/>
              <w:bottom w:val="nil"/>
              <w:right w:val="nil"/>
            </w:tcBorders>
            <w:shd w:val="clear" w:color="auto" w:fill="FFFFFF"/>
            <w:noWrap/>
            <w:vAlign w:val="center"/>
          </w:tcPr>
          <w:p w14:paraId="7A792F3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-0.071(-0.167-0.025)</w:t>
            </w:r>
          </w:p>
        </w:tc>
        <w:tc>
          <w:tcPr>
            <w:tcW w:w="819" w:type="dxa"/>
            <w:tcBorders>
              <w:top w:val="nil"/>
              <w:left w:val="nil"/>
              <w:bottom w:val="nil"/>
              <w:right w:val="nil"/>
            </w:tcBorders>
            <w:shd w:val="clear" w:color="auto" w:fill="FFFFFF"/>
            <w:noWrap/>
            <w:vAlign w:val="center"/>
          </w:tcPr>
          <w:p w14:paraId="56F873C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0.15 </w:t>
            </w:r>
          </w:p>
        </w:tc>
        <w:tc>
          <w:tcPr>
            <w:tcW w:w="298" w:type="dxa"/>
            <w:tcBorders>
              <w:top w:val="nil"/>
              <w:left w:val="nil"/>
              <w:bottom w:val="nil"/>
              <w:right w:val="nil"/>
            </w:tcBorders>
            <w:shd w:val="clear" w:color="auto" w:fill="FFFFFF"/>
            <w:noWrap/>
            <w:vAlign w:val="bottom"/>
          </w:tcPr>
          <w:p w14:paraId="6D74FBD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nil"/>
              <w:left w:val="nil"/>
              <w:bottom w:val="nil"/>
              <w:right w:val="nil"/>
            </w:tcBorders>
            <w:shd w:val="clear" w:color="auto" w:fill="FFFFFF"/>
            <w:noWrap/>
            <w:vAlign w:val="center"/>
          </w:tcPr>
          <w:p w14:paraId="2190A78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-0.904(-3.428-1.619)</w:t>
            </w:r>
          </w:p>
        </w:tc>
        <w:tc>
          <w:tcPr>
            <w:tcW w:w="866" w:type="dxa"/>
            <w:tcBorders>
              <w:top w:val="nil"/>
              <w:left w:val="nil"/>
              <w:bottom w:val="nil"/>
              <w:right w:val="nil"/>
            </w:tcBorders>
            <w:shd w:val="clear" w:color="auto" w:fill="FFFFFF"/>
            <w:noWrap/>
            <w:vAlign w:val="center"/>
          </w:tcPr>
          <w:p w14:paraId="6DA45F2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0.48 </w:t>
            </w:r>
          </w:p>
        </w:tc>
      </w:tr>
      <w:tr w14:paraId="31C1C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nil"/>
              <w:right w:val="nil"/>
            </w:tcBorders>
            <w:shd w:val="clear" w:color="auto" w:fill="FFFFFF"/>
            <w:noWrap/>
            <w:vAlign w:val="bottom"/>
          </w:tcPr>
          <w:p w14:paraId="12D49CF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AVR</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1701" w:type="dxa"/>
            <w:tcBorders>
              <w:top w:val="nil"/>
              <w:left w:val="nil"/>
              <w:bottom w:val="nil"/>
              <w:right w:val="nil"/>
            </w:tcBorders>
            <w:shd w:val="clear" w:color="auto" w:fill="FFFFFF"/>
            <w:noWrap/>
            <w:vAlign w:val="bottom"/>
          </w:tcPr>
          <w:p w14:paraId="3549FDDE">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0.005(-0.003-0.012)</w:t>
            </w:r>
          </w:p>
        </w:tc>
        <w:tc>
          <w:tcPr>
            <w:tcW w:w="715" w:type="dxa"/>
            <w:tcBorders>
              <w:top w:val="nil"/>
              <w:left w:val="nil"/>
              <w:bottom w:val="nil"/>
              <w:right w:val="nil"/>
            </w:tcBorders>
            <w:shd w:val="clear" w:color="auto" w:fill="FFFFFF"/>
            <w:noWrap/>
            <w:vAlign w:val="bottom"/>
          </w:tcPr>
          <w:p w14:paraId="20FB1260">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0.21</w:t>
            </w:r>
          </w:p>
        </w:tc>
        <w:tc>
          <w:tcPr>
            <w:tcW w:w="240" w:type="dxa"/>
            <w:tcBorders>
              <w:top w:val="nil"/>
              <w:left w:val="nil"/>
              <w:bottom w:val="nil"/>
              <w:right w:val="nil"/>
            </w:tcBorders>
            <w:shd w:val="clear" w:color="auto" w:fill="FFFFFF"/>
            <w:noWrap/>
            <w:vAlign w:val="center"/>
          </w:tcPr>
          <w:p w14:paraId="58F4BF4F">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nil"/>
              <w:right w:val="nil"/>
            </w:tcBorders>
            <w:shd w:val="clear" w:color="auto" w:fill="FFFFFF"/>
            <w:noWrap/>
            <w:vAlign w:val="bottom"/>
          </w:tcPr>
          <w:p w14:paraId="727FFAE6">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0.013(-0.146-0.172)</w:t>
            </w:r>
          </w:p>
        </w:tc>
        <w:tc>
          <w:tcPr>
            <w:tcW w:w="727" w:type="dxa"/>
            <w:tcBorders>
              <w:top w:val="nil"/>
              <w:left w:val="nil"/>
              <w:bottom w:val="nil"/>
              <w:right w:val="nil"/>
            </w:tcBorders>
            <w:shd w:val="clear" w:color="auto" w:fill="FFFFFF"/>
            <w:noWrap/>
            <w:vAlign w:val="bottom"/>
          </w:tcPr>
          <w:p w14:paraId="1CA703E8">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0.87</w:t>
            </w:r>
          </w:p>
        </w:tc>
        <w:tc>
          <w:tcPr>
            <w:tcW w:w="240" w:type="dxa"/>
            <w:tcBorders>
              <w:top w:val="nil"/>
              <w:left w:val="nil"/>
              <w:bottom w:val="nil"/>
              <w:right w:val="nil"/>
            </w:tcBorders>
            <w:shd w:val="clear" w:color="auto" w:fill="FFFFFF"/>
            <w:noWrap/>
            <w:vAlign w:val="bottom"/>
          </w:tcPr>
          <w:p w14:paraId="44BEC80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nil"/>
              <w:left w:val="nil"/>
              <w:bottom w:val="nil"/>
              <w:right w:val="nil"/>
            </w:tcBorders>
            <w:shd w:val="clear" w:color="auto" w:fill="FFFFFF"/>
            <w:noWrap/>
            <w:vAlign w:val="center"/>
          </w:tcPr>
          <w:p w14:paraId="27BDEF9C">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0.006(-0.002-0.015)</w:t>
            </w:r>
          </w:p>
        </w:tc>
        <w:tc>
          <w:tcPr>
            <w:tcW w:w="819" w:type="dxa"/>
            <w:tcBorders>
              <w:top w:val="nil"/>
              <w:left w:val="nil"/>
              <w:bottom w:val="nil"/>
              <w:right w:val="nil"/>
            </w:tcBorders>
            <w:shd w:val="clear" w:color="auto" w:fill="FFFFFF"/>
            <w:noWrap/>
            <w:vAlign w:val="center"/>
          </w:tcPr>
          <w:p w14:paraId="3F3545B9">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0.12 </w:t>
            </w:r>
          </w:p>
        </w:tc>
        <w:tc>
          <w:tcPr>
            <w:tcW w:w="298" w:type="dxa"/>
            <w:tcBorders>
              <w:top w:val="nil"/>
              <w:left w:val="nil"/>
              <w:bottom w:val="nil"/>
              <w:right w:val="nil"/>
            </w:tcBorders>
            <w:shd w:val="clear" w:color="auto" w:fill="FFFFFF"/>
            <w:noWrap/>
            <w:vAlign w:val="bottom"/>
          </w:tcPr>
          <w:p w14:paraId="36D33E87">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nil"/>
              <w:left w:val="nil"/>
              <w:bottom w:val="nil"/>
              <w:right w:val="nil"/>
            </w:tcBorders>
            <w:shd w:val="clear" w:color="auto" w:fill="FFFFFF"/>
            <w:noWrap/>
            <w:vAlign w:val="center"/>
          </w:tcPr>
          <w:p w14:paraId="0450B0EF">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-0.049(-0.266-0.167)</w:t>
            </w:r>
          </w:p>
        </w:tc>
        <w:tc>
          <w:tcPr>
            <w:tcW w:w="866" w:type="dxa"/>
            <w:tcBorders>
              <w:top w:val="nil"/>
              <w:left w:val="nil"/>
              <w:bottom w:val="nil"/>
              <w:right w:val="nil"/>
            </w:tcBorders>
            <w:shd w:val="clear" w:color="auto" w:fill="FFFFFF"/>
            <w:noWrap/>
            <w:vAlign w:val="center"/>
          </w:tcPr>
          <w:p w14:paraId="36EFB7F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0.65 </w:t>
            </w:r>
          </w:p>
        </w:tc>
      </w:tr>
      <w:tr w14:paraId="3DAED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nil"/>
              <w:right w:val="nil"/>
            </w:tcBorders>
            <w:shd w:val="clear" w:color="auto" w:fill="FFFFFF"/>
            <w:noWrap/>
            <w:vAlign w:val="bottom"/>
          </w:tcPr>
          <w:p w14:paraId="52FD758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701" w:type="dxa"/>
            <w:tcBorders>
              <w:top w:val="nil"/>
              <w:left w:val="nil"/>
              <w:bottom w:val="nil"/>
              <w:right w:val="nil"/>
            </w:tcBorders>
            <w:shd w:val="clear" w:color="auto" w:fill="FFFFFF"/>
            <w:noWrap/>
            <w:vAlign w:val="bottom"/>
          </w:tcPr>
          <w:p w14:paraId="78DE679A">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0.002(-0.007-0.011)</w:t>
            </w:r>
          </w:p>
        </w:tc>
        <w:tc>
          <w:tcPr>
            <w:tcW w:w="715" w:type="dxa"/>
            <w:tcBorders>
              <w:top w:val="nil"/>
              <w:left w:val="nil"/>
              <w:bottom w:val="nil"/>
              <w:right w:val="nil"/>
            </w:tcBorders>
            <w:shd w:val="clear" w:color="auto" w:fill="FFFFFF"/>
            <w:noWrap/>
            <w:vAlign w:val="bottom"/>
          </w:tcPr>
          <w:p w14:paraId="04618453">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0.69</w:t>
            </w:r>
          </w:p>
        </w:tc>
        <w:tc>
          <w:tcPr>
            <w:tcW w:w="240" w:type="dxa"/>
            <w:tcBorders>
              <w:top w:val="nil"/>
              <w:left w:val="nil"/>
              <w:bottom w:val="nil"/>
              <w:right w:val="nil"/>
            </w:tcBorders>
            <w:shd w:val="clear" w:color="auto" w:fill="FFFFFF"/>
            <w:noWrap/>
            <w:vAlign w:val="center"/>
          </w:tcPr>
          <w:p w14:paraId="371ACFFD">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nil"/>
              <w:right w:val="nil"/>
            </w:tcBorders>
            <w:shd w:val="clear" w:color="auto" w:fill="FFFFFF"/>
            <w:noWrap/>
            <w:vAlign w:val="bottom"/>
          </w:tcPr>
          <w:p w14:paraId="58CF567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0.008(-0.184-0.201)</w:t>
            </w:r>
          </w:p>
        </w:tc>
        <w:tc>
          <w:tcPr>
            <w:tcW w:w="727" w:type="dxa"/>
            <w:tcBorders>
              <w:top w:val="nil"/>
              <w:left w:val="nil"/>
              <w:bottom w:val="nil"/>
              <w:right w:val="nil"/>
            </w:tcBorders>
            <w:shd w:val="clear" w:color="auto" w:fill="FFFFFF"/>
            <w:noWrap/>
            <w:vAlign w:val="bottom"/>
          </w:tcPr>
          <w:p w14:paraId="4CE45509">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0.93</w:t>
            </w:r>
          </w:p>
        </w:tc>
        <w:tc>
          <w:tcPr>
            <w:tcW w:w="240" w:type="dxa"/>
            <w:tcBorders>
              <w:top w:val="nil"/>
              <w:left w:val="nil"/>
              <w:bottom w:val="nil"/>
              <w:right w:val="nil"/>
            </w:tcBorders>
            <w:shd w:val="clear" w:color="auto" w:fill="FFFFFF"/>
            <w:noWrap/>
            <w:vAlign w:val="bottom"/>
          </w:tcPr>
          <w:p w14:paraId="3A6D5AA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nil"/>
              <w:left w:val="nil"/>
              <w:bottom w:val="nil"/>
              <w:right w:val="nil"/>
            </w:tcBorders>
            <w:shd w:val="clear" w:color="auto" w:fill="FFFFFF"/>
            <w:noWrap/>
            <w:vAlign w:val="center"/>
          </w:tcPr>
          <w:p w14:paraId="1D30E91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0.001(-0.009-0.011)</w:t>
            </w:r>
          </w:p>
        </w:tc>
        <w:tc>
          <w:tcPr>
            <w:tcW w:w="819" w:type="dxa"/>
            <w:tcBorders>
              <w:top w:val="nil"/>
              <w:left w:val="nil"/>
              <w:bottom w:val="nil"/>
              <w:right w:val="nil"/>
            </w:tcBorders>
            <w:shd w:val="clear" w:color="auto" w:fill="FFFFFF"/>
            <w:noWrap/>
            <w:vAlign w:val="center"/>
          </w:tcPr>
          <w:p w14:paraId="1B5D9C66">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0.82 </w:t>
            </w:r>
          </w:p>
        </w:tc>
        <w:tc>
          <w:tcPr>
            <w:tcW w:w="298" w:type="dxa"/>
            <w:tcBorders>
              <w:top w:val="nil"/>
              <w:left w:val="nil"/>
              <w:bottom w:val="nil"/>
              <w:right w:val="nil"/>
            </w:tcBorders>
            <w:shd w:val="clear" w:color="auto" w:fill="FFFFFF"/>
            <w:noWrap/>
            <w:vAlign w:val="bottom"/>
          </w:tcPr>
          <w:p w14:paraId="7486EC9B">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nil"/>
              <w:left w:val="nil"/>
              <w:bottom w:val="nil"/>
              <w:right w:val="nil"/>
            </w:tcBorders>
            <w:shd w:val="clear" w:color="auto" w:fill="FFFFFF"/>
            <w:noWrap/>
            <w:vAlign w:val="center"/>
          </w:tcPr>
          <w:p w14:paraId="27D9CAF3">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0.128(-0.136-0.392)</w:t>
            </w:r>
          </w:p>
        </w:tc>
        <w:tc>
          <w:tcPr>
            <w:tcW w:w="866" w:type="dxa"/>
            <w:tcBorders>
              <w:top w:val="nil"/>
              <w:left w:val="nil"/>
              <w:bottom w:val="nil"/>
              <w:right w:val="nil"/>
            </w:tcBorders>
            <w:shd w:val="clear" w:color="auto" w:fill="FFFFFF"/>
            <w:noWrap/>
            <w:vAlign w:val="center"/>
          </w:tcPr>
          <w:p w14:paraId="00B9B76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0.34 </w:t>
            </w:r>
          </w:p>
        </w:tc>
      </w:tr>
      <w:tr w14:paraId="213E2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85" w:type="dxa"/>
            <w:tcBorders>
              <w:top w:val="nil"/>
              <w:left w:val="nil"/>
              <w:bottom w:val="single" w:color="000000" w:sz="12" w:space="0"/>
              <w:right w:val="nil"/>
            </w:tcBorders>
            <w:shd w:val="clear" w:color="auto" w:fill="FFFFFF"/>
            <w:noWrap/>
            <w:vAlign w:val="bottom"/>
          </w:tcPr>
          <w:p w14:paraId="380171A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ascii="Times New Roman" w:hAnsi="Times New Roman" w:eastAsia="宋体" w:cs="Times New Roman"/>
                <w:b w:val="0"/>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vertAlign w:val="superscript"/>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1701" w:type="dxa"/>
            <w:tcBorders>
              <w:top w:val="nil"/>
              <w:left w:val="nil"/>
              <w:bottom w:val="single" w:color="000000" w:sz="12" w:space="0"/>
              <w:right w:val="nil"/>
            </w:tcBorders>
            <w:shd w:val="clear" w:color="auto" w:fill="FFFFFF"/>
            <w:noWrap/>
            <w:vAlign w:val="bottom"/>
          </w:tcPr>
          <w:p w14:paraId="32E50B20">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-0.003(-0.015-0.009)</w:t>
            </w:r>
          </w:p>
        </w:tc>
        <w:tc>
          <w:tcPr>
            <w:tcW w:w="715" w:type="dxa"/>
            <w:tcBorders>
              <w:top w:val="nil"/>
              <w:left w:val="nil"/>
              <w:bottom w:val="single" w:color="000000" w:sz="12" w:space="0"/>
              <w:right w:val="nil"/>
            </w:tcBorders>
            <w:shd w:val="clear" w:color="auto" w:fill="FFFFFF"/>
            <w:noWrap/>
            <w:vAlign w:val="bottom"/>
          </w:tcPr>
          <w:p w14:paraId="6818AF42">
            <w:pPr>
              <w:keepNext w:val="0"/>
              <w:keepLines w:val="0"/>
              <w:widowControl/>
              <w:suppressLineNumbers w:val="0"/>
              <w:jc w:val="center"/>
              <w:textAlignment w:val="bottom"/>
              <w:rPr>
                <w:rFonts w:hint="eastAsia" w:ascii="Times New Roman" w:hAnsi="Times New Roman" w:eastAsia="宋体" w:cs="Times New Roman"/>
                <w:b w:val="0"/>
                <w:bCs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0.61</w:t>
            </w:r>
          </w:p>
        </w:tc>
        <w:tc>
          <w:tcPr>
            <w:tcW w:w="240" w:type="dxa"/>
            <w:tcBorders>
              <w:top w:val="nil"/>
              <w:left w:val="nil"/>
              <w:bottom w:val="single" w:color="000000" w:sz="12" w:space="0"/>
              <w:right w:val="nil"/>
            </w:tcBorders>
            <w:shd w:val="clear" w:color="auto" w:fill="FFFFFF"/>
            <w:noWrap/>
            <w:vAlign w:val="center"/>
          </w:tcPr>
          <w:p w14:paraId="47E3D187">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491" w:type="dxa"/>
            <w:tcBorders>
              <w:top w:val="nil"/>
              <w:left w:val="nil"/>
              <w:bottom w:val="single" w:color="000000" w:sz="12" w:space="0"/>
              <w:right w:val="nil"/>
            </w:tcBorders>
            <w:shd w:val="clear" w:color="auto" w:fill="FFFFFF"/>
            <w:noWrap/>
            <w:vAlign w:val="bottom"/>
          </w:tcPr>
          <w:p w14:paraId="13DCCFC3">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0.22(-0.039-0.479)</w:t>
            </w:r>
          </w:p>
        </w:tc>
        <w:tc>
          <w:tcPr>
            <w:tcW w:w="727" w:type="dxa"/>
            <w:tcBorders>
              <w:top w:val="nil"/>
              <w:left w:val="nil"/>
              <w:bottom w:val="single" w:color="000000" w:sz="12" w:space="0"/>
              <w:right w:val="nil"/>
            </w:tcBorders>
            <w:shd w:val="clear" w:color="auto" w:fill="FFFFFF"/>
            <w:noWrap/>
            <w:vAlign w:val="bottom"/>
          </w:tcPr>
          <w:p w14:paraId="1AABF411">
            <w:pPr>
              <w:keepNext w:val="0"/>
              <w:keepLines w:val="0"/>
              <w:widowControl/>
              <w:suppressLineNumbers w:val="0"/>
              <w:jc w:val="center"/>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i w:val="0"/>
                <w:iCs w:val="0"/>
                <w:color w:val="000000"/>
                <w:kern w:val="0"/>
                <w:sz w:val="15"/>
                <w:szCs w:val="15"/>
                <w:u w:val="none"/>
                <w:lang w:val="en-US" w:eastAsia="zh-CN" w:bidi="ar"/>
              </w:rPr>
              <w:t>0.1</w:t>
            </w:r>
          </w:p>
        </w:tc>
        <w:tc>
          <w:tcPr>
            <w:tcW w:w="240" w:type="dxa"/>
            <w:tcBorders>
              <w:top w:val="nil"/>
              <w:left w:val="nil"/>
              <w:bottom w:val="single" w:color="000000" w:sz="12" w:space="0"/>
              <w:right w:val="nil"/>
            </w:tcBorders>
            <w:shd w:val="clear" w:color="auto" w:fill="FFFFFF"/>
            <w:noWrap/>
            <w:vAlign w:val="bottom"/>
          </w:tcPr>
          <w:p w14:paraId="2CD6C778">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560" w:type="dxa"/>
            <w:gridSpan w:val="2"/>
            <w:tcBorders>
              <w:top w:val="nil"/>
              <w:left w:val="nil"/>
              <w:bottom w:val="single" w:color="000000" w:sz="12" w:space="0"/>
              <w:right w:val="nil"/>
            </w:tcBorders>
            <w:shd w:val="clear" w:color="auto" w:fill="FFFFFF"/>
            <w:noWrap/>
            <w:vAlign w:val="center"/>
          </w:tcPr>
          <w:p w14:paraId="59C9A8A0">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0(-0.014-0.013)</w:t>
            </w:r>
          </w:p>
        </w:tc>
        <w:tc>
          <w:tcPr>
            <w:tcW w:w="819" w:type="dxa"/>
            <w:tcBorders>
              <w:top w:val="nil"/>
              <w:left w:val="nil"/>
              <w:bottom w:val="single" w:color="000000" w:sz="12" w:space="0"/>
              <w:right w:val="nil"/>
            </w:tcBorders>
            <w:shd w:val="clear" w:color="auto" w:fill="FFFFFF"/>
            <w:noWrap/>
            <w:vAlign w:val="center"/>
          </w:tcPr>
          <w:p w14:paraId="559450AA">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0.96 </w:t>
            </w:r>
          </w:p>
        </w:tc>
        <w:tc>
          <w:tcPr>
            <w:tcW w:w="298" w:type="dxa"/>
            <w:tcBorders>
              <w:top w:val="nil"/>
              <w:left w:val="nil"/>
              <w:bottom w:val="single" w:color="000000" w:sz="12" w:space="0"/>
              <w:right w:val="nil"/>
            </w:tcBorders>
            <w:shd w:val="clear" w:color="auto" w:fill="FFFFFF"/>
            <w:noWrap/>
            <w:vAlign w:val="bottom"/>
          </w:tcPr>
          <w:p w14:paraId="3E83F991">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p>
        </w:tc>
        <w:tc>
          <w:tcPr>
            <w:tcW w:w="1675" w:type="dxa"/>
            <w:tcBorders>
              <w:top w:val="nil"/>
              <w:left w:val="nil"/>
              <w:bottom w:val="single" w:color="000000" w:sz="12" w:space="0"/>
              <w:right w:val="nil"/>
            </w:tcBorders>
            <w:shd w:val="clear" w:color="auto" w:fill="FFFFFF"/>
            <w:noWrap/>
            <w:vAlign w:val="center"/>
          </w:tcPr>
          <w:p w14:paraId="25745E14">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0.155(-0.2-0.51)</w:t>
            </w:r>
          </w:p>
        </w:tc>
        <w:tc>
          <w:tcPr>
            <w:tcW w:w="866" w:type="dxa"/>
            <w:tcBorders>
              <w:top w:val="nil"/>
              <w:left w:val="nil"/>
              <w:bottom w:val="single" w:color="000000" w:sz="12" w:space="0"/>
              <w:right w:val="nil"/>
            </w:tcBorders>
            <w:shd w:val="clear" w:color="auto" w:fill="FFFFFF"/>
            <w:noWrap/>
            <w:vAlign w:val="center"/>
          </w:tcPr>
          <w:p w14:paraId="37743B9D">
            <w:pPr>
              <w:keepNext w:val="0"/>
              <w:keepLines w:val="0"/>
              <w:widowControl/>
              <w:suppressLineNumbers w:val="0"/>
              <w:jc w:val="center"/>
              <w:textAlignment w:val="bottom"/>
              <w:rPr>
                <w:rFonts w:hint="default" w:ascii="Times New Roman" w:hAnsi="Times New Roman" w:eastAsia="宋体" w:cs="Times New Roman"/>
                <w:i w:val="0"/>
                <w:iCs w:val="0"/>
                <w:color w:val="000000"/>
                <w:kern w:val="0"/>
                <w:sz w:val="15"/>
                <w:szCs w:val="15"/>
                <w:u w:val="none"/>
                <w:lang w:val="en-US" w:eastAsia="zh-CN" w:bidi="ar"/>
              </w:rPr>
            </w:pPr>
            <w:r>
              <w:rPr>
                <w:rFonts w:hint="eastAsia" w:ascii="Times New Roman" w:hAnsi="Times New Roman" w:eastAsia="宋体" w:cs="Times New Roman"/>
                <w:i w:val="0"/>
                <w:iCs w:val="0"/>
                <w:color w:val="000000"/>
                <w:kern w:val="0"/>
                <w:sz w:val="15"/>
                <w:szCs w:val="15"/>
                <w:u w:val="none"/>
                <w:lang w:val="en-US" w:eastAsia="zh-CN" w:bidi="ar"/>
              </w:rPr>
              <w:t xml:space="preserve">0.39 </w:t>
            </w:r>
          </w:p>
        </w:tc>
      </w:tr>
    </w:tbl>
    <w:p w14:paraId="4F26EEF2">
      <w:pPr>
        <w:rPr>
          <w:rFonts w:hint="eastAsia"/>
          <w:lang w:val="en-US" w:eastAsia="zh-CN"/>
        </w:rPr>
      </w:pPr>
      <w:r>
        <w:rPr>
          <w:rFonts w:hint="eastAsia" w:ascii="Helvetica" w:hAnsi="Helvetica" w:eastAsia="宋体" w:cs="Helvetica"/>
          <w:b w:val="0"/>
          <w:bCs w:val="0"/>
          <w:i w:val="0"/>
          <w:iCs w:val="0"/>
          <w:caps w:val="0"/>
          <w:color w:val="060607"/>
          <w:spacing w:val="4"/>
          <w:sz w:val="22"/>
          <w:szCs w:val="22"/>
          <w:shd w:val="clear" w:fill="FFFFFF"/>
          <w:lang w:val="en-US" w:eastAsia="zh-CN"/>
        </w:rPr>
        <w:t>Δ</w:t>
      </w:r>
      <w:r>
        <w:rPr>
          <w:rFonts w:hint="eastAsia" w:eastAsiaTheme="minorEastAsia"/>
          <w:lang w:val="en-US" w:eastAsia="zh-CN"/>
        </w:rPr>
        <w:t>(Delta)</w:t>
      </w:r>
      <w:r>
        <w:rPr>
          <w:rFonts w:hint="default" w:eastAsiaTheme="minorEastAsia"/>
          <w:lang w:val="en-US" w:eastAsia="zh-CN"/>
        </w:rPr>
        <w:t>, interocular difference (right eye minus left eye)</w:t>
      </w:r>
      <w:r>
        <w:rPr>
          <w:rFonts w:hint="eastAsia"/>
          <w:lang w:val="en-US" w:eastAsia="zh-CN"/>
        </w:rPr>
        <w:t>.</w:t>
      </w:r>
    </w:p>
    <w:p w14:paraId="60306B47">
      <w:pPr>
        <w:rPr>
          <w:rFonts w:hint="default"/>
          <w:lang w:val="en-US" w:eastAsia="zh-CN"/>
        </w:rPr>
      </w:pPr>
      <w:r>
        <w:rPr>
          <w:rFonts w:hint="default"/>
          <w:lang w:val="en-US" w:eastAsia="zh-CN"/>
        </w:rPr>
        <w:t>Adjust. Linear regression adjusts for age, gender, history of hypertension, history of diabetes, history of hyperlipidemia, history of smoking, FBG, TG, TC and HbA1c</w:t>
      </w:r>
    </w:p>
    <w:p w14:paraId="06A1110D">
      <w:pPr>
        <w:rPr>
          <w:rFonts w:hint="default" w:eastAsiaTheme="minorEastAsia"/>
          <w:lang w:val="en-US" w:eastAsia="zh-CN"/>
        </w:rPr>
      </w:pPr>
      <w:r>
        <w:rPr>
          <w:rFonts w:hint="default" w:eastAsiaTheme="minorEastAsia"/>
          <w:lang w:val="en-US" w:eastAsia="zh-CN"/>
        </w:rPr>
        <w:t>FD,fractal dimension; VD,vessel density; MBA,mean branch angle; MBVD,mean blood vessel diameter; MAD,mean arterial diameter; MVD,mean venous diameter; AVR,arteriovenous ratio ;MAC,mean arterial curvature; MVC,Mean venous curvature.</w:t>
      </w:r>
    </w:p>
    <w:p w14:paraId="74E99F89">
      <w:pPr>
        <w:rPr>
          <w:rFonts w:hint="default" w:eastAsiaTheme="minorEastAsia"/>
          <w:lang w:val="en-US" w:eastAsia="zh-CN"/>
        </w:rPr>
      </w:pPr>
    </w:p>
    <w:p w14:paraId="3A45E895">
      <w:pPr>
        <w:rPr>
          <w:rFonts w:hint="default" w:eastAsiaTheme="minorEastAsia"/>
          <w:lang w:val="en-US" w:eastAsia="zh-CN"/>
        </w:rPr>
      </w:pPr>
    </w:p>
    <w:p w14:paraId="3047E7AF">
      <w:pPr>
        <w:rPr>
          <w:rFonts w:hint="default" w:eastAsiaTheme="minorEastAsia"/>
          <w:lang w:val="en-US" w:eastAsia="zh-CN"/>
        </w:rPr>
      </w:pPr>
    </w:p>
    <w:p w14:paraId="4231281B">
      <w:pPr>
        <w:rPr>
          <w:rFonts w:hint="default" w:eastAsiaTheme="minorEastAsia"/>
          <w:lang w:val="en-US" w:eastAsia="zh-CN"/>
        </w:rPr>
      </w:pPr>
    </w:p>
    <w:p w14:paraId="57C93EF9">
      <w:pPr>
        <w:rPr>
          <w:rFonts w:hint="default" w:eastAsiaTheme="minorEastAsia"/>
          <w:b/>
          <w:bCs/>
          <w:lang w:val="en-US" w:eastAsia="zh-CN"/>
        </w:rPr>
      </w:pPr>
      <w:r>
        <w:rPr>
          <w:rFonts w:hint="eastAsia"/>
          <w:b/>
          <w:bCs/>
          <w:lang w:val="en-US" w:eastAsia="zh-CN"/>
        </w:rPr>
        <w:t xml:space="preserve">Table 8. </w:t>
      </w:r>
      <w:r>
        <w:rPr>
          <w:rFonts w:hint="default" w:eastAsiaTheme="minorEastAsia"/>
          <w:b/>
          <w:bCs/>
          <w:lang w:val="en-US" w:eastAsia="zh-CN"/>
        </w:rPr>
        <w:t>Generalized linear mixed models were conducted for the Gensini group, Most lesions group and CAD or not. Age, gender, history of hypertension, history of diabetes, history of hyperlipidemia, history of smoking, as well as FBG, TG, TC, LDL-c and HbA1c were included for correction</w:t>
      </w:r>
    </w:p>
    <w:p w14:paraId="37E7FF65">
      <w:pPr>
        <w:rPr>
          <w:rFonts w:hint="default" w:eastAsiaTheme="minorEastAsia"/>
          <w:lang w:val="en-US" w:eastAsia="zh-CN"/>
        </w:rPr>
      </w:pPr>
    </w:p>
    <w:tbl>
      <w:tblPr>
        <w:tblStyle w:val="2"/>
        <w:tblW w:w="724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8"/>
        <w:gridCol w:w="935"/>
        <w:gridCol w:w="865"/>
        <w:gridCol w:w="240"/>
        <w:gridCol w:w="1052"/>
        <w:gridCol w:w="1073"/>
        <w:gridCol w:w="240"/>
        <w:gridCol w:w="960"/>
        <w:gridCol w:w="599"/>
      </w:tblGrid>
      <w:tr w14:paraId="5B356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1278" w:type="dxa"/>
            <w:tcBorders>
              <w:top w:val="single" w:color="000000" w:sz="12" w:space="0"/>
              <w:left w:val="nil"/>
              <w:bottom w:val="nil"/>
              <w:right w:val="nil"/>
              <w:tl2br w:val="nil"/>
            </w:tcBorders>
            <w:shd w:val="clear" w:color="auto" w:fill="FFFFFF"/>
            <w:noWrap/>
            <w:vAlign w:val="center"/>
          </w:tcPr>
          <w:p w14:paraId="5E1C362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800" w:type="dxa"/>
            <w:gridSpan w:val="2"/>
            <w:tcBorders>
              <w:top w:val="single" w:color="000000" w:sz="12" w:space="0"/>
              <w:left w:val="nil"/>
              <w:bottom w:val="nil"/>
              <w:right w:val="nil"/>
            </w:tcBorders>
            <w:shd w:val="clear" w:color="auto" w:fill="FFFFFF"/>
            <w:noWrap/>
            <w:vAlign w:val="center"/>
          </w:tcPr>
          <w:p w14:paraId="0F46525E">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Gensini group</w:t>
            </w:r>
          </w:p>
        </w:tc>
        <w:tc>
          <w:tcPr>
            <w:tcW w:w="240" w:type="dxa"/>
            <w:tcBorders>
              <w:top w:val="single" w:color="000000" w:sz="12" w:space="0"/>
              <w:left w:val="nil"/>
              <w:bottom w:val="nil"/>
              <w:right w:val="nil"/>
            </w:tcBorders>
            <w:shd w:val="clear" w:color="auto" w:fill="FFFFFF"/>
            <w:noWrap/>
            <w:vAlign w:val="center"/>
          </w:tcPr>
          <w:p w14:paraId="7FD1632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2125" w:type="dxa"/>
            <w:gridSpan w:val="2"/>
            <w:tcBorders>
              <w:top w:val="single" w:color="000000" w:sz="12" w:space="0"/>
              <w:left w:val="nil"/>
              <w:bottom w:val="nil"/>
              <w:right w:val="nil"/>
            </w:tcBorders>
            <w:shd w:val="clear" w:color="auto" w:fill="FFFFFF"/>
            <w:noWrap/>
            <w:vAlign w:val="center"/>
          </w:tcPr>
          <w:p w14:paraId="2F40B961">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Most lesions group</w:t>
            </w:r>
          </w:p>
        </w:tc>
        <w:tc>
          <w:tcPr>
            <w:tcW w:w="240" w:type="dxa"/>
            <w:tcBorders>
              <w:top w:val="single" w:color="000000" w:sz="12" w:space="0"/>
              <w:left w:val="nil"/>
              <w:bottom w:val="nil"/>
              <w:right w:val="nil"/>
            </w:tcBorders>
            <w:shd w:val="clear" w:color="auto" w:fill="FFFFFF"/>
            <w:noWrap/>
            <w:vAlign w:val="center"/>
          </w:tcPr>
          <w:p w14:paraId="5583C8BB">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559" w:type="dxa"/>
            <w:gridSpan w:val="2"/>
            <w:tcBorders>
              <w:top w:val="single" w:color="000000" w:sz="12" w:space="0"/>
              <w:left w:val="nil"/>
              <w:bottom w:val="nil"/>
              <w:right w:val="nil"/>
            </w:tcBorders>
            <w:shd w:val="clear" w:color="auto" w:fill="FFFFFF"/>
            <w:noWrap/>
            <w:vAlign w:val="center"/>
          </w:tcPr>
          <w:p w14:paraId="4F8CC157">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CAD or not</w:t>
            </w:r>
          </w:p>
        </w:tc>
      </w:tr>
      <w:tr w14:paraId="57C80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single" w:color="auto" w:sz="8" w:space="0"/>
              <w:right w:val="nil"/>
            </w:tcBorders>
            <w:shd w:val="clear" w:color="auto" w:fill="FFFFFF"/>
            <w:noWrap/>
            <w:vAlign w:val="bottom"/>
          </w:tcPr>
          <w:p w14:paraId="315636A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default" w:ascii="Times New Roman" w:hAnsi="Times New Roman" w:eastAsia="宋体" w:cs="Times New Roman"/>
                <w:b w:val="0"/>
                <w:i w:val="0"/>
                <w:iCs w:val="0"/>
                <w:color w:val="000000"/>
                <w:kern w:val="0"/>
                <w:sz w:val="15"/>
                <w:szCs w:val="15"/>
                <w:u w:val="none"/>
                <w:lang w:val="en-US" w:eastAsia="zh-CN" w:bidi="ar"/>
              </w:rPr>
              <w:t>Variables</w:t>
            </w:r>
          </w:p>
        </w:tc>
        <w:tc>
          <w:tcPr>
            <w:tcW w:w="935" w:type="dxa"/>
            <w:tcBorders>
              <w:top w:val="nil"/>
              <w:left w:val="nil"/>
              <w:bottom w:val="single" w:color="auto" w:sz="8" w:space="0"/>
              <w:right w:val="nil"/>
            </w:tcBorders>
            <w:shd w:val="clear" w:color="auto" w:fill="FFFFFF"/>
            <w:noWrap/>
            <w:vAlign w:val="center"/>
          </w:tcPr>
          <w:p w14:paraId="1E436CA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F</w:t>
            </w:r>
          </w:p>
        </w:tc>
        <w:tc>
          <w:tcPr>
            <w:tcW w:w="865" w:type="dxa"/>
            <w:tcBorders>
              <w:top w:val="nil"/>
              <w:left w:val="nil"/>
              <w:bottom w:val="single" w:color="auto" w:sz="8" w:space="0"/>
              <w:right w:val="nil"/>
            </w:tcBorders>
            <w:shd w:val="clear" w:color="auto" w:fill="FFFFFF"/>
            <w:noWrap/>
            <w:vAlign w:val="center"/>
          </w:tcPr>
          <w:p w14:paraId="5232FD03">
            <w:pPr>
              <w:keepNext w:val="0"/>
              <w:keepLines w:val="0"/>
              <w:widowControl/>
              <w:suppressLineNumbers w:val="0"/>
              <w:jc w:val="both"/>
              <w:textAlignment w:val="bottom"/>
              <w:rPr>
                <w:rFonts w:hint="default"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w:t>
            </w:r>
          </w:p>
        </w:tc>
        <w:tc>
          <w:tcPr>
            <w:tcW w:w="240" w:type="dxa"/>
            <w:tcBorders>
              <w:top w:val="nil"/>
              <w:left w:val="nil"/>
              <w:bottom w:val="nil"/>
              <w:right w:val="nil"/>
            </w:tcBorders>
            <w:shd w:val="clear" w:color="auto" w:fill="FFFFFF"/>
            <w:noWrap/>
            <w:vAlign w:val="center"/>
          </w:tcPr>
          <w:p w14:paraId="196D2DA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single" w:color="auto" w:sz="8" w:space="0"/>
              <w:right w:val="nil"/>
            </w:tcBorders>
            <w:shd w:val="clear" w:color="auto" w:fill="FFFFFF"/>
            <w:noWrap/>
            <w:vAlign w:val="center"/>
          </w:tcPr>
          <w:p w14:paraId="3B0C26B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F</w:t>
            </w:r>
          </w:p>
        </w:tc>
        <w:tc>
          <w:tcPr>
            <w:tcW w:w="1073" w:type="dxa"/>
            <w:tcBorders>
              <w:top w:val="nil"/>
              <w:left w:val="nil"/>
              <w:bottom w:val="single" w:color="auto" w:sz="8" w:space="0"/>
              <w:right w:val="nil"/>
            </w:tcBorders>
            <w:shd w:val="clear" w:color="auto" w:fill="FFFFFF"/>
            <w:noWrap/>
            <w:vAlign w:val="center"/>
          </w:tcPr>
          <w:p w14:paraId="34349A47">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w:t>
            </w:r>
          </w:p>
        </w:tc>
        <w:tc>
          <w:tcPr>
            <w:tcW w:w="240" w:type="dxa"/>
            <w:tcBorders>
              <w:top w:val="nil"/>
              <w:left w:val="nil"/>
              <w:bottom w:val="nil"/>
              <w:right w:val="nil"/>
            </w:tcBorders>
            <w:shd w:val="clear" w:color="auto" w:fill="FFFFFF"/>
            <w:noWrap/>
            <w:vAlign w:val="center"/>
          </w:tcPr>
          <w:p w14:paraId="268A6C0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single" w:color="auto" w:sz="8" w:space="0"/>
              <w:right w:val="nil"/>
            </w:tcBorders>
            <w:shd w:val="clear" w:color="auto" w:fill="FFFFFF"/>
            <w:noWrap/>
            <w:vAlign w:val="center"/>
          </w:tcPr>
          <w:p w14:paraId="57B7AED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F</w:t>
            </w:r>
          </w:p>
        </w:tc>
        <w:tc>
          <w:tcPr>
            <w:tcW w:w="599" w:type="dxa"/>
            <w:tcBorders>
              <w:top w:val="nil"/>
              <w:left w:val="nil"/>
              <w:bottom w:val="single" w:color="auto" w:sz="8" w:space="0"/>
              <w:right w:val="nil"/>
            </w:tcBorders>
            <w:shd w:val="clear" w:color="auto" w:fill="FFFFFF"/>
            <w:noWrap/>
            <w:vAlign w:val="center"/>
          </w:tcPr>
          <w:p w14:paraId="08A1054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P</w:t>
            </w:r>
          </w:p>
        </w:tc>
      </w:tr>
      <w:tr w14:paraId="6856C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single" w:color="auto" w:sz="8" w:space="0"/>
              <w:left w:val="nil"/>
              <w:bottom w:val="nil"/>
              <w:right w:val="nil"/>
            </w:tcBorders>
            <w:shd w:val="clear" w:color="auto" w:fill="FFFFFF"/>
            <w:noWrap/>
            <w:vAlign w:val="bottom"/>
          </w:tcPr>
          <w:p w14:paraId="2CB90CB9">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MBA</w:t>
            </w:r>
          </w:p>
        </w:tc>
        <w:tc>
          <w:tcPr>
            <w:tcW w:w="935" w:type="dxa"/>
            <w:tcBorders>
              <w:top w:val="single" w:color="auto" w:sz="8" w:space="0"/>
              <w:left w:val="nil"/>
              <w:bottom w:val="nil"/>
              <w:right w:val="nil"/>
            </w:tcBorders>
            <w:shd w:val="clear" w:color="auto" w:fill="FFFFFF"/>
            <w:noWrap/>
            <w:vAlign w:val="center"/>
          </w:tcPr>
          <w:p w14:paraId="124187E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1.779</w:t>
            </w:r>
          </w:p>
        </w:tc>
        <w:tc>
          <w:tcPr>
            <w:tcW w:w="865" w:type="dxa"/>
            <w:tcBorders>
              <w:top w:val="single" w:color="auto" w:sz="8" w:space="0"/>
              <w:left w:val="nil"/>
              <w:bottom w:val="nil"/>
              <w:right w:val="nil"/>
            </w:tcBorders>
            <w:shd w:val="clear" w:color="auto" w:fill="FFFFFF"/>
            <w:noWrap/>
            <w:vAlign w:val="center"/>
          </w:tcPr>
          <w:p w14:paraId="4346BD5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0.15 </w:t>
            </w:r>
          </w:p>
        </w:tc>
        <w:tc>
          <w:tcPr>
            <w:tcW w:w="240" w:type="dxa"/>
            <w:tcBorders>
              <w:top w:val="nil"/>
              <w:left w:val="nil"/>
              <w:bottom w:val="nil"/>
              <w:right w:val="nil"/>
            </w:tcBorders>
            <w:shd w:val="clear" w:color="auto" w:fill="FFFFFF"/>
            <w:noWrap/>
            <w:vAlign w:val="center"/>
          </w:tcPr>
          <w:p w14:paraId="10DDDA69">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single" w:color="auto" w:sz="8" w:space="0"/>
              <w:left w:val="nil"/>
              <w:bottom w:val="nil"/>
              <w:right w:val="nil"/>
            </w:tcBorders>
            <w:shd w:val="clear" w:color="auto" w:fill="FFFFFF"/>
            <w:noWrap/>
            <w:vAlign w:val="center"/>
          </w:tcPr>
          <w:p w14:paraId="5A78658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1.186</w:t>
            </w:r>
          </w:p>
        </w:tc>
        <w:tc>
          <w:tcPr>
            <w:tcW w:w="1313" w:type="dxa"/>
            <w:gridSpan w:val="2"/>
            <w:tcBorders>
              <w:top w:val="nil"/>
              <w:left w:val="nil"/>
              <w:bottom w:val="nil"/>
              <w:right w:val="nil"/>
            </w:tcBorders>
            <w:shd w:val="clear" w:color="auto" w:fill="FFFFFF"/>
            <w:noWrap/>
            <w:vAlign w:val="center"/>
          </w:tcPr>
          <w:p w14:paraId="2E78CBAC">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0.32 </w:t>
            </w:r>
          </w:p>
        </w:tc>
        <w:tc>
          <w:tcPr>
            <w:tcW w:w="960" w:type="dxa"/>
            <w:tcBorders>
              <w:top w:val="single" w:color="auto" w:sz="8" w:space="0"/>
              <w:left w:val="nil"/>
              <w:bottom w:val="nil"/>
              <w:right w:val="nil"/>
            </w:tcBorders>
            <w:shd w:val="clear" w:color="auto" w:fill="FFFFFF"/>
            <w:noWrap/>
            <w:vAlign w:val="center"/>
          </w:tcPr>
          <w:p w14:paraId="1DA6DEF1">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2.64</w:t>
            </w:r>
          </w:p>
        </w:tc>
        <w:tc>
          <w:tcPr>
            <w:tcW w:w="599" w:type="dxa"/>
            <w:tcBorders>
              <w:top w:val="single" w:color="auto" w:sz="8" w:space="0"/>
              <w:left w:val="nil"/>
              <w:bottom w:val="nil"/>
              <w:right w:val="nil"/>
            </w:tcBorders>
            <w:shd w:val="clear" w:color="auto" w:fill="FFFFFF"/>
            <w:noWrap/>
            <w:vAlign w:val="center"/>
          </w:tcPr>
          <w:p w14:paraId="205C302A">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0.11 </w:t>
            </w:r>
          </w:p>
        </w:tc>
      </w:tr>
      <w:tr w14:paraId="6C955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78" w:type="dxa"/>
            <w:tcBorders>
              <w:top w:val="nil"/>
              <w:left w:val="nil"/>
              <w:bottom w:val="nil"/>
              <w:right w:val="nil"/>
            </w:tcBorders>
            <w:shd w:val="clear" w:color="auto" w:fill="FFFFFF"/>
            <w:noWrap/>
            <w:vAlign w:val="bottom"/>
          </w:tcPr>
          <w:p w14:paraId="6B590C5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FD</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935" w:type="dxa"/>
            <w:tcBorders>
              <w:top w:val="nil"/>
              <w:left w:val="nil"/>
              <w:bottom w:val="nil"/>
              <w:right w:val="nil"/>
            </w:tcBorders>
            <w:shd w:val="clear" w:color="auto" w:fill="FFFFFF"/>
            <w:noWrap/>
            <w:vAlign w:val="center"/>
          </w:tcPr>
          <w:p w14:paraId="227C78F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1.375</w:t>
            </w:r>
          </w:p>
        </w:tc>
        <w:tc>
          <w:tcPr>
            <w:tcW w:w="865" w:type="dxa"/>
            <w:tcBorders>
              <w:top w:val="nil"/>
              <w:left w:val="nil"/>
              <w:bottom w:val="nil"/>
              <w:right w:val="nil"/>
            </w:tcBorders>
            <w:shd w:val="clear" w:color="auto" w:fill="FFFFFF"/>
            <w:noWrap/>
            <w:vAlign w:val="center"/>
          </w:tcPr>
          <w:p w14:paraId="2C67EBE9">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0.25 </w:t>
            </w:r>
          </w:p>
        </w:tc>
        <w:tc>
          <w:tcPr>
            <w:tcW w:w="240" w:type="dxa"/>
            <w:tcBorders>
              <w:top w:val="nil"/>
              <w:left w:val="nil"/>
              <w:bottom w:val="nil"/>
              <w:right w:val="nil"/>
            </w:tcBorders>
            <w:shd w:val="clear" w:color="auto" w:fill="FFFFFF"/>
            <w:noWrap/>
            <w:vAlign w:val="center"/>
          </w:tcPr>
          <w:p w14:paraId="1FC7735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nil"/>
              <w:right w:val="nil"/>
            </w:tcBorders>
            <w:shd w:val="clear" w:color="auto" w:fill="FFFFFF"/>
            <w:noWrap/>
            <w:vAlign w:val="center"/>
          </w:tcPr>
          <w:p w14:paraId="4750FB3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1.274</w:t>
            </w:r>
          </w:p>
        </w:tc>
        <w:tc>
          <w:tcPr>
            <w:tcW w:w="1073" w:type="dxa"/>
            <w:tcBorders>
              <w:top w:val="nil"/>
              <w:left w:val="nil"/>
              <w:bottom w:val="nil"/>
              <w:right w:val="nil"/>
            </w:tcBorders>
            <w:shd w:val="clear" w:color="auto" w:fill="FFFFFF"/>
            <w:noWrap/>
            <w:vAlign w:val="center"/>
          </w:tcPr>
          <w:p w14:paraId="188A4EB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0.28 </w:t>
            </w:r>
          </w:p>
        </w:tc>
        <w:tc>
          <w:tcPr>
            <w:tcW w:w="240" w:type="dxa"/>
            <w:tcBorders>
              <w:top w:val="nil"/>
              <w:left w:val="nil"/>
              <w:bottom w:val="nil"/>
              <w:right w:val="nil"/>
            </w:tcBorders>
            <w:shd w:val="clear" w:color="auto" w:fill="FFFFFF"/>
            <w:noWrap/>
            <w:vAlign w:val="center"/>
          </w:tcPr>
          <w:p w14:paraId="5A43D52C">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nil"/>
              <w:right w:val="nil"/>
            </w:tcBorders>
            <w:shd w:val="clear" w:color="auto" w:fill="FFFFFF"/>
            <w:noWrap/>
            <w:vAlign w:val="center"/>
          </w:tcPr>
          <w:p w14:paraId="4FFAE3B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0.102</w:t>
            </w:r>
          </w:p>
        </w:tc>
        <w:tc>
          <w:tcPr>
            <w:tcW w:w="599" w:type="dxa"/>
            <w:tcBorders>
              <w:top w:val="nil"/>
              <w:left w:val="nil"/>
              <w:bottom w:val="nil"/>
              <w:right w:val="nil"/>
            </w:tcBorders>
            <w:shd w:val="clear" w:color="auto" w:fill="FFFFFF"/>
            <w:noWrap/>
            <w:vAlign w:val="center"/>
          </w:tcPr>
          <w:p w14:paraId="1B902E9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0.75 </w:t>
            </w:r>
          </w:p>
        </w:tc>
      </w:tr>
      <w:tr w14:paraId="6140D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nil"/>
              <w:right w:val="nil"/>
            </w:tcBorders>
            <w:shd w:val="clear" w:color="auto" w:fill="FFFFFF"/>
            <w:noWrap/>
            <w:vAlign w:val="bottom"/>
          </w:tcPr>
          <w:p w14:paraId="0E5DAB21">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VD</w:t>
            </w:r>
            <w:r>
              <w:rPr>
                <w:rFonts w:hint="default" w:ascii="Times New Roman" w:hAnsi="Times New Roman" w:eastAsia="宋体" w:cs="Times New Roman"/>
                <w:b w:val="0"/>
                <w:i w:val="0"/>
                <w:iCs w:val="0"/>
                <w:color w:val="000000"/>
                <w:kern w:val="0"/>
                <w:sz w:val="15"/>
                <w:szCs w:val="15"/>
                <w:u w:val="none"/>
                <w:lang w:val="en-US" w:eastAsia="zh-CN" w:bidi="ar"/>
              </w:rPr>
              <w:t>(×102)</w:t>
            </w:r>
          </w:p>
        </w:tc>
        <w:tc>
          <w:tcPr>
            <w:tcW w:w="935" w:type="dxa"/>
            <w:tcBorders>
              <w:top w:val="nil"/>
              <w:left w:val="nil"/>
              <w:bottom w:val="nil"/>
              <w:right w:val="nil"/>
            </w:tcBorders>
            <w:shd w:val="clear" w:color="auto" w:fill="FFFFFF"/>
            <w:noWrap/>
            <w:vAlign w:val="center"/>
          </w:tcPr>
          <w:p w14:paraId="6C9E4E2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1.14</w:t>
            </w:r>
          </w:p>
        </w:tc>
        <w:tc>
          <w:tcPr>
            <w:tcW w:w="865" w:type="dxa"/>
            <w:tcBorders>
              <w:top w:val="nil"/>
              <w:left w:val="nil"/>
              <w:bottom w:val="nil"/>
              <w:right w:val="nil"/>
            </w:tcBorders>
            <w:shd w:val="clear" w:color="auto" w:fill="FFFFFF"/>
            <w:noWrap/>
            <w:vAlign w:val="center"/>
          </w:tcPr>
          <w:p w14:paraId="5261894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0.33 </w:t>
            </w:r>
          </w:p>
        </w:tc>
        <w:tc>
          <w:tcPr>
            <w:tcW w:w="240" w:type="dxa"/>
            <w:tcBorders>
              <w:top w:val="nil"/>
              <w:left w:val="nil"/>
              <w:bottom w:val="nil"/>
              <w:right w:val="nil"/>
            </w:tcBorders>
            <w:shd w:val="clear" w:color="auto" w:fill="FFFFFF"/>
            <w:noWrap/>
            <w:vAlign w:val="center"/>
          </w:tcPr>
          <w:p w14:paraId="2D8099AC">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nil"/>
              <w:right w:val="nil"/>
            </w:tcBorders>
            <w:shd w:val="clear" w:color="auto" w:fill="FFFFFF"/>
            <w:noWrap/>
            <w:vAlign w:val="center"/>
          </w:tcPr>
          <w:p w14:paraId="31D69F2A">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1.182</w:t>
            </w:r>
          </w:p>
        </w:tc>
        <w:tc>
          <w:tcPr>
            <w:tcW w:w="1073" w:type="dxa"/>
            <w:tcBorders>
              <w:top w:val="nil"/>
              <w:left w:val="nil"/>
              <w:bottom w:val="nil"/>
              <w:right w:val="nil"/>
            </w:tcBorders>
            <w:shd w:val="clear" w:color="auto" w:fill="FFFFFF"/>
            <w:noWrap/>
            <w:vAlign w:val="center"/>
          </w:tcPr>
          <w:p w14:paraId="76CEEA6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0.32 </w:t>
            </w:r>
          </w:p>
        </w:tc>
        <w:tc>
          <w:tcPr>
            <w:tcW w:w="240" w:type="dxa"/>
            <w:tcBorders>
              <w:top w:val="nil"/>
              <w:left w:val="nil"/>
              <w:bottom w:val="nil"/>
              <w:right w:val="nil"/>
            </w:tcBorders>
            <w:shd w:val="clear" w:color="auto" w:fill="FFFFFF"/>
            <w:noWrap/>
            <w:vAlign w:val="center"/>
          </w:tcPr>
          <w:p w14:paraId="5826557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nil"/>
              <w:right w:val="nil"/>
            </w:tcBorders>
            <w:shd w:val="clear" w:color="auto" w:fill="FFFFFF"/>
            <w:noWrap/>
            <w:vAlign w:val="center"/>
          </w:tcPr>
          <w:p w14:paraId="72B087B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0.352</w:t>
            </w:r>
          </w:p>
        </w:tc>
        <w:tc>
          <w:tcPr>
            <w:tcW w:w="599" w:type="dxa"/>
            <w:tcBorders>
              <w:top w:val="nil"/>
              <w:left w:val="nil"/>
              <w:bottom w:val="nil"/>
              <w:right w:val="nil"/>
            </w:tcBorders>
            <w:shd w:val="clear" w:color="auto" w:fill="FFFFFF"/>
            <w:noWrap/>
            <w:vAlign w:val="center"/>
          </w:tcPr>
          <w:p w14:paraId="2F512109">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0.55 </w:t>
            </w:r>
          </w:p>
        </w:tc>
      </w:tr>
      <w:tr w14:paraId="608B8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nil"/>
              <w:right w:val="nil"/>
            </w:tcBorders>
            <w:shd w:val="clear" w:color="auto" w:fill="FFFFFF"/>
            <w:noWrap/>
            <w:vAlign w:val="bottom"/>
          </w:tcPr>
          <w:p w14:paraId="143048A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MBVD</w:t>
            </w:r>
          </w:p>
        </w:tc>
        <w:tc>
          <w:tcPr>
            <w:tcW w:w="935" w:type="dxa"/>
            <w:tcBorders>
              <w:top w:val="nil"/>
              <w:left w:val="nil"/>
              <w:bottom w:val="nil"/>
              <w:right w:val="nil"/>
            </w:tcBorders>
            <w:shd w:val="clear" w:color="auto" w:fill="FFFFFF"/>
            <w:noWrap/>
            <w:vAlign w:val="center"/>
          </w:tcPr>
          <w:p w14:paraId="7D891C4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1.171</w:t>
            </w:r>
          </w:p>
        </w:tc>
        <w:tc>
          <w:tcPr>
            <w:tcW w:w="865" w:type="dxa"/>
            <w:tcBorders>
              <w:top w:val="nil"/>
              <w:left w:val="nil"/>
              <w:bottom w:val="nil"/>
              <w:right w:val="nil"/>
            </w:tcBorders>
            <w:shd w:val="clear" w:color="auto" w:fill="FFFFFF"/>
            <w:noWrap/>
            <w:vAlign w:val="center"/>
          </w:tcPr>
          <w:p w14:paraId="7872F61B">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0.32 </w:t>
            </w:r>
          </w:p>
        </w:tc>
        <w:tc>
          <w:tcPr>
            <w:tcW w:w="240" w:type="dxa"/>
            <w:tcBorders>
              <w:top w:val="nil"/>
              <w:left w:val="nil"/>
              <w:bottom w:val="nil"/>
              <w:right w:val="nil"/>
            </w:tcBorders>
            <w:shd w:val="clear" w:color="auto" w:fill="FFFFFF"/>
            <w:noWrap/>
            <w:vAlign w:val="center"/>
          </w:tcPr>
          <w:p w14:paraId="777433C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nil"/>
              <w:right w:val="nil"/>
            </w:tcBorders>
            <w:shd w:val="clear" w:color="auto" w:fill="FFFFFF"/>
            <w:noWrap/>
            <w:vAlign w:val="center"/>
          </w:tcPr>
          <w:p w14:paraId="3EA1FB0C">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0.528</w:t>
            </w:r>
          </w:p>
        </w:tc>
        <w:tc>
          <w:tcPr>
            <w:tcW w:w="1073" w:type="dxa"/>
            <w:tcBorders>
              <w:top w:val="nil"/>
              <w:left w:val="nil"/>
              <w:bottom w:val="nil"/>
              <w:right w:val="nil"/>
            </w:tcBorders>
            <w:shd w:val="clear" w:color="auto" w:fill="FFFFFF"/>
            <w:noWrap/>
            <w:vAlign w:val="center"/>
          </w:tcPr>
          <w:p w14:paraId="12B88F4E">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0.72 </w:t>
            </w:r>
          </w:p>
        </w:tc>
        <w:tc>
          <w:tcPr>
            <w:tcW w:w="240" w:type="dxa"/>
            <w:tcBorders>
              <w:top w:val="nil"/>
              <w:left w:val="nil"/>
              <w:bottom w:val="nil"/>
              <w:right w:val="nil"/>
            </w:tcBorders>
            <w:shd w:val="clear" w:color="auto" w:fill="FFFFFF"/>
            <w:noWrap/>
            <w:vAlign w:val="center"/>
          </w:tcPr>
          <w:p w14:paraId="7FE6C0C7">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nil"/>
              <w:right w:val="nil"/>
            </w:tcBorders>
            <w:shd w:val="clear" w:color="auto" w:fill="FFFFFF"/>
            <w:noWrap/>
            <w:vAlign w:val="center"/>
          </w:tcPr>
          <w:p w14:paraId="74646CBE">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0.386</w:t>
            </w:r>
          </w:p>
        </w:tc>
        <w:tc>
          <w:tcPr>
            <w:tcW w:w="599" w:type="dxa"/>
            <w:tcBorders>
              <w:top w:val="nil"/>
              <w:left w:val="nil"/>
              <w:bottom w:val="nil"/>
              <w:right w:val="nil"/>
            </w:tcBorders>
            <w:shd w:val="clear" w:color="auto" w:fill="FFFFFF"/>
            <w:noWrap/>
            <w:vAlign w:val="center"/>
          </w:tcPr>
          <w:p w14:paraId="0784CCD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0.54 </w:t>
            </w:r>
          </w:p>
        </w:tc>
      </w:tr>
      <w:tr w14:paraId="00A9C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nil"/>
              <w:right w:val="nil"/>
            </w:tcBorders>
            <w:shd w:val="clear" w:color="auto" w:fill="FFFFFF"/>
            <w:noWrap/>
            <w:vAlign w:val="bottom"/>
          </w:tcPr>
          <w:p w14:paraId="6A3F050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MAD</w:t>
            </w:r>
          </w:p>
        </w:tc>
        <w:tc>
          <w:tcPr>
            <w:tcW w:w="935" w:type="dxa"/>
            <w:tcBorders>
              <w:top w:val="nil"/>
              <w:left w:val="nil"/>
              <w:bottom w:val="nil"/>
              <w:right w:val="nil"/>
            </w:tcBorders>
            <w:shd w:val="clear" w:color="auto" w:fill="FFFFFF"/>
            <w:noWrap/>
            <w:vAlign w:val="center"/>
          </w:tcPr>
          <w:p w14:paraId="6D66309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0.533</w:t>
            </w:r>
          </w:p>
        </w:tc>
        <w:tc>
          <w:tcPr>
            <w:tcW w:w="865" w:type="dxa"/>
            <w:tcBorders>
              <w:top w:val="nil"/>
              <w:left w:val="nil"/>
              <w:bottom w:val="nil"/>
              <w:right w:val="nil"/>
            </w:tcBorders>
            <w:shd w:val="clear" w:color="auto" w:fill="FFFFFF"/>
            <w:noWrap/>
            <w:vAlign w:val="center"/>
          </w:tcPr>
          <w:p w14:paraId="633F05FB">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0.66 </w:t>
            </w:r>
          </w:p>
        </w:tc>
        <w:tc>
          <w:tcPr>
            <w:tcW w:w="240" w:type="dxa"/>
            <w:tcBorders>
              <w:top w:val="nil"/>
              <w:left w:val="nil"/>
              <w:bottom w:val="nil"/>
              <w:right w:val="nil"/>
            </w:tcBorders>
            <w:shd w:val="clear" w:color="auto" w:fill="FFFFFF"/>
            <w:noWrap/>
            <w:vAlign w:val="center"/>
          </w:tcPr>
          <w:p w14:paraId="2F4A0C6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nil"/>
              <w:right w:val="nil"/>
            </w:tcBorders>
            <w:shd w:val="clear" w:color="auto" w:fill="FFFFFF"/>
            <w:noWrap/>
            <w:vAlign w:val="center"/>
          </w:tcPr>
          <w:p w14:paraId="75DDE5FA">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0.791</w:t>
            </w:r>
          </w:p>
        </w:tc>
        <w:tc>
          <w:tcPr>
            <w:tcW w:w="1073" w:type="dxa"/>
            <w:tcBorders>
              <w:top w:val="nil"/>
              <w:left w:val="nil"/>
              <w:bottom w:val="nil"/>
              <w:right w:val="nil"/>
            </w:tcBorders>
            <w:shd w:val="clear" w:color="auto" w:fill="FFFFFF"/>
            <w:noWrap/>
            <w:vAlign w:val="center"/>
          </w:tcPr>
          <w:p w14:paraId="3B733B8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0.53 </w:t>
            </w:r>
          </w:p>
        </w:tc>
        <w:tc>
          <w:tcPr>
            <w:tcW w:w="240" w:type="dxa"/>
            <w:tcBorders>
              <w:top w:val="nil"/>
              <w:left w:val="nil"/>
              <w:bottom w:val="nil"/>
              <w:right w:val="nil"/>
            </w:tcBorders>
            <w:shd w:val="clear" w:color="auto" w:fill="FFFFFF"/>
            <w:noWrap/>
            <w:vAlign w:val="center"/>
          </w:tcPr>
          <w:p w14:paraId="3C4851E7">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nil"/>
              <w:right w:val="nil"/>
            </w:tcBorders>
            <w:shd w:val="clear" w:color="auto" w:fill="FFFFFF"/>
            <w:noWrap/>
            <w:vAlign w:val="center"/>
          </w:tcPr>
          <w:p w14:paraId="6FB964B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0.587</w:t>
            </w:r>
          </w:p>
        </w:tc>
        <w:tc>
          <w:tcPr>
            <w:tcW w:w="599" w:type="dxa"/>
            <w:tcBorders>
              <w:top w:val="nil"/>
              <w:left w:val="nil"/>
              <w:bottom w:val="nil"/>
              <w:right w:val="nil"/>
            </w:tcBorders>
            <w:shd w:val="clear" w:color="auto" w:fill="FFFFFF"/>
            <w:noWrap/>
            <w:vAlign w:val="center"/>
          </w:tcPr>
          <w:p w14:paraId="623DFC57">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0.44 </w:t>
            </w:r>
          </w:p>
        </w:tc>
      </w:tr>
      <w:tr w14:paraId="69F8C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nil"/>
              <w:right w:val="nil"/>
            </w:tcBorders>
            <w:shd w:val="clear" w:color="auto" w:fill="FFFFFF"/>
            <w:noWrap/>
            <w:vAlign w:val="bottom"/>
          </w:tcPr>
          <w:p w14:paraId="636A5A0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MVD</w:t>
            </w:r>
          </w:p>
        </w:tc>
        <w:tc>
          <w:tcPr>
            <w:tcW w:w="935" w:type="dxa"/>
            <w:tcBorders>
              <w:top w:val="nil"/>
              <w:left w:val="nil"/>
              <w:bottom w:val="nil"/>
              <w:right w:val="nil"/>
            </w:tcBorders>
            <w:shd w:val="clear" w:color="auto" w:fill="FFFFFF"/>
            <w:noWrap/>
            <w:vAlign w:val="center"/>
          </w:tcPr>
          <w:p w14:paraId="570FA93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1.605</w:t>
            </w:r>
          </w:p>
        </w:tc>
        <w:tc>
          <w:tcPr>
            <w:tcW w:w="865" w:type="dxa"/>
            <w:tcBorders>
              <w:top w:val="nil"/>
              <w:left w:val="nil"/>
              <w:bottom w:val="nil"/>
              <w:right w:val="nil"/>
            </w:tcBorders>
            <w:shd w:val="clear" w:color="auto" w:fill="FFFFFF"/>
            <w:noWrap/>
            <w:vAlign w:val="center"/>
          </w:tcPr>
          <w:p w14:paraId="0BCA92AB">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0.19 </w:t>
            </w:r>
          </w:p>
        </w:tc>
        <w:tc>
          <w:tcPr>
            <w:tcW w:w="240" w:type="dxa"/>
            <w:tcBorders>
              <w:top w:val="nil"/>
              <w:left w:val="nil"/>
              <w:bottom w:val="nil"/>
              <w:right w:val="nil"/>
            </w:tcBorders>
            <w:shd w:val="clear" w:color="auto" w:fill="FFFFFF"/>
            <w:noWrap/>
            <w:vAlign w:val="center"/>
          </w:tcPr>
          <w:p w14:paraId="578D617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nil"/>
              <w:right w:val="nil"/>
            </w:tcBorders>
            <w:shd w:val="clear" w:color="auto" w:fill="FFFFFF"/>
            <w:noWrap/>
            <w:vAlign w:val="center"/>
          </w:tcPr>
          <w:p w14:paraId="597E7845">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0.762</w:t>
            </w:r>
          </w:p>
        </w:tc>
        <w:tc>
          <w:tcPr>
            <w:tcW w:w="1073" w:type="dxa"/>
            <w:tcBorders>
              <w:top w:val="nil"/>
              <w:left w:val="nil"/>
              <w:bottom w:val="nil"/>
              <w:right w:val="nil"/>
            </w:tcBorders>
            <w:shd w:val="clear" w:color="auto" w:fill="FFFFFF"/>
            <w:noWrap/>
            <w:vAlign w:val="center"/>
          </w:tcPr>
          <w:p w14:paraId="429DD441">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0.55 </w:t>
            </w:r>
          </w:p>
        </w:tc>
        <w:tc>
          <w:tcPr>
            <w:tcW w:w="240" w:type="dxa"/>
            <w:tcBorders>
              <w:top w:val="nil"/>
              <w:left w:val="nil"/>
              <w:bottom w:val="nil"/>
              <w:right w:val="nil"/>
            </w:tcBorders>
            <w:shd w:val="clear" w:color="auto" w:fill="FFFFFF"/>
            <w:noWrap/>
            <w:vAlign w:val="center"/>
          </w:tcPr>
          <w:p w14:paraId="33AE6EE7">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nil"/>
              <w:right w:val="nil"/>
            </w:tcBorders>
            <w:shd w:val="clear" w:color="auto" w:fill="FFFFFF"/>
            <w:noWrap/>
            <w:vAlign w:val="center"/>
          </w:tcPr>
          <w:p w14:paraId="0A69AFA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0.605</w:t>
            </w:r>
          </w:p>
        </w:tc>
        <w:tc>
          <w:tcPr>
            <w:tcW w:w="599" w:type="dxa"/>
            <w:tcBorders>
              <w:top w:val="nil"/>
              <w:left w:val="nil"/>
              <w:bottom w:val="nil"/>
              <w:right w:val="nil"/>
            </w:tcBorders>
            <w:shd w:val="clear" w:color="auto" w:fill="FFFFFF"/>
            <w:noWrap/>
            <w:vAlign w:val="center"/>
          </w:tcPr>
          <w:p w14:paraId="4CD918EE">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0.44 </w:t>
            </w:r>
          </w:p>
        </w:tc>
      </w:tr>
      <w:tr w14:paraId="4B202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nil"/>
              <w:right w:val="nil"/>
            </w:tcBorders>
            <w:shd w:val="clear" w:color="auto" w:fill="FFFFFF"/>
            <w:noWrap/>
            <w:vAlign w:val="bottom"/>
          </w:tcPr>
          <w:p w14:paraId="51A3FDE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AVR</w:t>
            </w:r>
            <w:r>
              <w:rPr>
                <w:rFonts w:hint="default" w:ascii="Times New Roman" w:hAnsi="Times New Roman" w:eastAsia="宋体" w:cs="Times New Roman"/>
                <w:b w:val="0"/>
                <w:i w:val="0"/>
                <w:iCs w:val="0"/>
                <w:color w:val="000000"/>
                <w:kern w:val="0"/>
                <w:sz w:val="15"/>
                <w:szCs w:val="15"/>
                <w:u w:val="none"/>
                <w:lang w:val="en-US" w:eastAsia="zh-CN" w:bidi="ar"/>
              </w:rPr>
              <w:t>(×10)</w:t>
            </w:r>
          </w:p>
        </w:tc>
        <w:tc>
          <w:tcPr>
            <w:tcW w:w="935" w:type="dxa"/>
            <w:tcBorders>
              <w:top w:val="nil"/>
              <w:left w:val="nil"/>
              <w:bottom w:val="nil"/>
              <w:right w:val="nil"/>
            </w:tcBorders>
            <w:shd w:val="clear" w:color="auto" w:fill="FFFFFF"/>
            <w:noWrap/>
            <w:vAlign w:val="center"/>
          </w:tcPr>
          <w:p w14:paraId="68D9BB1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1.005</w:t>
            </w:r>
          </w:p>
        </w:tc>
        <w:tc>
          <w:tcPr>
            <w:tcW w:w="865" w:type="dxa"/>
            <w:tcBorders>
              <w:top w:val="nil"/>
              <w:left w:val="nil"/>
              <w:bottom w:val="nil"/>
              <w:right w:val="nil"/>
            </w:tcBorders>
            <w:shd w:val="clear" w:color="auto" w:fill="FFFFFF"/>
            <w:noWrap/>
            <w:vAlign w:val="center"/>
          </w:tcPr>
          <w:p w14:paraId="4CCE8AA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0.39 </w:t>
            </w:r>
          </w:p>
        </w:tc>
        <w:tc>
          <w:tcPr>
            <w:tcW w:w="240" w:type="dxa"/>
            <w:tcBorders>
              <w:top w:val="nil"/>
              <w:left w:val="nil"/>
              <w:bottom w:val="nil"/>
              <w:right w:val="nil"/>
            </w:tcBorders>
            <w:shd w:val="clear" w:color="auto" w:fill="FFFFFF"/>
            <w:noWrap/>
            <w:vAlign w:val="center"/>
          </w:tcPr>
          <w:p w14:paraId="5E62225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nil"/>
              <w:right w:val="nil"/>
            </w:tcBorders>
            <w:shd w:val="clear" w:color="auto" w:fill="FFFFFF"/>
            <w:noWrap/>
            <w:vAlign w:val="center"/>
          </w:tcPr>
          <w:p w14:paraId="5C1CFE0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0.887</w:t>
            </w:r>
          </w:p>
        </w:tc>
        <w:tc>
          <w:tcPr>
            <w:tcW w:w="1073" w:type="dxa"/>
            <w:tcBorders>
              <w:top w:val="nil"/>
              <w:left w:val="nil"/>
              <w:bottom w:val="nil"/>
              <w:right w:val="nil"/>
            </w:tcBorders>
            <w:shd w:val="clear" w:color="auto" w:fill="FFFFFF"/>
            <w:noWrap/>
            <w:vAlign w:val="center"/>
          </w:tcPr>
          <w:p w14:paraId="3DC1442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0.47 </w:t>
            </w:r>
          </w:p>
        </w:tc>
        <w:tc>
          <w:tcPr>
            <w:tcW w:w="240" w:type="dxa"/>
            <w:tcBorders>
              <w:top w:val="nil"/>
              <w:left w:val="nil"/>
              <w:bottom w:val="nil"/>
              <w:right w:val="nil"/>
            </w:tcBorders>
            <w:shd w:val="clear" w:color="auto" w:fill="FFFFFF"/>
            <w:noWrap/>
            <w:vAlign w:val="center"/>
          </w:tcPr>
          <w:p w14:paraId="74F4476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nil"/>
              <w:right w:val="nil"/>
            </w:tcBorders>
            <w:shd w:val="clear" w:color="auto" w:fill="FFFFFF"/>
            <w:noWrap/>
            <w:vAlign w:val="center"/>
          </w:tcPr>
          <w:p w14:paraId="02939C99">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0.007</w:t>
            </w:r>
          </w:p>
        </w:tc>
        <w:tc>
          <w:tcPr>
            <w:tcW w:w="599" w:type="dxa"/>
            <w:tcBorders>
              <w:top w:val="nil"/>
              <w:left w:val="nil"/>
              <w:bottom w:val="nil"/>
              <w:right w:val="nil"/>
            </w:tcBorders>
            <w:shd w:val="clear" w:color="auto" w:fill="FFFFFF"/>
            <w:noWrap/>
            <w:vAlign w:val="center"/>
          </w:tcPr>
          <w:p w14:paraId="05B7E25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0.93 </w:t>
            </w:r>
          </w:p>
        </w:tc>
      </w:tr>
      <w:tr w14:paraId="5CF0A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nil"/>
              <w:right w:val="nil"/>
            </w:tcBorders>
            <w:shd w:val="clear" w:color="auto" w:fill="FFFFFF"/>
            <w:noWrap/>
            <w:vAlign w:val="bottom"/>
          </w:tcPr>
          <w:p w14:paraId="66CA444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MAC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935" w:type="dxa"/>
            <w:tcBorders>
              <w:top w:val="nil"/>
              <w:left w:val="nil"/>
              <w:bottom w:val="nil"/>
              <w:right w:val="nil"/>
            </w:tcBorders>
            <w:shd w:val="clear" w:color="auto" w:fill="FFFFFF"/>
            <w:noWrap/>
            <w:vAlign w:val="center"/>
          </w:tcPr>
          <w:p w14:paraId="0D11D4CB">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0.966</w:t>
            </w:r>
          </w:p>
        </w:tc>
        <w:tc>
          <w:tcPr>
            <w:tcW w:w="865" w:type="dxa"/>
            <w:tcBorders>
              <w:top w:val="nil"/>
              <w:left w:val="nil"/>
              <w:bottom w:val="nil"/>
              <w:right w:val="nil"/>
            </w:tcBorders>
            <w:shd w:val="clear" w:color="auto" w:fill="FFFFFF"/>
            <w:noWrap/>
            <w:vAlign w:val="center"/>
          </w:tcPr>
          <w:p w14:paraId="1EEFFEE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0.41 </w:t>
            </w:r>
          </w:p>
        </w:tc>
        <w:tc>
          <w:tcPr>
            <w:tcW w:w="240" w:type="dxa"/>
            <w:tcBorders>
              <w:top w:val="nil"/>
              <w:left w:val="nil"/>
              <w:bottom w:val="nil"/>
              <w:right w:val="nil"/>
            </w:tcBorders>
            <w:shd w:val="clear" w:color="auto" w:fill="FFFFFF"/>
            <w:noWrap/>
            <w:vAlign w:val="center"/>
          </w:tcPr>
          <w:p w14:paraId="715D0D2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nil"/>
              <w:right w:val="nil"/>
            </w:tcBorders>
            <w:shd w:val="clear" w:color="auto" w:fill="FFFFFF"/>
            <w:noWrap/>
            <w:vAlign w:val="center"/>
          </w:tcPr>
          <w:p w14:paraId="65D7C99E">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0.728</w:t>
            </w:r>
          </w:p>
        </w:tc>
        <w:tc>
          <w:tcPr>
            <w:tcW w:w="1073" w:type="dxa"/>
            <w:tcBorders>
              <w:top w:val="nil"/>
              <w:left w:val="nil"/>
              <w:bottom w:val="nil"/>
              <w:right w:val="nil"/>
            </w:tcBorders>
            <w:shd w:val="clear" w:color="auto" w:fill="FFFFFF"/>
            <w:noWrap/>
            <w:vAlign w:val="center"/>
          </w:tcPr>
          <w:p w14:paraId="13DB09E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0.57 </w:t>
            </w:r>
          </w:p>
        </w:tc>
        <w:tc>
          <w:tcPr>
            <w:tcW w:w="240" w:type="dxa"/>
            <w:tcBorders>
              <w:top w:val="nil"/>
              <w:left w:val="nil"/>
              <w:bottom w:val="nil"/>
              <w:right w:val="nil"/>
            </w:tcBorders>
            <w:shd w:val="clear" w:color="auto" w:fill="FFFFFF"/>
            <w:noWrap/>
            <w:vAlign w:val="center"/>
          </w:tcPr>
          <w:p w14:paraId="5D805B3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nil"/>
              <w:right w:val="nil"/>
            </w:tcBorders>
            <w:shd w:val="clear" w:color="auto" w:fill="FFFFFF"/>
            <w:noWrap/>
            <w:vAlign w:val="center"/>
          </w:tcPr>
          <w:p w14:paraId="6DD70A08">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0.377</w:t>
            </w:r>
          </w:p>
        </w:tc>
        <w:tc>
          <w:tcPr>
            <w:tcW w:w="599" w:type="dxa"/>
            <w:tcBorders>
              <w:top w:val="nil"/>
              <w:left w:val="nil"/>
              <w:bottom w:val="nil"/>
              <w:right w:val="nil"/>
            </w:tcBorders>
            <w:shd w:val="clear" w:color="auto" w:fill="FFFFFF"/>
            <w:noWrap/>
            <w:vAlign w:val="center"/>
          </w:tcPr>
          <w:p w14:paraId="3B356F00">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0.54 </w:t>
            </w:r>
          </w:p>
        </w:tc>
      </w:tr>
      <w:tr w14:paraId="4D89C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78" w:type="dxa"/>
            <w:tcBorders>
              <w:top w:val="nil"/>
              <w:left w:val="nil"/>
              <w:bottom w:val="single" w:color="000000" w:sz="12" w:space="0"/>
              <w:right w:val="nil"/>
            </w:tcBorders>
            <w:shd w:val="clear" w:color="auto" w:fill="FFFFFF"/>
            <w:noWrap/>
            <w:vAlign w:val="bottom"/>
          </w:tcPr>
          <w:p w14:paraId="3623BFF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MVC</w:t>
            </w:r>
            <w:r>
              <w:rPr>
                <w:rFonts w:hint="default" w:ascii="Times New Roman" w:hAnsi="Times New Roman" w:eastAsia="宋体" w:cs="Times New Roman"/>
                <w:b w:val="0"/>
                <w:i w:val="0"/>
                <w:iCs w:val="0"/>
                <w:color w:val="000000"/>
                <w:kern w:val="0"/>
                <w:sz w:val="15"/>
                <w:szCs w:val="15"/>
                <w:u w:val="none"/>
                <w:lang w:val="en-US" w:eastAsia="zh-CN" w:bidi="ar"/>
              </w:rPr>
              <w:t>(×10</w:t>
            </w:r>
            <w:r>
              <w:rPr>
                <w:rFonts w:hint="eastAsia" w:ascii="Times New Roman" w:hAnsi="Times New Roman" w:eastAsia="宋体" w:cs="Times New Roman"/>
                <w:b w:val="0"/>
                <w:i w:val="0"/>
                <w:iCs w:val="0"/>
                <w:color w:val="000000"/>
                <w:kern w:val="0"/>
                <w:sz w:val="15"/>
                <w:szCs w:val="15"/>
                <w:u w:val="none"/>
                <w:lang w:val="en-US" w:eastAsia="zh-CN" w:bidi="ar"/>
              </w:rPr>
              <w:t>4</w:t>
            </w:r>
            <w:r>
              <w:rPr>
                <w:rFonts w:hint="default" w:ascii="Times New Roman" w:hAnsi="Times New Roman" w:eastAsia="宋体" w:cs="Times New Roman"/>
                <w:b w:val="0"/>
                <w:i w:val="0"/>
                <w:iCs w:val="0"/>
                <w:color w:val="000000"/>
                <w:kern w:val="0"/>
                <w:sz w:val="15"/>
                <w:szCs w:val="15"/>
                <w:u w:val="none"/>
                <w:lang w:val="en-US" w:eastAsia="zh-CN" w:bidi="ar"/>
              </w:rPr>
              <w:t>)</w:t>
            </w:r>
          </w:p>
        </w:tc>
        <w:tc>
          <w:tcPr>
            <w:tcW w:w="935" w:type="dxa"/>
            <w:tcBorders>
              <w:top w:val="nil"/>
              <w:left w:val="nil"/>
              <w:bottom w:val="single" w:color="000000" w:sz="12" w:space="0"/>
              <w:right w:val="nil"/>
            </w:tcBorders>
            <w:shd w:val="clear" w:color="auto" w:fill="FFFFFF"/>
            <w:noWrap/>
            <w:vAlign w:val="center"/>
          </w:tcPr>
          <w:p w14:paraId="0816C1FF">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1.146</w:t>
            </w:r>
          </w:p>
        </w:tc>
        <w:tc>
          <w:tcPr>
            <w:tcW w:w="865" w:type="dxa"/>
            <w:tcBorders>
              <w:top w:val="nil"/>
              <w:left w:val="nil"/>
              <w:bottom w:val="single" w:color="000000" w:sz="12" w:space="0"/>
              <w:right w:val="nil"/>
            </w:tcBorders>
            <w:shd w:val="clear" w:color="auto" w:fill="FFFFFF"/>
            <w:noWrap/>
            <w:vAlign w:val="center"/>
          </w:tcPr>
          <w:p w14:paraId="19D30103">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0.33 </w:t>
            </w:r>
          </w:p>
        </w:tc>
        <w:tc>
          <w:tcPr>
            <w:tcW w:w="240" w:type="dxa"/>
            <w:tcBorders>
              <w:top w:val="nil"/>
              <w:left w:val="nil"/>
              <w:bottom w:val="single" w:color="000000" w:sz="12" w:space="0"/>
              <w:right w:val="nil"/>
            </w:tcBorders>
            <w:shd w:val="clear" w:color="auto" w:fill="FFFFFF"/>
            <w:noWrap/>
            <w:vAlign w:val="center"/>
          </w:tcPr>
          <w:p w14:paraId="6E670B94">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1052" w:type="dxa"/>
            <w:tcBorders>
              <w:top w:val="nil"/>
              <w:left w:val="nil"/>
              <w:bottom w:val="single" w:color="000000" w:sz="12" w:space="0"/>
              <w:right w:val="nil"/>
            </w:tcBorders>
            <w:shd w:val="clear" w:color="auto" w:fill="FFFFFF"/>
            <w:noWrap/>
            <w:vAlign w:val="center"/>
          </w:tcPr>
          <w:p w14:paraId="6C7675DD">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0.61</w:t>
            </w:r>
          </w:p>
        </w:tc>
        <w:tc>
          <w:tcPr>
            <w:tcW w:w="1073" w:type="dxa"/>
            <w:tcBorders>
              <w:top w:val="nil"/>
              <w:left w:val="nil"/>
              <w:bottom w:val="single" w:color="000000" w:sz="12" w:space="0"/>
              <w:right w:val="nil"/>
            </w:tcBorders>
            <w:shd w:val="clear" w:color="auto" w:fill="FFFFFF"/>
            <w:noWrap/>
            <w:vAlign w:val="center"/>
          </w:tcPr>
          <w:p w14:paraId="4E62BD7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0.66 </w:t>
            </w:r>
          </w:p>
        </w:tc>
        <w:tc>
          <w:tcPr>
            <w:tcW w:w="240" w:type="dxa"/>
            <w:tcBorders>
              <w:top w:val="nil"/>
              <w:left w:val="nil"/>
              <w:bottom w:val="single" w:color="000000" w:sz="12" w:space="0"/>
              <w:right w:val="nil"/>
            </w:tcBorders>
            <w:shd w:val="clear" w:color="auto" w:fill="FFFFFF"/>
            <w:noWrap/>
            <w:vAlign w:val="center"/>
          </w:tcPr>
          <w:p w14:paraId="7B801BFA">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p>
        </w:tc>
        <w:tc>
          <w:tcPr>
            <w:tcW w:w="960" w:type="dxa"/>
            <w:tcBorders>
              <w:top w:val="nil"/>
              <w:left w:val="nil"/>
              <w:bottom w:val="single" w:color="000000" w:sz="12" w:space="0"/>
              <w:right w:val="nil"/>
            </w:tcBorders>
            <w:shd w:val="clear" w:color="auto" w:fill="FFFFFF"/>
            <w:noWrap/>
            <w:vAlign w:val="center"/>
          </w:tcPr>
          <w:p w14:paraId="0D63AB72">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0.718</w:t>
            </w:r>
          </w:p>
        </w:tc>
        <w:tc>
          <w:tcPr>
            <w:tcW w:w="599" w:type="dxa"/>
            <w:tcBorders>
              <w:top w:val="nil"/>
              <w:left w:val="nil"/>
              <w:bottom w:val="single" w:color="000000" w:sz="12" w:space="0"/>
              <w:right w:val="nil"/>
            </w:tcBorders>
            <w:shd w:val="clear" w:color="auto" w:fill="FFFFFF"/>
            <w:noWrap/>
            <w:vAlign w:val="center"/>
          </w:tcPr>
          <w:p w14:paraId="01088F36">
            <w:pPr>
              <w:keepNext w:val="0"/>
              <w:keepLines w:val="0"/>
              <w:widowControl/>
              <w:suppressLineNumbers w:val="0"/>
              <w:jc w:val="both"/>
              <w:textAlignment w:val="bottom"/>
              <w:rPr>
                <w:rFonts w:hint="eastAsia" w:ascii="Times New Roman" w:hAnsi="Times New Roman" w:eastAsia="宋体" w:cs="Times New Roman"/>
                <w:b w:val="0"/>
                <w:i w:val="0"/>
                <w:iCs w:val="0"/>
                <w:color w:val="000000"/>
                <w:kern w:val="0"/>
                <w:sz w:val="15"/>
                <w:szCs w:val="15"/>
                <w:u w:val="none"/>
                <w:lang w:val="en-US" w:eastAsia="zh-CN" w:bidi="ar"/>
              </w:rPr>
            </w:pPr>
            <w:r>
              <w:rPr>
                <w:rFonts w:hint="eastAsia" w:ascii="Times New Roman" w:hAnsi="Times New Roman" w:eastAsia="宋体" w:cs="Times New Roman"/>
                <w:b w:val="0"/>
                <w:i w:val="0"/>
                <w:iCs w:val="0"/>
                <w:color w:val="000000"/>
                <w:kern w:val="0"/>
                <w:sz w:val="15"/>
                <w:szCs w:val="15"/>
                <w:u w:val="none"/>
                <w:lang w:val="en-US" w:eastAsia="zh-CN" w:bidi="ar"/>
              </w:rPr>
              <w:t xml:space="preserve">0.40 </w:t>
            </w:r>
          </w:p>
        </w:tc>
      </w:tr>
    </w:tbl>
    <w:p w14:paraId="1C070E7C">
      <w:pPr>
        <w:rPr>
          <w:rFonts w:hint="default" w:eastAsiaTheme="minorEastAsia"/>
          <w:lang w:val="en-US" w:eastAsia="zh-CN"/>
        </w:rPr>
      </w:pPr>
    </w:p>
    <w:p w14:paraId="0E59EB86">
      <w:pPr>
        <w:rPr>
          <w:rFonts w:hint="default" w:eastAsiaTheme="minorEastAsia"/>
          <w:lang w:val="en-US" w:eastAsia="zh-CN"/>
        </w:rPr>
      </w:pPr>
      <w:r>
        <w:rPr>
          <w:rFonts w:hint="default" w:eastAsiaTheme="minorEastAsia"/>
          <w:lang w:val="en-US" w:eastAsia="zh-CN"/>
        </w:rPr>
        <w:t>FD,fractal dimension; VD,vessel density; MBA,mean branch angle; MBVD,mean blood vessel diameter; MAD,mean arterial diameter; MVD,mean venous diameter; AVR,arteriovenous ratio ;MAC,mean arterial curvature; MVC,Mean venous curvature.</w:t>
      </w:r>
    </w:p>
    <w:p w14:paraId="535582B9"/>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C3A5C"/>
    <w:rsid w:val="63B51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2025-05-29T05:29:00Z</dcterms:created>
  <dc:creator>27013</dc:creator>
  <cp:lastModifiedBy>春雨里洗过的太阳</cp:lastModifiedBy>
  <dcterms:modified xsi:type="dcterms:W3CDTF">2025-05-29T05:31:39Z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eyJoZGlkIjoiMDljYzUzMWQ4OWI0YzBkYjYzMDRhZTY5ZjZkYmFmYTgiLCJ1c2VySWQiOiIzMTYxMDY0NzcifQ==</vt:lpwstr>
  </property>
  <property fmtid="{D5CDD505-2E9C-101B-9397-08002B2CF9AE}" pid="4" name="ICV">
    <vt:lpwstr>6D069EB925A440A49F4AB4D6E9261220_12</vt:lpwstr>
  </property>
</Properties>
</file>