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CBD" w:rsidRDefault="00D32CBD" w:rsidP="00D32CBD">
      <w:pPr>
        <w:spacing w:line="360" w:lineRule="auto"/>
        <w:jc w:val="left"/>
        <w:rPr>
          <w:rFonts w:ascii="Times New Roman" w:hAnsi="Times New Roman" w:hint="eastAsia"/>
          <w:sz w:val="24"/>
          <w:szCs w:val="24"/>
        </w:rPr>
      </w:pPr>
    </w:p>
    <w:p w:rsidR="00D32CBD" w:rsidRDefault="00D32CBD" w:rsidP="00D32CBD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sz w:val="24"/>
          <w:szCs w:val="24"/>
        </w:rPr>
        <w:t xml:space="preserve">Table </w:t>
      </w:r>
      <w:r>
        <w:rPr>
          <w:rFonts w:ascii="Times New Roman" w:hAnsi="Times New Roman"/>
          <w:sz w:val="24"/>
          <w:szCs w:val="24"/>
        </w:rPr>
        <w:t>1a.</w:t>
      </w:r>
      <w:proofErr w:type="gramEnd"/>
      <w:r>
        <w:rPr>
          <w:rFonts w:ascii="Times New Roman" w:hAnsi="Times New Roman"/>
          <w:sz w:val="24"/>
          <w:szCs w:val="24"/>
        </w:rPr>
        <w:t xml:space="preserve"> NOS criteria for cohort study</w:t>
      </w:r>
    </w:p>
    <w:tbl>
      <w:tblPr>
        <w:tblW w:w="13958" w:type="dxa"/>
        <w:shd w:val="clear" w:color="000000" w:fill="auto"/>
        <w:tblLayout w:type="fixed"/>
        <w:tblLook w:val="04A0" w:firstRow="1" w:lastRow="0" w:firstColumn="1" w:lastColumn="0" w:noHBand="0" w:noVBand="1"/>
      </w:tblPr>
      <w:tblGrid>
        <w:gridCol w:w="1973"/>
        <w:gridCol w:w="1826"/>
        <w:gridCol w:w="1220"/>
        <w:gridCol w:w="1441"/>
        <w:gridCol w:w="1604"/>
        <w:gridCol w:w="1430"/>
        <w:gridCol w:w="1208"/>
        <w:gridCol w:w="1358"/>
        <w:gridCol w:w="1068"/>
        <w:gridCol w:w="830"/>
      </w:tblGrid>
      <w:tr w:rsidR="00D32CBD" w:rsidTr="001126C5">
        <w:trPr>
          <w:trHeight w:val="1500"/>
        </w:trPr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Study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Representativeness of the exposed cohort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Selection of the non-exposed cohort 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Ascertainment of exposure 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Demonstration that outcome of interest was not present at start of study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Comparability of cohorts on the basis of the design or analysis 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Assessment of outcome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Was follow-up long enough for outcomes to occur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Adequacy of follow up of cohorts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Total quality scores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Cookson, 2009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Magnus,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Letourneau,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Elbert,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Brew, 2018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Liu, 2019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Radhakrishnan,2018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van der leek, 2020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</w:tbl>
    <w:p w:rsidR="00D32CBD" w:rsidRDefault="00D32CBD" w:rsidP="00D32CBD">
      <w:pPr>
        <w:spacing w:line="360" w:lineRule="auto"/>
        <w:rPr>
          <w:rFonts w:ascii="Times New Roman" w:hAnsi="Times New Roman" w:hint="eastAsia"/>
        </w:rPr>
      </w:pPr>
    </w:p>
    <w:p w:rsidR="00D32CBD" w:rsidRDefault="00D32CBD" w:rsidP="00D32CBD">
      <w:pPr>
        <w:spacing w:line="360" w:lineRule="auto"/>
        <w:rPr>
          <w:rFonts w:ascii="Times New Roman" w:hAnsi="Times New Roman"/>
        </w:rPr>
      </w:pPr>
    </w:p>
    <w:p w:rsidR="00D32CBD" w:rsidRPr="00A5450A" w:rsidRDefault="00D32CBD" w:rsidP="00D32CBD">
      <w:pPr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A5450A">
        <w:rPr>
          <w:rFonts w:ascii="Times New Roman" w:hAnsi="Times New Roman"/>
          <w:sz w:val="24"/>
          <w:szCs w:val="24"/>
        </w:rPr>
        <w:lastRenderedPageBreak/>
        <w:t xml:space="preserve">Supplementary </w:t>
      </w:r>
      <w:r w:rsidRPr="00A5450A">
        <w:rPr>
          <w:rFonts w:ascii="Times New Roman" w:hAnsi="Times New Roman" w:hint="eastAsia"/>
          <w:sz w:val="24"/>
          <w:szCs w:val="24"/>
        </w:rPr>
        <w:t xml:space="preserve">Table </w:t>
      </w:r>
      <w:r w:rsidRPr="00A5450A">
        <w:rPr>
          <w:rFonts w:ascii="Times New Roman" w:hAnsi="Times New Roman"/>
          <w:sz w:val="24"/>
          <w:szCs w:val="24"/>
        </w:rPr>
        <w:t>1b.</w:t>
      </w:r>
      <w:proofErr w:type="gramEnd"/>
      <w:r w:rsidRPr="00A5450A">
        <w:rPr>
          <w:rFonts w:ascii="Times New Roman" w:hAnsi="Times New Roman"/>
          <w:sz w:val="24"/>
          <w:szCs w:val="24"/>
        </w:rPr>
        <w:t xml:space="preserve"> NOS criteria for quality of case-control study</w:t>
      </w:r>
    </w:p>
    <w:tbl>
      <w:tblPr>
        <w:tblW w:w="13996" w:type="dxa"/>
        <w:shd w:val="clear" w:color="000000" w:fill="auto"/>
        <w:tblLayout w:type="fixed"/>
        <w:tblLook w:val="04A0" w:firstRow="1" w:lastRow="0" w:firstColumn="1" w:lastColumn="0" w:noHBand="0" w:noVBand="1"/>
      </w:tblPr>
      <w:tblGrid>
        <w:gridCol w:w="1477"/>
        <w:gridCol w:w="1160"/>
        <w:gridCol w:w="1903"/>
        <w:gridCol w:w="1272"/>
        <w:gridCol w:w="1172"/>
        <w:gridCol w:w="1805"/>
        <w:gridCol w:w="1559"/>
        <w:gridCol w:w="1834"/>
        <w:gridCol w:w="986"/>
        <w:gridCol w:w="828"/>
      </w:tblGrid>
      <w:tr w:rsidR="00D32CBD" w:rsidTr="001126C5">
        <w:trPr>
          <w:trHeight w:val="1088"/>
        </w:trPr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Is the case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difinition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adequate?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Representativeness of the cases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Selection of controls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Definition of controls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Comparablity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of cases and controls on the basis of the design or analysis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Ascertainment of intervention 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Same method of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acrertainment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for cases and controls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Non-response rate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Total quality scores</w:t>
            </w:r>
          </w:p>
        </w:tc>
      </w:tr>
      <w:tr w:rsidR="00D32CBD" w:rsidTr="001126C5">
        <w:trPr>
          <w:trHeight w:val="299"/>
        </w:trPr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Pr="00D32CBD" w:rsidRDefault="00D32CBD" w:rsidP="001126C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D32CBD">
              <w:rPr>
                <w:rFonts w:ascii="Times New Roman" w:hAnsi="Times New Roman"/>
                <w:color w:val="000000"/>
                <w:sz w:val="22"/>
              </w:rPr>
              <w:t>Hamann</w:t>
            </w:r>
            <w:proofErr w:type="spellEnd"/>
            <w:r w:rsidRPr="00D32CBD">
              <w:rPr>
                <w:rFonts w:ascii="Times New Roman" w:hAnsi="Times New Roman"/>
                <w:color w:val="000000"/>
                <w:sz w:val="22"/>
              </w:rPr>
              <w:t>, 2018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9</w:t>
            </w:r>
          </w:p>
        </w:tc>
      </w:tr>
    </w:tbl>
    <w:p w:rsidR="00C6598A" w:rsidRDefault="009375CA">
      <w:bookmarkStart w:id="0" w:name="_GoBack"/>
      <w:bookmarkEnd w:id="0"/>
    </w:p>
    <w:sectPr w:rsidR="00C6598A" w:rsidSect="00D32C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5CA" w:rsidRDefault="009375CA" w:rsidP="00D32CBD">
      <w:r>
        <w:separator/>
      </w:r>
    </w:p>
  </w:endnote>
  <w:endnote w:type="continuationSeparator" w:id="0">
    <w:p w:rsidR="009375CA" w:rsidRDefault="009375CA" w:rsidP="00D32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5CA" w:rsidRDefault="009375CA" w:rsidP="00D32CBD">
      <w:r>
        <w:separator/>
      </w:r>
    </w:p>
  </w:footnote>
  <w:footnote w:type="continuationSeparator" w:id="0">
    <w:p w:rsidR="009375CA" w:rsidRDefault="009375CA" w:rsidP="00D32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894"/>
    <w:rsid w:val="0019184D"/>
    <w:rsid w:val="00841894"/>
    <w:rsid w:val="009375CA"/>
    <w:rsid w:val="00CB49C5"/>
    <w:rsid w:val="00D3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C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C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C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C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C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赵立娟</dc:creator>
  <cp:keywords/>
  <dc:description/>
  <cp:lastModifiedBy>赵立娟</cp:lastModifiedBy>
  <cp:revision>2</cp:revision>
  <dcterms:created xsi:type="dcterms:W3CDTF">2020-08-14T08:06:00Z</dcterms:created>
  <dcterms:modified xsi:type="dcterms:W3CDTF">2020-08-14T08:07:00Z</dcterms:modified>
</cp:coreProperties>
</file>