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D7C53" w14:textId="10D9C9EF" w:rsidR="00BB26A2" w:rsidRPr="000252F8" w:rsidRDefault="00BB26A2" w:rsidP="00BB26A2">
      <w:pPr>
        <w:rPr>
          <w:rFonts w:ascii="Arial" w:hAnsi="Arial" w:cs="Arial"/>
          <w:b/>
          <w:sz w:val="24"/>
          <w:szCs w:val="24"/>
          <w:u w:val="single"/>
        </w:rPr>
      </w:pPr>
      <w:r w:rsidRPr="000252F8">
        <w:rPr>
          <w:rFonts w:ascii="Arial" w:hAnsi="Arial" w:cs="Arial"/>
          <w:b/>
          <w:sz w:val="24"/>
          <w:szCs w:val="24"/>
          <w:u w:val="single"/>
        </w:rPr>
        <w:t>Supplementary information</w:t>
      </w:r>
    </w:p>
    <w:p w14:paraId="009C74AA" w14:textId="77777777" w:rsidR="002A29BD" w:rsidRPr="000252F8" w:rsidRDefault="002A29BD" w:rsidP="00780759">
      <w:pPr>
        <w:rPr>
          <w:rFonts w:ascii="Arial" w:eastAsiaTheme="minorEastAsia" w:hAnsi="Arial" w:cs="Arial"/>
          <w:b/>
          <w:sz w:val="24"/>
          <w:szCs w:val="24"/>
        </w:rPr>
      </w:pPr>
    </w:p>
    <w:p w14:paraId="70022263" w14:textId="77777777" w:rsidR="00646994" w:rsidRPr="00211580" w:rsidRDefault="00646994" w:rsidP="00646994">
      <w:pPr>
        <w:spacing w:line="276" w:lineRule="auto"/>
        <w:jc w:val="center"/>
        <w:rPr>
          <w:rFonts w:ascii="Arial" w:hAnsi="Arial" w:cs="Arial"/>
          <w:b/>
          <w:sz w:val="22"/>
        </w:rPr>
      </w:pPr>
      <w:bookmarkStart w:id="0" w:name="_Hlk171687071"/>
      <w:r w:rsidRPr="00211580">
        <w:rPr>
          <w:rFonts w:ascii="Arial" w:hAnsi="Arial" w:cs="Arial"/>
          <w:b/>
          <w:sz w:val="22"/>
        </w:rPr>
        <w:t>A photostable genetically encoded voltage indicator for imaging neural activities in tissue and live animals</w:t>
      </w:r>
    </w:p>
    <w:bookmarkEnd w:id="0"/>
    <w:p w14:paraId="1CEE205C" w14:textId="620A5192" w:rsidR="00646994" w:rsidRPr="00646994" w:rsidRDefault="00646994" w:rsidP="00646994">
      <w:pPr>
        <w:spacing w:line="276" w:lineRule="auto"/>
        <w:rPr>
          <w:rFonts w:ascii="Arial" w:hAnsi="Arial" w:cs="Arial"/>
          <w:sz w:val="22"/>
        </w:rPr>
      </w:pPr>
      <w:r w:rsidRPr="00646994">
        <w:rPr>
          <w:rFonts w:ascii="Arial" w:hAnsi="Arial" w:cs="Arial"/>
          <w:sz w:val="22"/>
        </w:rPr>
        <w:t>Chang Cao</w:t>
      </w:r>
      <w:r w:rsidRPr="00646994">
        <w:rPr>
          <w:rFonts w:ascii="Arial" w:hAnsi="Arial" w:cs="Arial"/>
          <w:sz w:val="22"/>
          <w:vertAlign w:val="superscript"/>
        </w:rPr>
        <w:t>1,2</w:t>
      </w:r>
      <w:r w:rsidRPr="00646994">
        <w:rPr>
          <w:rFonts w:ascii="Arial" w:hAnsi="Arial" w:cs="Arial"/>
          <w:sz w:val="22"/>
        </w:rPr>
        <w:t xml:space="preserve">, </w:t>
      </w:r>
      <w:proofErr w:type="spellStart"/>
      <w:r w:rsidRPr="00646994">
        <w:rPr>
          <w:rFonts w:ascii="Arial" w:hAnsi="Arial" w:cs="Arial"/>
          <w:sz w:val="22"/>
        </w:rPr>
        <w:t>Ruixin</w:t>
      </w:r>
      <w:proofErr w:type="spellEnd"/>
      <w:r w:rsidRPr="00646994">
        <w:rPr>
          <w:rFonts w:ascii="Arial" w:hAnsi="Arial" w:cs="Arial"/>
          <w:sz w:val="22"/>
        </w:rPr>
        <w:t xml:space="preserve"> Zhu</w:t>
      </w:r>
      <w:r w:rsidRPr="00646994">
        <w:rPr>
          <w:rFonts w:ascii="Arial" w:hAnsi="Arial" w:cs="Arial"/>
          <w:sz w:val="22"/>
          <w:vertAlign w:val="superscript"/>
        </w:rPr>
        <w:t>1,2</w:t>
      </w:r>
      <w:r w:rsidRPr="00646994">
        <w:rPr>
          <w:rFonts w:ascii="Arial" w:hAnsi="Arial" w:cs="Arial"/>
          <w:sz w:val="22"/>
        </w:rPr>
        <w:t xml:space="preserve">, </w:t>
      </w:r>
      <w:proofErr w:type="spellStart"/>
      <w:r w:rsidRPr="00646994">
        <w:rPr>
          <w:rFonts w:ascii="Arial" w:hAnsi="Arial" w:cs="Arial"/>
          <w:sz w:val="22"/>
        </w:rPr>
        <w:t>Shihao</w:t>
      </w:r>
      <w:proofErr w:type="spellEnd"/>
      <w:r w:rsidRPr="00646994">
        <w:rPr>
          <w:rFonts w:ascii="Arial" w:hAnsi="Arial" w:cs="Arial"/>
          <w:sz w:val="22"/>
        </w:rPr>
        <w:t xml:space="preserve"> Zhou</w:t>
      </w:r>
      <w:r w:rsidRPr="00646994">
        <w:rPr>
          <w:rFonts w:ascii="Arial" w:hAnsi="Arial" w:cs="Arial"/>
          <w:sz w:val="22"/>
          <w:vertAlign w:val="superscript"/>
        </w:rPr>
        <w:t>3,4,5</w:t>
      </w:r>
      <w:r w:rsidRPr="00646994">
        <w:rPr>
          <w:rFonts w:ascii="Arial" w:hAnsi="Arial" w:cs="Arial"/>
          <w:sz w:val="22"/>
        </w:rPr>
        <w:t>, Zirun Zhao</w:t>
      </w:r>
      <w:r w:rsidRPr="00646994">
        <w:rPr>
          <w:rFonts w:ascii="Arial" w:hAnsi="Arial" w:cs="Arial"/>
          <w:sz w:val="22"/>
          <w:vertAlign w:val="superscript"/>
        </w:rPr>
        <w:t>2</w:t>
      </w:r>
      <w:r w:rsidRPr="00646994">
        <w:rPr>
          <w:rFonts w:ascii="Arial" w:hAnsi="Arial" w:cs="Arial"/>
          <w:sz w:val="22"/>
        </w:rPr>
        <w:t>, Chang Lin</w:t>
      </w:r>
      <w:r w:rsidRPr="00646994">
        <w:rPr>
          <w:rFonts w:ascii="Arial" w:hAnsi="Arial" w:cs="Arial"/>
          <w:sz w:val="22"/>
          <w:vertAlign w:val="superscript"/>
        </w:rPr>
        <w:t>1</w:t>
      </w:r>
      <w:r w:rsidRPr="00646994">
        <w:rPr>
          <w:rFonts w:ascii="Arial" w:hAnsi="Arial" w:cs="Arial"/>
          <w:sz w:val="22"/>
        </w:rPr>
        <w:t xml:space="preserve">, </w:t>
      </w:r>
      <w:proofErr w:type="spellStart"/>
      <w:r w:rsidRPr="00646994">
        <w:rPr>
          <w:rFonts w:ascii="Arial" w:hAnsi="Arial" w:cs="Arial"/>
          <w:sz w:val="22"/>
        </w:rPr>
        <w:t>Shuzhang</w:t>
      </w:r>
      <w:proofErr w:type="spellEnd"/>
      <w:r w:rsidRPr="00646994">
        <w:rPr>
          <w:rFonts w:ascii="Arial" w:hAnsi="Arial" w:cs="Arial"/>
          <w:sz w:val="22"/>
        </w:rPr>
        <w:t xml:space="preserve"> Liu</w:t>
      </w:r>
      <w:r w:rsidRPr="00646994">
        <w:rPr>
          <w:rFonts w:ascii="Arial" w:hAnsi="Arial" w:cs="Arial"/>
          <w:sz w:val="22"/>
          <w:vertAlign w:val="superscript"/>
        </w:rPr>
        <w:t>1</w:t>
      </w:r>
      <w:r w:rsidR="00E121A2" w:rsidRPr="00E121A2">
        <w:rPr>
          <w:rFonts w:ascii="Arial" w:hAnsi="Arial" w:cs="Arial"/>
          <w:sz w:val="22"/>
        </w:rPr>
        <w:t xml:space="preserve"> </w:t>
      </w:r>
      <w:proofErr w:type="spellStart"/>
      <w:r w:rsidR="00E121A2" w:rsidRPr="002D5ACF">
        <w:rPr>
          <w:rFonts w:ascii="Arial" w:hAnsi="Arial" w:cs="Arial" w:hint="eastAsia"/>
          <w:sz w:val="22"/>
        </w:rPr>
        <w:t>Luxin</w:t>
      </w:r>
      <w:proofErr w:type="spellEnd"/>
      <w:r w:rsidR="00E121A2" w:rsidRPr="002D5ACF">
        <w:rPr>
          <w:rFonts w:ascii="Arial" w:hAnsi="Arial" w:cs="Arial"/>
          <w:sz w:val="22"/>
        </w:rPr>
        <w:t xml:space="preserve"> </w:t>
      </w:r>
      <w:r w:rsidR="00E121A2" w:rsidRPr="002D5ACF">
        <w:rPr>
          <w:rFonts w:ascii="Arial" w:hAnsi="Arial" w:cs="Arial" w:hint="eastAsia"/>
          <w:sz w:val="22"/>
        </w:rPr>
        <w:t>Peng</w:t>
      </w:r>
      <w:r w:rsidR="00E121A2" w:rsidRPr="002D5ACF">
        <w:rPr>
          <w:rFonts w:ascii="Arial" w:hAnsi="Arial" w:cs="Arial"/>
          <w:sz w:val="22"/>
          <w:vertAlign w:val="superscript"/>
        </w:rPr>
        <w:t>1</w:t>
      </w:r>
      <w:r w:rsidRPr="002D5ACF">
        <w:rPr>
          <w:rFonts w:ascii="Arial" w:hAnsi="Arial" w:cs="Arial"/>
          <w:sz w:val="22"/>
        </w:rPr>
        <w:t>, Fedor V. Subach</w:t>
      </w:r>
      <w:r w:rsidRPr="002D5ACF">
        <w:rPr>
          <w:rFonts w:ascii="Arial" w:hAnsi="Arial" w:cs="Arial"/>
          <w:sz w:val="22"/>
          <w:vertAlign w:val="superscript"/>
        </w:rPr>
        <w:t>6</w:t>
      </w:r>
      <w:r w:rsidRPr="002D5ACF">
        <w:rPr>
          <w:rFonts w:ascii="Arial" w:hAnsi="Arial" w:cs="Arial"/>
          <w:sz w:val="22"/>
        </w:rPr>
        <w:t>, Kiryl D. Piatkevich</w:t>
      </w:r>
      <w:r w:rsidRPr="002D5ACF">
        <w:rPr>
          <w:rFonts w:ascii="Arial" w:hAnsi="Arial" w:cs="Arial"/>
          <w:sz w:val="22"/>
          <w:vertAlign w:val="superscript"/>
        </w:rPr>
        <w:t>3,4,5,</w:t>
      </w:r>
      <w:r w:rsidRPr="002D5ACF">
        <w:rPr>
          <w:rFonts w:ascii="Arial" w:hAnsi="Arial" w:cs="Arial"/>
          <w:sz w:val="22"/>
        </w:rPr>
        <w:t>*, Peng Zou</w:t>
      </w:r>
      <w:r w:rsidRPr="002D5ACF">
        <w:rPr>
          <w:rFonts w:ascii="Arial" w:hAnsi="Arial" w:cs="Arial"/>
          <w:sz w:val="22"/>
          <w:vertAlign w:val="superscript"/>
        </w:rPr>
        <w:t>1,2,7,</w:t>
      </w:r>
      <w:r w:rsidRPr="002D5ACF">
        <w:rPr>
          <w:rFonts w:ascii="Arial" w:hAnsi="Arial" w:cs="Arial"/>
          <w:sz w:val="22"/>
        </w:rPr>
        <w:t>*</w:t>
      </w:r>
    </w:p>
    <w:p w14:paraId="765C2E94" w14:textId="77777777" w:rsidR="00646994" w:rsidRPr="00B32378" w:rsidRDefault="00646994" w:rsidP="00646994">
      <w:pPr>
        <w:pStyle w:val="af2"/>
        <w:numPr>
          <w:ilvl w:val="0"/>
          <w:numId w:val="7"/>
        </w:numPr>
        <w:spacing w:line="276" w:lineRule="auto"/>
        <w:ind w:firstLineChars="0"/>
        <w:rPr>
          <w:rFonts w:ascii="Arial" w:eastAsia="等线" w:hAnsi="Arial" w:cs="Arial"/>
          <w:sz w:val="22"/>
          <w:lang w:val="en-GB"/>
        </w:rPr>
      </w:pPr>
      <w:r w:rsidRPr="00B32378">
        <w:rPr>
          <w:rFonts w:ascii="Arial" w:eastAsia="等线" w:hAnsi="Arial" w:cs="Arial"/>
          <w:sz w:val="22"/>
          <w:lang w:val="en-GB"/>
        </w:rPr>
        <w:t xml:space="preserve">College of Chemistry and Molecular Engineering, Synthetic and Functional Biomolecules Center, Beijing National Laboratory for Molecular Sciences, Key Laboratory of Bioorganic Chemistry and Molecular Engineering of Ministry of Education, </w:t>
      </w:r>
      <w:r w:rsidRPr="00B32378">
        <w:rPr>
          <w:rFonts w:ascii="Arial" w:eastAsia="等线" w:hAnsi="Arial" w:cs="Arial"/>
          <w:sz w:val="22"/>
        </w:rPr>
        <w:t xml:space="preserve">PKU-IDG/McGovern Institute for Brain Research, Beijing Advanced Center of RNA Biology (BEACON), </w:t>
      </w:r>
      <w:r w:rsidRPr="00B32378">
        <w:rPr>
          <w:rFonts w:ascii="Arial" w:eastAsia="等线" w:hAnsi="Arial" w:cs="Arial"/>
          <w:sz w:val="22"/>
          <w:lang w:val="en-GB"/>
        </w:rPr>
        <w:t>Peking University, Beijing, 100871, China</w:t>
      </w:r>
    </w:p>
    <w:p w14:paraId="4973D6B5" w14:textId="77777777" w:rsidR="00646994" w:rsidRPr="00B32378" w:rsidRDefault="00646994" w:rsidP="00646994">
      <w:pPr>
        <w:pStyle w:val="af2"/>
        <w:numPr>
          <w:ilvl w:val="0"/>
          <w:numId w:val="7"/>
        </w:numPr>
        <w:spacing w:line="276" w:lineRule="auto"/>
        <w:ind w:firstLineChars="0"/>
        <w:rPr>
          <w:rFonts w:ascii="Arial" w:eastAsia="等线" w:hAnsi="Arial" w:cs="Arial"/>
          <w:sz w:val="22"/>
        </w:rPr>
      </w:pPr>
      <w:r w:rsidRPr="00B32378">
        <w:rPr>
          <w:rFonts w:ascii="Arial" w:eastAsia="等线" w:hAnsi="Arial" w:cs="Arial"/>
          <w:sz w:val="22"/>
          <w:lang w:val="en-GB"/>
        </w:rPr>
        <w:t>Academy for Advanced Interdisciplinary Studies, Peking-Tsinghua Center for Life Sciences, Peking University, Beijing, 100871, China</w:t>
      </w:r>
    </w:p>
    <w:p w14:paraId="7C00A9CE" w14:textId="77777777" w:rsidR="00646994" w:rsidRPr="00B32378" w:rsidRDefault="00646994" w:rsidP="00646994">
      <w:pPr>
        <w:pStyle w:val="af2"/>
        <w:numPr>
          <w:ilvl w:val="0"/>
          <w:numId w:val="7"/>
        </w:numPr>
        <w:spacing w:line="276" w:lineRule="auto"/>
        <w:ind w:firstLineChars="0"/>
        <w:rPr>
          <w:rFonts w:ascii="Arial" w:eastAsia="等线" w:hAnsi="Arial" w:cs="Arial"/>
          <w:sz w:val="22"/>
        </w:rPr>
      </w:pPr>
      <w:r w:rsidRPr="00B32378">
        <w:rPr>
          <w:rFonts w:ascii="Arial" w:eastAsia="等线" w:hAnsi="Arial" w:cs="Arial"/>
          <w:sz w:val="22"/>
        </w:rPr>
        <w:t xml:space="preserve">School of Life Sciences, Westlake University, Hangzhou, Zhejiang, China </w:t>
      </w:r>
    </w:p>
    <w:p w14:paraId="407F2BB0" w14:textId="77777777" w:rsidR="00646994" w:rsidRPr="00B32378" w:rsidRDefault="00646994" w:rsidP="00646994">
      <w:pPr>
        <w:pStyle w:val="af2"/>
        <w:numPr>
          <w:ilvl w:val="0"/>
          <w:numId w:val="7"/>
        </w:numPr>
        <w:spacing w:line="276" w:lineRule="auto"/>
        <w:ind w:firstLineChars="0"/>
        <w:rPr>
          <w:rFonts w:ascii="Arial" w:eastAsia="等线" w:hAnsi="Arial" w:cs="Arial"/>
          <w:sz w:val="22"/>
        </w:rPr>
      </w:pPr>
      <w:r w:rsidRPr="00B32378">
        <w:rPr>
          <w:rFonts w:ascii="Arial" w:eastAsia="等线" w:hAnsi="Arial" w:cs="Arial"/>
          <w:sz w:val="22"/>
        </w:rPr>
        <w:t>Westlake Laboratory of Life Sciences and Biomedicine, Hangzhou, Zhejiang, China</w:t>
      </w:r>
    </w:p>
    <w:p w14:paraId="69BBCF7C" w14:textId="77777777" w:rsidR="00646994" w:rsidRDefault="00646994" w:rsidP="00646994">
      <w:pPr>
        <w:pStyle w:val="af2"/>
        <w:numPr>
          <w:ilvl w:val="0"/>
          <w:numId w:val="7"/>
        </w:numPr>
        <w:spacing w:line="276" w:lineRule="auto"/>
        <w:ind w:firstLineChars="0"/>
        <w:rPr>
          <w:rFonts w:ascii="Arial" w:eastAsia="等线" w:hAnsi="Arial" w:cs="Arial"/>
          <w:sz w:val="22"/>
        </w:rPr>
      </w:pPr>
      <w:r w:rsidRPr="00B32378">
        <w:rPr>
          <w:rFonts w:ascii="Arial" w:eastAsia="等线" w:hAnsi="Arial" w:cs="Arial"/>
          <w:sz w:val="22"/>
        </w:rPr>
        <w:t>Institute of Basic Medical Sciences, Westlake Institute for Advanced Study, Hangzhou, Zhejiang, China</w:t>
      </w:r>
    </w:p>
    <w:p w14:paraId="6513AC00" w14:textId="77777777" w:rsidR="00646994" w:rsidRPr="00B32378" w:rsidRDefault="00646994" w:rsidP="00646994">
      <w:pPr>
        <w:pStyle w:val="af2"/>
        <w:numPr>
          <w:ilvl w:val="0"/>
          <w:numId w:val="7"/>
        </w:numPr>
        <w:spacing w:line="276" w:lineRule="auto"/>
        <w:ind w:firstLineChars="0"/>
        <w:rPr>
          <w:rFonts w:ascii="Arial" w:eastAsia="等线" w:hAnsi="Arial" w:cs="Arial"/>
          <w:sz w:val="22"/>
        </w:rPr>
      </w:pPr>
      <w:r w:rsidRPr="00B32378">
        <w:rPr>
          <w:rFonts w:ascii="Arial" w:eastAsia="等线" w:hAnsi="Arial" w:cs="Arial"/>
          <w:sz w:val="22"/>
        </w:rPr>
        <w:t>Complex of NBICS Technologies, National Research Center “Kurchatov Institute”, Moscow, Russia</w:t>
      </w:r>
    </w:p>
    <w:p w14:paraId="3EBA61AE" w14:textId="77777777" w:rsidR="00646994" w:rsidRPr="00B32378" w:rsidRDefault="00646994" w:rsidP="00646994">
      <w:pPr>
        <w:pStyle w:val="af2"/>
        <w:numPr>
          <w:ilvl w:val="0"/>
          <w:numId w:val="7"/>
        </w:numPr>
        <w:spacing w:line="276" w:lineRule="auto"/>
        <w:ind w:firstLineChars="0"/>
        <w:rPr>
          <w:rFonts w:ascii="Arial" w:eastAsia="等线" w:hAnsi="Arial" w:cs="Arial"/>
          <w:sz w:val="22"/>
        </w:rPr>
      </w:pPr>
      <w:r w:rsidRPr="00B32378">
        <w:rPr>
          <w:rFonts w:ascii="Arial" w:eastAsia="等线" w:hAnsi="Arial" w:cs="Arial"/>
          <w:sz w:val="22"/>
        </w:rPr>
        <w:t>Chinese Institute for Brain Research (CIBR), Beijing 102206, China</w:t>
      </w:r>
    </w:p>
    <w:p w14:paraId="0F421659" w14:textId="77777777" w:rsidR="00646994" w:rsidRPr="00211580" w:rsidRDefault="00646994" w:rsidP="00646994">
      <w:pPr>
        <w:spacing w:line="276" w:lineRule="auto"/>
        <w:jc w:val="left"/>
        <w:rPr>
          <w:rFonts w:ascii="Arial" w:hAnsi="Arial" w:cs="Arial"/>
          <w:color w:val="0070C0"/>
          <w:sz w:val="22"/>
        </w:rPr>
      </w:pPr>
      <w:r w:rsidRPr="00211580">
        <w:rPr>
          <w:rFonts w:ascii="Arial" w:hAnsi="Arial" w:cs="Arial"/>
          <w:sz w:val="22"/>
        </w:rPr>
        <w:t xml:space="preserve">Correspondence: </w:t>
      </w:r>
      <w:r w:rsidRPr="004249F1">
        <w:rPr>
          <w:rFonts w:ascii="Arial" w:hAnsi="Arial" w:cs="Arial"/>
          <w:color w:val="0070C0"/>
          <w:sz w:val="22"/>
        </w:rPr>
        <w:t>zoupeng@pku.edu.cn; kiryl.piatkevich@westlake.edu.cn</w:t>
      </w:r>
    </w:p>
    <w:p w14:paraId="429B71F2" w14:textId="197A3D68" w:rsidR="00BB26A2" w:rsidRPr="000252F8" w:rsidRDefault="00BB26A2">
      <w:pPr>
        <w:widowControl/>
        <w:jc w:val="left"/>
        <w:rPr>
          <w:rFonts w:ascii="Arial" w:hAnsi="Arial" w:cs="Arial"/>
          <w:bCs/>
          <w:sz w:val="22"/>
        </w:rPr>
      </w:pPr>
      <w:r w:rsidRPr="000252F8">
        <w:rPr>
          <w:rFonts w:ascii="Arial" w:hAnsi="Arial" w:cs="Arial"/>
          <w:bCs/>
          <w:sz w:val="22"/>
        </w:rPr>
        <w:br w:type="page"/>
      </w:r>
    </w:p>
    <w:p w14:paraId="71973FB0" w14:textId="205A487C" w:rsidR="005D0F56" w:rsidRPr="000252F8" w:rsidRDefault="005D0F56" w:rsidP="005D0F56">
      <w:pPr>
        <w:spacing w:line="276" w:lineRule="auto"/>
        <w:jc w:val="center"/>
        <w:rPr>
          <w:rFonts w:ascii="Arial" w:hAnsi="Arial" w:cs="Arial"/>
          <w:b/>
          <w:sz w:val="22"/>
        </w:rPr>
      </w:pPr>
      <w:r w:rsidRPr="000252F8">
        <w:rPr>
          <w:rFonts w:ascii="Arial" w:hAnsi="Arial" w:cs="Arial"/>
          <w:b/>
          <w:sz w:val="22"/>
        </w:rPr>
        <w:lastRenderedPageBreak/>
        <w:t>Table of Contents</w:t>
      </w:r>
    </w:p>
    <w:p w14:paraId="52733ABF" w14:textId="77777777" w:rsidR="005D0F56" w:rsidRPr="000252F8" w:rsidRDefault="005D0F56" w:rsidP="005D0F56">
      <w:pPr>
        <w:spacing w:line="276" w:lineRule="auto"/>
        <w:rPr>
          <w:rFonts w:ascii="Arial" w:hAnsi="Arial" w:cs="Arial"/>
          <w:bCs/>
          <w:sz w:val="22"/>
        </w:rPr>
      </w:pPr>
    </w:p>
    <w:sdt>
      <w:sdtPr>
        <w:rPr>
          <w:rFonts w:ascii="Arial" w:eastAsia="等线" w:hAnsi="Arial" w:cs="Arial"/>
          <w:bCs/>
          <w:sz w:val="22"/>
          <w:lang w:val="zh-CN"/>
        </w:rPr>
        <w:id w:val="1327857911"/>
        <w:docPartObj>
          <w:docPartGallery w:val="Table of Contents"/>
          <w:docPartUnique/>
        </w:docPartObj>
      </w:sdtPr>
      <w:sdtEndPr>
        <w:rPr>
          <w:rFonts w:eastAsia="Times New Roman"/>
          <w:bCs w:val="0"/>
          <w:sz w:val="21"/>
        </w:rPr>
      </w:sdtEndPr>
      <w:sdtContent>
        <w:p w14:paraId="0289C998" w14:textId="05D08447" w:rsidR="00F037FC" w:rsidRPr="000252F8" w:rsidRDefault="00BB26A2">
          <w:pPr>
            <w:pStyle w:val="TOC1"/>
            <w:rPr>
              <w:rFonts w:ascii="Arial" w:eastAsiaTheme="minorEastAsia" w:hAnsi="Arial" w:cs="Arial"/>
              <w:noProof/>
            </w:rPr>
          </w:pPr>
          <w:r w:rsidRPr="000252F8">
            <w:rPr>
              <w:rFonts w:ascii="Arial" w:eastAsiaTheme="minorEastAsia" w:hAnsi="Arial" w:cs="Arial"/>
              <w:bCs/>
              <w:sz w:val="22"/>
            </w:rPr>
            <w:fldChar w:fldCharType="begin"/>
          </w:r>
          <w:r w:rsidRPr="000252F8">
            <w:rPr>
              <w:rFonts w:ascii="Arial" w:eastAsiaTheme="minorEastAsia" w:hAnsi="Arial" w:cs="Arial"/>
              <w:bCs/>
              <w:sz w:val="22"/>
            </w:rPr>
            <w:instrText xml:space="preserve"> TOC \o "1-1" \h \z \u </w:instrText>
          </w:r>
          <w:r w:rsidRPr="000252F8">
            <w:rPr>
              <w:rFonts w:ascii="Arial" w:eastAsiaTheme="minorEastAsia" w:hAnsi="Arial" w:cs="Arial"/>
              <w:bCs/>
              <w:sz w:val="22"/>
            </w:rPr>
            <w:fldChar w:fldCharType="separate"/>
          </w:r>
          <w:hyperlink w:anchor="_Toc197379068" w:history="1">
            <w:r w:rsidR="00F037FC" w:rsidRPr="000252F8">
              <w:rPr>
                <w:rStyle w:val="a7"/>
                <w:rFonts w:ascii="Arial" w:hAnsi="Arial" w:cs="Arial"/>
                <w:noProof/>
              </w:rPr>
              <w:t>Supplementary Tables</w:t>
            </w:r>
            <w:r w:rsidR="00F037FC" w:rsidRPr="000252F8">
              <w:rPr>
                <w:rFonts w:ascii="Arial" w:hAnsi="Arial" w:cs="Arial"/>
                <w:noProof/>
                <w:webHidden/>
              </w:rPr>
              <w:tab/>
            </w:r>
            <w:r w:rsidR="00F037FC" w:rsidRPr="000252F8">
              <w:rPr>
                <w:rFonts w:ascii="Arial" w:hAnsi="Arial" w:cs="Arial"/>
                <w:noProof/>
                <w:webHidden/>
              </w:rPr>
              <w:fldChar w:fldCharType="begin"/>
            </w:r>
            <w:r w:rsidR="00F037FC" w:rsidRPr="000252F8">
              <w:rPr>
                <w:rFonts w:ascii="Arial" w:hAnsi="Arial" w:cs="Arial"/>
                <w:noProof/>
                <w:webHidden/>
              </w:rPr>
              <w:instrText xml:space="preserve"> PAGEREF _Toc197379068 \h </w:instrText>
            </w:r>
            <w:r w:rsidR="00F037FC" w:rsidRPr="000252F8">
              <w:rPr>
                <w:rFonts w:ascii="Arial" w:hAnsi="Arial" w:cs="Arial"/>
                <w:noProof/>
                <w:webHidden/>
              </w:rPr>
            </w:r>
            <w:r w:rsidR="00F037FC" w:rsidRPr="000252F8">
              <w:rPr>
                <w:rFonts w:ascii="Arial" w:hAnsi="Arial" w:cs="Arial"/>
                <w:noProof/>
                <w:webHidden/>
              </w:rPr>
              <w:fldChar w:fldCharType="separate"/>
            </w:r>
            <w:r w:rsidR="0016399E">
              <w:rPr>
                <w:rFonts w:ascii="Arial" w:hAnsi="Arial" w:cs="Arial"/>
                <w:noProof/>
                <w:webHidden/>
              </w:rPr>
              <w:t>3</w:t>
            </w:r>
            <w:r w:rsidR="00F037FC" w:rsidRPr="000252F8">
              <w:rPr>
                <w:rFonts w:ascii="Arial" w:hAnsi="Arial" w:cs="Arial"/>
                <w:noProof/>
                <w:webHidden/>
              </w:rPr>
              <w:fldChar w:fldCharType="end"/>
            </w:r>
          </w:hyperlink>
        </w:p>
        <w:p w14:paraId="7B07902D" w14:textId="539577A8" w:rsidR="00F037FC" w:rsidRPr="000252F8" w:rsidRDefault="007C2744">
          <w:pPr>
            <w:pStyle w:val="TOC1"/>
            <w:rPr>
              <w:rFonts w:ascii="Arial" w:eastAsiaTheme="minorEastAsia" w:hAnsi="Arial" w:cs="Arial"/>
              <w:noProof/>
            </w:rPr>
          </w:pPr>
          <w:hyperlink w:anchor="_Toc197379069" w:history="1">
            <w:r w:rsidR="00F037FC" w:rsidRPr="000252F8">
              <w:rPr>
                <w:rStyle w:val="a7"/>
                <w:rFonts w:ascii="Arial" w:hAnsi="Arial" w:cs="Arial"/>
                <w:noProof/>
              </w:rPr>
              <w:t>Supplementary Figures</w:t>
            </w:r>
            <w:r w:rsidR="00F037FC" w:rsidRPr="000252F8">
              <w:rPr>
                <w:rFonts w:ascii="Arial" w:hAnsi="Arial" w:cs="Arial"/>
                <w:noProof/>
                <w:webHidden/>
              </w:rPr>
              <w:tab/>
            </w:r>
            <w:r w:rsidR="00F037FC" w:rsidRPr="000252F8">
              <w:rPr>
                <w:rFonts w:ascii="Arial" w:hAnsi="Arial" w:cs="Arial"/>
                <w:noProof/>
                <w:webHidden/>
              </w:rPr>
              <w:fldChar w:fldCharType="begin"/>
            </w:r>
            <w:r w:rsidR="00F037FC" w:rsidRPr="000252F8">
              <w:rPr>
                <w:rFonts w:ascii="Arial" w:hAnsi="Arial" w:cs="Arial"/>
                <w:noProof/>
                <w:webHidden/>
              </w:rPr>
              <w:instrText xml:space="preserve"> PAGEREF _Toc197379069 \h </w:instrText>
            </w:r>
            <w:r w:rsidR="00F037FC" w:rsidRPr="000252F8">
              <w:rPr>
                <w:rFonts w:ascii="Arial" w:hAnsi="Arial" w:cs="Arial"/>
                <w:noProof/>
                <w:webHidden/>
              </w:rPr>
            </w:r>
            <w:r w:rsidR="00F037FC" w:rsidRPr="000252F8">
              <w:rPr>
                <w:rFonts w:ascii="Arial" w:hAnsi="Arial" w:cs="Arial"/>
                <w:noProof/>
                <w:webHidden/>
              </w:rPr>
              <w:fldChar w:fldCharType="separate"/>
            </w:r>
            <w:r w:rsidR="0016399E">
              <w:rPr>
                <w:rFonts w:ascii="Arial" w:hAnsi="Arial" w:cs="Arial"/>
                <w:noProof/>
                <w:webHidden/>
              </w:rPr>
              <w:t>5</w:t>
            </w:r>
            <w:r w:rsidR="00F037FC" w:rsidRPr="000252F8">
              <w:rPr>
                <w:rFonts w:ascii="Arial" w:hAnsi="Arial" w:cs="Arial"/>
                <w:noProof/>
                <w:webHidden/>
              </w:rPr>
              <w:fldChar w:fldCharType="end"/>
            </w:r>
          </w:hyperlink>
        </w:p>
        <w:p w14:paraId="6C3304E2" w14:textId="0DD1F5F6" w:rsidR="00F037FC" w:rsidRPr="000252F8" w:rsidRDefault="007C2744">
          <w:pPr>
            <w:pStyle w:val="TOC1"/>
            <w:rPr>
              <w:rFonts w:ascii="Arial" w:eastAsiaTheme="minorEastAsia" w:hAnsi="Arial" w:cs="Arial"/>
              <w:noProof/>
            </w:rPr>
          </w:pPr>
          <w:hyperlink w:anchor="_Toc197379070" w:history="1">
            <w:r w:rsidR="00F037FC" w:rsidRPr="000252F8">
              <w:rPr>
                <w:rStyle w:val="a7"/>
                <w:rFonts w:ascii="Arial" w:hAnsi="Arial" w:cs="Arial"/>
                <w:noProof/>
              </w:rPr>
              <w:t>Supplementary Methods</w:t>
            </w:r>
            <w:r w:rsidR="00F037FC" w:rsidRPr="000252F8">
              <w:rPr>
                <w:rFonts w:ascii="Arial" w:hAnsi="Arial" w:cs="Arial"/>
                <w:noProof/>
                <w:webHidden/>
              </w:rPr>
              <w:tab/>
            </w:r>
            <w:r w:rsidR="00F037FC" w:rsidRPr="000252F8">
              <w:rPr>
                <w:rFonts w:ascii="Arial" w:hAnsi="Arial" w:cs="Arial"/>
                <w:noProof/>
                <w:webHidden/>
              </w:rPr>
              <w:fldChar w:fldCharType="begin"/>
            </w:r>
            <w:r w:rsidR="00F037FC" w:rsidRPr="000252F8">
              <w:rPr>
                <w:rFonts w:ascii="Arial" w:hAnsi="Arial" w:cs="Arial"/>
                <w:noProof/>
                <w:webHidden/>
              </w:rPr>
              <w:instrText xml:space="preserve"> PAGEREF _Toc197379070 \h </w:instrText>
            </w:r>
            <w:r w:rsidR="00F037FC" w:rsidRPr="000252F8">
              <w:rPr>
                <w:rFonts w:ascii="Arial" w:hAnsi="Arial" w:cs="Arial"/>
                <w:noProof/>
                <w:webHidden/>
              </w:rPr>
            </w:r>
            <w:r w:rsidR="00F037FC" w:rsidRPr="000252F8">
              <w:rPr>
                <w:rFonts w:ascii="Arial" w:hAnsi="Arial" w:cs="Arial"/>
                <w:noProof/>
                <w:webHidden/>
              </w:rPr>
              <w:fldChar w:fldCharType="separate"/>
            </w:r>
            <w:r w:rsidR="0016399E">
              <w:rPr>
                <w:rFonts w:ascii="Arial" w:hAnsi="Arial" w:cs="Arial"/>
                <w:noProof/>
                <w:webHidden/>
              </w:rPr>
              <w:t>13</w:t>
            </w:r>
            <w:r w:rsidR="00F037FC" w:rsidRPr="000252F8">
              <w:rPr>
                <w:rFonts w:ascii="Arial" w:hAnsi="Arial" w:cs="Arial"/>
                <w:noProof/>
                <w:webHidden/>
              </w:rPr>
              <w:fldChar w:fldCharType="end"/>
            </w:r>
          </w:hyperlink>
        </w:p>
        <w:p w14:paraId="2088FC88" w14:textId="7C4F50A7" w:rsidR="005D0F56" w:rsidRPr="000252F8" w:rsidRDefault="00BB26A2" w:rsidP="00250216">
          <w:pPr>
            <w:pStyle w:val="TOC1"/>
            <w:rPr>
              <w:rFonts w:ascii="Arial" w:hAnsi="Arial" w:cs="Arial"/>
            </w:rPr>
            <w:sectPr w:rsidR="005D0F56" w:rsidRPr="000252F8" w:rsidSect="006A1FED">
              <w:footerReference w:type="default" r:id="rId8"/>
              <w:pgSz w:w="12240" w:h="15840" w:code="1"/>
              <w:pgMar w:top="1440" w:right="1800" w:bottom="1440" w:left="1800" w:header="851" w:footer="992" w:gutter="0"/>
              <w:cols w:space="425"/>
              <w:docGrid w:type="lines" w:linePitch="312"/>
            </w:sectPr>
          </w:pPr>
          <w:r w:rsidRPr="000252F8">
            <w:rPr>
              <w:rFonts w:ascii="Arial" w:eastAsiaTheme="minorEastAsia" w:hAnsi="Arial" w:cs="Arial"/>
              <w:sz w:val="22"/>
            </w:rPr>
            <w:fldChar w:fldCharType="end"/>
          </w:r>
        </w:p>
      </w:sdtContent>
    </w:sdt>
    <w:p w14:paraId="5EA47E45" w14:textId="634A727B" w:rsidR="005C5CB9" w:rsidRPr="000252F8" w:rsidRDefault="005C5CB9">
      <w:pPr>
        <w:widowControl/>
        <w:jc w:val="left"/>
        <w:rPr>
          <w:rFonts w:ascii="Arial" w:hAnsi="Arial" w:cs="Arial"/>
          <w:b/>
          <w:kern w:val="0"/>
          <w:sz w:val="22"/>
          <w:szCs w:val="20"/>
          <w:lang w:val="x-none" w:eastAsia="x-none"/>
        </w:rPr>
      </w:pPr>
    </w:p>
    <w:p w14:paraId="79869C90" w14:textId="2DF1CD3E" w:rsidR="00FB68D2" w:rsidRPr="000252F8" w:rsidRDefault="005A3578" w:rsidP="002212D2">
      <w:pPr>
        <w:pStyle w:val="1"/>
        <w:spacing w:line="276" w:lineRule="auto"/>
        <w:jc w:val="center"/>
        <w:rPr>
          <w:rFonts w:ascii="Arial" w:hAnsi="Arial" w:cs="Arial"/>
        </w:rPr>
      </w:pPr>
      <w:bookmarkStart w:id="1" w:name="_Toc197379068"/>
      <w:r w:rsidRPr="000252F8">
        <w:rPr>
          <w:rFonts w:ascii="Arial" w:hAnsi="Arial" w:cs="Arial"/>
        </w:rPr>
        <w:t>Supplementary Tables</w:t>
      </w:r>
      <w:bookmarkEnd w:id="1"/>
    </w:p>
    <w:p w14:paraId="7AB3827E" w14:textId="77777777" w:rsidR="00FA5359" w:rsidRPr="000252F8" w:rsidRDefault="00FA5359" w:rsidP="00FA5359">
      <w:pPr>
        <w:rPr>
          <w:rFonts w:ascii="Arial" w:hAnsi="Arial" w:cs="Arial"/>
          <w:lang w:val="x-none" w:eastAsia="x-none"/>
        </w:rPr>
      </w:pPr>
    </w:p>
    <w:p w14:paraId="2F3CBC77" w14:textId="77777777" w:rsidR="00FA5359" w:rsidRPr="000252F8" w:rsidRDefault="00FA5359" w:rsidP="00FA5359">
      <w:pPr>
        <w:spacing w:line="276" w:lineRule="auto"/>
        <w:jc w:val="center"/>
        <w:rPr>
          <w:rFonts w:ascii="Arial" w:hAnsi="Arial" w:cs="Arial"/>
          <w:b/>
          <w:bCs/>
          <w:sz w:val="22"/>
        </w:rPr>
      </w:pPr>
      <w:r w:rsidRPr="000252F8">
        <w:rPr>
          <w:rFonts w:ascii="Arial" w:hAnsi="Arial" w:cs="Arial"/>
          <w:b/>
          <w:bCs/>
          <w:sz w:val="22"/>
        </w:rPr>
        <w:t>Table S1. Photobleaching quarter-life of Vega and Ace-mNeon2</w:t>
      </w:r>
    </w:p>
    <w:tbl>
      <w:tblPr>
        <w:tblW w:w="8279" w:type="dxa"/>
        <w:jc w:val="center"/>
        <w:tblLayout w:type="fixed"/>
        <w:tblCellMar>
          <w:left w:w="0" w:type="dxa"/>
          <w:right w:w="0" w:type="dxa"/>
        </w:tblCellMar>
        <w:tblLook w:val="0420" w:firstRow="1" w:lastRow="0" w:firstColumn="0" w:lastColumn="0" w:noHBand="0" w:noVBand="1"/>
      </w:tblPr>
      <w:tblGrid>
        <w:gridCol w:w="1360"/>
        <w:gridCol w:w="1701"/>
        <w:gridCol w:w="1617"/>
        <w:gridCol w:w="1559"/>
        <w:gridCol w:w="2042"/>
      </w:tblGrid>
      <w:tr w:rsidR="00FA5359" w:rsidRPr="000252F8" w14:paraId="3EC970F7" w14:textId="77777777" w:rsidTr="000252F8">
        <w:trPr>
          <w:trHeight w:val="565"/>
          <w:jc w:val="center"/>
        </w:trPr>
        <w:tc>
          <w:tcPr>
            <w:tcW w:w="1360" w:type="dxa"/>
            <w:tcBorders>
              <w:top w:val="single" w:sz="8" w:space="0" w:color="000000"/>
              <w:left w:val="nil"/>
              <w:bottom w:val="single" w:sz="8" w:space="0" w:color="000000"/>
              <w:right w:val="nil"/>
            </w:tcBorders>
            <w:vAlign w:val="center"/>
          </w:tcPr>
          <w:p w14:paraId="4816DED2" w14:textId="77777777" w:rsidR="00FA5359" w:rsidRPr="000252F8" w:rsidRDefault="00FA5359" w:rsidP="00897DF1">
            <w:pPr>
              <w:spacing w:line="276" w:lineRule="auto"/>
              <w:jc w:val="center"/>
              <w:rPr>
                <w:rFonts w:ascii="Arial" w:eastAsia="宋体" w:hAnsi="Arial" w:cs="Arial"/>
                <w:bCs/>
                <w:color w:val="000000" w:themeColor="text1"/>
                <w:sz w:val="20"/>
                <w:szCs w:val="20"/>
              </w:rPr>
            </w:pPr>
            <w:r w:rsidRPr="000252F8">
              <w:rPr>
                <w:rFonts w:ascii="Arial" w:eastAsia="宋体" w:hAnsi="Arial" w:cs="Arial"/>
                <w:bCs/>
                <w:color w:val="000000" w:themeColor="text1"/>
                <w:sz w:val="20"/>
                <w:szCs w:val="20"/>
              </w:rPr>
              <w:t>Voltage</w:t>
            </w:r>
          </w:p>
          <w:p w14:paraId="306F03F8" w14:textId="77777777" w:rsidR="00FA5359" w:rsidRPr="000252F8" w:rsidRDefault="00FA5359" w:rsidP="00897DF1">
            <w:pPr>
              <w:spacing w:line="276" w:lineRule="auto"/>
              <w:jc w:val="center"/>
              <w:rPr>
                <w:rFonts w:ascii="Arial" w:hAnsi="Arial" w:cs="Arial"/>
                <w:bCs/>
                <w:sz w:val="20"/>
              </w:rPr>
            </w:pPr>
            <w:r w:rsidRPr="000252F8">
              <w:rPr>
                <w:rFonts w:ascii="Arial" w:eastAsia="宋体" w:hAnsi="Arial" w:cs="Arial"/>
                <w:bCs/>
                <w:color w:val="000000" w:themeColor="text1"/>
                <w:sz w:val="20"/>
                <w:szCs w:val="20"/>
              </w:rPr>
              <w:t>indicators</w:t>
            </w:r>
          </w:p>
        </w:tc>
        <w:tc>
          <w:tcPr>
            <w:tcW w:w="1701" w:type="dxa"/>
            <w:tcBorders>
              <w:top w:val="single" w:sz="8" w:space="0" w:color="000000"/>
              <w:left w:val="nil"/>
              <w:bottom w:val="single" w:sz="8" w:space="0" w:color="000000"/>
              <w:right w:val="nil"/>
            </w:tcBorders>
            <w:shd w:val="clear" w:color="auto" w:fill="auto"/>
            <w:tcMar>
              <w:top w:w="58" w:type="dxa"/>
              <w:left w:w="117" w:type="dxa"/>
              <w:bottom w:w="58" w:type="dxa"/>
              <w:right w:w="117" w:type="dxa"/>
            </w:tcMar>
            <w:vAlign w:val="center"/>
            <w:hideMark/>
          </w:tcPr>
          <w:p w14:paraId="2DF8073A" w14:textId="77777777" w:rsidR="00FA5359" w:rsidRPr="000252F8" w:rsidRDefault="00FA5359" w:rsidP="00897DF1">
            <w:pPr>
              <w:spacing w:line="276" w:lineRule="auto"/>
              <w:jc w:val="center"/>
              <w:rPr>
                <w:rFonts w:ascii="Arial" w:hAnsi="Arial" w:cs="Arial"/>
                <w:bCs/>
                <w:sz w:val="20"/>
              </w:rPr>
            </w:pPr>
            <w:r w:rsidRPr="000252F8">
              <w:rPr>
                <w:rFonts w:ascii="Arial" w:hAnsi="Arial" w:cs="Arial"/>
                <w:bCs/>
                <w:sz w:val="20"/>
              </w:rPr>
              <w:t>Excitation</w:t>
            </w:r>
          </w:p>
          <w:p w14:paraId="1F3A1683" w14:textId="77777777" w:rsidR="00FA5359" w:rsidRPr="000252F8" w:rsidRDefault="00FA5359" w:rsidP="00897DF1">
            <w:pPr>
              <w:spacing w:line="276" w:lineRule="auto"/>
              <w:jc w:val="center"/>
              <w:rPr>
                <w:rFonts w:ascii="Arial" w:hAnsi="Arial" w:cs="Arial"/>
                <w:bCs/>
                <w:sz w:val="20"/>
              </w:rPr>
            </w:pPr>
            <w:r w:rsidRPr="000252F8">
              <w:rPr>
                <w:rFonts w:ascii="Arial" w:hAnsi="Arial" w:cs="Arial"/>
                <w:bCs/>
                <w:sz w:val="20"/>
              </w:rPr>
              <w:t>wavelength (nm)</w:t>
            </w:r>
          </w:p>
        </w:tc>
        <w:tc>
          <w:tcPr>
            <w:tcW w:w="1617" w:type="dxa"/>
            <w:tcBorders>
              <w:top w:val="single" w:sz="8" w:space="0" w:color="000000"/>
              <w:left w:val="nil"/>
              <w:bottom w:val="single" w:sz="8" w:space="0" w:color="000000"/>
              <w:right w:val="nil"/>
            </w:tcBorders>
            <w:shd w:val="clear" w:color="auto" w:fill="auto"/>
            <w:tcMar>
              <w:top w:w="58" w:type="dxa"/>
              <w:left w:w="117" w:type="dxa"/>
              <w:bottom w:w="58" w:type="dxa"/>
              <w:right w:w="117" w:type="dxa"/>
            </w:tcMar>
            <w:vAlign w:val="center"/>
            <w:hideMark/>
          </w:tcPr>
          <w:p w14:paraId="2AB5D8C3" w14:textId="77777777" w:rsidR="000252F8" w:rsidRDefault="00FA5359" w:rsidP="00897DF1">
            <w:pPr>
              <w:spacing w:line="276" w:lineRule="auto"/>
              <w:jc w:val="center"/>
              <w:rPr>
                <w:rFonts w:ascii="Arial" w:hAnsi="Arial" w:cs="Arial"/>
                <w:bCs/>
                <w:sz w:val="20"/>
              </w:rPr>
            </w:pPr>
            <w:r w:rsidRPr="000252F8">
              <w:rPr>
                <w:rFonts w:ascii="Arial" w:hAnsi="Arial" w:cs="Arial"/>
                <w:bCs/>
                <w:sz w:val="20"/>
              </w:rPr>
              <w:t>Illumination intensity</w:t>
            </w:r>
          </w:p>
          <w:p w14:paraId="127E5C49" w14:textId="5507E3AA" w:rsidR="00FA5359" w:rsidRPr="000252F8" w:rsidRDefault="00FA5359" w:rsidP="00897DF1">
            <w:pPr>
              <w:spacing w:line="276" w:lineRule="auto"/>
              <w:jc w:val="center"/>
              <w:rPr>
                <w:rFonts w:ascii="Arial" w:hAnsi="Arial" w:cs="Arial"/>
                <w:bCs/>
                <w:sz w:val="20"/>
              </w:rPr>
            </w:pPr>
            <w:r w:rsidRPr="000252F8">
              <w:rPr>
                <w:rFonts w:ascii="Arial" w:hAnsi="Arial" w:cs="Arial"/>
                <w:bCs/>
                <w:sz w:val="20"/>
              </w:rPr>
              <w:t>(</w:t>
            </w:r>
            <w:r w:rsidRPr="000252F8">
              <w:rPr>
                <w:rFonts w:ascii="Arial" w:eastAsia="宋体" w:hAnsi="Arial" w:cs="Arial"/>
                <w:bCs/>
                <w:color w:val="000000"/>
                <w:kern w:val="24"/>
                <w:sz w:val="20"/>
                <w:szCs w:val="20"/>
              </w:rPr>
              <w:t>W</w:t>
            </w:r>
            <w:r w:rsidRPr="000252F8">
              <w:rPr>
                <w:rFonts w:ascii="Arial" w:hAnsi="Arial" w:cs="Arial"/>
                <w:bCs/>
                <w:sz w:val="20"/>
                <w:szCs w:val="20"/>
              </w:rPr>
              <w:t>·</w:t>
            </w:r>
            <w:r w:rsidRPr="000252F8">
              <w:rPr>
                <w:rFonts w:ascii="Arial" w:eastAsia="宋体" w:hAnsi="Arial" w:cs="Arial"/>
                <w:bCs/>
                <w:color w:val="000000"/>
                <w:kern w:val="24"/>
                <w:sz w:val="20"/>
                <w:szCs w:val="20"/>
              </w:rPr>
              <w:t>cm</w:t>
            </w:r>
            <w:r w:rsidRPr="000252F8">
              <w:rPr>
                <w:rFonts w:ascii="Arial" w:eastAsia="宋体" w:hAnsi="Arial" w:cs="Arial"/>
                <w:bCs/>
                <w:color w:val="000000"/>
                <w:kern w:val="24"/>
                <w:sz w:val="20"/>
                <w:szCs w:val="20"/>
                <w:vertAlign w:val="superscript"/>
              </w:rPr>
              <w:t>-2</w:t>
            </w:r>
            <w:r w:rsidRPr="000252F8">
              <w:rPr>
                <w:rFonts w:ascii="Arial" w:hAnsi="Arial" w:cs="Arial"/>
                <w:bCs/>
                <w:sz w:val="20"/>
              </w:rPr>
              <w:t>)</w:t>
            </w:r>
          </w:p>
        </w:tc>
        <w:tc>
          <w:tcPr>
            <w:tcW w:w="1559" w:type="dxa"/>
            <w:tcBorders>
              <w:top w:val="single" w:sz="8" w:space="0" w:color="000000"/>
              <w:left w:val="nil"/>
              <w:bottom w:val="single" w:sz="8" w:space="0" w:color="000000"/>
              <w:right w:val="nil"/>
            </w:tcBorders>
            <w:shd w:val="clear" w:color="auto" w:fill="auto"/>
            <w:tcMar>
              <w:top w:w="58" w:type="dxa"/>
              <w:left w:w="117" w:type="dxa"/>
              <w:bottom w:w="58" w:type="dxa"/>
              <w:right w:w="117" w:type="dxa"/>
            </w:tcMar>
            <w:vAlign w:val="center"/>
            <w:hideMark/>
          </w:tcPr>
          <w:p w14:paraId="14A714F2" w14:textId="77777777" w:rsidR="00FA5359" w:rsidRPr="000252F8" w:rsidRDefault="00FA5359" w:rsidP="00897DF1">
            <w:pPr>
              <w:spacing w:line="276" w:lineRule="auto"/>
              <w:jc w:val="center"/>
              <w:rPr>
                <w:rFonts w:ascii="Arial" w:hAnsi="Arial" w:cs="Arial"/>
                <w:bCs/>
                <w:sz w:val="20"/>
              </w:rPr>
            </w:pPr>
            <w:r w:rsidRPr="000252F8">
              <w:rPr>
                <w:rFonts w:ascii="Arial" w:hAnsi="Arial" w:cs="Arial"/>
                <w:bCs/>
                <w:sz w:val="20"/>
              </w:rPr>
              <w:t>Emission</w:t>
            </w:r>
          </w:p>
          <w:p w14:paraId="68DB32C5" w14:textId="77777777" w:rsidR="00FA5359" w:rsidRPr="000252F8" w:rsidRDefault="00FA5359" w:rsidP="00897DF1">
            <w:pPr>
              <w:spacing w:line="276" w:lineRule="auto"/>
              <w:jc w:val="center"/>
              <w:rPr>
                <w:rFonts w:ascii="Arial" w:hAnsi="Arial" w:cs="Arial"/>
                <w:bCs/>
                <w:sz w:val="20"/>
              </w:rPr>
            </w:pPr>
            <w:r w:rsidRPr="000252F8">
              <w:rPr>
                <w:rFonts w:ascii="Arial" w:hAnsi="Arial" w:cs="Arial"/>
                <w:bCs/>
                <w:sz w:val="20"/>
              </w:rPr>
              <w:t>filter (nm)</w:t>
            </w:r>
          </w:p>
        </w:tc>
        <w:tc>
          <w:tcPr>
            <w:tcW w:w="2042" w:type="dxa"/>
            <w:tcBorders>
              <w:top w:val="single" w:sz="8" w:space="0" w:color="000000"/>
              <w:left w:val="nil"/>
              <w:bottom w:val="single" w:sz="8" w:space="0" w:color="000000"/>
              <w:right w:val="nil"/>
            </w:tcBorders>
            <w:shd w:val="clear" w:color="auto" w:fill="auto"/>
            <w:tcMar>
              <w:top w:w="58" w:type="dxa"/>
              <w:left w:w="117" w:type="dxa"/>
              <w:bottom w:w="58" w:type="dxa"/>
              <w:right w:w="117" w:type="dxa"/>
            </w:tcMar>
            <w:vAlign w:val="center"/>
            <w:hideMark/>
          </w:tcPr>
          <w:p w14:paraId="46B0564B" w14:textId="77777777" w:rsidR="00353008" w:rsidRPr="000252F8" w:rsidRDefault="00FA5359" w:rsidP="00897DF1">
            <w:pPr>
              <w:spacing w:line="276" w:lineRule="auto"/>
              <w:jc w:val="center"/>
              <w:rPr>
                <w:rFonts w:ascii="Arial" w:hAnsi="Arial" w:cs="Arial"/>
                <w:bCs/>
                <w:sz w:val="20"/>
              </w:rPr>
            </w:pPr>
            <w:r w:rsidRPr="000252F8">
              <w:rPr>
                <w:rFonts w:ascii="Arial" w:hAnsi="Arial" w:cs="Arial"/>
                <w:bCs/>
                <w:sz w:val="20"/>
              </w:rPr>
              <w:t xml:space="preserve">Photobleaching </w:t>
            </w:r>
          </w:p>
          <w:p w14:paraId="3C37ABDF" w14:textId="67D3E2CA" w:rsidR="00FA5359" w:rsidRPr="000252F8" w:rsidRDefault="00FA5359" w:rsidP="00897DF1">
            <w:pPr>
              <w:spacing w:line="276" w:lineRule="auto"/>
              <w:jc w:val="center"/>
              <w:rPr>
                <w:rFonts w:ascii="Arial" w:hAnsi="Arial" w:cs="Arial"/>
                <w:bCs/>
                <w:sz w:val="20"/>
              </w:rPr>
            </w:pPr>
            <w:r w:rsidRPr="000252F8">
              <w:rPr>
                <w:rFonts w:ascii="Arial" w:hAnsi="Arial" w:cs="Arial"/>
                <w:bCs/>
                <w:sz w:val="20"/>
              </w:rPr>
              <w:t>t</w:t>
            </w:r>
            <w:r w:rsidRPr="000252F8">
              <w:rPr>
                <w:rFonts w:ascii="Arial" w:hAnsi="Arial" w:cs="Arial"/>
                <w:bCs/>
                <w:sz w:val="20"/>
                <w:vertAlign w:val="subscript"/>
              </w:rPr>
              <w:t xml:space="preserve">0.75 </w:t>
            </w:r>
            <w:r w:rsidRPr="000252F8">
              <w:rPr>
                <w:rFonts w:ascii="Arial" w:hAnsi="Arial" w:cs="Arial"/>
                <w:bCs/>
                <w:sz w:val="20"/>
              </w:rPr>
              <w:t xml:space="preserve">(s) </w:t>
            </w:r>
            <w:r w:rsidRPr="000252F8">
              <w:rPr>
                <w:rFonts w:ascii="Arial" w:hAnsi="Arial" w:cs="Arial"/>
                <w:bCs/>
                <w:sz w:val="20"/>
                <w:vertAlign w:val="superscript"/>
              </w:rPr>
              <w:t>a</w:t>
            </w:r>
          </w:p>
        </w:tc>
      </w:tr>
      <w:tr w:rsidR="00FA5359" w:rsidRPr="000252F8" w14:paraId="1856AD75" w14:textId="77777777" w:rsidTr="000252F8">
        <w:trPr>
          <w:trHeight w:val="244"/>
          <w:jc w:val="center"/>
        </w:trPr>
        <w:tc>
          <w:tcPr>
            <w:tcW w:w="1360" w:type="dxa"/>
            <w:tcBorders>
              <w:top w:val="single" w:sz="8" w:space="0" w:color="000000"/>
              <w:left w:val="nil"/>
              <w:bottom w:val="nil"/>
              <w:right w:val="nil"/>
            </w:tcBorders>
            <w:vAlign w:val="center"/>
          </w:tcPr>
          <w:p w14:paraId="50FF7D3C" w14:textId="77777777" w:rsidR="00FA5359" w:rsidRPr="000252F8" w:rsidRDefault="00FA5359" w:rsidP="00897DF1">
            <w:pPr>
              <w:spacing w:line="276" w:lineRule="auto"/>
              <w:jc w:val="center"/>
              <w:rPr>
                <w:rFonts w:ascii="Arial" w:hAnsi="Arial" w:cs="Arial"/>
                <w:bCs/>
                <w:sz w:val="20"/>
              </w:rPr>
            </w:pPr>
            <w:r w:rsidRPr="000252F8">
              <w:rPr>
                <w:rFonts w:ascii="Arial" w:eastAsia="宋体" w:hAnsi="Arial" w:cs="Arial"/>
                <w:bCs/>
                <w:color w:val="000000"/>
                <w:kern w:val="24"/>
                <w:sz w:val="20"/>
                <w:szCs w:val="20"/>
              </w:rPr>
              <w:t>Vega</w:t>
            </w:r>
          </w:p>
        </w:tc>
        <w:tc>
          <w:tcPr>
            <w:tcW w:w="170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47447E7" w14:textId="77777777" w:rsidR="00FA5359" w:rsidRPr="000252F8" w:rsidRDefault="00FA5359" w:rsidP="00897DF1">
            <w:pPr>
              <w:spacing w:line="276" w:lineRule="auto"/>
              <w:jc w:val="center"/>
              <w:rPr>
                <w:rFonts w:ascii="Arial" w:hAnsi="Arial" w:cs="Arial"/>
                <w:bCs/>
                <w:sz w:val="20"/>
              </w:rPr>
            </w:pPr>
            <w:r w:rsidRPr="000252F8">
              <w:rPr>
                <w:rFonts w:ascii="Arial" w:hAnsi="Arial" w:cs="Arial"/>
                <w:bCs/>
                <w:sz w:val="20"/>
              </w:rPr>
              <w:t>488</w:t>
            </w:r>
          </w:p>
        </w:tc>
        <w:tc>
          <w:tcPr>
            <w:tcW w:w="1617"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BF75258" w14:textId="77777777" w:rsidR="00FA5359" w:rsidRPr="000252F8" w:rsidRDefault="00FA5359" w:rsidP="00897DF1">
            <w:pPr>
              <w:spacing w:line="276" w:lineRule="auto"/>
              <w:jc w:val="center"/>
              <w:rPr>
                <w:rFonts w:ascii="Arial" w:hAnsi="Arial" w:cs="Arial"/>
                <w:bCs/>
                <w:sz w:val="20"/>
              </w:rPr>
            </w:pPr>
            <w:r w:rsidRPr="000252F8">
              <w:rPr>
                <w:rFonts w:ascii="Arial" w:hAnsi="Arial" w:cs="Arial"/>
                <w:bCs/>
                <w:sz w:val="20"/>
              </w:rPr>
              <w:t>3.0</w:t>
            </w:r>
          </w:p>
        </w:tc>
        <w:tc>
          <w:tcPr>
            <w:tcW w:w="1559"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A1EC353" w14:textId="77777777" w:rsidR="00FA5359" w:rsidRPr="000252F8" w:rsidRDefault="00FA5359" w:rsidP="00897DF1">
            <w:pPr>
              <w:spacing w:line="276" w:lineRule="auto"/>
              <w:jc w:val="center"/>
              <w:rPr>
                <w:rFonts w:ascii="Arial" w:hAnsi="Arial" w:cs="Arial"/>
                <w:bCs/>
                <w:sz w:val="20"/>
              </w:rPr>
            </w:pPr>
            <w:r w:rsidRPr="000252F8">
              <w:rPr>
                <w:rFonts w:ascii="Arial" w:hAnsi="Arial" w:cs="Arial"/>
                <w:bCs/>
                <w:sz w:val="20"/>
              </w:rPr>
              <w:t>525 / 50</w:t>
            </w:r>
          </w:p>
        </w:tc>
        <w:tc>
          <w:tcPr>
            <w:tcW w:w="2042"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9381A53" w14:textId="77777777" w:rsidR="00FA5359" w:rsidRPr="000252F8" w:rsidRDefault="00FA5359" w:rsidP="00897DF1">
            <w:pPr>
              <w:spacing w:line="276" w:lineRule="auto"/>
              <w:jc w:val="center"/>
              <w:rPr>
                <w:rFonts w:ascii="Arial" w:eastAsia="宋体" w:hAnsi="Arial" w:cs="Arial"/>
                <w:bCs/>
                <w:color w:val="000000"/>
                <w:kern w:val="24"/>
                <w:sz w:val="20"/>
                <w:szCs w:val="20"/>
              </w:rPr>
            </w:pPr>
            <w:r w:rsidRPr="000252F8">
              <w:rPr>
                <w:rFonts w:ascii="Arial" w:eastAsia="宋体" w:hAnsi="Arial" w:cs="Arial"/>
                <w:bCs/>
                <w:color w:val="000000"/>
                <w:kern w:val="24"/>
                <w:sz w:val="20"/>
                <w:szCs w:val="20"/>
              </w:rPr>
              <w:t>769 ± 297, n = 14</w:t>
            </w:r>
          </w:p>
        </w:tc>
      </w:tr>
      <w:tr w:rsidR="00FA5359" w:rsidRPr="000252F8" w14:paraId="524905F5" w14:textId="77777777" w:rsidTr="00646994">
        <w:trPr>
          <w:trHeight w:val="244"/>
          <w:jc w:val="center"/>
        </w:trPr>
        <w:tc>
          <w:tcPr>
            <w:tcW w:w="1360" w:type="dxa"/>
            <w:tcBorders>
              <w:top w:val="nil"/>
              <w:left w:val="nil"/>
              <w:bottom w:val="nil"/>
              <w:right w:val="nil"/>
            </w:tcBorders>
            <w:vAlign w:val="center"/>
          </w:tcPr>
          <w:p w14:paraId="50492A09" w14:textId="77777777" w:rsidR="00FA5359" w:rsidRPr="000252F8" w:rsidRDefault="00FA5359" w:rsidP="00897DF1">
            <w:pPr>
              <w:spacing w:line="276" w:lineRule="auto"/>
              <w:jc w:val="center"/>
              <w:rPr>
                <w:rFonts w:ascii="Arial" w:eastAsia="宋体" w:hAnsi="Arial" w:cs="Arial"/>
                <w:bCs/>
                <w:color w:val="000000"/>
                <w:kern w:val="24"/>
                <w:sz w:val="20"/>
                <w:szCs w:val="20"/>
              </w:rPr>
            </w:pPr>
            <w:r w:rsidRPr="000252F8">
              <w:rPr>
                <w:rFonts w:ascii="Arial" w:eastAsia="宋体" w:hAnsi="Arial" w:cs="Arial"/>
                <w:bCs/>
                <w:color w:val="000000"/>
                <w:kern w:val="24"/>
                <w:sz w:val="20"/>
                <w:szCs w:val="20"/>
              </w:rPr>
              <w:t>Ace-mNeon2</w:t>
            </w:r>
          </w:p>
        </w:tc>
        <w:tc>
          <w:tcPr>
            <w:tcW w:w="1701" w:type="dxa"/>
            <w:tcBorders>
              <w:top w:val="nil"/>
              <w:left w:val="nil"/>
              <w:bottom w:val="nil"/>
              <w:right w:val="nil"/>
            </w:tcBorders>
            <w:shd w:val="clear" w:color="auto" w:fill="auto"/>
            <w:tcMar>
              <w:top w:w="72" w:type="dxa"/>
              <w:left w:w="144" w:type="dxa"/>
              <w:bottom w:w="72" w:type="dxa"/>
              <w:right w:w="144" w:type="dxa"/>
            </w:tcMar>
            <w:vAlign w:val="center"/>
            <w:hideMark/>
          </w:tcPr>
          <w:p w14:paraId="21DE6E84" w14:textId="77777777" w:rsidR="00FA5359" w:rsidRPr="000252F8" w:rsidRDefault="00FA5359" w:rsidP="00897DF1">
            <w:pPr>
              <w:spacing w:line="276" w:lineRule="auto"/>
              <w:jc w:val="center"/>
              <w:rPr>
                <w:rFonts w:ascii="Arial" w:eastAsia="宋体" w:hAnsi="Arial" w:cs="Arial"/>
                <w:bCs/>
                <w:color w:val="000000"/>
                <w:kern w:val="24"/>
                <w:sz w:val="20"/>
                <w:szCs w:val="20"/>
              </w:rPr>
            </w:pPr>
            <w:r w:rsidRPr="000252F8">
              <w:rPr>
                <w:rFonts w:ascii="Arial" w:eastAsia="宋体" w:hAnsi="Arial" w:cs="Arial"/>
                <w:bCs/>
                <w:color w:val="000000"/>
                <w:kern w:val="24"/>
                <w:sz w:val="20"/>
                <w:szCs w:val="20"/>
              </w:rPr>
              <w:t>488</w:t>
            </w:r>
          </w:p>
        </w:tc>
        <w:tc>
          <w:tcPr>
            <w:tcW w:w="1617" w:type="dxa"/>
            <w:tcBorders>
              <w:top w:val="nil"/>
              <w:left w:val="nil"/>
              <w:bottom w:val="nil"/>
              <w:right w:val="nil"/>
            </w:tcBorders>
            <w:shd w:val="clear" w:color="auto" w:fill="auto"/>
            <w:tcMar>
              <w:top w:w="72" w:type="dxa"/>
              <w:left w:w="144" w:type="dxa"/>
              <w:bottom w:w="72" w:type="dxa"/>
              <w:right w:w="144" w:type="dxa"/>
            </w:tcMar>
            <w:vAlign w:val="center"/>
            <w:hideMark/>
          </w:tcPr>
          <w:p w14:paraId="6D429039" w14:textId="77777777" w:rsidR="00FA5359" w:rsidRPr="000252F8" w:rsidRDefault="00FA5359" w:rsidP="00897DF1">
            <w:pPr>
              <w:spacing w:line="276" w:lineRule="auto"/>
              <w:jc w:val="center"/>
              <w:rPr>
                <w:rFonts w:ascii="Arial" w:eastAsia="宋体" w:hAnsi="Arial" w:cs="Arial"/>
                <w:bCs/>
                <w:color w:val="000000"/>
                <w:kern w:val="24"/>
                <w:sz w:val="20"/>
                <w:szCs w:val="20"/>
              </w:rPr>
            </w:pPr>
            <w:r w:rsidRPr="000252F8">
              <w:rPr>
                <w:rFonts w:ascii="Arial" w:eastAsia="宋体" w:hAnsi="Arial" w:cs="Arial"/>
                <w:bCs/>
                <w:color w:val="000000"/>
                <w:kern w:val="24"/>
                <w:sz w:val="20"/>
                <w:szCs w:val="20"/>
              </w:rPr>
              <w:t>3.0</w:t>
            </w:r>
          </w:p>
        </w:tc>
        <w:tc>
          <w:tcPr>
            <w:tcW w:w="1559" w:type="dxa"/>
            <w:tcBorders>
              <w:top w:val="nil"/>
              <w:left w:val="nil"/>
              <w:bottom w:val="nil"/>
              <w:right w:val="nil"/>
            </w:tcBorders>
            <w:shd w:val="clear" w:color="auto" w:fill="auto"/>
            <w:tcMar>
              <w:top w:w="72" w:type="dxa"/>
              <w:left w:w="144" w:type="dxa"/>
              <w:bottom w:w="72" w:type="dxa"/>
              <w:right w:w="144" w:type="dxa"/>
            </w:tcMar>
            <w:vAlign w:val="center"/>
            <w:hideMark/>
          </w:tcPr>
          <w:p w14:paraId="2DA3C57B" w14:textId="77777777" w:rsidR="00FA5359" w:rsidRPr="000252F8" w:rsidRDefault="00FA5359" w:rsidP="00897DF1">
            <w:pPr>
              <w:spacing w:line="276" w:lineRule="auto"/>
              <w:jc w:val="center"/>
              <w:rPr>
                <w:rFonts w:ascii="Arial" w:eastAsia="宋体" w:hAnsi="Arial" w:cs="Arial"/>
                <w:bCs/>
                <w:color w:val="000000"/>
                <w:kern w:val="24"/>
                <w:sz w:val="20"/>
                <w:szCs w:val="20"/>
              </w:rPr>
            </w:pPr>
            <w:r w:rsidRPr="000252F8">
              <w:rPr>
                <w:rFonts w:ascii="Arial" w:eastAsia="宋体" w:hAnsi="Arial" w:cs="Arial"/>
                <w:bCs/>
                <w:color w:val="000000"/>
                <w:kern w:val="24"/>
                <w:sz w:val="20"/>
                <w:szCs w:val="20"/>
              </w:rPr>
              <w:t>525 / 50</w:t>
            </w:r>
          </w:p>
        </w:tc>
        <w:tc>
          <w:tcPr>
            <w:tcW w:w="2042" w:type="dxa"/>
            <w:tcBorders>
              <w:top w:val="nil"/>
              <w:left w:val="nil"/>
              <w:bottom w:val="nil"/>
              <w:right w:val="nil"/>
            </w:tcBorders>
            <w:shd w:val="clear" w:color="auto" w:fill="auto"/>
            <w:tcMar>
              <w:top w:w="72" w:type="dxa"/>
              <w:left w:w="144" w:type="dxa"/>
              <w:bottom w:w="72" w:type="dxa"/>
              <w:right w:w="144" w:type="dxa"/>
            </w:tcMar>
            <w:vAlign w:val="center"/>
            <w:hideMark/>
          </w:tcPr>
          <w:p w14:paraId="7EDBD360" w14:textId="77777777" w:rsidR="00FA5359" w:rsidRPr="000252F8" w:rsidRDefault="00FA5359" w:rsidP="00897DF1">
            <w:pPr>
              <w:spacing w:line="276" w:lineRule="auto"/>
              <w:jc w:val="center"/>
              <w:rPr>
                <w:rFonts w:ascii="Arial" w:eastAsia="宋体" w:hAnsi="Arial" w:cs="Arial"/>
                <w:bCs/>
                <w:color w:val="000000"/>
                <w:kern w:val="24"/>
                <w:sz w:val="20"/>
                <w:szCs w:val="20"/>
              </w:rPr>
            </w:pPr>
            <w:r w:rsidRPr="000252F8">
              <w:rPr>
                <w:rFonts w:ascii="Arial" w:eastAsia="宋体" w:hAnsi="Arial" w:cs="Arial"/>
                <w:bCs/>
                <w:color w:val="000000"/>
                <w:kern w:val="24"/>
                <w:sz w:val="20"/>
                <w:szCs w:val="20"/>
              </w:rPr>
              <w:t>38 ± 5, n = 12</w:t>
            </w:r>
          </w:p>
        </w:tc>
      </w:tr>
      <w:tr w:rsidR="00646994" w:rsidRPr="000252F8" w14:paraId="0DC6EF52" w14:textId="77777777" w:rsidTr="000252F8">
        <w:trPr>
          <w:trHeight w:val="244"/>
          <w:jc w:val="center"/>
        </w:trPr>
        <w:tc>
          <w:tcPr>
            <w:tcW w:w="1360" w:type="dxa"/>
            <w:tcBorders>
              <w:top w:val="nil"/>
              <w:left w:val="nil"/>
              <w:bottom w:val="single" w:sz="8" w:space="0" w:color="auto"/>
              <w:right w:val="nil"/>
            </w:tcBorders>
            <w:vAlign w:val="center"/>
          </w:tcPr>
          <w:p w14:paraId="3E211AFE" w14:textId="41F2F2D9" w:rsidR="00646994" w:rsidRPr="000252F8" w:rsidRDefault="00646994" w:rsidP="00897DF1">
            <w:pPr>
              <w:spacing w:line="276" w:lineRule="auto"/>
              <w:jc w:val="center"/>
              <w:rPr>
                <w:rFonts w:ascii="Arial" w:eastAsia="宋体" w:hAnsi="Arial" w:cs="Arial"/>
                <w:bCs/>
                <w:color w:val="000000"/>
                <w:kern w:val="24"/>
                <w:sz w:val="20"/>
                <w:szCs w:val="20"/>
              </w:rPr>
            </w:pPr>
            <w:r>
              <w:rPr>
                <w:rFonts w:ascii="Arial" w:eastAsia="宋体" w:hAnsi="Arial" w:cs="Arial" w:hint="eastAsia"/>
                <w:bCs/>
                <w:color w:val="000000"/>
                <w:kern w:val="24"/>
                <w:sz w:val="20"/>
                <w:szCs w:val="20"/>
              </w:rPr>
              <w:t>JEDI-</w:t>
            </w:r>
            <w:r w:rsidR="00E93C9A">
              <w:rPr>
                <w:rFonts w:ascii="Arial" w:eastAsia="宋体" w:hAnsi="Arial" w:cs="Arial"/>
                <w:bCs/>
                <w:color w:val="000000"/>
                <w:kern w:val="24"/>
                <w:sz w:val="20"/>
                <w:szCs w:val="20"/>
              </w:rPr>
              <w:t>1</w:t>
            </w:r>
            <w:r>
              <w:rPr>
                <w:rFonts w:ascii="Arial" w:eastAsia="宋体" w:hAnsi="Arial" w:cs="Arial" w:hint="eastAsia"/>
                <w:bCs/>
                <w:color w:val="000000"/>
                <w:kern w:val="24"/>
                <w:sz w:val="20"/>
                <w:szCs w:val="20"/>
              </w:rPr>
              <w:t>P</w:t>
            </w:r>
          </w:p>
        </w:tc>
        <w:tc>
          <w:tcPr>
            <w:tcW w:w="1701" w:type="dxa"/>
            <w:tcBorders>
              <w:top w:val="nil"/>
              <w:left w:val="nil"/>
              <w:bottom w:val="single" w:sz="8" w:space="0" w:color="auto"/>
              <w:right w:val="nil"/>
            </w:tcBorders>
            <w:shd w:val="clear" w:color="auto" w:fill="auto"/>
            <w:tcMar>
              <w:top w:w="72" w:type="dxa"/>
              <w:left w:w="144" w:type="dxa"/>
              <w:bottom w:w="72" w:type="dxa"/>
              <w:right w:w="144" w:type="dxa"/>
            </w:tcMar>
            <w:vAlign w:val="center"/>
          </w:tcPr>
          <w:p w14:paraId="171546FC" w14:textId="2AF207AD" w:rsidR="00646994" w:rsidRPr="000252F8" w:rsidRDefault="00646994" w:rsidP="00897DF1">
            <w:pPr>
              <w:spacing w:line="276" w:lineRule="auto"/>
              <w:jc w:val="center"/>
              <w:rPr>
                <w:rFonts w:ascii="Arial" w:eastAsia="宋体" w:hAnsi="Arial" w:cs="Arial"/>
                <w:bCs/>
                <w:color w:val="000000"/>
                <w:kern w:val="24"/>
                <w:sz w:val="20"/>
                <w:szCs w:val="20"/>
              </w:rPr>
            </w:pPr>
            <w:r>
              <w:rPr>
                <w:rFonts w:ascii="Arial" w:eastAsia="宋体" w:hAnsi="Arial" w:cs="Arial" w:hint="eastAsia"/>
                <w:bCs/>
                <w:color w:val="000000"/>
                <w:kern w:val="24"/>
                <w:sz w:val="20"/>
                <w:szCs w:val="20"/>
              </w:rPr>
              <w:t>488</w:t>
            </w:r>
          </w:p>
        </w:tc>
        <w:tc>
          <w:tcPr>
            <w:tcW w:w="1617" w:type="dxa"/>
            <w:tcBorders>
              <w:top w:val="nil"/>
              <w:left w:val="nil"/>
              <w:bottom w:val="single" w:sz="8" w:space="0" w:color="auto"/>
              <w:right w:val="nil"/>
            </w:tcBorders>
            <w:shd w:val="clear" w:color="auto" w:fill="auto"/>
            <w:tcMar>
              <w:top w:w="72" w:type="dxa"/>
              <w:left w:w="144" w:type="dxa"/>
              <w:bottom w:w="72" w:type="dxa"/>
              <w:right w:w="144" w:type="dxa"/>
            </w:tcMar>
            <w:vAlign w:val="center"/>
          </w:tcPr>
          <w:p w14:paraId="2650FAAE" w14:textId="63BD6712" w:rsidR="00646994" w:rsidRPr="000252F8" w:rsidRDefault="00646994" w:rsidP="00897DF1">
            <w:pPr>
              <w:spacing w:line="276" w:lineRule="auto"/>
              <w:jc w:val="center"/>
              <w:rPr>
                <w:rFonts w:ascii="Arial" w:eastAsia="宋体" w:hAnsi="Arial" w:cs="Arial"/>
                <w:bCs/>
                <w:color w:val="000000"/>
                <w:kern w:val="24"/>
                <w:sz w:val="20"/>
                <w:szCs w:val="20"/>
              </w:rPr>
            </w:pPr>
            <w:r>
              <w:rPr>
                <w:rFonts w:ascii="Arial" w:eastAsia="宋体" w:hAnsi="Arial" w:cs="Arial" w:hint="eastAsia"/>
                <w:bCs/>
                <w:color w:val="000000"/>
                <w:kern w:val="24"/>
                <w:sz w:val="20"/>
                <w:szCs w:val="20"/>
              </w:rPr>
              <w:t>3.0</w:t>
            </w:r>
          </w:p>
        </w:tc>
        <w:tc>
          <w:tcPr>
            <w:tcW w:w="1559" w:type="dxa"/>
            <w:tcBorders>
              <w:top w:val="nil"/>
              <w:left w:val="nil"/>
              <w:bottom w:val="single" w:sz="8" w:space="0" w:color="auto"/>
              <w:right w:val="nil"/>
            </w:tcBorders>
            <w:shd w:val="clear" w:color="auto" w:fill="auto"/>
            <w:tcMar>
              <w:top w:w="72" w:type="dxa"/>
              <w:left w:w="144" w:type="dxa"/>
              <w:bottom w:w="72" w:type="dxa"/>
              <w:right w:w="144" w:type="dxa"/>
            </w:tcMar>
            <w:vAlign w:val="center"/>
          </w:tcPr>
          <w:p w14:paraId="0BADA37B" w14:textId="46D57C4C" w:rsidR="00646994" w:rsidRPr="000252F8" w:rsidRDefault="00646994" w:rsidP="00897DF1">
            <w:pPr>
              <w:spacing w:line="276" w:lineRule="auto"/>
              <w:jc w:val="center"/>
              <w:rPr>
                <w:rFonts w:ascii="Arial" w:eastAsia="宋体" w:hAnsi="Arial" w:cs="Arial"/>
                <w:bCs/>
                <w:color w:val="000000"/>
                <w:kern w:val="24"/>
                <w:sz w:val="20"/>
                <w:szCs w:val="20"/>
              </w:rPr>
            </w:pPr>
            <w:r>
              <w:rPr>
                <w:rFonts w:ascii="Arial" w:eastAsia="宋体" w:hAnsi="Arial" w:cs="Arial" w:hint="eastAsia"/>
                <w:bCs/>
                <w:color w:val="000000"/>
                <w:kern w:val="24"/>
                <w:sz w:val="20"/>
                <w:szCs w:val="20"/>
              </w:rPr>
              <w:t>525 / 50</w:t>
            </w:r>
          </w:p>
        </w:tc>
        <w:tc>
          <w:tcPr>
            <w:tcW w:w="2042" w:type="dxa"/>
            <w:tcBorders>
              <w:top w:val="nil"/>
              <w:left w:val="nil"/>
              <w:bottom w:val="single" w:sz="8" w:space="0" w:color="auto"/>
              <w:right w:val="nil"/>
            </w:tcBorders>
            <w:shd w:val="clear" w:color="auto" w:fill="auto"/>
            <w:tcMar>
              <w:top w:w="72" w:type="dxa"/>
              <w:left w:w="144" w:type="dxa"/>
              <w:bottom w:w="72" w:type="dxa"/>
              <w:right w:w="144" w:type="dxa"/>
            </w:tcMar>
            <w:vAlign w:val="center"/>
          </w:tcPr>
          <w:p w14:paraId="1F6556FD" w14:textId="0EDD240F" w:rsidR="008207BF" w:rsidRPr="000252F8" w:rsidRDefault="008207BF" w:rsidP="008207BF">
            <w:pPr>
              <w:spacing w:line="276" w:lineRule="auto"/>
              <w:jc w:val="center"/>
              <w:rPr>
                <w:rFonts w:ascii="Arial" w:eastAsia="宋体" w:hAnsi="Arial" w:cs="Arial"/>
                <w:bCs/>
                <w:color w:val="000000"/>
                <w:kern w:val="24"/>
                <w:sz w:val="20"/>
                <w:szCs w:val="20"/>
              </w:rPr>
            </w:pPr>
            <w:r>
              <w:rPr>
                <w:rFonts w:ascii="Arial" w:eastAsia="宋体" w:hAnsi="Arial" w:cs="Arial" w:hint="eastAsia"/>
                <w:bCs/>
                <w:color w:val="000000"/>
                <w:kern w:val="24"/>
                <w:sz w:val="20"/>
                <w:szCs w:val="20"/>
              </w:rPr>
              <w:t>102</w:t>
            </w:r>
            <w:r w:rsidR="00D5064E" w:rsidRPr="000252F8">
              <w:rPr>
                <w:rFonts w:ascii="Arial" w:eastAsia="宋体" w:hAnsi="Arial" w:cs="Arial"/>
                <w:bCs/>
                <w:color w:val="000000"/>
                <w:kern w:val="24"/>
                <w:sz w:val="20"/>
                <w:szCs w:val="20"/>
              </w:rPr>
              <w:t xml:space="preserve"> ± </w:t>
            </w:r>
            <w:r>
              <w:rPr>
                <w:rFonts w:ascii="Arial" w:eastAsia="宋体" w:hAnsi="Arial" w:cs="Arial" w:hint="eastAsia"/>
                <w:bCs/>
                <w:color w:val="000000"/>
                <w:kern w:val="24"/>
                <w:sz w:val="20"/>
                <w:szCs w:val="20"/>
              </w:rPr>
              <w:t>21</w:t>
            </w:r>
            <w:r w:rsidR="00D5064E" w:rsidRPr="000252F8">
              <w:rPr>
                <w:rFonts w:ascii="Arial" w:eastAsia="宋体" w:hAnsi="Arial" w:cs="Arial"/>
                <w:bCs/>
                <w:color w:val="000000"/>
                <w:kern w:val="24"/>
                <w:sz w:val="20"/>
                <w:szCs w:val="20"/>
              </w:rPr>
              <w:t>, n = 1</w:t>
            </w:r>
            <w:r>
              <w:rPr>
                <w:rFonts w:ascii="Arial" w:eastAsia="宋体" w:hAnsi="Arial" w:cs="Arial" w:hint="eastAsia"/>
                <w:bCs/>
                <w:color w:val="000000"/>
                <w:kern w:val="24"/>
                <w:sz w:val="20"/>
                <w:szCs w:val="20"/>
              </w:rPr>
              <w:t>3</w:t>
            </w:r>
          </w:p>
        </w:tc>
      </w:tr>
    </w:tbl>
    <w:p w14:paraId="56765A0D" w14:textId="5E0A2464" w:rsidR="00FA5359" w:rsidRPr="000252F8" w:rsidRDefault="00FA5359" w:rsidP="00FA5359">
      <w:pPr>
        <w:spacing w:line="276" w:lineRule="auto"/>
        <w:rPr>
          <w:rFonts w:ascii="Arial" w:hAnsi="Arial" w:cs="Arial"/>
          <w:bCs/>
          <w:lang w:eastAsia="x-none"/>
        </w:rPr>
      </w:pPr>
      <w:r w:rsidRPr="000252F8">
        <w:rPr>
          <w:rFonts w:ascii="Arial" w:eastAsia="宋体" w:hAnsi="Arial" w:cs="Arial"/>
          <w:bCs/>
          <w:color w:val="000000"/>
          <w:kern w:val="24"/>
          <w:position w:val="5"/>
          <w:sz w:val="20"/>
          <w:szCs w:val="16"/>
          <w:vertAlign w:val="superscript"/>
        </w:rPr>
        <w:t>a</w:t>
      </w:r>
      <w:r w:rsidRPr="000252F8">
        <w:rPr>
          <w:rFonts w:ascii="Arial" w:eastAsia="宋体" w:hAnsi="Arial" w:cs="Arial"/>
          <w:bCs/>
          <w:color w:val="000000"/>
          <w:kern w:val="24"/>
          <w:sz w:val="20"/>
          <w:szCs w:val="16"/>
        </w:rPr>
        <w:t xml:space="preserve"> measured in </w:t>
      </w:r>
      <w:r w:rsidR="008207BF">
        <w:rPr>
          <w:rFonts w:ascii="Arial" w:eastAsia="宋体" w:hAnsi="Arial" w:cs="Arial" w:hint="eastAsia"/>
          <w:bCs/>
          <w:color w:val="000000"/>
          <w:kern w:val="24"/>
          <w:sz w:val="20"/>
          <w:szCs w:val="16"/>
        </w:rPr>
        <w:t>live</w:t>
      </w:r>
      <w:r w:rsidRPr="000252F8">
        <w:rPr>
          <w:rFonts w:ascii="Arial" w:eastAsia="宋体" w:hAnsi="Arial" w:cs="Arial"/>
          <w:bCs/>
          <w:color w:val="000000"/>
          <w:kern w:val="24"/>
          <w:sz w:val="20"/>
          <w:szCs w:val="16"/>
        </w:rPr>
        <w:t xml:space="preserve"> HEK293T cells expressing Vega</w:t>
      </w:r>
      <w:r w:rsidR="008207BF">
        <w:rPr>
          <w:rFonts w:ascii="Arial" w:eastAsia="宋体" w:hAnsi="Arial" w:cs="Arial" w:hint="eastAsia"/>
          <w:bCs/>
          <w:color w:val="000000"/>
          <w:kern w:val="24"/>
          <w:sz w:val="20"/>
          <w:szCs w:val="16"/>
        </w:rPr>
        <w:t>,</w:t>
      </w:r>
      <w:r w:rsidRPr="000252F8">
        <w:rPr>
          <w:rFonts w:ascii="Arial" w:eastAsia="宋体" w:hAnsi="Arial" w:cs="Arial"/>
          <w:bCs/>
          <w:color w:val="000000"/>
          <w:kern w:val="24"/>
          <w:sz w:val="20"/>
          <w:szCs w:val="16"/>
        </w:rPr>
        <w:t xml:space="preserve"> Ace-mNeon2</w:t>
      </w:r>
      <w:r w:rsidR="008207BF">
        <w:rPr>
          <w:rFonts w:ascii="Arial" w:eastAsia="宋体" w:hAnsi="Arial" w:cs="Arial" w:hint="eastAsia"/>
          <w:bCs/>
          <w:color w:val="000000"/>
          <w:kern w:val="24"/>
          <w:sz w:val="20"/>
          <w:szCs w:val="16"/>
        </w:rPr>
        <w:t xml:space="preserve"> and JEDI-1P</w:t>
      </w:r>
      <w:r w:rsidRPr="000252F8">
        <w:rPr>
          <w:rFonts w:ascii="Arial" w:eastAsia="宋体" w:hAnsi="Arial" w:cs="Arial"/>
          <w:bCs/>
          <w:color w:val="000000"/>
          <w:kern w:val="24"/>
          <w:sz w:val="20"/>
          <w:szCs w:val="16"/>
        </w:rPr>
        <w:t xml:space="preserve">. “±” represents </w:t>
      </w:r>
      <w:proofErr w:type="spellStart"/>
      <w:r w:rsidRPr="000252F8">
        <w:rPr>
          <w:rFonts w:ascii="Arial" w:eastAsia="宋体" w:hAnsi="Arial" w:cs="Arial"/>
          <w:bCs/>
          <w:color w:val="000000"/>
          <w:kern w:val="24"/>
          <w:sz w:val="20"/>
          <w:szCs w:val="16"/>
        </w:rPr>
        <w:t>s.d.</w:t>
      </w:r>
      <w:proofErr w:type="spellEnd"/>
    </w:p>
    <w:p w14:paraId="0A90D2D8" w14:textId="579DDEFF" w:rsidR="00FA5359" w:rsidRPr="000252F8" w:rsidRDefault="00FA5359" w:rsidP="00FA5359">
      <w:pPr>
        <w:widowControl/>
        <w:jc w:val="left"/>
        <w:rPr>
          <w:rFonts w:ascii="Arial" w:hAnsi="Arial" w:cs="Arial"/>
          <w:bCs/>
          <w:sz w:val="22"/>
        </w:rPr>
      </w:pPr>
    </w:p>
    <w:p w14:paraId="5E80C89B" w14:textId="77777777" w:rsidR="000252F8" w:rsidRPr="000252F8" w:rsidRDefault="000252F8" w:rsidP="00FA5359">
      <w:pPr>
        <w:widowControl/>
        <w:jc w:val="left"/>
        <w:rPr>
          <w:rFonts w:ascii="Arial" w:hAnsi="Arial" w:cs="Arial"/>
          <w:bCs/>
          <w:sz w:val="22"/>
        </w:rPr>
      </w:pPr>
    </w:p>
    <w:p w14:paraId="3C314C21" w14:textId="14914464" w:rsidR="005A3578" w:rsidRPr="000252F8" w:rsidRDefault="005A3578" w:rsidP="005A3578">
      <w:pPr>
        <w:spacing w:line="276" w:lineRule="auto"/>
        <w:jc w:val="center"/>
        <w:rPr>
          <w:rFonts w:ascii="Arial" w:hAnsi="Arial" w:cs="Arial"/>
          <w:b/>
          <w:bCs/>
          <w:lang w:val="x-none" w:eastAsia="x-none"/>
        </w:rPr>
      </w:pPr>
      <w:r w:rsidRPr="000252F8">
        <w:rPr>
          <w:rFonts w:ascii="Arial" w:hAnsi="Arial" w:cs="Arial"/>
          <w:b/>
          <w:bCs/>
          <w:sz w:val="22"/>
        </w:rPr>
        <w:t xml:space="preserve">Table </w:t>
      </w:r>
      <w:r w:rsidR="005E7F3E" w:rsidRPr="000252F8">
        <w:rPr>
          <w:rFonts w:ascii="Arial" w:hAnsi="Arial" w:cs="Arial"/>
          <w:b/>
          <w:bCs/>
          <w:sz w:val="22"/>
        </w:rPr>
        <w:t>S</w:t>
      </w:r>
      <w:r w:rsidR="002212D2" w:rsidRPr="000252F8">
        <w:rPr>
          <w:rFonts w:ascii="Arial" w:hAnsi="Arial" w:cs="Arial"/>
          <w:b/>
          <w:bCs/>
          <w:sz w:val="22"/>
        </w:rPr>
        <w:t>2</w:t>
      </w:r>
      <w:r w:rsidRPr="000252F8">
        <w:rPr>
          <w:rFonts w:ascii="Arial" w:hAnsi="Arial" w:cs="Arial"/>
          <w:b/>
          <w:bCs/>
          <w:sz w:val="22"/>
        </w:rPr>
        <w:t>. Voltage sensitivit</w:t>
      </w:r>
      <w:r w:rsidR="000D12A8" w:rsidRPr="000252F8">
        <w:rPr>
          <w:rFonts w:ascii="Arial" w:hAnsi="Arial" w:cs="Arial"/>
          <w:b/>
          <w:bCs/>
          <w:sz w:val="22"/>
        </w:rPr>
        <w:t>ies</w:t>
      </w:r>
      <w:r w:rsidRPr="000252F8">
        <w:rPr>
          <w:rFonts w:ascii="Arial" w:hAnsi="Arial" w:cs="Arial"/>
          <w:b/>
          <w:bCs/>
          <w:sz w:val="22"/>
        </w:rPr>
        <w:t xml:space="preserve"> of </w:t>
      </w:r>
      <w:r w:rsidR="00F86262" w:rsidRPr="000252F8">
        <w:rPr>
          <w:rFonts w:ascii="Arial" w:hAnsi="Arial" w:cs="Arial"/>
          <w:b/>
          <w:bCs/>
          <w:sz w:val="22"/>
        </w:rPr>
        <w:t>Vega</w:t>
      </w:r>
      <w:r w:rsidR="00D62EAA" w:rsidRPr="000252F8">
        <w:rPr>
          <w:rFonts w:ascii="Arial" w:hAnsi="Arial" w:cs="Arial"/>
          <w:b/>
          <w:bCs/>
          <w:sz w:val="22"/>
        </w:rPr>
        <w:t xml:space="preserve"> and </w:t>
      </w:r>
      <w:r w:rsidR="00F86262" w:rsidRPr="000252F8">
        <w:rPr>
          <w:rFonts w:ascii="Arial" w:hAnsi="Arial" w:cs="Arial"/>
          <w:b/>
          <w:bCs/>
          <w:sz w:val="22"/>
        </w:rPr>
        <w:t>Ace-mNeon2</w:t>
      </w:r>
    </w:p>
    <w:tbl>
      <w:tblPr>
        <w:tblW w:w="8222" w:type="dxa"/>
        <w:jc w:val="center"/>
        <w:tblCellMar>
          <w:left w:w="0" w:type="dxa"/>
          <w:right w:w="0" w:type="dxa"/>
        </w:tblCellMar>
        <w:tblLook w:val="0420" w:firstRow="1" w:lastRow="0" w:firstColumn="0" w:lastColumn="0" w:noHBand="0" w:noVBand="1"/>
      </w:tblPr>
      <w:tblGrid>
        <w:gridCol w:w="1843"/>
        <w:gridCol w:w="2552"/>
        <w:gridCol w:w="1417"/>
        <w:gridCol w:w="2410"/>
      </w:tblGrid>
      <w:tr w:rsidR="00DD648F" w:rsidRPr="000252F8" w14:paraId="033CB052" w14:textId="77777777" w:rsidTr="000252F8">
        <w:trPr>
          <w:trHeight w:val="680"/>
          <w:jc w:val="center"/>
        </w:trPr>
        <w:tc>
          <w:tcPr>
            <w:tcW w:w="184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A4265BB" w14:textId="77777777" w:rsidR="005A3578" w:rsidRPr="000252F8" w:rsidRDefault="005A3578" w:rsidP="006A1FED">
            <w:pPr>
              <w:widowControl/>
              <w:spacing w:line="276" w:lineRule="auto"/>
              <w:jc w:val="center"/>
              <w:rPr>
                <w:rFonts w:ascii="Arial" w:eastAsia="宋体" w:hAnsi="Arial" w:cs="Arial"/>
                <w:bCs/>
                <w:kern w:val="0"/>
                <w:sz w:val="20"/>
                <w:szCs w:val="20"/>
              </w:rPr>
            </w:pPr>
            <w:r w:rsidRPr="000252F8">
              <w:rPr>
                <w:rFonts w:ascii="Arial" w:eastAsia="宋体" w:hAnsi="Arial" w:cs="Arial"/>
                <w:bCs/>
                <w:color w:val="000000" w:themeColor="text1"/>
                <w:sz w:val="20"/>
                <w:szCs w:val="20"/>
              </w:rPr>
              <w:t>Voltage indicators</w:t>
            </w:r>
          </w:p>
        </w:tc>
        <w:tc>
          <w:tcPr>
            <w:tcW w:w="255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045854E" w14:textId="77777777" w:rsidR="005A3578" w:rsidRPr="000252F8" w:rsidRDefault="005A3578" w:rsidP="006A1FED">
            <w:pPr>
              <w:widowControl/>
              <w:spacing w:line="276" w:lineRule="auto"/>
              <w:jc w:val="center"/>
              <w:rPr>
                <w:rFonts w:ascii="Arial" w:eastAsia="宋体" w:hAnsi="Arial" w:cs="Arial"/>
                <w:bCs/>
                <w:kern w:val="0"/>
                <w:sz w:val="20"/>
                <w:szCs w:val="20"/>
              </w:rPr>
            </w:pPr>
            <w:r w:rsidRPr="000252F8">
              <w:rPr>
                <w:rFonts w:ascii="Arial" w:eastAsia="宋体" w:hAnsi="Arial" w:cs="Arial"/>
                <w:bCs/>
                <w:color w:val="000000" w:themeColor="text1"/>
                <w:sz w:val="20"/>
                <w:szCs w:val="20"/>
                <w:lang w:val="el-GR"/>
              </w:rPr>
              <w:t>Δ</w:t>
            </w:r>
            <w:r w:rsidRPr="000252F8">
              <w:rPr>
                <w:rFonts w:ascii="Arial" w:eastAsia="宋体" w:hAnsi="Arial" w:cs="Arial"/>
                <w:bCs/>
                <w:color w:val="000000" w:themeColor="text1"/>
                <w:sz w:val="20"/>
                <w:szCs w:val="20"/>
              </w:rPr>
              <w:t>F/F</w:t>
            </w:r>
            <w:r w:rsidRPr="000252F8">
              <w:rPr>
                <w:rFonts w:ascii="Arial" w:eastAsia="宋体" w:hAnsi="Arial" w:cs="Arial"/>
                <w:bCs/>
                <w:color w:val="000000" w:themeColor="text1"/>
                <w:position w:val="-4"/>
                <w:sz w:val="20"/>
                <w:szCs w:val="20"/>
                <w:vertAlign w:val="subscript"/>
              </w:rPr>
              <w:t>0</w:t>
            </w:r>
            <w:r w:rsidRPr="000252F8">
              <w:rPr>
                <w:rFonts w:ascii="Arial" w:eastAsia="宋体" w:hAnsi="Arial" w:cs="Arial"/>
                <w:bCs/>
                <w:color w:val="000000" w:themeColor="text1"/>
                <w:sz w:val="20"/>
                <w:szCs w:val="20"/>
              </w:rPr>
              <w:t xml:space="preserve"> per AP (%) </w:t>
            </w:r>
            <w:r w:rsidRPr="000252F8">
              <w:rPr>
                <w:rFonts w:ascii="Arial" w:eastAsia="宋体" w:hAnsi="Arial" w:cs="Arial"/>
                <w:bCs/>
                <w:color w:val="000000" w:themeColor="text1"/>
                <w:position w:val="5"/>
                <w:sz w:val="20"/>
                <w:szCs w:val="20"/>
                <w:vertAlign w:val="superscript"/>
              </w:rPr>
              <w:t>a</w:t>
            </w:r>
          </w:p>
        </w:tc>
        <w:tc>
          <w:tcPr>
            <w:tcW w:w="141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6180164" w14:textId="77777777" w:rsidR="005A3578" w:rsidRPr="000252F8" w:rsidRDefault="005A3578" w:rsidP="006A1FED">
            <w:pPr>
              <w:widowControl/>
              <w:spacing w:line="276" w:lineRule="auto"/>
              <w:jc w:val="center"/>
              <w:rPr>
                <w:rFonts w:ascii="Arial" w:eastAsia="宋体" w:hAnsi="Arial" w:cs="Arial"/>
                <w:bCs/>
                <w:kern w:val="0"/>
                <w:sz w:val="20"/>
                <w:szCs w:val="20"/>
              </w:rPr>
            </w:pPr>
            <w:r w:rsidRPr="000252F8">
              <w:rPr>
                <w:rFonts w:ascii="Arial" w:eastAsia="宋体" w:hAnsi="Arial" w:cs="Arial"/>
                <w:bCs/>
                <w:color w:val="000000" w:themeColor="text1"/>
                <w:sz w:val="20"/>
                <w:szCs w:val="20"/>
              </w:rPr>
              <w:t xml:space="preserve">SNR </w:t>
            </w:r>
            <w:r w:rsidRPr="000252F8">
              <w:rPr>
                <w:rFonts w:ascii="Arial" w:eastAsia="宋体" w:hAnsi="Arial" w:cs="Arial"/>
                <w:bCs/>
                <w:color w:val="000000" w:themeColor="text1"/>
                <w:position w:val="5"/>
                <w:sz w:val="20"/>
                <w:szCs w:val="20"/>
                <w:vertAlign w:val="superscript"/>
              </w:rPr>
              <w:t>a</w:t>
            </w:r>
          </w:p>
        </w:tc>
        <w:tc>
          <w:tcPr>
            <w:tcW w:w="241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1FA1D23" w14:textId="77777777" w:rsidR="005A3578" w:rsidRPr="000252F8" w:rsidRDefault="005A3578" w:rsidP="006A1FED">
            <w:pPr>
              <w:widowControl/>
              <w:spacing w:line="276" w:lineRule="auto"/>
              <w:jc w:val="center"/>
              <w:rPr>
                <w:rFonts w:ascii="Arial" w:eastAsia="宋体" w:hAnsi="Arial" w:cs="Arial"/>
                <w:bCs/>
                <w:kern w:val="0"/>
                <w:sz w:val="20"/>
                <w:szCs w:val="20"/>
              </w:rPr>
            </w:pPr>
            <w:r w:rsidRPr="000252F8">
              <w:rPr>
                <w:rFonts w:ascii="Arial" w:eastAsia="宋体" w:hAnsi="Arial" w:cs="Arial"/>
                <w:bCs/>
                <w:color w:val="000000" w:themeColor="text1"/>
                <w:sz w:val="20"/>
                <w:szCs w:val="20"/>
                <w:lang w:val="el-GR"/>
              </w:rPr>
              <w:t>Δ</w:t>
            </w:r>
            <w:r w:rsidRPr="000252F8">
              <w:rPr>
                <w:rFonts w:ascii="Arial" w:eastAsia="宋体" w:hAnsi="Arial" w:cs="Arial"/>
                <w:bCs/>
                <w:color w:val="000000" w:themeColor="text1"/>
                <w:sz w:val="20"/>
                <w:szCs w:val="20"/>
              </w:rPr>
              <w:t>F/F</w:t>
            </w:r>
            <w:r w:rsidRPr="000252F8">
              <w:rPr>
                <w:rFonts w:ascii="Arial" w:eastAsia="宋体" w:hAnsi="Arial" w:cs="Arial"/>
                <w:bCs/>
                <w:color w:val="000000" w:themeColor="text1"/>
                <w:position w:val="-4"/>
                <w:sz w:val="20"/>
                <w:szCs w:val="20"/>
                <w:vertAlign w:val="subscript"/>
              </w:rPr>
              <w:t>0</w:t>
            </w:r>
            <w:r w:rsidRPr="000252F8">
              <w:rPr>
                <w:rFonts w:ascii="Arial" w:eastAsia="宋体" w:hAnsi="Arial" w:cs="Arial"/>
                <w:bCs/>
                <w:color w:val="000000" w:themeColor="text1"/>
                <w:sz w:val="20"/>
                <w:szCs w:val="20"/>
              </w:rPr>
              <w:t xml:space="preserve"> per 100 mV (%) </w:t>
            </w:r>
            <w:r w:rsidRPr="000252F8">
              <w:rPr>
                <w:rFonts w:ascii="Arial" w:eastAsia="宋体" w:hAnsi="Arial" w:cs="Arial"/>
                <w:bCs/>
                <w:color w:val="000000" w:themeColor="text1"/>
                <w:position w:val="5"/>
                <w:sz w:val="20"/>
                <w:szCs w:val="20"/>
                <w:vertAlign w:val="superscript"/>
              </w:rPr>
              <w:t>b</w:t>
            </w:r>
          </w:p>
        </w:tc>
      </w:tr>
      <w:tr w:rsidR="002212D2" w:rsidRPr="000252F8" w14:paraId="34C84678" w14:textId="77777777" w:rsidTr="000252F8">
        <w:trPr>
          <w:trHeight w:val="244"/>
          <w:jc w:val="center"/>
        </w:trPr>
        <w:tc>
          <w:tcPr>
            <w:tcW w:w="1843"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A44DCC8" w14:textId="078CF2EC" w:rsidR="002212D2" w:rsidRPr="000252F8" w:rsidRDefault="002212D2" w:rsidP="002212D2">
            <w:pPr>
              <w:widowControl/>
              <w:spacing w:line="276" w:lineRule="auto"/>
              <w:jc w:val="center"/>
              <w:rPr>
                <w:rFonts w:ascii="Arial" w:eastAsia="宋体" w:hAnsi="Arial" w:cs="Arial"/>
                <w:bCs/>
                <w:kern w:val="0"/>
                <w:sz w:val="20"/>
                <w:szCs w:val="20"/>
              </w:rPr>
            </w:pPr>
            <w:r w:rsidRPr="000252F8">
              <w:rPr>
                <w:rFonts w:ascii="Arial" w:eastAsia="宋体" w:hAnsi="Arial" w:cs="Arial"/>
                <w:bCs/>
                <w:color w:val="000000"/>
                <w:kern w:val="24"/>
                <w:sz w:val="20"/>
                <w:szCs w:val="20"/>
              </w:rPr>
              <w:t>Vega</w:t>
            </w:r>
          </w:p>
        </w:tc>
        <w:tc>
          <w:tcPr>
            <w:tcW w:w="2552"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ED6B7D4" w14:textId="430935BF" w:rsidR="002212D2" w:rsidRPr="000252F8" w:rsidRDefault="002212D2" w:rsidP="002212D2">
            <w:pPr>
              <w:widowControl/>
              <w:spacing w:line="276" w:lineRule="auto"/>
              <w:jc w:val="center"/>
              <w:rPr>
                <w:rFonts w:ascii="Arial" w:eastAsia="宋体" w:hAnsi="Arial" w:cs="Arial"/>
                <w:bCs/>
                <w:kern w:val="0"/>
                <w:sz w:val="20"/>
                <w:szCs w:val="20"/>
              </w:rPr>
            </w:pPr>
            <w:r w:rsidRPr="000252F8">
              <w:rPr>
                <w:rFonts w:ascii="Arial" w:eastAsia="宋体" w:hAnsi="Arial" w:cs="Arial"/>
                <w:bCs/>
                <w:color w:val="000000"/>
                <w:kern w:val="24"/>
                <w:sz w:val="20"/>
                <w:szCs w:val="20"/>
              </w:rPr>
              <w:t>-</w:t>
            </w:r>
            <w:r w:rsidR="00234D46" w:rsidRPr="000252F8">
              <w:rPr>
                <w:rFonts w:ascii="Arial" w:eastAsia="宋体" w:hAnsi="Arial" w:cs="Arial"/>
                <w:bCs/>
                <w:color w:val="000000"/>
                <w:kern w:val="24"/>
                <w:sz w:val="20"/>
                <w:szCs w:val="20"/>
              </w:rPr>
              <w:t>17.1</w:t>
            </w:r>
            <w:r w:rsidRPr="000252F8">
              <w:rPr>
                <w:rFonts w:ascii="Arial" w:eastAsia="宋体" w:hAnsi="Arial" w:cs="Arial"/>
                <w:bCs/>
                <w:color w:val="000000"/>
                <w:kern w:val="24"/>
                <w:sz w:val="20"/>
                <w:szCs w:val="20"/>
              </w:rPr>
              <w:t xml:space="preserve"> ± </w:t>
            </w:r>
            <w:r w:rsidR="00234D46" w:rsidRPr="000252F8">
              <w:rPr>
                <w:rFonts w:ascii="Arial" w:eastAsia="宋体" w:hAnsi="Arial" w:cs="Arial"/>
                <w:bCs/>
                <w:color w:val="000000"/>
                <w:kern w:val="24"/>
                <w:sz w:val="20"/>
                <w:szCs w:val="20"/>
              </w:rPr>
              <w:t>2.2</w:t>
            </w:r>
            <w:r w:rsidRPr="000252F8">
              <w:rPr>
                <w:rFonts w:ascii="Arial" w:eastAsia="宋体" w:hAnsi="Arial" w:cs="Arial"/>
                <w:bCs/>
                <w:color w:val="000000"/>
                <w:kern w:val="24"/>
                <w:sz w:val="20"/>
                <w:szCs w:val="20"/>
              </w:rPr>
              <w:t xml:space="preserve">, n = </w:t>
            </w:r>
            <w:r w:rsidR="00234D46" w:rsidRPr="000252F8">
              <w:rPr>
                <w:rFonts w:ascii="Arial" w:eastAsia="宋体" w:hAnsi="Arial" w:cs="Arial"/>
                <w:bCs/>
                <w:color w:val="000000"/>
                <w:kern w:val="24"/>
                <w:sz w:val="20"/>
                <w:szCs w:val="20"/>
              </w:rPr>
              <w:t>5</w:t>
            </w:r>
          </w:p>
        </w:tc>
        <w:tc>
          <w:tcPr>
            <w:tcW w:w="1417"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E572253" w14:textId="25FD6E99" w:rsidR="002212D2" w:rsidRPr="000252F8" w:rsidRDefault="00234D46" w:rsidP="002212D2">
            <w:pPr>
              <w:widowControl/>
              <w:spacing w:line="276" w:lineRule="auto"/>
              <w:jc w:val="center"/>
              <w:rPr>
                <w:rFonts w:ascii="Arial" w:eastAsia="宋体" w:hAnsi="Arial" w:cs="Arial"/>
                <w:bCs/>
                <w:kern w:val="0"/>
                <w:sz w:val="20"/>
                <w:szCs w:val="20"/>
              </w:rPr>
            </w:pPr>
            <w:r w:rsidRPr="000252F8">
              <w:rPr>
                <w:rFonts w:ascii="Arial" w:eastAsia="宋体" w:hAnsi="Arial" w:cs="Arial"/>
                <w:bCs/>
                <w:color w:val="000000"/>
                <w:kern w:val="24"/>
                <w:sz w:val="20"/>
                <w:szCs w:val="20"/>
              </w:rPr>
              <w:t>83.7</w:t>
            </w:r>
            <w:r w:rsidR="002212D2" w:rsidRPr="000252F8">
              <w:rPr>
                <w:rFonts w:ascii="Arial" w:eastAsia="宋体" w:hAnsi="Arial" w:cs="Arial"/>
                <w:bCs/>
                <w:color w:val="000000"/>
                <w:kern w:val="24"/>
                <w:sz w:val="20"/>
                <w:szCs w:val="20"/>
              </w:rPr>
              <w:t xml:space="preserve"> ± </w:t>
            </w:r>
            <w:r w:rsidRPr="000252F8">
              <w:rPr>
                <w:rFonts w:ascii="Arial" w:eastAsia="宋体" w:hAnsi="Arial" w:cs="Arial"/>
                <w:bCs/>
                <w:color w:val="000000"/>
                <w:kern w:val="24"/>
                <w:sz w:val="20"/>
                <w:szCs w:val="20"/>
              </w:rPr>
              <w:t>5.8</w:t>
            </w:r>
          </w:p>
        </w:tc>
        <w:tc>
          <w:tcPr>
            <w:tcW w:w="2410"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FCC899F" w14:textId="32B9B17D" w:rsidR="002212D2" w:rsidRPr="000252F8" w:rsidRDefault="002212D2" w:rsidP="002212D2">
            <w:pPr>
              <w:widowControl/>
              <w:spacing w:line="276" w:lineRule="auto"/>
              <w:jc w:val="center"/>
              <w:rPr>
                <w:rFonts w:ascii="Arial" w:eastAsia="宋体" w:hAnsi="Arial" w:cs="Arial"/>
                <w:bCs/>
                <w:kern w:val="0"/>
                <w:sz w:val="20"/>
                <w:szCs w:val="20"/>
              </w:rPr>
            </w:pPr>
            <w:r w:rsidRPr="000252F8">
              <w:rPr>
                <w:rFonts w:ascii="Arial" w:eastAsia="宋体" w:hAnsi="Arial" w:cs="Arial"/>
                <w:bCs/>
                <w:color w:val="000000"/>
                <w:kern w:val="24"/>
                <w:sz w:val="20"/>
                <w:szCs w:val="20"/>
              </w:rPr>
              <w:t>-33.1 ± 2.7, n = 6</w:t>
            </w:r>
          </w:p>
        </w:tc>
      </w:tr>
      <w:tr w:rsidR="00317C27" w:rsidRPr="000252F8" w14:paraId="262CBAAA" w14:textId="77777777" w:rsidTr="000252F8">
        <w:trPr>
          <w:trHeight w:val="244"/>
          <w:jc w:val="center"/>
        </w:trPr>
        <w:tc>
          <w:tcPr>
            <w:tcW w:w="1843" w:type="dxa"/>
            <w:tcBorders>
              <w:top w:val="nil"/>
              <w:left w:val="nil"/>
              <w:bottom w:val="single" w:sz="8" w:space="0" w:color="auto"/>
              <w:right w:val="nil"/>
            </w:tcBorders>
            <w:shd w:val="clear" w:color="auto" w:fill="auto"/>
            <w:tcMar>
              <w:top w:w="72" w:type="dxa"/>
              <w:left w:w="144" w:type="dxa"/>
              <w:bottom w:w="72" w:type="dxa"/>
              <w:right w:w="144" w:type="dxa"/>
            </w:tcMar>
            <w:vAlign w:val="center"/>
          </w:tcPr>
          <w:p w14:paraId="554C38B0" w14:textId="04B691B1" w:rsidR="00317C27" w:rsidRPr="000252F8" w:rsidRDefault="00317C27" w:rsidP="00317C27">
            <w:pPr>
              <w:widowControl/>
              <w:spacing w:line="276" w:lineRule="auto"/>
              <w:jc w:val="center"/>
              <w:rPr>
                <w:rFonts w:ascii="Arial" w:eastAsia="宋体" w:hAnsi="Arial" w:cs="Arial"/>
                <w:bCs/>
                <w:color w:val="000000"/>
                <w:kern w:val="24"/>
                <w:sz w:val="20"/>
                <w:szCs w:val="20"/>
              </w:rPr>
            </w:pPr>
            <w:r w:rsidRPr="000252F8">
              <w:rPr>
                <w:rFonts w:ascii="Arial" w:eastAsia="宋体" w:hAnsi="Arial" w:cs="Arial"/>
                <w:bCs/>
                <w:color w:val="000000"/>
                <w:kern w:val="24"/>
                <w:sz w:val="20"/>
                <w:szCs w:val="20"/>
              </w:rPr>
              <w:t>Ace-mNeon2</w:t>
            </w:r>
          </w:p>
        </w:tc>
        <w:tc>
          <w:tcPr>
            <w:tcW w:w="2552" w:type="dxa"/>
            <w:tcBorders>
              <w:top w:val="nil"/>
              <w:left w:val="nil"/>
              <w:bottom w:val="single" w:sz="8" w:space="0" w:color="auto"/>
              <w:right w:val="nil"/>
            </w:tcBorders>
            <w:shd w:val="clear" w:color="auto" w:fill="auto"/>
            <w:tcMar>
              <w:top w:w="72" w:type="dxa"/>
              <w:left w:w="144" w:type="dxa"/>
              <w:bottom w:w="72" w:type="dxa"/>
              <w:right w:w="144" w:type="dxa"/>
            </w:tcMar>
            <w:vAlign w:val="center"/>
          </w:tcPr>
          <w:p w14:paraId="6827911A" w14:textId="6AFFF89B" w:rsidR="00317C27" w:rsidRPr="000252F8" w:rsidRDefault="00317C27" w:rsidP="00317C27">
            <w:pPr>
              <w:widowControl/>
              <w:spacing w:line="276" w:lineRule="auto"/>
              <w:jc w:val="center"/>
              <w:rPr>
                <w:rFonts w:ascii="Arial" w:eastAsia="宋体" w:hAnsi="Arial" w:cs="Arial"/>
                <w:bCs/>
                <w:color w:val="000000"/>
                <w:kern w:val="24"/>
                <w:sz w:val="20"/>
                <w:szCs w:val="20"/>
              </w:rPr>
            </w:pPr>
            <w:r w:rsidRPr="000252F8">
              <w:rPr>
                <w:rFonts w:ascii="Arial" w:eastAsia="宋体" w:hAnsi="Arial" w:cs="Arial"/>
                <w:bCs/>
                <w:color w:val="000000"/>
                <w:kern w:val="24"/>
                <w:sz w:val="20"/>
                <w:szCs w:val="20"/>
              </w:rPr>
              <w:t>-13.2 ± 1.4, n = 4</w:t>
            </w:r>
          </w:p>
        </w:tc>
        <w:tc>
          <w:tcPr>
            <w:tcW w:w="1417" w:type="dxa"/>
            <w:tcBorders>
              <w:top w:val="nil"/>
              <w:left w:val="nil"/>
              <w:bottom w:val="single" w:sz="8" w:space="0" w:color="auto"/>
              <w:right w:val="nil"/>
            </w:tcBorders>
            <w:shd w:val="clear" w:color="auto" w:fill="auto"/>
            <w:tcMar>
              <w:top w:w="72" w:type="dxa"/>
              <w:left w:w="144" w:type="dxa"/>
              <w:bottom w:w="72" w:type="dxa"/>
              <w:right w:w="144" w:type="dxa"/>
            </w:tcMar>
            <w:vAlign w:val="center"/>
          </w:tcPr>
          <w:p w14:paraId="50F67221" w14:textId="78F1532F" w:rsidR="00317C27" w:rsidRPr="000252F8" w:rsidRDefault="00317C27" w:rsidP="00317C27">
            <w:pPr>
              <w:widowControl/>
              <w:spacing w:line="276" w:lineRule="auto"/>
              <w:jc w:val="center"/>
              <w:rPr>
                <w:rFonts w:ascii="Arial" w:eastAsia="宋体" w:hAnsi="Arial" w:cs="Arial"/>
                <w:bCs/>
                <w:color w:val="000000"/>
                <w:kern w:val="24"/>
                <w:sz w:val="20"/>
                <w:szCs w:val="20"/>
              </w:rPr>
            </w:pPr>
            <w:r w:rsidRPr="000252F8">
              <w:rPr>
                <w:rFonts w:ascii="Arial" w:eastAsia="宋体" w:hAnsi="Arial" w:cs="Arial"/>
                <w:bCs/>
                <w:color w:val="000000"/>
                <w:kern w:val="24"/>
                <w:sz w:val="20"/>
                <w:szCs w:val="20"/>
              </w:rPr>
              <w:t>80.2 ± 17.4</w:t>
            </w:r>
          </w:p>
        </w:tc>
        <w:tc>
          <w:tcPr>
            <w:tcW w:w="2410" w:type="dxa"/>
            <w:tcBorders>
              <w:top w:val="nil"/>
              <w:left w:val="nil"/>
              <w:bottom w:val="single" w:sz="8" w:space="0" w:color="auto"/>
              <w:right w:val="nil"/>
            </w:tcBorders>
            <w:shd w:val="clear" w:color="auto" w:fill="auto"/>
            <w:tcMar>
              <w:top w:w="72" w:type="dxa"/>
              <w:left w:w="144" w:type="dxa"/>
              <w:bottom w:w="72" w:type="dxa"/>
              <w:right w:w="144" w:type="dxa"/>
            </w:tcMar>
            <w:vAlign w:val="center"/>
          </w:tcPr>
          <w:p w14:paraId="1985341B" w14:textId="5D111C19" w:rsidR="00317C27" w:rsidRPr="000252F8" w:rsidRDefault="00317C27" w:rsidP="00317C27">
            <w:pPr>
              <w:widowControl/>
              <w:spacing w:line="276" w:lineRule="auto"/>
              <w:jc w:val="center"/>
              <w:rPr>
                <w:rFonts w:ascii="Arial" w:eastAsia="宋体" w:hAnsi="Arial" w:cs="Arial"/>
                <w:bCs/>
                <w:color w:val="000000"/>
                <w:kern w:val="24"/>
                <w:sz w:val="20"/>
                <w:szCs w:val="20"/>
              </w:rPr>
            </w:pPr>
            <w:r w:rsidRPr="000252F8">
              <w:rPr>
                <w:rFonts w:ascii="Arial" w:eastAsia="宋体" w:hAnsi="Arial" w:cs="Arial"/>
                <w:bCs/>
                <w:color w:val="000000"/>
                <w:kern w:val="24"/>
                <w:sz w:val="20"/>
                <w:szCs w:val="20"/>
              </w:rPr>
              <w:t>-26.7 ± 3.2, n = 8</w:t>
            </w:r>
          </w:p>
        </w:tc>
      </w:tr>
    </w:tbl>
    <w:p w14:paraId="453F8C99" w14:textId="171F16E0" w:rsidR="00FA4A98" w:rsidRPr="000252F8" w:rsidRDefault="005A3578" w:rsidP="005A3578">
      <w:pPr>
        <w:spacing w:line="276" w:lineRule="auto"/>
        <w:rPr>
          <w:rFonts w:ascii="Arial" w:eastAsia="宋体" w:hAnsi="Arial" w:cs="Arial"/>
          <w:bCs/>
          <w:color w:val="000000"/>
          <w:kern w:val="24"/>
          <w:sz w:val="20"/>
          <w:szCs w:val="16"/>
        </w:rPr>
      </w:pPr>
      <w:r w:rsidRPr="000252F8">
        <w:rPr>
          <w:rFonts w:ascii="Arial" w:eastAsia="宋体" w:hAnsi="Arial" w:cs="Arial"/>
          <w:bCs/>
          <w:color w:val="000000"/>
          <w:kern w:val="24"/>
          <w:position w:val="5"/>
          <w:sz w:val="20"/>
          <w:szCs w:val="16"/>
          <w:vertAlign w:val="superscript"/>
        </w:rPr>
        <w:t>a</w:t>
      </w:r>
      <w:r w:rsidRPr="000252F8">
        <w:rPr>
          <w:rFonts w:ascii="Arial" w:eastAsia="宋体" w:hAnsi="Arial" w:cs="Arial"/>
          <w:bCs/>
          <w:color w:val="000000"/>
          <w:kern w:val="24"/>
          <w:sz w:val="20"/>
          <w:szCs w:val="16"/>
        </w:rPr>
        <w:t xml:space="preserve"> measured in cultured rat neurons at 484 Hz </w:t>
      </w:r>
      <w:bookmarkStart w:id="2" w:name="_Hlk129793541"/>
      <w:r w:rsidRPr="000252F8">
        <w:rPr>
          <w:rFonts w:ascii="Arial" w:eastAsia="宋体" w:hAnsi="Arial" w:cs="Arial"/>
          <w:bCs/>
          <w:color w:val="000000"/>
          <w:kern w:val="24"/>
          <w:sz w:val="20"/>
          <w:szCs w:val="16"/>
        </w:rPr>
        <w:t xml:space="preserve">under </w:t>
      </w:r>
      <w:r w:rsidR="00180864" w:rsidRPr="000252F8">
        <w:rPr>
          <w:rFonts w:ascii="Arial" w:eastAsia="宋体" w:hAnsi="Arial" w:cs="Arial"/>
          <w:bCs/>
          <w:color w:val="000000"/>
          <w:kern w:val="24"/>
          <w:sz w:val="20"/>
          <w:szCs w:val="16"/>
        </w:rPr>
        <w:t xml:space="preserve">the </w:t>
      </w:r>
      <w:r w:rsidRPr="000252F8">
        <w:rPr>
          <w:rFonts w:ascii="Arial" w:eastAsia="宋体" w:hAnsi="Arial" w:cs="Arial"/>
          <w:bCs/>
          <w:color w:val="000000"/>
          <w:kern w:val="24"/>
          <w:sz w:val="20"/>
          <w:szCs w:val="16"/>
        </w:rPr>
        <w:t xml:space="preserve">illumination of </w:t>
      </w:r>
      <w:r w:rsidR="002212D2" w:rsidRPr="000252F8">
        <w:rPr>
          <w:rFonts w:ascii="Arial" w:eastAsia="宋体" w:hAnsi="Arial" w:cs="Arial"/>
          <w:bCs/>
          <w:color w:val="000000"/>
          <w:kern w:val="24"/>
          <w:sz w:val="20"/>
          <w:szCs w:val="16"/>
        </w:rPr>
        <w:t>488</w:t>
      </w:r>
      <w:r w:rsidRPr="000252F8">
        <w:rPr>
          <w:rFonts w:ascii="Arial" w:eastAsia="宋体" w:hAnsi="Arial" w:cs="Arial"/>
          <w:bCs/>
          <w:color w:val="000000"/>
          <w:kern w:val="24"/>
          <w:sz w:val="20"/>
          <w:szCs w:val="16"/>
        </w:rPr>
        <w:t xml:space="preserve"> nm (</w:t>
      </w:r>
      <w:r w:rsidR="002212D2" w:rsidRPr="000252F8">
        <w:rPr>
          <w:rFonts w:ascii="Arial" w:eastAsia="宋体" w:hAnsi="Arial" w:cs="Arial"/>
          <w:bCs/>
          <w:color w:val="000000"/>
          <w:kern w:val="24"/>
          <w:sz w:val="20"/>
          <w:szCs w:val="16"/>
        </w:rPr>
        <w:t>3</w:t>
      </w:r>
      <w:r w:rsidRPr="000252F8">
        <w:rPr>
          <w:rFonts w:ascii="Arial" w:eastAsia="宋体" w:hAnsi="Arial" w:cs="Arial"/>
          <w:bCs/>
          <w:color w:val="000000"/>
          <w:kern w:val="24"/>
          <w:sz w:val="20"/>
          <w:szCs w:val="16"/>
        </w:rPr>
        <w:t xml:space="preserve">.0 </w:t>
      </w:r>
      <w:r w:rsidRPr="000252F8">
        <w:rPr>
          <w:rFonts w:ascii="Arial" w:eastAsia="宋体" w:hAnsi="Arial" w:cs="Arial"/>
          <w:bCs/>
          <w:color w:val="000000"/>
          <w:kern w:val="24"/>
          <w:sz w:val="20"/>
          <w:szCs w:val="20"/>
        </w:rPr>
        <w:t>W</w:t>
      </w:r>
      <w:r w:rsidRPr="000252F8">
        <w:rPr>
          <w:rFonts w:ascii="Arial" w:hAnsi="Arial" w:cs="Arial"/>
          <w:bCs/>
          <w:sz w:val="20"/>
          <w:szCs w:val="20"/>
        </w:rPr>
        <w:t>·</w:t>
      </w:r>
      <w:r w:rsidRPr="000252F8">
        <w:rPr>
          <w:rFonts w:ascii="Arial" w:eastAsia="宋体" w:hAnsi="Arial" w:cs="Arial"/>
          <w:bCs/>
          <w:color w:val="000000"/>
          <w:kern w:val="24"/>
          <w:sz w:val="20"/>
          <w:szCs w:val="20"/>
        </w:rPr>
        <w:t>cm</w:t>
      </w:r>
      <w:r w:rsidRPr="000252F8">
        <w:rPr>
          <w:rFonts w:ascii="Arial" w:eastAsia="宋体" w:hAnsi="Arial" w:cs="Arial"/>
          <w:bCs/>
          <w:color w:val="000000"/>
          <w:kern w:val="24"/>
          <w:sz w:val="20"/>
          <w:szCs w:val="20"/>
          <w:vertAlign w:val="superscript"/>
        </w:rPr>
        <w:t>-2</w:t>
      </w:r>
      <w:r w:rsidRPr="000252F8">
        <w:rPr>
          <w:rFonts w:ascii="Arial" w:eastAsia="宋体" w:hAnsi="Arial" w:cs="Arial"/>
          <w:bCs/>
          <w:color w:val="000000"/>
          <w:kern w:val="24"/>
          <w:sz w:val="20"/>
          <w:szCs w:val="16"/>
        </w:rPr>
        <w:t>)</w:t>
      </w:r>
      <w:bookmarkEnd w:id="2"/>
      <w:r w:rsidR="002212D2" w:rsidRPr="000252F8">
        <w:rPr>
          <w:rFonts w:ascii="Arial" w:eastAsia="宋体" w:hAnsi="Arial" w:cs="Arial"/>
          <w:bCs/>
          <w:color w:val="000000"/>
          <w:kern w:val="24"/>
          <w:sz w:val="20"/>
          <w:szCs w:val="16"/>
        </w:rPr>
        <w:t>.</w:t>
      </w:r>
    </w:p>
    <w:p w14:paraId="147B8A02" w14:textId="77777777" w:rsidR="002212D2" w:rsidRPr="000252F8" w:rsidRDefault="005A3578" w:rsidP="002212D2">
      <w:pPr>
        <w:spacing w:line="276" w:lineRule="auto"/>
        <w:rPr>
          <w:rFonts w:ascii="Arial" w:eastAsia="宋体" w:hAnsi="Arial" w:cs="Arial"/>
          <w:bCs/>
          <w:color w:val="000000"/>
          <w:kern w:val="24"/>
          <w:sz w:val="20"/>
          <w:szCs w:val="16"/>
        </w:rPr>
      </w:pPr>
      <w:r w:rsidRPr="000252F8">
        <w:rPr>
          <w:rFonts w:ascii="Arial" w:eastAsia="宋体" w:hAnsi="Arial" w:cs="Arial"/>
          <w:bCs/>
          <w:color w:val="000000"/>
          <w:kern w:val="24"/>
          <w:position w:val="5"/>
          <w:sz w:val="20"/>
          <w:szCs w:val="16"/>
          <w:vertAlign w:val="superscript"/>
        </w:rPr>
        <w:t>b</w:t>
      </w:r>
      <w:r w:rsidRPr="000252F8">
        <w:rPr>
          <w:rFonts w:ascii="Arial" w:eastAsia="宋体" w:hAnsi="Arial" w:cs="Arial"/>
          <w:bCs/>
          <w:color w:val="000000"/>
          <w:kern w:val="24"/>
          <w:sz w:val="20"/>
          <w:szCs w:val="16"/>
        </w:rPr>
        <w:t xml:space="preserve"> measured in HEK293T cells</w:t>
      </w:r>
      <w:r w:rsidR="00C623B9" w:rsidRPr="000252F8">
        <w:rPr>
          <w:rFonts w:ascii="Arial" w:eastAsia="宋体" w:hAnsi="Arial" w:cs="Arial"/>
          <w:bCs/>
          <w:color w:val="000000"/>
          <w:kern w:val="24"/>
          <w:sz w:val="20"/>
          <w:szCs w:val="16"/>
        </w:rPr>
        <w:t xml:space="preserve"> at 1058 Hz</w:t>
      </w:r>
      <w:r w:rsidRPr="000252F8">
        <w:rPr>
          <w:rFonts w:ascii="Arial" w:eastAsia="宋体" w:hAnsi="Arial" w:cs="Arial"/>
          <w:bCs/>
          <w:color w:val="000000"/>
          <w:kern w:val="24"/>
          <w:sz w:val="20"/>
          <w:szCs w:val="16"/>
        </w:rPr>
        <w:t xml:space="preserve"> </w:t>
      </w:r>
      <w:r w:rsidR="00C623B9" w:rsidRPr="000252F8">
        <w:rPr>
          <w:rFonts w:ascii="Arial" w:eastAsia="宋体" w:hAnsi="Arial" w:cs="Arial"/>
          <w:bCs/>
          <w:color w:val="000000"/>
          <w:kern w:val="24"/>
          <w:sz w:val="20"/>
          <w:szCs w:val="16"/>
        </w:rPr>
        <w:t xml:space="preserve">under the illumination of </w:t>
      </w:r>
      <w:r w:rsidR="002212D2" w:rsidRPr="000252F8">
        <w:rPr>
          <w:rFonts w:ascii="Arial" w:eastAsia="宋体" w:hAnsi="Arial" w:cs="Arial"/>
          <w:bCs/>
          <w:color w:val="000000"/>
          <w:kern w:val="24"/>
          <w:sz w:val="20"/>
          <w:szCs w:val="16"/>
        </w:rPr>
        <w:t xml:space="preserve">488 nm (3.0 </w:t>
      </w:r>
      <w:r w:rsidR="002212D2" w:rsidRPr="000252F8">
        <w:rPr>
          <w:rFonts w:ascii="Arial" w:eastAsia="宋体" w:hAnsi="Arial" w:cs="Arial"/>
          <w:bCs/>
          <w:color w:val="000000"/>
          <w:kern w:val="24"/>
          <w:sz w:val="20"/>
          <w:szCs w:val="20"/>
        </w:rPr>
        <w:t>W</w:t>
      </w:r>
      <w:r w:rsidR="002212D2" w:rsidRPr="000252F8">
        <w:rPr>
          <w:rFonts w:ascii="Arial" w:hAnsi="Arial" w:cs="Arial"/>
          <w:bCs/>
          <w:sz w:val="20"/>
          <w:szCs w:val="20"/>
        </w:rPr>
        <w:t>·</w:t>
      </w:r>
      <w:r w:rsidR="002212D2" w:rsidRPr="000252F8">
        <w:rPr>
          <w:rFonts w:ascii="Arial" w:eastAsia="宋体" w:hAnsi="Arial" w:cs="Arial"/>
          <w:bCs/>
          <w:color w:val="000000"/>
          <w:kern w:val="24"/>
          <w:sz w:val="20"/>
          <w:szCs w:val="20"/>
        </w:rPr>
        <w:t>cm</w:t>
      </w:r>
      <w:r w:rsidR="002212D2" w:rsidRPr="000252F8">
        <w:rPr>
          <w:rFonts w:ascii="Arial" w:eastAsia="宋体" w:hAnsi="Arial" w:cs="Arial"/>
          <w:bCs/>
          <w:color w:val="000000"/>
          <w:kern w:val="24"/>
          <w:sz w:val="20"/>
          <w:szCs w:val="20"/>
          <w:vertAlign w:val="superscript"/>
        </w:rPr>
        <w:t>-2</w:t>
      </w:r>
      <w:r w:rsidR="002212D2" w:rsidRPr="000252F8">
        <w:rPr>
          <w:rFonts w:ascii="Arial" w:eastAsia="宋体" w:hAnsi="Arial" w:cs="Arial"/>
          <w:bCs/>
          <w:color w:val="000000"/>
          <w:kern w:val="24"/>
          <w:sz w:val="20"/>
          <w:szCs w:val="16"/>
        </w:rPr>
        <w:t>).</w:t>
      </w:r>
    </w:p>
    <w:p w14:paraId="4B7705C5" w14:textId="04509730" w:rsidR="005A3578" w:rsidRPr="000252F8" w:rsidRDefault="001F0A0F" w:rsidP="00FA4A98">
      <w:pPr>
        <w:spacing w:line="276" w:lineRule="auto"/>
        <w:rPr>
          <w:rFonts w:ascii="Arial" w:eastAsia="宋体" w:hAnsi="Arial" w:cs="Arial"/>
          <w:bCs/>
          <w:color w:val="000000"/>
          <w:kern w:val="24"/>
          <w:sz w:val="20"/>
          <w:szCs w:val="16"/>
        </w:rPr>
      </w:pPr>
      <w:r>
        <w:rPr>
          <w:rFonts w:ascii="Arial" w:eastAsia="宋体" w:hAnsi="Arial" w:cs="Arial"/>
          <w:bCs/>
          <w:color w:val="000000"/>
          <w:kern w:val="24"/>
          <w:sz w:val="20"/>
          <w:szCs w:val="16"/>
        </w:rPr>
        <w:t xml:space="preserve">“±” represents </w:t>
      </w:r>
      <w:proofErr w:type="spellStart"/>
      <w:r>
        <w:rPr>
          <w:rFonts w:ascii="Arial" w:eastAsia="宋体" w:hAnsi="Arial" w:cs="Arial"/>
          <w:bCs/>
          <w:color w:val="000000"/>
          <w:kern w:val="24"/>
          <w:sz w:val="20"/>
          <w:szCs w:val="16"/>
        </w:rPr>
        <w:t>s.e.m</w:t>
      </w:r>
      <w:r>
        <w:rPr>
          <w:rFonts w:ascii="Arial" w:eastAsia="宋体" w:hAnsi="Arial" w:cs="Arial" w:hint="eastAsia"/>
          <w:bCs/>
          <w:color w:val="000000"/>
          <w:kern w:val="24"/>
          <w:sz w:val="20"/>
          <w:szCs w:val="16"/>
        </w:rPr>
        <w:t>.</w:t>
      </w:r>
      <w:proofErr w:type="spellEnd"/>
    </w:p>
    <w:p w14:paraId="5531FE34" w14:textId="77777777" w:rsidR="000252F8" w:rsidRPr="000252F8" w:rsidRDefault="000252F8" w:rsidP="00FA4A98">
      <w:pPr>
        <w:spacing w:line="276" w:lineRule="auto"/>
        <w:rPr>
          <w:rFonts w:ascii="Arial" w:hAnsi="Arial" w:cs="Arial"/>
          <w:bCs/>
          <w:lang w:eastAsia="x-none"/>
        </w:rPr>
      </w:pPr>
    </w:p>
    <w:p w14:paraId="6878A3E1" w14:textId="79F1ED0D" w:rsidR="00FB68D2" w:rsidRPr="000252F8" w:rsidRDefault="00FB68D2">
      <w:pPr>
        <w:widowControl/>
        <w:jc w:val="left"/>
        <w:rPr>
          <w:rFonts w:ascii="Arial" w:hAnsi="Arial" w:cs="Arial"/>
          <w:bCs/>
          <w:sz w:val="22"/>
        </w:rPr>
      </w:pPr>
    </w:p>
    <w:p w14:paraId="302520D2" w14:textId="20DFC920" w:rsidR="005A3578" w:rsidRPr="000252F8" w:rsidRDefault="005A3578" w:rsidP="005A3578">
      <w:pPr>
        <w:spacing w:line="276" w:lineRule="auto"/>
        <w:jc w:val="center"/>
        <w:rPr>
          <w:rFonts w:ascii="Arial" w:hAnsi="Arial" w:cs="Arial"/>
          <w:b/>
          <w:bCs/>
          <w:sz w:val="22"/>
        </w:rPr>
      </w:pPr>
      <w:r w:rsidRPr="000252F8">
        <w:rPr>
          <w:rFonts w:ascii="Arial" w:hAnsi="Arial" w:cs="Arial"/>
          <w:b/>
          <w:bCs/>
          <w:sz w:val="22"/>
        </w:rPr>
        <w:t xml:space="preserve">Table </w:t>
      </w:r>
      <w:r w:rsidR="005E7F3E" w:rsidRPr="000252F8">
        <w:rPr>
          <w:rFonts w:ascii="Arial" w:hAnsi="Arial" w:cs="Arial"/>
          <w:b/>
          <w:bCs/>
          <w:sz w:val="22"/>
        </w:rPr>
        <w:t>S</w:t>
      </w:r>
      <w:r w:rsidR="00990577" w:rsidRPr="000252F8">
        <w:rPr>
          <w:rFonts w:ascii="Arial" w:hAnsi="Arial" w:cs="Arial"/>
          <w:b/>
          <w:bCs/>
          <w:sz w:val="22"/>
        </w:rPr>
        <w:t>3</w:t>
      </w:r>
      <w:r w:rsidRPr="000252F8">
        <w:rPr>
          <w:rFonts w:ascii="Arial" w:hAnsi="Arial" w:cs="Arial"/>
          <w:b/>
          <w:bCs/>
          <w:sz w:val="22"/>
        </w:rPr>
        <w:t>. Imaging apparatus for fluorescent imaging</w:t>
      </w:r>
    </w:p>
    <w:tbl>
      <w:tblPr>
        <w:tblStyle w:val="14"/>
        <w:tblW w:w="850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7"/>
        <w:gridCol w:w="1619"/>
        <w:gridCol w:w="3058"/>
        <w:gridCol w:w="2091"/>
      </w:tblGrid>
      <w:tr w:rsidR="005A3578" w:rsidRPr="000252F8" w14:paraId="3AEFC8D2" w14:textId="77777777" w:rsidTr="00646E19">
        <w:trPr>
          <w:trHeight w:val="680"/>
          <w:jc w:val="center"/>
        </w:trPr>
        <w:tc>
          <w:tcPr>
            <w:tcW w:w="1737" w:type="dxa"/>
            <w:tcBorders>
              <w:top w:val="single" w:sz="8" w:space="0" w:color="auto"/>
              <w:bottom w:val="single" w:sz="8" w:space="0" w:color="auto"/>
            </w:tcBorders>
            <w:vAlign w:val="center"/>
          </w:tcPr>
          <w:p w14:paraId="1B68F25B" w14:textId="3E675CD5" w:rsidR="005A3578" w:rsidRPr="000252F8" w:rsidRDefault="005A3578" w:rsidP="006A1FED">
            <w:pPr>
              <w:widowControl/>
              <w:spacing w:line="276" w:lineRule="auto"/>
              <w:jc w:val="center"/>
              <w:rPr>
                <w:rFonts w:ascii="Arial" w:hAnsi="Arial" w:cs="Arial"/>
                <w:bCs/>
                <w:sz w:val="20"/>
                <w:szCs w:val="20"/>
              </w:rPr>
            </w:pPr>
            <w:r w:rsidRPr="000252F8">
              <w:rPr>
                <w:rFonts w:ascii="Arial" w:hAnsi="Arial" w:cs="Arial"/>
                <w:bCs/>
                <w:sz w:val="20"/>
                <w:szCs w:val="20"/>
              </w:rPr>
              <w:t>Indicator</w:t>
            </w:r>
            <w:r w:rsidR="009B08D3" w:rsidRPr="000252F8">
              <w:rPr>
                <w:rFonts w:ascii="Arial" w:hAnsi="Arial" w:cs="Arial"/>
                <w:bCs/>
                <w:sz w:val="20"/>
                <w:szCs w:val="20"/>
              </w:rPr>
              <w:t>s</w:t>
            </w:r>
          </w:p>
        </w:tc>
        <w:tc>
          <w:tcPr>
            <w:tcW w:w="1619" w:type="dxa"/>
            <w:tcBorders>
              <w:top w:val="single" w:sz="8" w:space="0" w:color="auto"/>
              <w:bottom w:val="single" w:sz="8" w:space="0" w:color="auto"/>
            </w:tcBorders>
            <w:vAlign w:val="center"/>
          </w:tcPr>
          <w:p w14:paraId="24264D46" w14:textId="1E613351" w:rsidR="005A3578" w:rsidRPr="000252F8" w:rsidRDefault="005A3578" w:rsidP="006A1FED">
            <w:pPr>
              <w:widowControl/>
              <w:spacing w:line="276" w:lineRule="auto"/>
              <w:jc w:val="center"/>
              <w:rPr>
                <w:rFonts w:ascii="Arial" w:hAnsi="Arial" w:cs="Arial"/>
                <w:bCs/>
                <w:sz w:val="20"/>
                <w:szCs w:val="20"/>
              </w:rPr>
            </w:pPr>
            <w:r w:rsidRPr="000252F8">
              <w:rPr>
                <w:rFonts w:ascii="Arial" w:hAnsi="Arial" w:cs="Arial"/>
                <w:bCs/>
                <w:sz w:val="20"/>
                <w:szCs w:val="20"/>
              </w:rPr>
              <w:t>Fluorophore</w:t>
            </w:r>
            <w:r w:rsidR="009B08D3" w:rsidRPr="000252F8">
              <w:rPr>
                <w:rFonts w:ascii="Arial" w:hAnsi="Arial" w:cs="Arial"/>
                <w:bCs/>
                <w:sz w:val="20"/>
                <w:szCs w:val="20"/>
              </w:rPr>
              <w:t>s</w:t>
            </w:r>
          </w:p>
        </w:tc>
        <w:tc>
          <w:tcPr>
            <w:tcW w:w="3058" w:type="dxa"/>
            <w:tcBorders>
              <w:top w:val="single" w:sz="8" w:space="0" w:color="auto"/>
              <w:bottom w:val="single" w:sz="8" w:space="0" w:color="auto"/>
            </w:tcBorders>
            <w:vAlign w:val="center"/>
          </w:tcPr>
          <w:p w14:paraId="6C6F4374" w14:textId="69E55E89" w:rsidR="000252F8" w:rsidRPr="000252F8" w:rsidRDefault="000252F8" w:rsidP="00646E19">
            <w:pPr>
              <w:widowControl/>
              <w:spacing w:line="276" w:lineRule="auto"/>
              <w:jc w:val="center"/>
              <w:rPr>
                <w:rFonts w:ascii="Arial" w:hAnsi="Arial" w:cs="Arial"/>
                <w:bCs/>
                <w:sz w:val="20"/>
                <w:szCs w:val="20"/>
              </w:rPr>
            </w:pPr>
            <w:r>
              <w:rPr>
                <w:rFonts w:ascii="Arial" w:hAnsi="Arial" w:cs="Arial" w:hint="eastAsia"/>
                <w:bCs/>
                <w:sz w:val="20"/>
                <w:szCs w:val="20"/>
              </w:rPr>
              <w:t>E</w:t>
            </w:r>
            <w:r w:rsidR="005A3578" w:rsidRPr="000252F8">
              <w:rPr>
                <w:rFonts w:ascii="Arial" w:hAnsi="Arial" w:cs="Arial"/>
                <w:bCs/>
                <w:sz w:val="20"/>
                <w:szCs w:val="20"/>
              </w:rPr>
              <w:t>xcitation wavelength</w:t>
            </w:r>
            <w:r w:rsidR="00646E19">
              <w:rPr>
                <w:rFonts w:ascii="Arial" w:hAnsi="Arial" w:cs="Arial" w:hint="eastAsia"/>
                <w:bCs/>
                <w:sz w:val="20"/>
                <w:szCs w:val="20"/>
              </w:rPr>
              <w:t xml:space="preserve"> </w:t>
            </w:r>
            <w:r>
              <w:rPr>
                <w:rFonts w:ascii="Arial" w:hAnsi="Arial" w:cs="Arial" w:hint="eastAsia"/>
                <w:bCs/>
                <w:sz w:val="20"/>
                <w:szCs w:val="20"/>
              </w:rPr>
              <w:t>(</w:t>
            </w:r>
            <w:r>
              <w:rPr>
                <w:rFonts w:ascii="Arial" w:hAnsi="Arial" w:cs="Arial"/>
                <w:bCs/>
                <w:sz w:val="20"/>
                <w:szCs w:val="20"/>
              </w:rPr>
              <w:t>nm)</w:t>
            </w:r>
          </w:p>
        </w:tc>
        <w:tc>
          <w:tcPr>
            <w:tcW w:w="2091" w:type="dxa"/>
            <w:tcBorders>
              <w:top w:val="single" w:sz="8" w:space="0" w:color="auto"/>
              <w:bottom w:val="single" w:sz="8" w:space="0" w:color="auto"/>
            </w:tcBorders>
            <w:vAlign w:val="center"/>
          </w:tcPr>
          <w:p w14:paraId="037BAEDB" w14:textId="5635D2D0" w:rsidR="000252F8" w:rsidRPr="000252F8" w:rsidRDefault="005A3578" w:rsidP="00646E19">
            <w:pPr>
              <w:widowControl/>
              <w:spacing w:line="276" w:lineRule="auto"/>
              <w:jc w:val="center"/>
              <w:rPr>
                <w:rFonts w:ascii="Arial" w:hAnsi="Arial" w:cs="Arial"/>
                <w:bCs/>
                <w:sz w:val="20"/>
                <w:szCs w:val="20"/>
              </w:rPr>
            </w:pPr>
            <w:r w:rsidRPr="000252F8">
              <w:rPr>
                <w:rFonts w:ascii="Arial" w:hAnsi="Arial" w:cs="Arial"/>
                <w:bCs/>
                <w:sz w:val="20"/>
                <w:szCs w:val="20"/>
              </w:rPr>
              <w:t>Emission filter</w:t>
            </w:r>
            <w:r w:rsidR="00646E19">
              <w:rPr>
                <w:rFonts w:ascii="Arial" w:hAnsi="Arial" w:cs="Arial" w:hint="eastAsia"/>
                <w:bCs/>
                <w:sz w:val="20"/>
                <w:szCs w:val="20"/>
              </w:rPr>
              <w:t xml:space="preserve"> </w:t>
            </w:r>
            <w:r w:rsidR="000252F8">
              <w:rPr>
                <w:rFonts w:ascii="Arial" w:hAnsi="Arial" w:cs="Arial" w:hint="eastAsia"/>
                <w:bCs/>
                <w:sz w:val="20"/>
                <w:szCs w:val="20"/>
              </w:rPr>
              <w:t>(</w:t>
            </w:r>
            <w:r w:rsidR="000252F8">
              <w:rPr>
                <w:rFonts w:ascii="Arial" w:hAnsi="Arial" w:cs="Arial"/>
                <w:bCs/>
                <w:sz w:val="20"/>
                <w:szCs w:val="20"/>
              </w:rPr>
              <w:t>nm)</w:t>
            </w:r>
          </w:p>
        </w:tc>
      </w:tr>
      <w:tr w:rsidR="00D62EAA" w:rsidRPr="000252F8" w14:paraId="0795B74D" w14:textId="77777777" w:rsidTr="00646E19">
        <w:trPr>
          <w:trHeight w:val="454"/>
          <w:jc w:val="center"/>
        </w:trPr>
        <w:tc>
          <w:tcPr>
            <w:tcW w:w="1737" w:type="dxa"/>
            <w:tcBorders>
              <w:bottom w:val="nil"/>
            </w:tcBorders>
            <w:vAlign w:val="center"/>
          </w:tcPr>
          <w:p w14:paraId="086811B2" w14:textId="072A6557" w:rsidR="00D62EAA" w:rsidRPr="000252F8" w:rsidRDefault="00990577" w:rsidP="006A1FED">
            <w:pPr>
              <w:widowControl/>
              <w:spacing w:line="276" w:lineRule="auto"/>
              <w:jc w:val="center"/>
              <w:rPr>
                <w:rFonts w:ascii="Arial" w:hAnsi="Arial" w:cs="Arial"/>
                <w:bCs/>
                <w:sz w:val="20"/>
                <w:szCs w:val="20"/>
              </w:rPr>
            </w:pPr>
            <w:r w:rsidRPr="000252F8">
              <w:rPr>
                <w:rFonts w:ascii="Arial" w:eastAsia="宋体" w:hAnsi="Arial" w:cs="Arial"/>
                <w:bCs/>
                <w:color w:val="000000"/>
                <w:kern w:val="24"/>
                <w:sz w:val="20"/>
                <w:szCs w:val="20"/>
              </w:rPr>
              <w:t>Vega</w:t>
            </w:r>
          </w:p>
        </w:tc>
        <w:tc>
          <w:tcPr>
            <w:tcW w:w="1619" w:type="dxa"/>
            <w:tcBorders>
              <w:bottom w:val="nil"/>
            </w:tcBorders>
            <w:vAlign w:val="center"/>
          </w:tcPr>
          <w:p w14:paraId="1B7B8AE5" w14:textId="77FB9B79" w:rsidR="00D62EAA" w:rsidRPr="000252F8" w:rsidRDefault="00990577" w:rsidP="006A1FED">
            <w:pPr>
              <w:widowControl/>
              <w:spacing w:line="276" w:lineRule="auto"/>
              <w:jc w:val="center"/>
              <w:rPr>
                <w:rFonts w:ascii="Arial" w:hAnsi="Arial" w:cs="Arial"/>
                <w:bCs/>
                <w:sz w:val="20"/>
                <w:szCs w:val="20"/>
              </w:rPr>
            </w:pPr>
            <w:proofErr w:type="spellStart"/>
            <w:r w:rsidRPr="000252F8">
              <w:rPr>
                <w:rFonts w:ascii="Arial" w:hAnsi="Arial" w:cs="Arial"/>
                <w:bCs/>
                <w:sz w:val="20"/>
                <w:szCs w:val="20"/>
              </w:rPr>
              <w:t>mBaoJin</w:t>
            </w:r>
            <w:proofErr w:type="spellEnd"/>
            <w:r w:rsidR="005B105E">
              <w:rPr>
                <w:rFonts w:ascii="Arial" w:hAnsi="Arial" w:cs="Arial" w:hint="eastAsia"/>
                <w:bCs/>
                <w:sz w:val="20"/>
                <w:szCs w:val="20"/>
              </w:rPr>
              <w:t>(3M)</w:t>
            </w:r>
          </w:p>
        </w:tc>
        <w:tc>
          <w:tcPr>
            <w:tcW w:w="3058" w:type="dxa"/>
            <w:tcBorders>
              <w:bottom w:val="nil"/>
            </w:tcBorders>
            <w:vAlign w:val="center"/>
          </w:tcPr>
          <w:p w14:paraId="6D8C33A1" w14:textId="610FEC11" w:rsidR="00D62EAA" w:rsidRPr="000252F8" w:rsidRDefault="00990577" w:rsidP="006A1FED">
            <w:pPr>
              <w:widowControl/>
              <w:spacing w:line="276" w:lineRule="auto"/>
              <w:jc w:val="center"/>
              <w:rPr>
                <w:rFonts w:ascii="Arial" w:hAnsi="Arial" w:cs="Arial"/>
                <w:bCs/>
                <w:sz w:val="20"/>
                <w:szCs w:val="20"/>
              </w:rPr>
            </w:pPr>
            <w:r w:rsidRPr="000252F8">
              <w:rPr>
                <w:rFonts w:ascii="Arial" w:hAnsi="Arial" w:cs="Arial"/>
                <w:bCs/>
                <w:sz w:val="20"/>
                <w:szCs w:val="20"/>
              </w:rPr>
              <w:t>488</w:t>
            </w:r>
          </w:p>
        </w:tc>
        <w:tc>
          <w:tcPr>
            <w:tcW w:w="2091" w:type="dxa"/>
            <w:tcBorders>
              <w:bottom w:val="nil"/>
            </w:tcBorders>
            <w:vAlign w:val="center"/>
          </w:tcPr>
          <w:p w14:paraId="36A5896C" w14:textId="5CB92A9D" w:rsidR="00D62EAA" w:rsidRPr="000252F8" w:rsidRDefault="00990577" w:rsidP="006A1FED">
            <w:pPr>
              <w:widowControl/>
              <w:spacing w:line="276" w:lineRule="auto"/>
              <w:jc w:val="center"/>
              <w:rPr>
                <w:rFonts w:ascii="Arial" w:hAnsi="Arial" w:cs="Arial"/>
                <w:bCs/>
                <w:sz w:val="20"/>
                <w:szCs w:val="20"/>
              </w:rPr>
            </w:pPr>
            <w:r w:rsidRPr="000252F8">
              <w:rPr>
                <w:rFonts w:ascii="Arial" w:hAnsi="Arial" w:cs="Arial"/>
                <w:bCs/>
                <w:sz w:val="20"/>
                <w:szCs w:val="20"/>
              </w:rPr>
              <w:t>525 / 50</w:t>
            </w:r>
          </w:p>
        </w:tc>
      </w:tr>
      <w:tr w:rsidR="005B105E" w:rsidRPr="000252F8" w14:paraId="2F8B4303" w14:textId="77777777" w:rsidTr="00646E19">
        <w:trPr>
          <w:trHeight w:val="454"/>
          <w:jc w:val="center"/>
        </w:trPr>
        <w:tc>
          <w:tcPr>
            <w:tcW w:w="1737" w:type="dxa"/>
            <w:tcBorders>
              <w:bottom w:val="nil"/>
            </w:tcBorders>
            <w:vAlign w:val="center"/>
          </w:tcPr>
          <w:p w14:paraId="4BB0FE8A" w14:textId="311293EE" w:rsidR="005B105E" w:rsidRPr="000252F8" w:rsidRDefault="005B105E" w:rsidP="005B105E">
            <w:pPr>
              <w:widowControl/>
              <w:spacing w:line="276" w:lineRule="auto"/>
              <w:jc w:val="center"/>
              <w:rPr>
                <w:rFonts w:ascii="Arial" w:eastAsia="宋体" w:hAnsi="Arial" w:cs="Arial"/>
                <w:bCs/>
                <w:color w:val="000000"/>
                <w:kern w:val="24"/>
                <w:sz w:val="20"/>
                <w:szCs w:val="20"/>
              </w:rPr>
            </w:pPr>
            <w:r w:rsidRPr="000252F8">
              <w:rPr>
                <w:rFonts w:ascii="Arial" w:hAnsi="Arial" w:cs="Arial"/>
                <w:bCs/>
                <w:sz w:val="20"/>
                <w:szCs w:val="20"/>
              </w:rPr>
              <w:t>Ace-mNeon2</w:t>
            </w:r>
          </w:p>
        </w:tc>
        <w:tc>
          <w:tcPr>
            <w:tcW w:w="1619" w:type="dxa"/>
            <w:tcBorders>
              <w:bottom w:val="nil"/>
            </w:tcBorders>
            <w:vAlign w:val="center"/>
          </w:tcPr>
          <w:p w14:paraId="6021D769" w14:textId="30C1E8FA" w:rsidR="005B105E" w:rsidRPr="000252F8" w:rsidRDefault="005B105E" w:rsidP="005B105E">
            <w:pPr>
              <w:widowControl/>
              <w:spacing w:line="276" w:lineRule="auto"/>
              <w:jc w:val="center"/>
              <w:rPr>
                <w:rFonts w:ascii="Arial" w:hAnsi="Arial" w:cs="Arial"/>
                <w:bCs/>
                <w:sz w:val="20"/>
                <w:szCs w:val="20"/>
              </w:rPr>
            </w:pPr>
            <w:r w:rsidRPr="000252F8">
              <w:rPr>
                <w:rFonts w:ascii="Arial" w:hAnsi="Arial" w:cs="Arial"/>
                <w:bCs/>
                <w:sz w:val="20"/>
                <w:szCs w:val="20"/>
              </w:rPr>
              <w:t>mNeonGreen</w:t>
            </w:r>
          </w:p>
        </w:tc>
        <w:tc>
          <w:tcPr>
            <w:tcW w:w="3058" w:type="dxa"/>
            <w:tcBorders>
              <w:bottom w:val="nil"/>
            </w:tcBorders>
            <w:vAlign w:val="center"/>
          </w:tcPr>
          <w:p w14:paraId="0D51CAD6" w14:textId="1A139EA8" w:rsidR="005B105E" w:rsidRPr="000252F8" w:rsidRDefault="005B105E" w:rsidP="005B105E">
            <w:pPr>
              <w:widowControl/>
              <w:spacing w:line="276" w:lineRule="auto"/>
              <w:jc w:val="center"/>
              <w:rPr>
                <w:rFonts w:ascii="Arial" w:hAnsi="Arial" w:cs="Arial"/>
                <w:bCs/>
                <w:sz w:val="20"/>
                <w:szCs w:val="20"/>
              </w:rPr>
            </w:pPr>
            <w:r w:rsidRPr="000252F8">
              <w:rPr>
                <w:rFonts w:ascii="Arial" w:hAnsi="Arial" w:cs="Arial"/>
                <w:bCs/>
                <w:sz w:val="20"/>
                <w:szCs w:val="20"/>
              </w:rPr>
              <w:t>488</w:t>
            </w:r>
          </w:p>
        </w:tc>
        <w:tc>
          <w:tcPr>
            <w:tcW w:w="2091" w:type="dxa"/>
            <w:tcBorders>
              <w:bottom w:val="nil"/>
            </w:tcBorders>
            <w:vAlign w:val="center"/>
          </w:tcPr>
          <w:p w14:paraId="15DF389B" w14:textId="7DBA52B8" w:rsidR="005B105E" w:rsidRPr="000252F8" w:rsidRDefault="005B105E" w:rsidP="005B105E">
            <w:pPr>
              <w:widowControl/>
              <w:spacing w:line="276" w:lineRule="auto"/>
              <w:jc w:val="center"/>
              <w:rPr>
                <w:rFonts w:ascii="Arial" w:hAnsi="Arial" w:cs="Arial"/>
                <w:bCs/>
                <w:sz w:val="20"/>
                <w:szCs w:val="20"/>
              </w:rPr>
            </w:pPr>
            <w:r w:rsidRPr="000252F8">
              <w:rPr>
                <w:rFonts w:ascii="Arial" w:hAnsi="Arial" w:cs="Arial"/>
                <w:bCs/>
                <w:sz w:val="20"/>
                <w:szCs w:val="20"/>
              </w:rPr>
              <w:t>525 / 50</w:t>
            </w:r>
          </w:p>
        </w:tc>
      </w:tr>
      <w:tr w:rsidR="00E67D90" w:rsidRPr="000252F8" w14:paraId="0E026C9A" w14:textId="77777777" w:rsidTr="00646E19">
        <w:trPr>
          <w:trHeight w:val="454"/>
          <w:jc w:val="center"/>
        </w:trPr>
        <w:tc>
          <w:tcPr>
            <w:tcW w:w="1737" w:type="dxa"/>
            <w:tcBorders>
              <w:bottom w:val="nil"/>
            </w:tcBorders>
            <w:vAlign w:val="center"/>
          </w:tcPr>
          <w:p w14:paraId="19E0CABE" w14:textId="26482045" w:rsidR="00E67D90" w:rsidRPr="000252F8" w:rsidRDefault="00E67D90" w:rsidP="005B105E">
            <w:pPr>
              <w:widowControl/>
              <w:spacing w:line="276" w:lineRule="auto"/>
              <w:jc w:val="center"/>
              <w:rPr>
                <w:rFonts w:ascii="Arial" w:hAnsi="Arial" w:cs="Arial"/>
                <w:bCs/>
                <w:sz w:val="20"/>
                <w:szCs w:val="20"/>
              </w:rPr>
            </w:pPr>
            <w:r>
              <w:rPr>
                <w:rFonts w:ascii="Arial" w:hAnsi="Arial" w:cs="Arial" w:hint="eastAsia"/>
                <w:bCs/>
                <w:sz w:val="20"/>
                <w:szCs w:val="20"/>
              </w:rPr>
              <w:t>JEDI-1P</w:t>
            </w:r>
          </w:p>
        </w:tc>
        <w:tc>
          <w:tcPr>
            <w:tcW w:w="1619" w:type="dxa"/>
            <w:tcBorders>
              <w:bottom w:val="nil"/>
            </w:tcBorders>
            <w:vAlign w:val="center"/>
          </w:tcPr>
          <w:p w14:paraId="5FCE8BBA" w14:textId="6B63663B" w:rsidR="00E67D90" w:rsidRPr="000252F8" w:rsidRDefault="00E67D90" w:rsidP="005B105E">
            <w:pPr>
              <w:widowControl/>
              <w:spacing w:line="276" w:lineRule="auto"/>
              <w:jc w:val="center"/>
              <w:rPr>
                <w:rFonts w:ascii="Arial" w:hAnsi="Arial" w:cs="Arial"/>
                <w:bCs/>
                <w:sz w:val="20"/>
                <w:szCs w:val="20"/>
              </w:rPr>
            </w:pPr>
            <w:r>
              <w:rPr>
                <w:rFonts w:ascii="Arial" w:hAnsi="Arial" w:cs="Arial" w:hint="eastAsia"/>
                <w:bCs/>
                <w:sz w:val="20"/>
                <w:szCs w:val="20"/>
              </w:rPr>
              <w:t>cpGFP</w:t>
            </w:r>
          </w:p>
        </w:tc>
        <w:tc>
          <w:tcPr>
            <w:tcW w:w="3058" w:type="dxa"/>
            <w:tcBorders>
              <w:bottom w:val="nil"/>
            </w:tcBorders>
            <w:vAlign w:val="center"/>
          </w:tcPr>
          <w:p w14:paraId="11D33AF6" w14:textId="47EBD10B" w:rsidR="00E67D90" w:rsidRPr="000252F8" w:rsidRDefault="00E67D90" w:rsidP="005B105E">
            <w:pPr>
              <w:widowControl/>
              <w:spacing w:line="276" w:lineRule="auto"/>
              <w:jc w:val="center"/>
              <w:rPr>
                <w:rFonts w:ascii="Arial" w:hAnsi="Arial" w:cs="Arial"/>
                <w:bCs/>
                <w:sz w:val="20"/>
                <w:szCs w:val="20"/>
              </w:rPr>
            </w:pPr>
            <w:r>
              <w:rPr>
                <w:rFonts w:ascii="Arial" w:hAnsi="Arial" w:cs="Arial" w:hint="eastAsia"/>
                <w:bCs/>
                <w:sz w:val="20"/>
                <w:szCs w:val="20"/>
              </w:rPr>
              <w:t>488</w:t>
            </w:r>
          </w:p>
        </w:tc>
        <w:tc>
          <w:tcPr>
            <w:tcW w:w="2091" w:type="dxa"/>
            <w:tcBorders>
              <w:bottom w:val="nil"/>
            </w:tcBorders>
            <w:vAlign w:val="center"/>
          </w:tcPr>
          <w:p w14:paraId="6F89A16B" w14:textId="238D8FD9" w:rsidR="00E67D90" w:rsidRPr="000252F8" w:rsidRDefault="00E67D90" w:rsidP="005B105E">
            <w:pPr>
              <w:widowControl/>
              <w:spacing w:line="276" w:lineRule="auto"/>
              <w:jc w:val="center"/>
              <w:rPr>
                <w:rFonts w:ascii="Arial" w:hAnsi="Arial" w:cs="Arial"/>
                <w:bCs/>
                <w:sz w:val="20"/>
                <w:szCs w:val="20"/>
              </w:rPr>
            </w:pPr>
            <w:r>
              <w:rPr>
                <w:rFonts w:ascii="Arial" w:hAnsi="Arial" w:cs="Arial" w:hint="eastAsia"/>
                <w:bCs/>
                <w:sz w:val="20"/>
                <w:szCs w:val="20"/>
              </w:rPr>
              <w:t>525 / 50</w:t>
            </w:r>
          </w:p>
        </w:tc>
      </w:tr>
      <w:tr w:rsidR="005B105E" w:rsidRPr="000252F8" w14:paraId="02F2996E" w14:textId="77777777" w:rsidTr="00646E19">
        <w:trPr>
          <w:trHeight w:val="454"/>
          <w:jc w:val="center"/>
        </w:trPr>
        <w:tc>
          <w:tcPr>
            <w:tcW w:w="1737" w:type="dxa"/>
            <w:tcBorders>
              <w:top w:val="nil"/>
              <w:bottom w:val="single" w:sz="8" w:space="0" w:color="auto"/>
            </w:tcBorders>
            <w:vAlign w:val="center"/>
          </w:tcPr>
          <w:p w14:paraId="57C03707" w14:textId="20A61D23" w:rsidR="005B105E" w:rsidRPr="000252F8" w:rsidRDefault="005B105E" w:rsidP="005B105E">
            <w:pPr>
              <w:widowControl/>
              <w:spacing w:line="276" w:lineRule="auto"/>
              <w:jc w:val="center"/>
              <w:rPr>
                <w:rFonts w:ascii="Arial" w:hAnsi="Arial" w:cs="Arial"/>
                <w:bCs/>
                <w:sz w:val="20"/>
                <w:szCs w:val="20"/>
              </w:rPr>
            </w:pPr>
            <w:r>
              <w:rPr>
                <w:rFonts w:ascii="Arial" w:hAnsi="Arial" w:cs="Arial" w:hint="eastAsia"/>
                <w:bCs/>
                <w:sz w:val="20"/>
                <w:szCs w:val="20"/>
              </w:rPr>
              <w:t>Voltron2</w:t>
            </w:r>
          </w:p>
        </w:tc>
        <w:tc>
          <w:tcPr>
            <w:tcW w:w="1619" w:type="dxa"/>
            <w:tcBorders>
              <w:top w:val="nil"/>
              <w:bottom w:val="single" w:sz="8" w:space="0" w:color="auto"/>
            </w:tcBorders>
            <w:vAlign w:val="center"/>
          </w:tcPr>
          <w:p w14:paraId="040BE9DA" w14:textId="07A4E713" w:rsidR="005B105E" w:rsidRPr="000252F8" w:rsidRDefault="005B105E" w:rsidP="005B105E">
            <w:pPr>
              <w:widowControl/>
              <w:spacing w:line="276" w:lineRule="auto"/>
              <w:jc w:val="center"/>
              <w:rPr>
                <w:rFonts w:ascii="Arial" w:hAnsi="Arial" w:cs="Arial"/>
                <w:bCs/>
                <w:sz w:val="20"/>
                <w:szCs w:val="20"/>
              </w:rPr>
            </w:pPr>
            <w:r>
              <w:rPr>
                <w:rFonts w:ascii="Arial" w:hAnsi="Arial" w:cs="Arial" w:hint="eastAsia"/>
                <w:bCs/>
                <w:sz w:val="20"/>
                <w:szCs w:val="20"/>
              </w:rPr>
              <w:t>JF525</w:t>
            </w:r>
          </w:p>
        </w:tc>
        <w:tc>
          <w:tcPr>
            <w:tcW w:w="3058" w:type="dxa"/>
            <w:tcBorders>
              <w:top w:val="nil"/>
              <w:bottom w:val="single" w:sz="8" w:space="0" w:color="auto"/>
            </w:tcBorders>
            <w:vAlign w:val="center"/>
          </w:tcPr>
          <w:p w14:paraId="58170FA9" w14:textId="54FA700D" w:rsidR="005B105E" w:rsidRPr="000252F8" w:rsidRDefault="005B105E" w:rsidP="005B105E">
            <w:pPr>
              <w:widowControl/>
              <w:spacing w:line="276" w:lineRule="auto"/>
              <w:jc w:val="center"/>
              <w:rPr>
                <w:rFonts w:ascii="Arial" w:hAnsi="Arial" w:cs="Arial"/>
                <w:bCs/>
                <w:sz w:val="20"/>
                <w:szCs w:val="20"/>
              </w:rPr>
            </w:pPr>
            <w:r>
              <w:rPr>
                <w:rFonts w:ascii="Arial" w:hAnsi="Arial" w:cs="Arial" w:hint="eastAsia"/>
                <w:bCs/>
                <w:sz w:val="20"/>
                <w:szCs w:val="20"/>
              </w:rPr>
              <w:t>525</w:t>
            </w:r>
          </w:p>
        </w:tc>
        <w:tc>
          <w:tcPr>
            <w:tcW w:w="2091" w:type="dxa"/>
            <w:tcBorders>
              <w:top w:val="nil"/>
              <w:bottom w:val="single" w:sz="8" w:space="0" w:color="auto"/>
            </w:tcBorders>
            <w:vAlign w:val="center"/>
          </w:tcPr>
          <w:p w14:paraId="07C09A78" w14:textId="45829A39" w:rsidR="005B105E" w:rsidRPr="000252F8" w:rsidRDefault="005B105E" w:rsidP="005B105E">
            <w:pPr>
              <w:widowControl/>
              <w:spacing w:line="276" w:lineRule="auto"/>
              <w:jc w:val="center"/>
              <w:rPr>
                <w:rFonts w:ascii="Arial" w:hAnsi="Arial" w:cs="Arial"/>
                <w:bCs/>
                <w:sz w:val="20"/>
                <w:szCs w:val="20"/>
              </w:rPr>
            </w:pPr>
            <w:r w:rsidRPr="000252F8">
              <w:rPr>
                <w:rFonts w:ascii="Arial" w:hAnsi="Arial" w:cs="Arial"/>
                <w:bCs/>
                <w:sz w:val="20"/>
                <w:szCs w:val="20"/>
              </w:rPr>
              <w:t>5</w:t>
            </w:r>
            <w:r w:rsidR="001F0A0F">
              <w:rPr>
                <w:rFonts w:ascii="Arial" w:hAnsi="Arial" w:cs="Arial" w:hint="eastAsia"/>
                <w:bCs/>
                <w:sz w:val="20"/>
                <w:szCs w:val="20"/>
              </w:rPr>
              <w:t>8</w:t>
            </w:r>
            <w:r w:rsidR="001F0A0F">
              <w:rPr>
                <w:rFonts w:ascii="Arial" w:hAnsi="Arial" w:cs="Arial"/>
                <w:bCs/>
                <w:sz w:val="20"/>
                <w:szCs w:val="20"/>
              </w:rPr>
              <w:t xml:space="preserve">5 / </w:t>
            </w:r>
            <w:r w:rsidR="001F0A0F">
              <w:rPr>
                <w:rFonts w:ascii="Arial" w:hAnsi="Arial" w:cs="Arial" w:hint="eastAsia"/>
                <w:bCs/>
                <w:sz w:val="20"/>
                <w:szCs w:val="20"/>
              </w:rPr>
              <w:t>65</w:t>
            </w:r>
          </w:p>
        </w:tc>
      </w:tr>
    </w:tbl>
    <w:p w14:paraId="2FF4CE67" w14:textId="26BFD046" w:rsidR="005A3578" w:rsidRPr="000252F8" w:rsidRDefault="005A3578" w:rsidP="005A3578">
      <w:pPr>
        <w:widowControl/>
        <w:spacing w:after="160" w:line="276" w:lineRule="auto"/>
        <w:jc w:val="center"/>
        <w:rPr>
          <w:rFonts w:ascii="Arial" w:hAnsi="Arial" w:cs="Arial"/>
          <w:bCs/>
          <w:kern w:val="0"/>
          <w:sz w:val="20"/>
        </w:rPr>
      </w:pPr>
      <w:r w:rsidRPr="000252F8">
        <w:rPr>
          <w:rFonts w:ascii="Arial" w:hAnsi="Arial" w:cs="Arial"/>
          <w:bCs/>
          <w:kern w:val="0"/>
          <w:sz w:val="20"/>
        </w:rPr>
        <w:t>Dichroic mirror: ZT405/488/532/642rpc</w:t>
      </w:r>
    </w:p>
    <w:p w14:paraId="1B6E673D" w14:textId="77777777" w:rsidR="00FB68D2" w:rsidRPr="000252F8" w:rsidRDefault="00FB68D2">
      <w:pPr>
        <w:widowControl/>
        <w:jc w:val="left"/>
        <w:rPr>
          <w:rFonts w:ascii="Arial" w:hAnsi="Arial" w:cs="Arial"/>
          <w:bCs/>
          <w:sz w:val="22"/>
        </w:rPr>
      </w:pPr>
      <w:r w:rsidRPr="000252F8">
        <w:rPr>
          <w:rFonts w:ascii="Arial" w:hAnsi="Arial" w:cs="Arial"/>
          <w:bCs/>
          <w:sz w:val="22"/>
        </w:rPr>
        <w:br w:type="page"/>
      </w:r>
    </w:p>
    <w:p w14:paraId="61D4B50D" w14:textId="7171B481" w:rsidR="005A3578" w:rsidRPr="000252F8" w:rsidRDefault="005A3578" w:rsidP="005A3578">
      <w:pPr>
        <w:spacing w:line="276" w:lineRule="auto"/>
        <w:jc w:val="center"/>
        <w:rPr>
          <w:rFonts w:ascii="Arial" w:hAnsi="Arial" w:cs="Arial"/>
          <w:b/>
          <w:bCs/>
          <w:sz w:val="22"/>
        </w:rPr>
      </w:pPr>
      <w:r w:rsidRPr="000252F8">
        <w:rPr>
          <w:rFonts w:ascii="Arial" w:hAnsi="Arial" w:cs="Arial"/>
          <w:b/>
          <w:bCs/>
          <w:sz w:val="22"/>
        </w:rPr>
        <w:lastRenderedPageBreak/>
        <w:t xml:space="preserve">Table </w:t>
      </w:r>
      <w:r w:rsidR="005E7F3E" w:rsidRPr="000252F8">
        <w:rPr>
          <w:rFonts w:ascii="Arial" w:hAnsi="Arial" w:cs="Arial"/>
          <w:b/>
          <w:bCs/>
          <w:sz w:val="22"/>
        </w:rPr>
        <w:t>S</w:t>
      </w:r>
      <w:r w:rsidR="00F037FC" w:rsidRPr="000252F8">
        <w:rPr>
          <w:rFonts w:ascii="Arial" w:hAnsi="Arial" w:cs="Arial"/>
          <w:b/>
          <w:bCs/>
          <w:sz w:val="22"/>
        </w:rPr>
        <w:t>4</w:t>
      </w:r>
      <w:r w:rsidRPr="000252F8">
        <w:rPr>
          <w:rFonts w:ascii="Arial" w:hAnsi="Arial" w:cs="Arial"/>
          <w:b/>
          <w:bCs/>
          <w:sz w:val="22"/>
        </w:rPr>
        <w:t>. List of reagents used in this study</w:t>
      </w:r>
    </w:p>
    <w:tbl>
      <w:tblPr>
        <w:tblStyle w:val="6-3"/>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1784"/>
        <w:gridCol w:w="1896"/>
      </w:tblGrid>
      <w:tr w:rsidR="005A3578" w:rsidRPr="000252F8" w14:paraId="4B69EDA5" w14:textId="77777777" w:rsidTr="000252F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vAlign w:val="center"/>
          </w:tcPr>
          <w:p w14:paraId="38329EA5" w14:textId="77777777" w:rsidR="005A3578" w:rsidRPr="000252F8" w:rsidRDefault="005A3578" w:rsidP="006A1FED">
            <w:pPr>
              <w:spacing w:line="276" w:lineRule="auto"/>
              <w:rPr>
                <w:rFonts w:ascii="Arial" w:hAnsi="Arial" w:cs="Arial"/>
                <w:color w:val="auto"/>
                <w:sz w:val="20"/>
                <w:szCs w:val="20"/>
              </w:rPr>
            </w:pPr>
            <w:r w:rsidRPr="000252F8">
              <w:rPr>
                <w:rFonts w:ascii="Arial" w:hAnsi="Arial" w:cs="Arial"/>
                <w:color w:val="auto"/>
                <w:sz w:val="20"/>
                <w:szCs w:val="20"/>
              </w:rPr>
              <w:t>Reagent</w:t>
            </w:r>
          </w:p>
        </w:tc>
        <w:tc>
          <w:tcPr>
            <w:tcW w:w="1044" w:type="pct"/>
            <w:vAlign w:val="center"/>
          </w:tcPr>
          <w:p w14:paraId="08FD0180" w14:textId="77777777" w:rsidR="005A3578" w:rsidRPr="000252F8" w:rsidRDefault="005A3578" w:rsidP="006A1FE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252F8">
              <w:rPr>
                <w:rFonts w:ascii="Arial" w:hAnsi="Arial" w:cs="Arial"/>
                <w:color w:val="auto"/>
                <w:sz w:val="20"/>
                <w:szCs w:val="20"/>
              </w:rPr>
              <w:t>Vendor</w:t>
            </w:r>
          </w:p>
        </w:tc>
        <w:tc>
          <w:tcPr>
            <w:tcW w:w="1110" w:type="pct"/>
            <w:vAlign w:val="center"/>
          </w:tcPr>
          <w:p w14:paraId="6D2F5201" w14:textId="77777777" w:rsidR="005A3578" w:rsidRPr="000252F8" w:rsidRDefault="005A3578" w:rsidP="006A1FED">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0252F8">
              <w:rPr>
                <w:rFonts w:ascii="Arial" w:hAnsi="Arial" w:cs="Arial"/>
                <w:color w:val="auto"/>
                <w:sz w:val="20"/>
                <w:szCs w:val="20"/>
              </w:rPr>
              <w:t>Catalog Number</w:t>
            </w:r>
          </w:p>
        </w:tc>
      </w:tr>
      <w:tr w:rsidR="005A3578" w:rsidRPr="000252F8" w14:paraId="41BB3CB0"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Pr>
          <w:p w14:paraId="39CEA164" w14:textId="77777777" w:rsidR="005A3578" w:rsidRPr="000252F8" w:rsidRDefault="005A3578" w:rsidP="006A1FED">
            <w:pPr>
              <w:spacing w:line="276" w:lineRule="auto"/>
              <w:rPr>
                <w:rFonts w:ascii="Arial" w:hAnsi="Arial" w:cs="Arial"/>
                <w:b w:val="0"/>
                <w:color w:val="auto"/>
                <w:sz w:val="20"/>
                <w:szCs w:val="20"/>
              </w:rPr>
            </w:pPr>
            <w:r w:rsidRPr="000252F8">
              <w:rPr>
                <w:rFonts w:ascii="Arial" w:hAnsi="Arial" w:cs="Arial"/>
                <w:b w:val="0"/>
                <w:color w:val="auto"/>
                <w:sz w:val="20"/>
                <w:szCs w:val="20"/>
              </w:rPr>
              <w:t>DNA extraction kit</w:t>
            </w:r>
          </w:p>
        </w:tc>
        <w:tc>
          <w:tcPr>
            <w:tcW w:w="1044" w:type="pct"/>
          </w:tcPr>
          <w:p w14:paraId="471259FC" w14:textId="77777777" w:rsidR="005A3578" w:rsidRPr="000252F8" w:rsidRDefault="005A3578" w:rsidP="006A1FE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TIANGEN</w:t>
            </w:r>
          </w:p>
        </w:tc>
        <w:tc>
          <w:tcPr>
            <w:tcW w:w="1110" w:type="pct"/>
          </w:tcPr>
          <w:p w14:paraId="2612FE87" w14:textId="77777777" w:rsidR="005A3578" w:rsidRPr="000252F8" w:rsidRDefault="005A3578" w:rsidP="006A1FE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DP118-02</w:t>
            </w:r>
          </w:p>
        </w:tc>
      </w:tr>
      <w:tr w:rsidR="005A3578" w:rsidRPr="000252F8" w14:paraId="39E76580"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Pr>
          <w:p w14:paraId="4713F5E4" w14:textId="77777777" w:rsidR="005A3578" w:rsidRPr="000252F8" w:rsidRDefault="005A3578" w:rsidP="006A1FED">
            <w:pPr>
              <w:spacing w:line="276" w:lineRule="auto"/>
              <w:rPr>
                <w:rFonts w:ascii="Arial" w:hAnsi="Arial" w:cs="Arial"/>
                <w:b w:val="0"/>
                <w:color w:val="auto"/>
                <w:sz w:val="20"/>
                <w:szCs w:val="20"/>
              </w:rPr>
            </w:pPr>
            <w:r w:rsidRPr="000252F8">
              <w:rPr>
                <w:rFonts w:ascii="Arial" w:hAnsi="Arial" w:cs="Arial"/>
                <w:b w:val="0"/>
                <w:color w:val="auto"/>
                <w:sz w:val="20"/>
                <w:szCs w:val="20"/>
              </w:rPr>
              <w:t>Dulbecco's Modified Eagle's medium (DMEM)</w:t>
            </w:r>
          </w:p>
        </w:tc>
        <w:tc>
          <w:tcPr>
            <w:tcW w:w="1044" w:type="pct"/>
          </w:tcPr>
          <w:p w14:paraId="63CD1061" w14:textId="77777777" w:rsidR="005A3578" w:rsidRPr="000252F8" w:rsidRDefault="005A3578" w:rsidP="006A1F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Gibco</w:t>
            </w:r>
          </w:p>
        </w:tc>
        <w:tc>
          <w:tcPr>
            <w:tcW w:w="1110" w:type="pct"/>
          </w:tcPr>
          <w:p w14:paraId="4CFA504D" w14:textId="77777777" w:rsidR="005A3578" w:rsidRPr="000252F8" w:rsidRDefault="005A3578" w:rsidP="006A1F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C11995500BT</w:t>
            </w:r>
          </w:p>
        </w:tc>
      </w:tr>
      <w:tr w:rsidR="005A3578" w:rsidRPr="000252F8" w14:paraId="75E79BC5"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7D2DBCEF" w14:textId="77777777" w:rsidR="005A3578" w:rsidRPr="000252F8" w:rsidRDefault="005A3578" w:rsidP="006A1FED">
            <w:pPr>
              <w:spacing w:line="276" w:lineRule="auto"/>
              <w:rPr>
                <w:rFonts w:ascii="Arial" w:hAnsi="Arial" w:cs="Arial"/>
                <w:b w:val="0"/>
                <w:color w:val="auto"/>
                <w:sz w:val="20"/>
                <w:szCs w:val="20"/>
              </w:rPr>
            </w:pPr>
            <w:r w:rsidRPr="000252F8">
              <w:rPr>
                <w:rFonts w:ascii="Arial" w:hAnsi="Arial" w:cs="Arial"/>
                <w:b w:val="0"/>
                <w:color w:val="auto"/>
                <w:sz w:val="20"/>
                <w:szCs w:val="20"/>
              </w:rPr>
              <w:t>Fetal Bovine Serum (FBS)</w:t>
            </w:r>
          </w:p>
        </w:tc>
        <w:tc>
          <w:tcPr>
            <w:tcW w:w="1044" w:type="pct"/>
            <w:tcBorders>
              <w:bottom w:val="single" w:sz="4" w:space="0" w:color="auto"/>
            </w:tcBorders>
          </w:tcPr>
          <w:p w14:paraId="5EB60A11" w14:textId="77777777" w:rsidR="005A3578" w:rsidRPr="000252F8" w:rsidRDefault="005A3578" w:rsidP="006A1FE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Gibco</w:t>
            </w:r>
          </w:p>
        </w:tc>
        <w:tc>
          <w:tcPr>
            <w:tcW w:w="1110" w:type="pct"/>
            <w:tcBorders>
              <w:bottom w:val="single" w:sz="4" w:space="0" w:color="auto"/>
            </w:tcBorders>
          </w:tcPr>
          <w:p w14:paraId="08AD2816" w14:textId="77777777" w:rsidR="005A3578" w:rsidRPr="000252F8" w:rsidRDefault="005A3578" w:rsidP="006A1FE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100099044</w:t>
            </w:r>
          </w:p>
        </w:tc>
      </w:tr>
      <w:tr w:rsidR="005A3578" w:rsidRPr="000252F8" w14:paraId="6765968E"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Pr>
          <w:p w14:paraId="514FD538" w14:textId="77777777" w:rsidR="005A3578" w:rsidRPr="000252F8" w:rsidRDefault="005A3578" w:rsidP="006A1FED">
            <w:pPr>
              <w:spacing w:line="276" w:lineRule="auto"/>
              <w:rPr>
                <w:rFonts w:ascii="Arial" w:hAnsi="Arial" w:cs="Arial"/>
                <w:b w:val="0"/>
                <w:color w:val="auto"/>
                <w:sz w:val="20"/>
                <w:szCs w:val="20"/>
              </w:rPr>
            </w:pPr>
            <w:r w:rsidRPr="000252F8">
              <w:rPr>
                <w:rFonts w:ascii="Arial" w:hAnsi="Arial" w:cs="Arial"/>
                <w:b w:val="0"/>
                <w:color w:val="auto"/>
                <w:sz w:val="20"/>
                <w:szCs w:val="20"/>
              </w:rPr>
              <w:t>Trypsin-EDTA (0.25%)</w:t>
            </w:r>
          </w:p>
        </w:tc>
        <w:tc>
          <w:tcPr>
            <w:tcW w:w="1044" w:type="pct"/>
          </w:tcPr>
          <w:p w14:paraId="7EB39A89" w14:textId="77777777" w:rsidR="005A3578" w:rsidRPr="000252F8" w:rsidRDefault="005A3578" w:rsidP="006A1F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Gibco</w:t>
            </w:r>
          </w:p>
        </w:tc>
        <w:tc>
          <w:tcPr>
            <w:tcW w:w="1110" w:type="pct"/>
          </w:tcPr>
          <w:p w14:paraId="4B3C67C4" w14:textId="77777777" w:rsidR="005A3578" w:rsidRPr="000252F8" w:rsidRDefault="005A3578" w:rsidP="006A1F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25200056</w:t>
            </w:r>
          </w:p>
        </w:tc>
      </w:tr>
      <w:tr w:rsidR="005A3578" w:rsidRPr="000252F8" w14:paraId="55183A42"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Pr>
          <w:p w14:paraId="3F4DA2F2" w14:textId="77777777" w:rsidR="005A3578" w:rsidRPr="000252F8" w:rsidRDefault="005A3578" w:rsidP="006A1FED">
            <w:pPr>
              <w:spacing w:line="276" w:lineRule="auto"/>
              <w:rPr>
                <w:rFonts w:ascii="Arial" w:hAnsi="Arial" w:cs="Arial"/>
                <w:b w:val="0"/>
                <w:color w:val="auto"/>
                <w:sz w:val="20"/>
                <w:szCs w:val="20"/>
              </w:rPr>
            </w:pPr>
            <w:r w:rsidRPr="000252F8">
              <w:rPr>
                <w:rFonts w:ascii="Arial" w:hAnsi="Arial" w:cs="Arial"/>
                <w:b w:val="0"/>
                <w:color w:val="auto"/>
                <w:sz w:val="20"/>
                <w:szCs w:val="20"/>
              </w:rPr>
              <w:t>Neurobasal™ Medium</w:t>
            </w:r>
          </w:p>
        </w:tc>
        <w:tc>
          <w:tcPr>
            <w:tcW w:w="1044" w:type="pct"/>
          </w:tcPr>
          <w:p w14:paraId="20710432" w14:textId="77777777" w:rsidR="005A3578" w:rsidRPr="000252F8" w:rsidRDefault="005A3578" w:rsidP="006A1FE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Gibco</w:t>
            </w:r>
          </w:p>
        </w:tc>
        <w:tc>
          <w:tcPr>
            <w:tcW w:w="1110" w:type="pct"/>
          </w:tcPr>
          <w:p w14:paraId="2ABAA352" w14:textId="77777777" w:rsidR="005A3578" w:rsidRPr="000252F8" w:rsidRDefault="005A3578" w:rsidP="006A1FED">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21103049</w:t>
            </w:r>
          </w:p>
        </w:tc>
      </w:tr>
      <w:tr w:rsidR="005A3578" w:rsidRPr="000252F8" w14:paraId="72E1A3BB"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Pr>
          <w:p w14:paraId="1D7FDC08" w14:textId="77777777" w:rsidR="005A3578" w:rsidRPr="000252F8" w:rsidRDefault="005A3578" w:rsidP="006A1FED">
            <w:pPr>
              <w:spacing w:line="276" w:lineRule="auto"/>
              <w:rPr>
                <w:rFonts w:ascii="Arial" w:hAnsi="Arial" w:cs="Arial"/>
                <w:b w:val="0"/>
                <w:color w:val="auto"/>
                <w:sz w:val="20"/>
                <w:szCs w:val="20"/>
              </w:rPr>
            </w:pPr>
            <w:r w:rsidRPr="000252F8">
              <w:rPr>
                <w:rFonts w:ascii="Arial" w:hAnsi="Arial" w:cs="Arial"/>
                <w:b w:val="0"/>
                <w:color w:val="auto"/>
                <w:sz w:val="20"/>
                <w:szCs w:val="20"/>
              </w:rPr>
              <w:t>B-27™ Supplement</w:t>
            </w:r>
          </w:p>
        </w:tc>
        <w:tc>
          <w:tcPr>
            <w:tcW w:w="1044" w:type="pct"/>
          </w:tcPr>
          <w:p w14:paraId="4D28E184" w14:textId="77777777" w:rsidR="005A3578" w:rsidRPr="000252F8" w:rsidRDefault="005A3578" w:rsidP="006A1F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Gibco</w:t>
            </w:r>
          </w:p>
        </w:tc>
        <w:tc>
          <w:tcPr>
            <w:tcW w:w="1110" w:type="pct"/>
          </w:tcPr>
          <w:p w14:paraId="34607127" w14:textId="77777777" w:rsidR="005A3578" w:rsidRPr="000252F8" w:rsidRDefault="005A3578" w:rsidP="006A1FED">
            <w:pPr>
              <w:widowControl/>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17504044</w:t>
            </w:r>
          </w:p>
        </w:tc>
      </w:tr>
      <w:tr w:rsidR="005A3578" w:rsidRPr="000252F8" w14:paraId="3F95A6F3"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Pr>
          <w:p w14:paraId="55533079" w14:textId="77777777" w:rsidR="005A3578" w:rsidRPr="000252F8" w:rsidRDefault="005A3578" w:rsidP="006A1FED">
            <w:pPr>
              <w:spacing w:line="276" w:lineRule="auto"/>
              <w:rPr>
                <w:rFonts w:ascii="Arial" w:hAnsi="Arial" w:cs="Arial"/>
                <w:b w:val="0"/>
                <w:color w:val="auto"/>
                <w:sz w:val="20"/>
                <w:szCs w:val="20"/>
              </w:rPr>
            </w:pPr>
            <w:r w:rsidRPr="000252F8">
              <w:rPr>
                <w:rFonts w:ascii="Arial" w:hAnsi="Arial" w:cs="Arial"/>
                <w:b w:val="0"/>
                <w:color w:val="auto"/>
                <w:sz w:val="20"/>
                <w:szCs w:val="20"/>
              </w:rPr>
              <w:t>GlutaMAX™ Supplement</w:t>
            </w:r>
          </w:p>
        </w:tc>
        <w:tc>
          <w:tcPr>
            <w:tcW w:w="1044" w:type="pct"/>
          </w:tcPr>
          <w:p w14:paraId="73776F64" w14:textId="77777777" w:rsidR="005A3578" w:rsidRPr="000252F8" w:rsidRDefault="005A3578" w:rsidP="006A1FE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Gibco</w:t>
            </w:r>
          </w:p>
        </w:tc>
        <w:tc>
          <w:tcPr>
            <w:tcW w:w="1110" w:type="pct"/>
          </w:tcPr>
          <w:p w14:paraId="47F93C93" w14:textId="77777777" w:rsidR="005A3578" w:rsidRPr="000252F8" w:rsidRDefault="005A3578" w:rsidP="006A1FED">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35050061</w:t>
            </w:r>
          </w:p>
        </w:tc>
      </w:tr>
      <w:tr w:rsidR="002212D2" w:rsidRPr="000252F8" w14:paraId="2C36E531"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Pr>
          <w:p w14:paraId="6B32800E" w14:textId="35B7DF7A" w:rsidR="002212D2" w:rsidRPr="000252F8" w:rsidRDefault="002212D2" w:rsidP="006A1FED">
            <w:pPr>
              <w:spacing w:line="276" w:lineRule="auto"/>
              <w:rPr>
                <w:rFonts w:ascii="Arial" w:hAnsi="Arial" w:cs="Arial"/>
                <w:b w:val="0"/>
                <w:color w:val="auto"/>
                <w:sz w:val="20"/>
                <w:szCs w:val="20"/>
              </w:rPr>
            </w:pPr>
            <w:r w:rsidRPr="000252F8">
              <w:rPr>
                <w:rFonts w:ascii="Arial" w:hAnsi="Arial" w:cs="Arial"/>
                <w:b w:val="0"/>
                <w:color w:val="auto"/>
                <w:sz w:val="20"/>
                <w:szCs w:val="20"/>
              </w:rPr>
              <w:t>Pancreatin</w:t>
            </w:r>
          </w:p>
        </w:tc>
        <w:tc>
          <w:tcPr>
            <w:tcW w:w="1044" w:type="pct"/>
          </w:tcPr>
          <w:p w14:paraId="0B6799BE" w14:textId="6297A5C1" w:rsidR="002212D2" w:rsidRPr="000252F8" w:rsidRDefault="002212D2" w:rsidP="006A1FE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rPr>
              <w:t>Sigma</w:t>
            </w:r>
          </w:p>
        </w:tc>
        <w:tc>
          <w:tcPr>
            <w:tcW w:w="1110" w:type="pct"/>
          </w:tcPr>
          <w:p w14:paraId="2081BCDB" w14:textId="2846603E" w:rsidR="002212D2" w:rsidRPr="000252F8" w:rsidRDefault="002212D2" w:rsidP="006A1FED">
            <w:pPr>
              <w:widowControl/>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P3292</w:t>
            </w:r>
          </w:p>
        </w:tc>
      </w:tr>
      <w:tr w:rsidR="002212D2" w:rsidRPr="000252F8" w14:paraId="3BD1E44E"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Pr>
          <w:p w14:paraId="51035527" w14:textId="6BE4E064"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Penicillin-streptomycin</w:t>
            </w:r>
          </w:p>
        </w:tc>
        <w:tc>
          <w:tcPr>
            <w:tcW w:w="1044" w:type="pct"/>
          </w:tcPr>
          <w:p w14:paraId="07E69688" w14:textId="69C7F62C"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roofErr w:type="spellStart"/>
            <w:r w:rsidRPr="000252F8">
              <w:rPr>
                <w:rFonts w:ascii="Arial" w:hAnsi="Arial" w:cs="Arial"/>
                <w:bCs/>
                <w:color w:val="auto"/>
                <w:sz w:val="20"/>
                <w:szCs w:val="20"/>
              </w:rPr>
              <w:t>Beyotime</w:t>
            </w:r>
            <w:proofErr w:type="spellEnd"/>
          </w:p>
        </w:tc>
        <w:tc>
          <w:tcPr>
            <w:tcW w:w="1110" w:type="pct"/>
          </w:tcPr>
          <w:p w14:paraId="34299F52" w14:textId="0E4CF00F" w:rsidR="002212D2" w:rsidRPr="000252F8" w:rsidRDefault="002212D2" w:rsidP="00027CB5">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C0222</w:t>
            </w:r>
          </w:p>
        </w:tc>
      </w:tr>
      <w:tr w:rsidR="002212D2" w:rsidRPr="000252F8" w14:paraId="59A80A71"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Pr>
          <w:p w14:paraId="7E30642A" w14:textId="3F08D0EF"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Tyrode’s Salts Solution</w:t>
            </w:r>
          </w:p>
        </w:tc>
        <w:tc>
          <w:tcPr>
            <w:tcW w:w="1044" w:type="pct"/>
          </w:tcPr>
          <w:p w14:paraId="217FABAD" w14:textId="64494067"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roofErr w:type="spellStart"/>
            <w:r w:rsidRPr="000252F8">
              <w:rPr>
                <w:rFonts w:ascii="Arial" w:hAnsi="Arial" w:cs="Arial"/>
                <w:bCs/>
                <w:color w:val="auto"/>
                <w:sz w:val="20"/>
                <w:szCs w:val="20"/>
              </w:rPr>
              <w:t>macgene</w:t>
            </w:r>
            <w:proofErr w:type="spellEnd"/>
          </w:p>
        </w:tc>
        <w:tc>
          <w:tcPr>
            <w:tcW w:w="1110" w:type="pct"/>
          </w:tcPr>
          <w:p w14:paraId="39E9CE9C" w14:textId="3B99FC42" w:rsidR="002212D2" w:rsidRPr="000252F8" w:rsidRDefault="002212D2" w:rsidP="00027CB5">
            <w:pPr>
              <w:widowControl/>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CC018</w:t>
            </w:r>
          </w:p>
        </w:tc>
      </w:tr>
      <w:tr w:rsidR="002212D2" w:rsidRPr="000252F8" w14:paraId="722A59C1"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Pr>
          <w:p w14:paraId="1EA56DBD" w14:textId="4FF7198A" w:rsidR="002212D2" w:rsidRPr="000252F8" w:rsidRDefault="002212D2" w:rsidP="00027CB5">
            <w:pPr>
              <w:spacing w:line="276" w:lineRule="auto"/>
              <w:rPr>
                <w:rFonts w:ascii="Arial" w:hAnsi="Arial" w:cs="Arial"/>
                <w:b w:val="0"/>
                <w:color w:val="000000" w:themeColor="text1"/>
                <w:sz w:val="20"/>
                <w:szCs w:val="20"/>
              </w:rPr>
            </w:pPr>
            <w:r w:rsidRPr="000252F8">
              <w:rPr>
                <w:rFonts w:ascii="Arial" w:hAnsi="Arial" w:cs="Arial"/>
                <w:b w:val="0"/>
                <w:color w:val="000000" w:themeColor="text1"/>
                <w:sz w:val="20"/>
                <w:szCs w:val="20"/>
              </w:rPr>
              <w:t>Adenosine 5’-triphosphate disodium (ATP·Na</w:t>
            </w:r>
            <w:r w:rsidRPr="000252F8">
              <w:rPr>
                <w:rFonts w:ascii="Arial" w:hAnsi="Arial" w:cs="Arial"/>
                <w:b w:val="0"/>
                <w:color w:val="000000" w:themeColor="text1"/>
                <w:sz w:val="20"/>
                <w:szCs w:val="20"/>
                <w:vertAlign w:val="subscript"/>
              </w:rPr>
              <w:t>2</w:t>
            </w:r>
            <w:r w:rsidRPr="000252F8">
              <w:rPr>
                <w:rFonts w:ascii="Arial" w:hAnsi="Arial" w:cs="Arial"/>
                <w:b w:val="0"/>
                <w:color w:val="000000" w:themeColor="text1"/>
                <w:sz w:val="20"/>
                <w:szCs w:val="20"/>
              </w:rPr>
              <w:t>)</w:t>
            </w:r>
          </w:p>
        </w:tc>
        <w:tc>
          <w:tcPr>
            <w:tcW w:w="1044" w:type="pct"/>
          </w:tcPr>
          <w:p w14:paraId="4B6FB996" w14:textId="4E3AEA1F"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roofErr w:type="spellStart"/>
            <w:r w:rsidRPr="000252F8">
              <w:rPr>
                <w:rFonts w:ascii="Arial" w:hAnsi="Arial" w:cs="Arial"/>
                <w:bCs/>
                <w:color w:val="auto"/>
                <w:sz w:val="20"/>
                <w:szCs w:val="20"/>
              </w:rPr>
              <w:t>Amresco</w:t>
            </w:r>
            <w:proofErr w:type="spellEnd"/>
          </w:p>
        </w:tc>
        <w:tc>
          <w:tcPr>
            <w:tcW w:w="1110" w:type="pct"/>
          </w:tcPr>
          <w:p w14:paraId="182F85BD" w14:textId="08528AC1" w:rsidR="002212D2" w:rsidRPr="000252F8" w:rsidRDefault="002212D2" w:rsidP="00027CB5">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0220</w:t>
            </w:r>
          </w:p>
        </w:tc>
      </w:tr>
      <w:tr w:rsidR="002212D2" w:rsidRPr="000252F8" w14:paraId="72186313"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Pr>
          <w:p w14:paraId="5DC246DC" w14:textId="14533DA0" w:rsidR="002212D2" w:rsidRPr="000252F8" w:rsidRDefault="002212D2" w:rsidP="00027CB5">
            <w:pPr>
              <w:spacing w:line="276" w:lineRule="auto"/>
              <w:rPr>
                <w:rFonts w:ascii="Arial" w:hAnsi="Arial" w:cs="Arial"/>
                <w:b w:val="0"/>
                <w:color w:val="000000" w:themeColor="text1"/>
                <w:sz w:val="20"/>
                <w:szCs w:val="20"/>
              </w:rPr>
            </w:pPr>
            <w:r w:rsidRPr="000252F8">
              <w:rPr>
                <w:rFonts w:ascii="Arial" w:hAnsi="Arial" w:cs="Arial"/>
                <w:b w:val="0"/>
                <w:color w:val="000000" w:themeColor="text1"/>
                <w:sz w:val="20"/>
                <w:szCs w:val="20"/>
              </w:rPr>
              <w:t>Guanosine-5'-triphosphate disodium (GTP</w:t>
            </w:r>
            <w:bookmarkStart w:id="3" w:name="_Hlk26879845"/>
            <w:bookmarkStart w:id="4" w:name="OLE_LINK13"/>
            <w:r w:rsidRPr="000252F8">
              <w:rPr>
                <w:rFonts w:ascii="Arial" w:hAnsi="Arial" w:cs="Arial"/>
                <w:b w:val="0"/>
                <w:color w:val="000000" w:themeColor="text1"/>
                <w:sz w:val="20"/>
                <w:szCs w:val="20"/>
              </w:rPr>
              <w:t>·Na</w:t>
            </w:r>
            <w:r w:rsidRPr="000252F8">
              <w:rPr>
                <w:rFonts w:ascii="Arial" w:hAnsi="Arial" w:cs="Arial"/>
                <w:b w:val="0"/>
                <w:color w:val="000000" w:themeColor="text1"/>
                <w:sz w:val="20"/>
                <w:szCs w:val="20"/>
                <w:vertAlign w:val="subscript"/>
              </w:rPr>
              <w:t>2</w:t>
            </w:r>
            <w:bookmarkEnd w:id="3"/>
            <w:bookmarkEnd w:id="4"/>
            <w:r w:rsidRPr="000252F8">
              <w:rPr>
                <w:rFonts w:ascii="Arial" w:hAnsi="Arial" w:cs="Arial"/>
                <w:b w:val="0"/>
                <w:color w:val="000000" w:themeColor="text1"/>
                <w:sz w:val="20"/>
                <w:szCs w:val="20"/>
              </w:rPr>
              <w:t>)</w:t>
            </w:r>
          </w:p>
        </w:tc>
        <w:tc>
          <w:tcPr>
            <w:tcW w:w="1044" w:type="pct"/>
          </w:tcPr>
          <w:p w14:paraId="0125489B" w14:textId="598AD572"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proofErr w:type="spellStart"/>
            <w:r w:rsidRPr="000252F8">
              <w:rPr>
                <w:rFonts w:ascii="Arial" w:hAnsi="Arial" w:cs="Arial"/>
                <w:bCs/>
                <w:color w:val="auto"/>
                <w:sz w:val="20"/>
                <w:szCs w:val="20"/>
              </w:rPr>
              <w:t>Yuanye</w:t>
            </w:r>
            <w:proofErr w:type="spellEnd"/>
          </w:p>
        </w:tc>
        <w:tc>
          <w:tcPr>
            <w:tcW w:w="1110" w:type="pct"/>
          </w:tcPr>
          <w:p w14:paraId="0E5F1E41" w14:textId="225E94FF" w:rsidR="002212D2" w:rsidRPr="000252F8" w:rsidRDefault="002212D2" w:rsidP="00027CB5">
            <w:pPr>
              <w:widowControl/>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56001-37-7</w:t>
            </w:r>
          </w:p>
        </w:tc>
      </w:tr>
      <w:tr w:rsidR="002212D2" w:rsidRPr="000252F8" w14:paraId="3D899096"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Pr>
          <w:p w14:paraId="2C9DD5D7" w14:textId="4BC6072D"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Magnesium acetate</w:t>
            </w:r>
          </w:p>
        </w:tc>
        <w:tc>
          <w:tcPr>
            <w:tcW w:w="1044" w:type="pct"/>
          </w:tcPr>
          <w:p w14:paraId="3E2153A0" w14:textId="42327396"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Sinopharm</w:t>
            </w:r>
          </w:p>
        </w:tc>
        <w:tc>
          <w:tcPr>
            <w:tcW w:w="1110" w:type="pct"/>
          </w:tcPr>
          <w:p w14:paraId="1F91F5A5" w14:textId="3BC7B398" w:rsidR="002212D2" w:rsidRPr="000252F8" w:rsidRDefault="002212D2" w:rsidP="00027CB5">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30110518</w:t>
            </w:r>
          </w:p>
        </w:tc>
      </w:tr>
      <w:tr w:rsidR="002212D2" w:rsidRPr="000252F8" w14:paraId="02542152"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617C9592" w14:textId="2B384BE0"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Matrigel</w:t>
            </w:r>
            <w:r w:rsidRPr="000252F8">
              <w:rPr>
                <w:rFonts w:ascii="Arial" w:hAnsi="Arial" w:cs="Arial"/>
                <w:b w:val="0"/>
                <w:color w:val="auto"/>
                <w:sz w:val="20"/>
                <w:szCs w:val="20"/>
                <w:vertAlign w:val="superscript"/>
              </w:rPr>
              <w:t>®</w:t>
            </w:r>
            <w:r w:rsidRPr="000252F8">
              <w:rPr>
                <w:rFonts w:ascii="Arial" w:hAnsi="Arial" w:cs="Arial"/>
                <w:b w:val="0"/>
                <w:color w:val="auto"/>
                <w:sz w:val="20"/>
                <w:szCs w:val="20"/>
              </w:rPr>
              <w:t xml:space="preserve"> Matrix</w:t>
            </w:r>
          </w:p>
        </w:tc>
        <w:tc>
          <w:tcPr>
            <w:tcW w:w="1044" w:type="pct"/>
            <w:tcBorders>
              <w:bottom w:val="single" w:sz="4" w:space="0" w:color="auto"/>
            </w:tcBorders>
          </w:tcPr>
          <w:p w14:paraId="0382DC08" w14:textId="4FE7AE5D"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Corning</w:t>
            </w:r>
          </w:p>
        </w:tc>
        <w:tc>
          <w:tcPr>
            <w:tcW w:w="1110" w:type="pct"/>
            <w:tcBorders>
              <w:bottom w:val="single" w:sz="4" w:space="0" w:color="auto"/>
            </w:tcBorders>
          </w:tcPr>
          <w:p w14:paraId="4E3FD827" w14:textId="0721F9AA" w:rsidR="002212D2" w:rsidRPr="000252F8" w:rsidRDefault="002212D2" w:rsidP="00027CB5">
            <w:pPr>
              <w:widowControl/>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356234</w:t>
            </w:r>
          </w:p>
        </w:tc>
      </w:tr>
      <w:tr w:rsidR="002212D2" w:rsidRPr="000252F8" w14:paraId="57C249D3"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708EEF66" w14:textId="1834E8B2"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 xml:space="preserve">poly-D-lysine </w:t>
            </w:r>
          </w:p>
        </w:tc>
        <w:tc>
          <w:tcPr>
            <w:tcW w:w="1044" w:type="pct"/>
            <w:tcBorders>
              <w:bottom w:val="single" w:sz="4" w:space="0" w:color="auto"/>
            </w:tcBorders>
          </w:tcPr>
          <w:p w14:paraId="36830721" w14:textId="7B6C27FC"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Sigma</w:t>
            </w:r>
          </w:p>
        </w:tc>
        <w:tc>
          <w:tcPr>
            <w:tcW w:w="1110" w:type="pct"/>
            <w:tcBorders>
              <w:bottom w:val="single" w:sz="4" w:space="0" w:color="auto"/>
            </w:tcBorders>
          </w:tcPr>
          <w:p w14:paraId="5BB55D1F" w14:textId="5FBAC810" w:rsidR="002212D2" w:rsidRPr="000252F8" w:rsidRDefault="002212D2" w:rsidP="00027CB5">
            <w:pPr>
              <w:widowControl/>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P7280-5X5M</w:t>
            </w:r>
          </w:p>
        </w:tc>
      </w:tr>
      <w:tr w:rsidR="002212D2" w:rsidRPr="000252F8" w14:paraId="09A6FB6A"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5396FC24" w14:textId="7E2457A0"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Laminin Mouse Protein</w:t>
            </w:r>
          </w:p>
        </w:tc>
        <w:tc>
          <w:tcPr>
            <w:tcW w:w="1044" w:type="pct"/>
            <w:tcBorders>
              <w:bottom w:val="single" w:sz="4" w:space="0" w:color="auto"/>
            </w:tcBorders>
          </w:tcPr>
          <w:p w14:paraId="6253DEC5" w14:textId="3A901E79"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Gibco</w:t>
            </w:r>
          </w:p>
        </w:tc>
        <w:tc>
          <w:tcPr>
            <w:tcW w:w="1110" w:type="pct"/>
            <w:tcBorders>
              <w:bottom w:val="single" w:sz="4" w:space="0" w:color="auto"/>
            </w:tcBorders>
          </w:tcPr>
          <w:p w14:paraId="469628C6" w14:textId="50C2CEE1"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23017015</w:t>
            </w:r>
          </w:p>
        </w:tc>
      </w:tr>
      <w:tr w:rsidR="002212D2" w:rsidRPr="000252F8" w14:paraId="7372B220"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6607CFEC" w14:textId="4FDFDE7B"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Opti-MEM™ Medium</w:t>
            </w:r>
          </w:p>
        </w:tc>
        <w:tc>
          <w:tcPr>
            <w:tcW w:w="1044" w:type="pct"/>
            <w:tcBorders>
              <w:bottom w:val="single" w:sz="4" w:space="0" w:color="auto"/>
            </w:tcBorders>
          </w:tcPr>
          <w:p w14:paraId="54C07656" w14:textId="3D855210"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Gibco</w:t>
            </w:r>
          </w:p>
        </w:tc>
        <w:tc>
          <w:tcPr>
            <w:tcW w:w="1110" w:type="pct"/>
            <w:tcBorders>
              <w:bottom w:val="single" w:sz="4" w:space="0" w:color="auto"/>
            </w:tcBorders>
          </w:tcPr>
          <w:p w14:paraId="7688A6C4" w14:textId="1B750686"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31985062</w:t>
            </w:r>
          </w:p>
        </w:tc>
      </w:tr>
      <w:tr w:rsidR="002212D2" w:rsidRPr="000252F8" w14:paraId="3C2CC326"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12285875" w14:textId="4584A577"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Lipofectamine™ 2000 Reagent</w:t>
            </w:r>
          </w:p>
        </w:tc>
        <w:tc>
          <w:tcPr>
            <w:tcW w:w="1044" w:type="pct"/>
            <w:tcBorders>
              <w:bottom w:val="single" w:sz="4" w:space="0" w:color="auto"/>
            </w:tcBorders>
          </w:tcPr>
          <w:p w14:paraId="30D64A76" w14:textId="2205DA20"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Invitrogen</w:t>
            </w:r>
          </w:p>
        </w:tc>
        <w:tc>
          <w:tcPr>
            <w:tcW w:w="1110" w:type="pct"/>
            <w:tcBorders>
              <w:bottom w:val="single" w:sz="4" w:space="0" w:color="auto"/>
            </w:tcBorders>
          </w:tcPr>
          <w:p w14:paraId="27F34F0F" w14:textId="3B50DBC5"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11668019</w:t>
            </w:r>
          </w:p>
        </w:tc>
      </w:tr>
      <w:tr w:rsidR="002212D2" w:rsidRPr="000252F8" w14:paraId="3CB23A3F"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1C475456" w14:textId="69BDC05E"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Lipofectamine™ LTX &amp; PLUS™</w:t>
            </w:r>
          </w:p>
        </w:tc>
        <w:tc>
          <w:tcPr>
            <w:tcW w:w="1044" w:type="pct"/>
            <w:tcBorders>
              <w:bottom w:val="single" w:sz="4" w:space="0" w:color="auto"/>
            </w:tcBorders>
          </w:tcPr>
          <w:p w14:paraId="777B1E50" w14:textId="55E58CE2"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Invitrogen</w:t>
            </w:r>
          </w:p>
        </w:tc>
        <w:tc>
          <w:tcPr>
            <w:tcW w:w="1110" w:type="pct"/>
            <w:tcBorders>
              <w:bottom w:val="single" w:sz="4" w:space="0" w:color="auto"/>
            </w:tcBorders>
          </w:tcPr>
          <w:p w14:paraId="4946D04F" w14:textId="4A517A8C"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15338100</w:t>
            </w:r>
          </w:p>
        </w:tc>
      </w:tr>
      <w:tr w:rsidR="002212D2" w:rsidRPr="000252F8" w14:paraId="7F4BDA5D"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1C714AAC" w14:textId="02F472B4" w:rsidR="002212D2" w:rsidRPr="000252F8" w:rsidRDefault="002212D2" w:rsidP="00027CB5">
            <w:pPr>
              <w:spacing w:line="276" w:lineRule="auto"/>
              <w:rPr>
                <w:rFonts w:ascii="Arial" w:hAnsi="Arial" w:cs="Arial"/>
                <w:b w:val="0"/>
                <w:sz w:val="20"/>
                <w:szCs w:val="20"/>
              </w:rPr>
            </w:pPr>
            <w:r w:rsidRPr="000252F8">
              <w:rPr>
                <w:rFonts w:ascii="Arial" w:hAnsi="Arial" w:cs="Arial"/>
                <w:b w:val="0"/>
                <w:color w:val="auto"/>
                <w:sz w:val="20"/>
                <w:szCs w:val="20"/>
              </w:rPr>
              <w:t>Formaldehyde solution</w:t>
            </w:r>
          </w:p>
        </w:tc>
        <w:tc>
          <w:tcPr>
            <w:tcW w:w="1044" w:type="pct"/>
            <w:tcBorders>
              <w:bottom w:val="single" w:sz="4" w:space="0" w:color="auto"/>
            </w:tcBorders>
          </w:tcPr>
          <w:p w14:paraId="414A5C69" w14:textId="3425D51A"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Aladdin</w:t>
            </w:r>
          </w:p>
        </w:tc>
        <w:tc>
          <w:tcPr>
            <w:tcW w:w="1110" w:type="pct"/>
            <w:tcBorders>
              <w:bottom w:val="single" w:sz="4" w:space="0" w:color="auto"/>
            </w:tcBorders>
          </w:tcPr>
          <w:p w14:paraId="5CC7FD43" w14:textId="331594E3"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F111934</w:t>
            </w:r>
          </w:p>
        </w:tc>
      </w:tr>
      <w:tr w:rsidR="002212D2" w:rsidRPr="000252F8" w14:paraId="04A537FB"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1C0518A0" w14:textId="66D8158A"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HEPES</w:t>
            </w:r>
          </w:p>
        </w:tc>
        <w:tc>
          <w:tcPr>
            <w:tcW w:w="1044" w:type="pct"/>
            <w:tcBorders>
              <w:bottom w:val="single" w:sz="4" w:space="0" w:color="auto"/>
            </w:tcBorders>
          </w:tcPr>
          <w:p w14:paraId="0A8E68E7" w14:textId="66200143"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proofErr w:type="spellStart"/>
            <w:r w:rsidRPr="000252F8">
              <w:rPr>
                <w:rFonts w:ascii="Arial" w:hAnsi="Arial" w:cs="Arial"/>
                <w:bCs/>
                <w:color w:val="auto"/>
                <w:sz w:val="20"/>
                <w:szCs w:val="20"/>
              </w:rPr>
              <w:t>Amresco</w:t>
            </w:r>
            <w:proofErr w:type="spellEnd"/>
          </w:p>
        </w:tc>
        <w:tc>
          <w:tcPr>
            <w:tcW w:w="1110" w:type="pct"/>
            <w:tcBorders>
              <w:bottom w:val="single" w:sz="4" w:space="0" w:color="auto"/>
            </w:tcBorders>
          </w:tcPr>
          <w:p w14:paraId="145B10EE" w14:textId="67599089"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0511</w:t>
            </w:r>
          </w:p>
        </w:tc>
      </w:tr>
      <w:tr w:rsidR="002212D2" w:rsidRPr="000252F8" w14:paraId="0EDB1B16"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51615087" w14:textId="22E455F6"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EGTA</w:t>
            </w:r>
          </w:p>
        </w:tc>
        <w:tc>
          <w:tcPr>
            <w:tcW w:w="1044" w:type="pct"/>
            <w:tcBorders>
              <w:bottom w:val="single" w:sz="4" w:space="0" w:color="auto"/>
            </w:tcBorders>
          </w:tcPr>
          <w:p w14:paraId="1D5B3BAA" w14:textId="3E229446"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Sigma</w:t>
            </w:r>
          </w:p>
        </w:tc>
        <w:tc>
          <w:tcPr>
            <w:tcW w:w="1110" w:type="pct"/>
            <w:tcBorders>
              <w:bottom w:val="single" w:sz="4" w:space="0" w:color="auto"/>
            </w:tcBorders>
          </w:tcPr>
          <w:p w14:paraId="500C9C75" w14:textId="262534E5"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03777-10G</w:t>
            </w:r>
          </w:p>
        </w:tc>
      </w:tr>
      <w:tr w:rsidR="002212D2" w:rsidRPr="000252F8" w14:paraId="01BF7146"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06AAC1A9" w14:textId="30049069"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2-APB</w:t>
            </w:r>
          </w:p>
        </w:tc>
        <w:tc>
          <w:tcPr>
            <w:tcW w:w="1044" w:type="pct"/>
            <w:tcBorders>
              <w:bottom w:val="single" w:sz="4" w:space="0" w:color="auto"/>
            </w:tcBorders>
          </w:tcPr>
          <w:p w14:paraId="5FD41961" w14:textId="32645F91"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rPr>
              <w:t>Abcam</w:t>
            </w:r>
          </w:p>
        </w:tc>
        <w:tc>
          <w:tcPr>
            <w:tcW w:w="1110" w:type="pct"/>
            <w:tcBorders>
              <w:bottom w:val="single" w:sz="4" w:space="0" w:color="auto"/>
            </w:tcBorders>
          </w:tcPr>
          <w:p w14:paraId="66DE85CA" w14:textId="24D931C8"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ab120124</w:t>
            </w:r>
          </w:p>
        </w:tc>
      </w:tr>
      <w:tr w:rsidR="002212D2" w:rsidRPr="000252F8" w14:paraId="6FA41BB1"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28694A92" w14:textId="2966B5A4"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rPr>
              <w:t>Gabazine</w:t>
            </w:r>
          </w:p>
        </w:tc>
        <w:tc>
          <w:tcPr>
            <w:tcW w:w="1044" w:type="pct"/>
            <w:tcBorders>
              <w:bottom w:val="single" w:sz="4" w:space="0" w:color="auto"/>
            </w:tcBorders>
          </w:tcPr>
          <w:p w14:paraId="6A5E8919" w14:textId="63EF6A26"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rPr>
              <w:t>Abcam</w:t>
            </w:r>
          </w:p>
        </w:tc>
        <w:tc>
          <w:tcPr>
            <w:tcW w:w="1110" w:type="pct"/>
            <w:tcBorders>
              <w:bottom w:val="single" w:sz="4" w:space="0" w:color="auto"/>
            </w:tcBorders>
          </w:tcPr>
          <w:p w14:paraId="47BE6E8E" w14:textId="013BB38C"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ab120042</w:t>
            </w:r>
          </w:p>
        </w:tc>
      </w:tr>
      <w:tr w:rsidR="002212D2" w:rsidRPr="000252F8" w14:paraId="0EEEA79D"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05C75AE7" w14:textId="0D1C8255"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NBQX</w:t>
            </w:r>
          </w:p>
        </w:tc>
        <w:tc>
          <w:tcPr>
            <w:tcW w:w="1044" w:type="pct"/>
            <w:tcBorders>
              <w:bottom w:val="single" w:sz="4" w:space="0" w:color="auto"/>
            </w:tcBorders>
          </w:tcPr>
          <w:p w14:paraId="4BF6FE4C" w14:textId="12C6AF08"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rPr>
              <w:t>Abcam</w:t>
            </w:r>
          </w:p>
        </w:tc>
        <w:tc>
          <w:tcPr>
            <w:tcW w:w="1110" w:type="pct"/>
            <w:tcBorders>
              <w:bottom w:val="single" w:sz="4" w:space="0" w:color="auto"/>
            </w:tcBorders>
          </w:tcPr>
          <w:p w14:paraId="5D869428" w14:textId="7D8CD5A0"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ab120045</w:t>
            </w:r>
          </w:p>
        </w:tc>
      </w:tr>
      <w:tr w:rsidR="002212D2" w:rsidRPr="000252F8" w14:paraId="57AD427A" w14:textId="77777777" w:rsidTr="000252F8">
        <w:trPr>
          <w:trHeight w:val="20"/>
        </w:trPr>
        <w:tc>
          <w:tcPr>
            <w:cnfStyle w:val="001000000000" w:firstRow="0" w:lastRow="0" w:firstColumn="1" w:lastColumn="0" w:oddVBand="0" w:evenVBand="0" w:oddHBand="0" w:evenHBand="0" w:firstRowFirstColumn="0" w:firstRowLastColumn="0" w:lastRowFirstColumn="0" w:lastRowLastColumn="0"/>
            <w:tcW w:w="2846" w:type="pct"/>
            <w:tcBorders>
              <w:bottom w:val="single" w:sz="4" w:space="0" w:color="auto"/>
            </w:tcBorders>
          </w:tcPr>
          <w:p w14:paraId="74A0E6C8" w14:textId="69539B79"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D-AP5 (APV)</w:t>
            </w:r>
          </w:p>
        </w:tc>
        <w:tc>
          <w:tcPr>
            <w:tcW w:w="1044" w:type="pct"/>
            <w:tcBorders>
              <w:bottom w:val="single" w:sz="4" w:space="0" w:color="auto"/>
            </w:tcBorders>
          </w:tcPr>
          <w:p w14:paraId="5BC28210" w14:textId="212F555C"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0252F8">
              <w:rPr>
                <w:rFonts w:ascii="Arial" w:hAnsi="Arial" w:cs="Arial"/>
                <w:bCs/>
                <w:color w:val="auto"/>
                <w:sz w:val="20"/>
              </w:rPr>
              <w:t>Abcam</w:t>
            </w:r>
          </w:p>
        </w:tc>
        <w:tc>
          <w:tcPr>
            <w:tcW w:w="1110" w:type="pct"/>
            <w:tcBorders>
              <w:bottom w:val="single" w:sz="4" w:space="0" w:color="auto"/>
            </w:tcBorders>
          </w:tcPr>
          <w:p w14:paraId="50047FF2" w14:textId="4F1DDB56" w:rsidR="002212D2" w:rsidRPr="000252F8" w:rsidRDefault="002212D2" w:rsidP="00027CB5">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0252F8">
              <w:rPr>
                <w:rFonts w:ascii="Arial" w:hAnsi="Arial" w:cs="Arial"/>
                <w:bCs/>
                <w:color w:val="auto"/>
                <w:sz w:val="20"/>
                <w:szCs w:val="20"/>
              </w:rPr>
              <w:t>ab120003</w:t>
            </w:r>
          </w:p>
        </w:tc>
      </w:tr>
      <w:tr w:rsidR="002212D2" w:rsidRPr="000252F8" w14:paraId="12E72CC1" w14:textId="77777777" w:rsidTr="000252F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6" w:type="pct"/>
          </w:tcPr>
          <w:p w14:paraId="2CDC1AD0" w14:textId="537234FB" w:rsidR="002212D2" w:rsidRPr="000252F8" w:rsidRDefault="002212D2" w:rsidP="00027CB5">
            <w:pPr>
              <w:spacing w:line="276" w:lineRule="auto"/>
              <w:rPr>
                <w:rFonts w:ascii="Arial" w:hAnsi="Arial" w:cs="Arial"/>
                <w:b w:val="0"/>
                <w:color w:val="auto"/>
                <w:sz w:val="20"/>
                <w:szCs w:val="20"/>
              </w:rPr>
            </w:pPr>
            <w:r w:rsidRPr="000252F8">
              <w:rPr>
                <w:rFonts w:ascii="Arial" w:hAnsi="Arial" w:cs="Arial"/>
                <w:b w:val="0"/>
                <w:color w:val="auto"/>
                <w:sz w:val="20"/>
                <w:szCs w:val="20"/>
              </w:rPr>
              <w:t>Cyclothiazide</w:t>
            </w:r>
          </w:p>
        </w:tc>
        <w:tc>
          <w:tcPr>
            <w:tcW w:w="1044" w:type="pct"/>
          </w:tcPr>
          <w:p w14:paraId="12FD64E6" w14:textId="1D520D60"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rPr>
              <w:t>Abcam</w:t>
            </w:r>
          </w:p>
        </w:tc>
        <w:tc>
          <w:tcPr>
            <w:tcW w:w="1110" w:type="pct"/>
          </w:tcPr>
          <w:p w14:paraId="1E147C09" w14:textId="49FA6AA9" w:rsidR="002212D2" w:rsidRPr="000252F8" w:rsidRDefault="002212D2" w:rsidP="00027CB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20"/>
                <w:szCs w:val="20"/>
              </w:rPr>
            </w:pPr>
            <w:r w:rsidRPr="000252F8">
              <w:rPr>
                <w:rFonts w:ascii="Arial" w:hAnsi="Arial" w:cs="Arial"/>
                <w:bCs/>
                <w:color w:val="auto"/>
                <w:sz w:val="20"/>
                <w:szCs w:val="20"/>
              </w:rPr>
              <w:t>ab120061</w:t>
            </w:r>
          </w:p>
        </w:tc>
      </w:tr>
    </w:tbl>
    <w:p w14:paraId="2BA3ED35" w14:textId="2F66D787" w:rsidR="00D607B8" w:rsidRPr="000252F8" w:rsidRDefault="00D607B8" w:rsidP="005A3578">
      <w:pPr>
        <w:pStyle w:val="1"/>
        <w:spacing w:line="276" w:lineRule="auto"/>
        <w:jc w:val="center"/>
        <w:rPr>
          <w:rFonts w:ascii="Arial" w:hAnsi="Arial" w:cs="Arial"/>
        </w:rPr>
      </w:pPr>
    </w:p>
    <w:p w14:paraId="527080D9" w14:textId="0C3FFB01" w:rsidR="00995659" w:rsidRPr="000252F8" w:rsidRDefault="00995659" w:rsidP="00995659">
      <w:pPr>
        <w:rPr>
          <w:rFonts w:ascii="Arial" w:hAnsi="Arial" w:cs="Arial"/>
          <w:lang w:val="x-none" w:eastAsia="x-none"/>
        </w:rPr>
      </w:pPr>
    </w:p>
    <w:p w14:paraId="0D8D0E3D" w14:textId="77777777" w:rsidR="00995659" w:rsidRPr="000252F8" w:rsidRDefault="00995659" w:rsidP="00995659">
      <w:pPr>
        <w:rPr>
          <w:rFonts w:ascii="Arial" w:hAnsi="Arial" w:cs="Arial"/>
          <w:lang w:val="x-none" w:eastAsia="x-none"/>
        </w:rPr>
      </w:pPr>
    </w:p>
    <w:p w14:paraId="27345862" w14:textId="77777777" w:rsidR="002212D2" w:rsidRPr="000252F8" w:rsidRDefault="002212D2" w:rsidP="00995659">
      <w:pPr>
        <w:rPr>
          <w:rFonts w:ascii="Arial" w:hAnsi="Arial" w:cs="Arial"/>
          <w:lang w:val="x-none" w:eastAsia="x-none"/>
        </w:rPr>
      </w:pPr>
    </w:p>
    <w:p w14:paraId="1A180BBC" w14:textId="77777777" w:rsidR="000252F8" w:rsidRDefault="000252F8">
      <w:pPr>
        <w:widowControl/>
        <w:jc w:val="left"/>
        <w:rPr>
          <w:rFonts w:ascii="Arial" w:hAnsi="Arial" w:cs="Arial"/>
          <w:b/>
          <w:kern w:val="0"/>
          <w:sz w:val="22"/>
          <w:szCs w:val="20"/>
          <w:lang w:val="x-none" w:eastAsia="x-none"/>
        </w:rPr>
      </w:pPr>
      <w:bookmarkStart w:id="5" w:name="_Toc197379069"/>
      <w:r>
        <w:rPr>
          <w:rFonts w:ascii="Arial" w:hAnsi="Arial" w:cs="Arial"/>
        </w:rPr>
        <w:br w:type="page"/>
      </w:r>
    </w:p>
    <w:p w14:paraId="58FCF686" w14:textId="1B800A4E" w:rsidR="006050E0" w:rsidRPr="000252F8" w:rsidRDefault="005A3578" w:rsidP="002212D2">
      <w:pPr>
        <w:pStyle w:val="1"/>
        <w:spacing w:line="276" w:lineRule="auto"/>
        <w:jc w:val="center"/>
        <w:rPr>
          <w:rFonts w:ascii="Arial" w:hAnsi="Arial" w:cs="Arial"/>
        </w:rPr>
      </w:pPr>
      <w:r w:rsidRPr="000252F8">
        <w:rPr>
          <w:rFonts w:ascii="Arial" w:hAnsi="Arial" w:cs="Arial"/>
        </w:rPr>
        <w:lastRenderedPageBreak/>
        <w:t>Supplementary Figures</w:t>
      </w:r>
      <w:bookmarkEnd w:id="5"/>
    </w:p>
    <w:p w14:paraId="03757E31" w14:textId="028B5FB8" w:rsidR="006050E0" w:rsidRPr="000252F8" w:rsidRDefault="00353008" w:rsidP="000252F8">
      <w:pPr>
        <w:pStyle w:val="31"/>
        <w:ind w:firstLineChars="0" w:firstLine="0"/>
        <w:jc w:val="center"/>
        <w:rPr>
          <w:rFonts w:ascii="Arial" w:eastAsiaTheme="minorEastAsia" w:hAnsi="Arial" w:cs="Arial"/>
          <w:bCs/>
        </w:rPr>
      </w:pPr>
      <w:r w:rsidRPr="000252F8">
        <w:rPr>
          <w:rFonts w:ascii="Arial" w:eastAsiaTheme="minorEastAsia" w:hAnsi="Arial" w:cs="Arial"/>
          <w:bCs/>
          <w:noProof/>
        </w:rPr>
        <w:drawing>
          <wp:inline distT="0" distB="0" distL="0" distR="0" wp14:anchorId="529B38FA" wp14:editId="66A681E1">
            <wp:extent cx="5505261" cy="2048005"/>
            <wp:effectExtent l="0" t="0" r="63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12218"/>
                    <a:stretch/>
                  </pic:blipFill>
                  <pic:spPr bwMode="auto">
                    <a:xfrm>
                      <a:off x="0" y="0"/>
                      <a:ext cx="5552355" cy="2065524"/>
                    </a:xfrm>
                    <a:prstGeom prst="rect">
                      <a:avLst/>
                    </a:prstGeom>
                    <a:noFill/>
                    <a:ln>
                      <a:noFill/>
                    </a:ln>
                    <a:extLst>
                      <a:ext uri="{53640926-AAD7-44D8-BBD7-CCE9431645EC}">
                        <a14:shadowObscured xmlns:a14="http://schemas.microsoft.com/office/drawing/2010/main"/>
                      </a:ext>
                    </a:extLst>
                  </pic:spPr>
                </pic:pic>
              </a:graphicData>
            </a:graphic>
          </wp:inline>
        </w:drawing>
      </w:r>
    </w:p>
    <w:p w14:paraId="04E520CB" w14:textId="3FEB826E" w:rsidR="001B360E" w:rsidRPr="000252F8" w:rsidRDefault="005A3578" w:rsidP="000252F8">
      <w:pPr>
        <w:widowControl/>
        <w:spacing w:line="276" w:lineRule="auto"/>
        <w:rPr>
          <w:rFonts w:ascii="Arial" w:hAnsi="Arial" w:cs="Arial"/>
          <w:noProof/>
          <w:sz w:val="22"/>
        </w:rPr>
      </w:pPr>
      <w:r w:rsidRPr="000252F8">
        <w:rPr>
          <w:rFonts w:ascii="Arial" w:hAnsi="Arial" w:cs="Arial"/>
          <w:b/>
          <w:noProof/>
          <w:sz w:val="22"/>
        </w:rPr>
        <w:t xml:space="preserve">Figure </w:t>
      </w:r>
      <w:r w:rsidR="007E5CD0" w:rsidRPr="000252F8">
        <w:rPr>
          <w:rFonts w:ascii="Arial" w:hAnsi="Arial" w:cs="Arial"/>
          <w:b/>
          <w:noProof/>
          <w:sz w:val="22"/>
        </w:rPr>
        <w:t>S</w:t>
      </w:r>
      <w:r w:rsidR="003F266B" w:rsidRPr="000252F8">
        <w:rPr>
          <w:rFonts w:ascii="Arial" w:hAnsi="Arial" w:cs="Arial"/>
          <w:b/>
          <w:noProof/>
          <w:sz w:val="22"/>
        </w:rPr>
        <w:t>1</w:t>
      </w:r>
      <w:r w:rsidRPr="000252F8">
        <w:rPr>
          <w:rFonts w:ascii="Arial" w:hAnsi="Arial" w:cs="Arial"/>
          <w:b/>
          <w:noProof/>
          <w:sz w:val="22"/>
        </w:rPr>
        <w:t>.</w:t>
      </w:r>
      <w:r w:rsidRPr="000252F8">
        <w:rPr>
          <w:rFonts w:ascii="Arial" w:hAnsi="Arial" w:cs="Arial"/>
          <w:bCs/>
          <w:noProof/>
          <w:sz w:val="22"/>
        </w:rPr>
        <w:t xml:space="preserve"> </w:t>
      </w:r>
      <w:r w:rsidRPr="000252F8">
        <w:rPr>
          <w:rFonts w:ascii="Arial" w:hAnsi="Arial" w:cs="Arial"/>
          <w:b/>
          <w:noProof/>
          <w:sz w:val="22"/>
        </w:rPr>
        <w:t xml:space="preserve">Optimization of </w:t>
      </w:r>
      <w:r w:rsidR="009B1E6A" w:rsidRPr="000252F8">
        <w:rPr>
          <w:rFonts w:ascii="Arial" w:hAnsi="Arial" w:cs="Arial"/>
          <w:b/>
          <w:noProof/>
          <w:sz w:val="22"/>
        </w:rPr>
        <w:t>struction in HEK293T cells</w:t>
      </w:r>
      <w:r w:rsidR="000252F8" w:rsidRPr="000252F8">
        <w:rPr>
          <w:rFonts w:ascii="Arial" w:hAnsi="Arial" w:cs="Arial"/>
          <w:b/>
          <w:noProof/>
          <w:sz w:val="22"/>
        </w:rPr>
        <w:t xml:space="preserve">. </w:t>
      </w:r>
      <w:r w:rsidR="009B1E6A" w:rsidRPr="000252F8">
        <w:rPr>
          <w:rFonts w:ascii="Arial" w:hAnsi="Arial" w:cs="Arial"/>
          <w:bCs/>
          <w:noProof/>
          <w:sz w:val="22"/>
        </w:rPr>
        <w:t>The constructs that have been screened through patch clamp</w:t>
      </w:r>
      <w:r w:rsidR="00CD5609" w:rsidRPr="000252F8">
        <w:rPr>
          <w:rFonts w:ascii="Arial" w:hAnsi="Arial" w:cs="Arial"/>
          <w:noProof/>
          <w:sz w:val="22"/>
        </w:rPr>
        <w:t xml:space="preserve"> and the</w:t>
      </w:r>
      <w:r w:rsidR="009B1E6A" w:rsidRPr="000252F8">
        <w:rPr>
          <w:rFonts w:ascii="Arial" w:hAnsi="Arial" w:cs="Arial"/>
          <w:noProof/>
          <w:sz w:val="22"/>
        </w:rPr>
        <w:t xml:space="preserve"> </w:t>
      </w:r>
      <w:r w:rsidR="00CD5609" w:rsidRPr="000252F8">
        <w:rPr>
          <w:rFonts w:ascii="Arial" w:hAnsi="Arial" w:cs="Arial"/>
          <w:noProof/>
          <w:sz w:val="22"/>
        </w:rPr>
        <w:t>s</w:t>
      </w:r>
      <w:r w:rsidR="009B1E6A" w:rsidRPr="000252F8">
        <w:rPr>
          <w:rFonts w:ascii="Arial" w:hAnsi="Arial" w:cs="Arial"/>
          <w:noProof/>
          <w:sz w:val="22"/>
        </w:rPr>
        <w:t xml:space="preserve">creening results in HEK293T </w:t>
      </w:r>
      <w:r w:rsidR="009B1E6A" w:rsidRPr="000252F8">
        <w:rPr>
          <w:rFonts w:ascii="Arial" w:hAnsi="Arial" w:cs="Arial"/>
          <w:bCs/>
          <w:noProof/>
          <w:sz w:val="22"/>
        </w:rPr>
        <w:t>cells</w:t>
      </w:r>
      <w:r w:rsidR="009B1E6A" w:rsidRPr="000252F8">
        <w:rPr>
          <w:rFonts w:ascii="Arial" w:hAnsi="Arial" w:cs="Arial"/>
          <w:noProof/>
          <w:sz w:val="22"/>
        </w:rPr>
        <w:t xml:space="preserve">. </w:t>
      </w:r>
      <w:r w:rsidR="00CD5609" w:rsidRPr="000252F8">
        <w:rPr>
          <w:rFonts w:ascii="Arial" w:hAnsi="Arial" w:cs="Arial"/>
          <w:noProof/>
          <w:sz w:val="22"/>
        </w:rPr>
        <w:t>Average</w:t>
      </w:r>
      <w:r w:rsidR="001B360E" w:rsidRPr="000252F8">
        <w:rPr>
          <w:rFonts w:ascii="Arial" w:hAnsi="Arial" w:cs="Arial"/>
          <w:noProof/>
          <w:sz w:val="22"/>
        </w:rPr>
        <w:t xml:space="preserve"> sensitivity of each construct was presented on the bar, and </w:t>
      </w:r>
      <w:r w:rsidR="009B1E6A" w:rsidRPr="000252F8">
        <w:rPr>
          <w:rFonts w:ascii="Arial" w:hAnsi="Arial" w:cs="Arial"/>
          <w:noProof/>
          <w:sz w:val="22"/>
        </w:rPr>
        <w:t>the sensitivity</w:t>
      </w:r>
      <w:r w:rsidR="001B360E" w:rsidRPr="000252F8">
        <w:rPr>
          <w:rFonts w:ascii="Arial" w:hAnsi="Arial" w:cs="Arial"/>
          <w:noProof/>
          <w:sz w:val="22"/>
        </w:rPr>
        <w:t xml:space="preserve"> of mBJ-ΔnΔc-TS</w:t>
      </w:r>
      <w:r w:rsidR="009B1E6A" w:rsidRPr="000252F8">
        <w:rPr>
          <w:rFonts w:ascii="Arial" w:hAnsi="Arial" w:cs="Arial"/>
          <w:noProof/>
          <w:sz w:val="22"/>
        </w:rPr>
        <w:t xml:space="preserve"> was not detected </w:t>
      </w:r>
      <w:r w:rsidR="001B360E" w:rsidRPr="000252F8">
        <w:rPr>
          <w:rFonts w:ascii="Arial" w:hAnsi="Arial" w:cs="Arial"/>
          <w:noProof/>
          <w:sz w:val="22"/>
        </w:rPr>
        <w:t>due to poor membrane localization</w:t>
      </w:r>
      <w:r w:rsidR="009B1E6A" w:rsidRPr="000252F8">
        <w:rPr>
          <w:rFonts w:ascii="Arial" w:hAnsi="Arial" w:cs="Arial"/>
          <w:noProof/>
          <w:sz w:val="22"/>
        </w:rPr>
        <w:t xml:space="preserve">. </w:t>
      </w:r>
      <w:r w:rsidR="001B360E" w:rsidRPr="000252F8">
        <w:rPr>
          <w:rFonts w:ascii="Arial" w:hAnsi="Arial" w:cs="Arial"/>
          <w:noProof/>
          <w:sz w:val="22"/>
        </w:rPr>
        <w:t xml:space="preserve">Error bars represent </w:t>
      </w:r>
      <w:r w:rsidR="000252F8" w:rsidRPr="000252F8">
        <w:rPr>
          <w:rFonts w:ascii="Arial" w:eastAsia="宋体" w:hAnsi="Arial" w:cs="Arial"/>
          <w:bCs/>
          <w:color w:val="000000"/>
          <w:kern w:val="24"/>
          <w:sz w:val="22"/>
        </w:rPr>
        <w:t>SEM</w:t>
      </w:r>
      <w:r w:rsidR="00CD5609" w:rsidRPr="000252F8">
        <w:rPr>
          <w:rFonts w:ascii="Arial" w:hAnsi="Arial" w:cs="Arial"/>
          <w:noProof/>
          <w:sz w:val="22"/>
        </w:rPr>
        <w:t>.</w:t>
      </w:r>
      <w:r w:rsidR="000252F8" w:rsidRPr="000252F8">
        <w:rPr>
          <w:rFonts w:ascii="Arial" w:hAnsi="Arial" w:cs="Arial"/>
          <w:noProof/>
          <w:sz w:val="22"/>
        </w:rPr>
        <w:t xml:space="preserve"> </w:t>
      </w:r>
      <w:r w:rsidR="00CD5609" w:rsidRPr="000252F8">
        <w:rPr>
          <w:rFonts w:ascii="Arial" w:hAnsi="Arial" w:cs="Arial"/>
          <w:noProof/>
          <w:sz w:val="22"/>
        </w:rPr>
        <w:t>G</w:t>
      </w:r>
      <w:r w:rsidR="00CD5609" w:rsidRPr="000252F8">
        <w:rPr>
          <w:rFonts w:ascii="Arial" w:hAnsi="Arial" w:cs="Arial"/>
          <w:noProof/>
          <w:sz w:val="22"/>
          <w:vertAlign w:val="subscript"/>
        </w:rPr>
        <w:t>4</w:t>
      </w:r>
      <w:r w:rsidR="00CD5609" w:rsidRPr="000252F8">
        <w:rPr>
          <w:rFonts w:ascii="Arial" w:hAnsi="Arial" w:cs="Arial"/>
          <w:noProof/>
          <w:sz w:val="22"/>
        </w:rPr>
        <w:t>S: GGGGS, n2: MVSKGEEEN, c4: KGMDELYK.</w:t>
      </w:r>
    </w:p>
    <w:p w14:paraId="2E210D98" w14:textId="6BEC329E" w:rsidR="00777E73" w:rsidRPr="000252F8" w:rsidRDefault="005A3578" w:rsidP="000252F8">
      <w:pPr>
        <w:widowControl/>
        <w:spacing w:line="276" w:lineRule="auto"/>
        <w:jc w:val="left"/>
        <w:rPr>
          <w:rFonts w:ascii="Arial" w:hAnsi="Arial" w:cs="Arial"/>
          <w:bCs/>
          <w:noProof/>
          <w:sz w:val="22"/>
        </w:rPr>
      </w:pPr>
      <w:r w:rsidRPr="000252F8">
        <w:rPr>
          <w:rFonts w:ascii="Arial" w:hAnsi="Arial" w:cs="Arial"/>
          <w:bCs/>
          <w:noProof/>
          <w:sz w:val="22"/>
        </w:rPr>
        <w:br w:type="page"/>
      </w:r>
    </w:p>
    <w:p w14:paraId="5F5ECAF0" w14:textId="228E790F" w:rsidR="001B1B82" w:rsidRDefault="00892893" w:rsidP="000252F8">
      <w:pPr>
        <w:widowControl/>
        <w:spacing w:line="276" w:lineRule="auto"/>
        <w:jc w:val="left"/>
        <w:rPr>
          <w:rFonts w:ascii="Arial" w:hAnsi="Arial" w:cs="Arial"/>
          <w:bCs/>
          <w:noProof/>
          <w:sz w:val="22"/>
        </w:rPr>
      </w:pPr>
      <w:r>
        <w:rPr>
          <w:rFonts w:ascii="Arial" w:hAnsi="Arial" w:cs="Arial"/>
          <w:bCs/>
          <w:noProof/>
          <w:sz w:val="22"/>
        </w:rPr>
        <w:lastRenderedPageBreak/>
        <w:drawing>
          <wp:inline distT="0" distB="0" distL="0" distR="0" wp14:anchorId="4EC7061F" wp14:editId="4442ACA7">
            <wp:extent cx="5340350" cy="2170430"/>
            <wp:effectExtent l="0" t="0" r="0" b="0"/>
            <wp:docPr id="475902303" name="图片 47590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0350" cy="2170430"/>
                    </a:xfrm>
                    <a:prstGeom prst="rect">
                      <a:avLst/>
                    </a:prstGeom>
                    <a:noFill/>
                  </pic:spPr>
                </pic:pic>
              </a:graphicData>
            </a:graphic>
          </wp:inline>
        </w:drawing>
      </w:r>
    </w:p>
    <w:p w14:paraId="090FF0BE" w14:textId="0A0ED11D" w:rsidR="00DA2604" w:rsidRPr="000252F8" w:rsidRDefault="00DA2604" w:rsidP="000252F8">
      <w:pPr>
        <w:widowControl/>
        <w:spacing w:line="276" w:lineRule="auto"/>
        <w:jc w:val="left"/>
        <w:rPr>
          <w:rFonts w:ascii="Arial" w:hAnsi="Arial" w:cs="Arial"/>
          <w:bCs/>
          <w:noProof/>
          <w:sz w:val="22"/>
        </w:rPr>
      </w:pPr>
    </w:p>
    <w:p w14:paraId="4DE85F02" w14:textId="135B0BE5" w:rsidR="001B1B82" w:rsidRPr="000252F8" w:rsidRDefault="001B1B82" w:rsidP="00892893">
      <w:pPr>
        <w:widowControl/>
        <w:spacing w:line="276" w:lineRule="auto"/>
        <w:rPr>
          <w:rFonts w:ascii="Arial" w:hAnsi="Arial" w:cs="Arial"/>
          <w:bCs/>
          <w:noProof/>
          <w:sz w:val="22"/>
        </w:rPr>
      </w:pPr>
      <w:r w:rsidRPr="000252F8">
        <w:rPr>
          <w:rFonts w:ascii="Arial" w:hAnsi="Arial" w:cs="Arial"/>
          <w:b/>
          <w:sz w:val="22"/>
        </w:rPr>
        <w:t>Figure S2. Kinetic analysis of depolarization and repolarization of Vega</w:t>
      </w:r>
      <w:r w:rsidR="000252F8" w:rsidRPr="000252F8">
        <w:rPr>
          <w:rFonts w:ascii="Arial" w:hAnsi="Arial" w:cs="Arial"/>
          <w:b/>
          <w:sz w:val="22"/>
        </w:rPr>
        <w:t xml:space="preserve">. </w:t>
      </w:r>
      <w:r w:rsidR="00962D69" w:rsidRPr="000252F8">
        <w:rPr>
          <w:rFonts w:ascii="Arial" w:eastAsia="宋体" w:hAnsi="Arial" w:cs="Arial"/>
          <w:bCs/>
          <w:sz w:val="22"/>
        </w:rPr>
        <w:t>Step responses of Vega to +100 mV command voltage steps</w:t>
      </w:r>
      <w:r w:rsidR="000252F8" w:rsidRPr="000252F8">
        <w:rPr>
          <w:rFonts w:ascii="Arial" w:eastAsia="宋体" w:hAnsi="Arial" w:cs="Arial"/>
          <w:bCs/>
          <w:sz w:val="22"/>
        </w:rPr>
        <w:t xml:space="preserve"> (from -70 mV to +30 mV)</w:t>
      </w:r>
      <w:r w:rsidR="00962D69" w:rsidRPr="000252F8">
        <w:rPr>
          <w:rFonts w:ascii="Arial" w:eastAsia="宋体" w:hAnsi="Arial" w:cs="Arial"/>
          <w:bCs/>
          <w:sz w:val="22"/>
        </w:rPr>
        <w:t>, normalized to maximum ΔF/F</w:t>
      </w:r>
      <w:r w:rsidR="00962D69" w:rsidRPr="000252F8">
        <w:rPr>
          <w:rFonts w:ascii="Arial" w:eastAsia="宋体" w:hAnsi="Arial" w:cs="Arial"/>
          <w:bCs/>
          <w:sz w:val="22"/>
          <w:vertAlign w:val="subscript"/>
        </w:rPr>
        <w:t xml:space="preserve">0 </w:t>
      </w:r>
      <w:r w:rsidR="00962D69" w:rsidRPr="000252F8">
        <w:rPr>
          <w:rFonts w:ascii="Arial" w:eastAsia="宋体" w:hAnsi="Arial" w:cs="Arial"/>
          <w:bCs/>
          <w:sz w:val="22"/>
        </w:rPr>
        <w:t>response to the command voltage. The dot are the average values of traces tested in 6 HEK293T cells, and the green line represents the result obtained from a double-exponential fitting.</w:t>
      </w:r>
      <w:r w:rsidR="00677403">
        <w:rPr>
          <w:rFonts w:ascii="Arial" w:eastAsia="宋体" w:hAnsi="Arial" w:cs="Arial" w:hint="eastAsia"/>
          <w:bCs/>
          <w:sz w:val="22"/>
        </w:rPr>
        <w:t xml:space="preserve"> </w:t>
      </w:r>
    </w:p>
    <w:p w14:paraId="7C2BBC77" w14:textId="34EA2A20" w:rsidR="001B1B82" w:rsidRPr="000252F8" w:rsidRDefault="001B1B82" w:rsidP="000252F8">
      <w:pPr>
        <w:widowControl/>
        <w:spacing w:line="276" w:lineRule="auto"/>
        <w:jc w:val="left"/>
        <w:rPr>
          <w:rFonts w:ascii="Arial" w:hAnsi="Arial" w:cs="Arial"/>
          <w:bCs/>
          <w:noProof/>
          <w:sz w:val="22"/>
        </w:rPr>
      </w:pPr>
    </w:p>
    <w:p w14:paraId="165EE212" w14:textId="65C3B5A9" w:rsidR="001B1B82" w:rsidRPr="000252F8" w:rsidRDefault="001B1B82" w:rsidP="000252F8">
      <w:pPr>
        <w:widowControl/>
        <w:spacing w:line="276" w:lineRule="auto"/>
        <w:jc w:val="left"/>
        <w:rPr>
          <w:rFonts w:ascii="Arial" w:hAnsi="Arial" w:cs="Arial"/>
          <w:bCs/>
          <w:noProof/>
          <w:sz w:val="22"/>
        </w:rPr>
      </w:pPr>
    </w:p>
    <w:p w14:paraId="78365C2D" w14:textId="76E6A595" w:rsidR="001B1B82" w:rsidRPr="000252F8" w:rsidRDefault="001B1B82" w:rsidP="000252F8">
      <w:pPr>
        <w:widowControl/>
        <w:spacing w:line="276" w:lineRule="auto"/>
        <w:jc w:val="left"/>
        <w:rPr>
          <w:rFonts w:ascii="Arial" w:hAnsi="Arial" w:cs="Arial"/>
          <w:bCs/>
          <w:noProof/>
          <w:sz w:val="22"/>
        </w:rPr>
      </w:pPr>
    </w:p>
    <w:p w14:paraId="096B2E42" w14:textId="6FDA4775" w:rsidR="00962D69" w:rsidRPr="000252F8" w:rsidRDefault="00962D69" w:rsidP="000252F8">
      <w:pPr>
        <w:widowControl/>
        <w:spacing w:line="276" w:lineRule="auto"/>
        <w:jc w:val="left"/>
        <w:rPr>
          <w:rFonts w:ascii="Arial" w:hAnsi="Arial" w:cs="Arial"/>
          <w:bCs/>
          <w:noProof/>
          <w:sz w:val="22"/>
        </w:rPr>
      </w:pPr>
      <w:r w:rsidRPr="000252F8">
        <w:rPr>
          <w:rFonts w:ascii="Arial" w:hAnsi="Arial" w:cs="Arial"/>
          <w:bCs/>
          <w:noProof/>
          <w:sz w:val="22"/>
        </w:rPr>
        <w:br w:type="page"/>
      </w:r>
    </w:p>
    <w:p w14:paraId="0861260B" w14:textId="1EF1E32B" w:rsidR="00C36886" w:rsidRDefault="00D607B8" w:rsidP="000252F8">
      <w:pPr>
        <w:widowControl/>
        <w:spacing w:line="276" w:lineRule="auto"/>
        <w:jc w:val="center"/>
        <w:rPr>
          <w:rFonts w:ascii="Arial" w:hAnsi="Arial" w:cs="Arial"/>
          <w:bCs/>
          <w:sz w:val="22"/>
        </w:rPr>
      </w:pPr>
      <w:r w:rsidRPr="000252F8">
        <w:rPr>
          <w:rFonts w:ascii="Arial" w:hAnsi="Arial" w:cs="Arial"/>
          <w:bCs/>
          <w:sz w:val="22"/>
        </w:rPr>
        <w:object w:dxaOrig="15437" w:dyaOrig="11816" w14:anchorId="149786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15pt;height:3in" o:ole="">
            <v:imagedata r:id="rId11" o:title="" cropbottom="4137f" cropright="17251f"/>
          </v:shape>
          <o:OLEObject Type="Embed" ProgID="Origin95.Graph" ShapeID="_x0000_i1025" DrawAspect="Content" ObjectID="_1809885216" r:id="rId12"/>
        </w:object>
      </w:r>
    </w:p>
    <w:p w14:paraId="40A4AA2F" w14:textId="77777777" w:rsidR="00134C3B" w:rsidRPr="000252F8" w:rsidRDefault="00134C3B" w:rsidP="000252F8">
      <w:pPr>
        <w:widowControl/>
        <w:spacing w:line="276" w:lineRule="auto"/>
        <w:jc w:val="center"/>
        <w:rPr>
          <w:rFonts w:ascii="Arial" w:hAnsi="Arial" w:cs="Arial"/>
          <w:bCs/>
          <w:sz w:val="22"/>
        </w:rPr>
      </w:pPr>
    </w:p>
    <w:p w14:paraId="309A25BC" w14:textId="208C5D5E" w:rsidR="00545D84" w:rsidRPr="000252F8" w:rsidRDefault="006D3FCC" w:rsidP="00644974">
      <w:pPr>
        <w:widowControl/>
        <w:spacing w:line="276" w:lineRule="auto"/>
        <w:rPr>
          <w:rFonts w:ascii="Arial" w:eastAsia="宋体" w:hAnsi="Arial" w:cs="Arial"/>
          <w:bCs/>
          <w:sz w:val="22"/>
        </w:rPr>
      </w:pPr>
      <w:r w:rsidRPr="000252F8">
        <w:rPr>
          <w:rFonts w:ascii="Arial" w:hAnsi="Arial" w:cs="Arial"/>
          <w:b/>
          <w:sz w:val="22"/>
        </w:rPr>
        <w:t xml:space="preserve">Figure S3. </w:t>
      </w:r>
      <w:r w:rsidR="00644974">
        <w:rPr>
          <w:rFonts w:ascii="Arial" w:hAnsi="Arial" w:cs="Arial"/>
          <w:b/>
          <w:sz w:val="22"/>
        </w:rPr>
        <w:t>Comparison of the s</w:t>
      </w:r>
      <w:r w:rsidRPr="000252F8">
        <w:rPr>
          <w:rFonts w:ascii="Arial" w:hAnsi="Arial" w:cs="Arial"/>
          <w:b/>
          <w:sz w:val="22"/>
        </w:rPr>
        <w:t xml:space="preserve">ensitivity and SNR </w:t>
      </w:r>
      <w:r w:rsidR="00644974">
        <w:rPr>
          <w:rFonts w:ascii="Arial" w:hAnsi="Arial" w:cs="Arial"/>
          <w:b/>
          <w:sz w:val="22"/>
        </w:rPr>
        <w:t>of Vega with Ace-mNeon2</w:t>
      </w:r>
      <w:r w:rsidRPr="000252F8">
        <w:rPr>
          <w:rFonts w:ascii="Arial" w:hAnsi="Arial" w:cs="Arial"/>
          <w:b/>
          <w:sz w:val="22"/>
        </w:rPr>
        <w:t xml:space="preserve"> in cultured neurons</w:t>
      </w:r>
      <w:r w:rsidR="00644974">
        <w:rPr>
          <w:rFonts w:ascii="Arial" w:hAnsi="Arial" w:cs="Arial"/>
          <w:b/>
          <w:sz w:val="22"/>
        </w:rPr>
        <w:t xml:space="preserve">. </w:t>
      </w:r>
      <w:r w:rsidRPr="000252F8">
        <w:rPr>
          <w:rFonts w:ascii="Arial" w:hAnsi="Arial" w:cs="Arial"/>
          <w:bCs/>
          <w:sz w:val="22"/>
        </w:rPr>
        <w:t xml:space="preserve">Neurons expressing Ace-mNeon2 (n = 4 cells) or Vega (n = 5 cells). Error bars represent </w:t>
      </w:r>
      <w:proofErr w:type="spellStart"/>
      <w:r w:rsidRPr="000252F8">
        <w:rPr>
          <w:rFonts w:ascii="Arial" w:hAnsi="Arial" w:cs="Arial"/>
          <w:bCs/>
          <w:sz w:val="22"/>
        </w:rPr>
        <w:t>s.d.</w:t>
      </w:r>
      <w:proofErr w:type="spellEnd"/>
      <w:r w:rsidR="00545D84" w:rsidRPr="000252F8">
        <w:rPr>
          <w:rFonts w:ascii="Arial" w:eastAsia="宋体" w:hAnsi="Arial" w:cs="Arial"/>
          <w:bCs/>
          <w:sz w:val="22"/>
        </w:rPr>
        <w:br w:type="page"/>
      </w:r>
    </w:p>
    <w:p w14:paraId="3A9AE328" w14:textId="11508A66" w:rsidR="005A3578" w:rsidRDefault="00353008" w:rsidP="000252F8">
      <w:pPr>
        <w:pStyle w:val="31"/>
        <w:ind w:firstLineChars="0" w:firstLine="0"/>
        <w:jc w:val="center"/>
        <w:rPr>
          <w:rFonts w:ascii="Arial" w:eastAsia="宋体" w:hAnsi="Arial" w:cs="Arial"/>
          <w:bCs/>
        </w:rPr>
      </w:pPr>
      <w:r w:rsidRPr="000252F8">
        <w:rPr>
          <w:rFonts w:ascii="Arial" w:eastAsia="宋体" w:hAnsi="Arial" w:cs="Arial"/>
          <w:bCs/>
          <w:noProof/>
        </w:rPr>
        <w:lastRenderedPageBreak/>
        <w:drawing>
          <wp:inline distT="0" distB="0" distL="0" distR="0" wp14:anchorId="1560E0E9" wp14:editId="304A2498">
            <wp:extent cx="5484767" cy="2442575"/>
            <wp:effectExtent l="0" t="0" r="0" b="0"/>
            <wp:docPr id="475902162" name="图片 47590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6126"/>
                    <a:stretch/>
                  </pic:blipFill>
                  <pic:spPr bwMode="auto">
                    <a:xfrm>
                      <a:off x="0" y="0"/>
                      <a:ext cx="5544191" cy="2469039"/>
                    </a:xfrm>
                    <a:prstGeom prst="rect">
                      <a:avLst/>
                    </a:prstGeom>
                    <a:noFill/>
                    <a:ln>
                      <a:noFill/>
                    </a:ln>
                    <a:extLst>
                      <a:ext uri="{53640926-AAD7-44D8-BBD7-CCE9431645EC}">
                        <a14:shadowObscured xmlns:a14="http://schemas.microsoft.com/office/drawing/2010/main"/>
                      </a:ext>
                    </a:extLst>
                  </pic:spPr>
                </pic:pic>
              </a:graphicData>
            </a:graphic>
          </wp:inline>
        </w:drawing>
      </w:r>
    </w:p>
    <w:p w14:paraId="59DA18AF" w14:textId="77777777" w:rsidR="00134C3B" w:rsidRPr="000252F8" w:rsidRDefault="00134C3B" w:rsidP="000252F8">
      <w:pPr>
        <w:pStyle w:val="31"/>
        <w:ind w:firstLineChars="0" w:firstLine="0"/>
        <w:jc w:val="center"/>
        <w:rPr>
          <w:rFonts w:ascii="Arial" w:eastAsia="宋体" w:hAnsi="Arial" w:cs="Arial"/>
          <w:bCs/>
        </w:rPr>
      </w:pPr>
    </w:p>
    <w:p w14:paraId="4F1D524F" w14:textId="0831C323" w:rsidR="00FA5359" w:rsidRPr="000252F8" w:rsidRDefault="00951FE6" w:rsidP="00644974">
      <w:pPr>
        <w:spacing w:line="276" w:lineRule="auto"/>
        <w:rPr>
          <w:rFonts w:ascii="Arial" w:hAnsi="Arial" w:cs="Arial"/>
          <w:bCs/>
          <w:sz w:val="22"/>
        </w:rPr>
      </w:pPr>
      <w:bookmarkStart w:id="6" w:name="_Hlk195791215"/>
      <w:r w:rsidRPr="000252F8">
        <w:rPr>
          <w:rFonts w:ascii="Arial" w:eastAsia="宋体" w:hAnsi="Arial" w:cs="Arial"/>
          <w:b/>
          <w:sz w:val="22"/>
        </w:rPr>
        <w:t>Figure S</w:t>
      </w:r>
      <w:r w:rsidR="00353008" w:rsidRPr="000252F8">
        <w:rPr>
          <w:rFonts w:ascii="Arial" w:eastAsia="宋体" w:hAnsi="Arial" w:cs="Arial"/>
          <w:b/>
          <w:sz w:val="22"/>
        </w:rPr>
        <w:t>4</w:t>
      </w:r>
      <w:r w:rsidRPr="000252F8">
        <w:rPr>
          <w:rFonts w:ascii="Arial" w:eastAsia="宋体" w:hAnsi="Arial" w:cs="Arial"/>
          <w:b/>
          <w:sz w:val="22"/>
        </w:rPr>
        <w:t>.</w:t>
      </w:r>
      <w:bookmarkEnd w:id="6"/>
      <w:r w:rsidR="00777E73" w:rsidRPr="000252F8">
        <w:rPr>
          <w:rFonts w:ascii="Arial" w:eastAsia="宋体" w:hAnsi="Arial" w:cs="Arial"/>
          <w:b/>
          <w:sz w:val="22"/>
        </w:rPr>
        <w:t xml:space="preserve"> </w:t>
      </w:r>
      <w:r w:rsidR="00AA6172" w:rsidRPr="000252F8">
        <w:rPr>
          <w:rFonts w:ascii="Arial" w:hAnsi="Arial" w:cs="Arial"/>
          <w:b/>
          <w:sz w:val="22"/>
        </w:rPr>
        <w:t xml:space="preserve">Vega enables </w:t>
      </w:r>
      <w:bookmarkStart w:id="7" w:name="_Hlk130155452"/>
      <w:r w:rsidR="00AA6172" w:rsidRPr="000252F8">
        <w:rPr>
          <w:rFonts w:ascii="Arial" w:hAnsi="Arial" w:cs="Arial"/>
          <w:b/>
          <w:sz w:val="22"/>
        </w:rPr>
        <w:t>15-min</w:t>
      </w:r>
      <w:bookmarkEnd w:id="7"/>
      <w:r w:rsidR="00AA6172" w:rsidRPr="000252F8">
        <w:rPr>
          <w:rFonts w:ascii="Arial" w:hAnsi="Arial" w:cs="Arial"/>
          <w:b/>
          <w:sz w:val="22"/>
        </w:rPr>
        <w:t xml:space="preserve"> long-term voltage imaging in</w:t>
      </w:r>
      <w:r w:rsidR="00962D69" w:rsidRPr="000252F8">
        <w:rPr>
          <w:rFonts w:ascii="Arial" w:hAnsi="Arial" w:cs="Arial"/>
          <w:b/>
          <w:sz w:val="22"/>
        </w:rPr>
        <w:t xml:space="preserve"> cultured</w:t>
      </w:r>
      <w:r w:rsidR="00AA6172" w:rsidRPr="000252F8">
        <w:rPr>
          <w:rFonts w:ascii="Arial" w:hAnsi="Arial" w:cs="Arial"/>
          <w:b/>
          <w:sz w:val="22"/>
        </w:rPr>
        <w:t xml:space="preserve"> neurons</w:t>
      </w:r>
      <w:r w:rsidR="00644974">
        <w:rPr>
          <w:rFonts w:ascii="Arial" w:hAnsi="Arial" w:cs="Arial"/>
          <w:b/>
          <w:sz w:val="22"/>
        </w:rPr>
        <w:t xml:space="preserve">. </w:t>
      </w:r>
      <w:r w:rsidR="00AA6172" w:rsidRPr="00644974">
        <w:rPr>
          <w:rFonts w:ascii="Arial" w:hAnsi="Arial" w:cs="Arial"/>
          <w:b/>
          <w:bCs/>
          <w:sz w:val="22"/>
        </w:rPr>
        <w:t>(</w:t>
      </w:r>
      <w:r w:rsidR="00AA6172" w:rsidRPr="00644974">
        <w:rPr>
          <w:rFonts w:ascii="Arial" w:eastAsiaTheme="minorEastAsia" w:hAnsi="Arial" w:cs="Arial"/>
          <w:b/>
          <w:bCs/>
          <w:sz w:val="22"/>
        </w:rPr>
        <w:t>A</w:t>
      </w:r>
      <w:r w:rsidR="00AA6172" w:rsidRPr="00644974">
        <w:rPr>
          <w:rFonts w:ascii="Arial" w:hAnsi="Arial" w:cs="Arial"/>
          <w:b/>
          <w:bCs/>
          <w:sz w:val="22"/>
        </w:rPr>
        <w:t xml:space="preserve">) </w:t>
      </w:r>
      <w:r w:rsidR="00AA6172" w:rsidRPr="000252F8">
        <w:rPr>
          <w:rFonts w:ascii="Arial" w:hAnsi="Arial" w:cs="Arial"/>
          <w:bCs/>
          <w:sz w:val="22"/>
        </w:rPr>
        <w:t xml:space="preserve">Wide-field imaging of neuron expressing </w:t>
      </w:r>
      <w:r w:rsidR="00AA6172" w:rsidRPr="000252F8">
        <w:rPr>
          <w:rFonts w:ascii="Arial" w:eastAsiaTheme="minorEastAsia" w:hAnsi="Arial" w:cs="Arial"/>
          <w:bCs/>
          <w:sz w:val="22"/>
        </w:rPr>
        <w:t>Vega</w:t>
      </w:r>
      <w:r w:rsidR="00AA6172" w:rsidRPr="000252F8">
        <w:rPr>
          <w:rFonts w:ascii="Arial" w:hAnsi="Arial" w:cs="Arial"/>
          <w:bCs/>
          <w:sz w:val="22"/>
        </w:rPr>
        <w:t xml:space="preserve"> before/after continuous illumination, scale bar = </w:t>
      </w:r>
      <w:r w:rsidR="00AA6172" w:rsidRPr="000252F8">
        <w:rPr>
          <w:rFonts w:ascii="Arial" w:eastAsiaTheme="minorEastAsia" w:hAnsi="Arial" w:cs="Arial"/>
          <w:bCs/>
          <w:sz w:val="22"/>
        </w:rPr>
        <w:t>5</w:t>
      </w:r>
      <w:r w:rsidR="00AA6172" w:rsidRPr="000252F8">
        <w:rPr>
          <w:rFonts w:ascii="Arial" w:hAnsi="Arial" w:cs="Arial"/>
          <w:bCs/>
          <w:sz w:val="22"/>
        </w:rPr>
        <w:t>0 μm.</w:t>
      </w:r>
      <w:r w:rsidR="00AA6172" w:rsidRPr="00644974">
        <w:rPr>
          <w:rFonts w:ascii="Arial" w:hAnsi="Arial" w:cs="Arial"/>
          <w:b/>
          <w:bCs/>
          <w:sz w:val="22"/>
        </w:rPr>
        <w:t xml:space="preserve"> (</w:t>
      </w:r>
      <w:r w:rsidR="00AA6172" w:rsidRPr="00644974">
        <w:rPr>
          <w:rFonts w:ascii="Arial" w:eastAsiaTheme="minorEastAsia" w:hAnsi="Arial" w:cs="Arial"/>
          <w:b/>
          <w:bCs/>
          <w:sz w:val="22"/>
        </w:rPr>
        <w:t>B</w:t>
      </w:r>
      <w:r w:rsidR="00AA6172" w:rsidRPr="00644974">
        <w:rPr>
          <w:rFonts w:ascii="Arial" w:hAnsi="Arial" w:cs="Arial"/>
          <w:b/>
          <w:bCs/>
          <w:sz w:val="22"/>
        </w:rPr>
        <w:t>)</w:t>
      </w:r>
      <w:r w:rsidR="00AA6172" w:rsidRPr="000252F8">
        <w:rPr>
          <w:rFonts w:ascii="Arial" w:hAnsi="Arial" w:cs="Arial"/>
          <w:bCs/>
          <w:sz w:val="22"/>
        </w:rPr>
        <w:t xml:space="preserve"> Statistics of AP burst frequency in cultured neurons during six rounds of </w:t>
      </w:r>
      <w:r w:rsidR="00AA6172" w:rsidRPr="000252F8">
        <w:rPr>
          <w:rFonts w:ascii="Arial" w:eastAsiaTheme="minorEastAsia" w:hAnsi="Arial" w:cs="Arial"/>
          <w:bCs/>
          <w:sz w:val="22"/>
        </w:rPr>
        <w:t>3</w:t>
      </w:r>
      <w:r w:rsidR="00AA6172" w:rsidRPr="000252F8">
        <w:rPr>
          <w:rFonts w:ascii="Arial" w:hAnsi="Arial" w:cs="Arial"/>
          <w:bCs/>
          <w:sz w:val="22"/>
        </w:rPr>
        <w:t xml:space="preserve">-min voltage imaging. Imaging was performed for each neuron expressing </w:t>
      </w:r>
      <w:r w:rsidR="00AA6172" w:rsidRPr="000252F8">
        <w:rPr>
          <w:rFonts w:ascii="Arial" w:eastAsiaTheme="minorEastAsia" w:hAnsi="Arial" w:cs="Arial"/>
          <w:bCs/>
          <w:sz w:val="22"/>
        </w:rPr>
        <w:t>Vega</w:t>
      </w:r>
      <w:r w:rsidR="00AA6172" w:rsidRPr="000252F8">
        <w:rPr>
          <w:rFonts w:ascii="Arial" w:hAnsi="Arial" w:cs="Arial"/>
          <w:bCs/>
          <w:sz w:val="22"/>
        </w:rPr>
        <w:t xml:space="preserve"> (n = </w:t>
      </w:r>
      <w:r w:rsidR="00AA6172" w:rsidRPr="000252F8">
        <w:rPr>
          <w:rFonts w:ascii="Arial" w:eastAsiaTheme="minorEastAsia" w:hAnsi="Arial" w:cs="Arial"/>
          <w:bCs/>
          <w:sz w:val="22"/>
        </w:rPr>
        <w:t>6</w:t>
      </w:r>
      <w:r w:rsidR="00AA6172" w:rsidRPr="000252F8">
        <w:rPr>
          <w:rFonts w:ascii="Arial" w:hAnsi="Arial" w:cs="Arial"/>
          <w:bCs/>
          <w:sz w:val="22"/>
        </w:rPr>
        <w:t xml:space="preserve"> cells). Statistical significances are determined by </w:t>
      </w:r>
      <w:bookmarkStart w:id="8" w:name="_Hlk130194782"/>
      <w:bookmarkStart w:id="9" w:name="_Hlk130194763"/>
      <w:r w:rsidR="00AA6172" w:rsidRPr="000252F8">
        <w:rPr>
          <w:rFonts w:ascii="Arial" w:hAnsi="Arial" w:cs="Arial"/>
          <w:bCs/>
          <w:sz w:val="22"/>
        </w:rPr>
        <w:t>One-Way Repeated Measures ANOVA</w:t>
      </w:r>
      <w:bookmarkEnd w:id="8"/>
      <w:r w:rsidR="00AA6172" w:rsidRPr="000252F8">
        <w:rPr>
          <w:rFonts w:ascii="Arial" w:hAnsi="Arial" w:cs="Arial"/>
          <w:bCs/>
          <w:sz w:val="22"/>
        </w:rPr>
        <w:t>.</w:t>
      </w:r>
      <w:bookmarkEnd w:id="9"/>
      <w:r w:rsidR="00962D69" w:rsidRPr="000252F8">
        <w:rPr>
          <w:rFonts w:ascii="Arial" w:hAnsi="Arial" w:cs="Arial"/>
          <w:sz w:val="22"/>
        </w:rPr>
        <w:t xml:space="preserve"> </w:t>
      </w:r>
      <w:r w:rsidR="00962D69" w:rsidRPr="000252F8">
        <w:rPr>
          <w:rFonts w:ascii="Arial" w:hAnsi="Arial" w:cs="Arial"/>
          <w:bCs/>
          <w:sz w:val="22"/>
        </w:rPr>
        <w:t xml:space="preserve">Error bars represent </w:t>
      </w:r>
      <w:proofErr w:type="spellStart"/>
      <w:r w:rsidR="00962D69" w:rsidRPr="000252F8">
        <w:rPr>
          <w:rFonts w:ascii="Arial" w:hAnsi="Arial" w:cs="Arial"/>
          <w:bCs/>
          <w:sz w:val="22"/>
        </w:rPr>
        <w:t>s.e.m.</w:t>
      </w:r>
      <w:proofErr w:type="spellEnd"/>
    </w:p>
    <w:p w14:paraId="04EB54A4" w14:textId="77777777" w:rsidR="00FA5359" w:rsidRPr="000252F8" w:rsidRDefault="00FA5359" w:rsidP="000252F8">
      <w:pPr>
        <w:widowControl/>
        <w:spacing w:line="276" w:lineRule="auto"/>
        <w:jc w:val="left"/>
        <w:rPr>
          <w:rFonts w:ascii="Arial" w:eastAsia="Times New Roman" w:hAnsi="Arial" w:cs="Arial"/>
          <w:bCs/>
          <w:sz w:val="22"/>
        </w:rPr>
      </w:pPr>
      <w:r w:rsidRPr="000252F8">
        <w:rPr>
          <w:rFonts w:ascii="Arial" w:hAnsi="Arial" w:cs="Arial"/>
          <w:bCs/>
          <w:sz w:val="22"/>
        </w:rPr>
        <w:br w:type="page"/>
      </w:r>
    </w:p>
    <w:p w14:paraId="76850037" w14:textId="4B616EF7" w:rsidR="00353008" w:rsidRDefault="00CD5609" w:rsidP="000252F8">
      <w:pPr>
        <w:pStyle w:val="31"/>
        <w:ind w:firstLineChars="0" w:firstLine="0"/>
        <w:jc w:val="center"/>
        <w:rPr>
          <w:rFonts w:ascii="Arial" w:eastAsia="宋体" w:hAnsi="Arial" w:cs="Arial"/>
          <w:bCs/>
        </w:rPr>
      </w:pPr>
      <w:r w:rsidRPr="000252F8">
        <w:rPr>
          <w:rFonts w:ascii="Arial" w:eastAsia="宋体" w:hAnsi="Arial" w:cs="Arial"/>
          <w:bCs/>
          <w:noProof/>
        </w:rPr>
        <w:lastRenderedPageBreak/>
        <w:drawing>
          <wp:inline distT="0" distB="0" distL="0" distR="0" wp14:anchorId="6C836027" wp14:editId="462884AF">
            <wp:extent cx="5636815" cy="1565754"/>
            <wp:effectExtent l="0" t="0" r="0" b="0"/>
            <wp:docPr id="475902305" name="图片 47590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7859" cy="1588266"/>
                    </a:xfrm>
                    <a:prstGeom prst="rect">
                      <a:avLst/>
                    </a:prstGeom>
                    <a:noFill/>
                  </pic:spPr>
                </pic:pic>
              </a:graphicData>
            </a:graphic>
          </wp:inline>
        </w:drawing>
      </w:r>
    </w:p>
    <w:p w14:paraId="73EAC9E7" w14:textId="77777777" w:rsidR="00134C3B" w:rsidRPr="000252F8" w:rsidRDefault="00134C3B" w:rsidP="000252F8">
      <w:pPr>
        <w:pStyle w:val="31"/>
        <w:ind w:firstLineChars="0" w:firstLine="0"/>
        <w:jc w:val="center"/>
        <w:rPr>
          <w:rFonts w:ascii="Arial" w:eastAsia="宋体" w:hAnsi="Arial" w:cs="Arial"/>
          <w:bCs/>
        </w:rPr>
      </w:pPr>
    </w:p>
    <w:p w14:paraId="676636FD" w14:textId="43E6A475" w:rsidR="00353008" w:rsidRPr="000252F8" w:rsidRDefault="00353008" w:rsidP="000252F8">
      <w:pPr>
        <w:spacing w:line="276" w:lineRule="auto"/>
        <w:rPr>
          <w:rFonts w:ascii="Arial" w:hAnsi="Arial" w:cs="Arial"/>
          <w:bCs/>
          <w:sz w:val="22"/>
        </w:rPr>
      </w:pPr>
      <w:r w:rsidRPr="000252F8">
        <w:rPr>
          <w:rFonts w:ascii="Arial" w:eastAsia="宋体" w:hAnsi="Arial" w:cs="Arial"/>
          <w:b/>
          <w:sz w:val="22"/>
        </w:rPr>
        <w:t xml:space="preserve">Figure S5. </w:t>
      </w:r>
      <w:r w:rsidR="00962D69" w:rsidRPr="000252F8">
        <w:rPr>
          <w:rFonts w:ascii="Arial" w:eastAsia="宋体" w:hAnsi="Arial" w:cs="Arial"/>
          <w:b/>
          <w:sz w:val="22"/>
        </w:rPr>
        <w:t>Statistics of AP</w:t>
      </w:r>
      <w:r w:rsidR="0067629D">
        <w:rPr>
          <w:rFonts w:ascii="Arial" w:eastAsia="宋体" w:hAnsi="Arial" w:cs="Arial"/>
          <w:b/>
          <w:sz w:val="22"/>
        </w:rPr>
        <w:t>s</w:t>
      </w:r>
      <w:r w:rsidR="00962D69" w:rsidRPr="000252F8">
        <w:rPr>
          <w:rFonts w:ascii="Arial" w:eastAsia="宋体" w:hAnsi="Arial" w:cs="Arial"/>
          <w:b/>
          <w:sz w:val="22"/>
        </w:rPr>
        <w:t xml:space="preserve"> of Vega </w:t>
      </w:r>
      <w:r w:rsidR="00CD5609" w:rsidRPr="000252F8">
        <w:rPr>
          <w:rFonts w:ascii="Arial" w:eastAsia="宋体" w:hAnsi="Arial" w:cs="Arial"/>
          <w:b/>
          <w:sz w:val="22"/>
        </w:rPr>
        <w:t xml:space="preserve">during long-term continuous imaging </w:t>
      </w:r>
      <w:r w:rsidR="00962D69" w:rsidRPr="000252F8">
        <w:rPr>
          <w:rFonts w:ascii="Arial" w:eastAsia="宋体" w:hAnsi="Arial" w:cs="Arial"/>
          <w:b/>
          <w:sz w:val="22"/>
        </w:rPr>
        <w:t>in cultured neurons</w:t>
      </w:r>
      <w:r w:rsidR="00644974">
        <w:rPr>
          <w:rFonts w:ascii="Arial" w:eastAsia="宋体" w:hAnsi="Arial" w:cs="Arial"/>
          <w:b/>
          <w:sz w:val="22"/>
        </w:rPr>
        <w:t xml:space="preserve">. </w:t>
      </w:r>
      <w:r w:rsidR="00644974">
        <w:rPr>
          <w:rFonts w:ascii="Arial" w:hAnsi="Arial" w:cs="Arial"/>
          <w:bCs/>
          <w:sz w:val="22"/>
        </w:rPr>
        <w:t>Normalized</w:t>
      </w:r>
      <w:r w:rsidR="00962D69" w:rsidRPr="000252F8">
        <w:rPr>
          <w:rFonts w:ascii="Arial" w:hAnsi="Arial" w:cs="Arial"/>
          <w:bCs/>
          <w:sz w:val="22"/>
        </w:rPr>
        <w:t xml:space="preserve"> sensitivity (left), SNR (middle) and FWHM (right) of APs recorded by Vega (n = 5 cells) in each 3-min imaging session.</w:t>
      </w:r>
      <w:r w:rsidR="00962D69" w:rsidRPr="000252F8">
        <w:rPr>
          <w:rFonts w:ascii="Arial" w:hAnsi="Arial" w:cs="Arial"/>
          <w:sz w:val="22"/>
        </w:rPr>
        <w:t xml:space="preserve"> </w:t>
      </w:r>
      <w:r w:rsidR="00962D69" w:rsidRPr="000252F8">
        <w:rPr>
          <w:rFonts w:ascii="Arial" w:hAnsi="Arial" w:cs="Arial"/>
          <w:bCs/>
          <w:sz w:val="22"/>
        </w:rPr>
        <w:t xml:space="preserve">Error bars represent </w:t>
      </w:r>
      <w:proofErr w:type="spellStart"/>
      <w:r w:rsidR="00962D69" w:rsidRPr="000252F8">
        <w:rPr>
          <w:rFonts w:ascii="Arial" w:hAnsi="Arial" w:cs="Arial"/>
          <w:bCs/>
          <w:sz w:val="22"/>
        </w:rPr>
        <w:t>s.e.m.</w:t>
      </w:r>
      <w:proofErr w:type="spellEnd"/>
    </w:p>
    <w:p w14:paraId="46D97871" w14:textId="020EABB1" w:rsidR="00962D69" w:rsidRPr="000252F8" w:rsidRDefault="00962D69" w:rsidP="000252F8">
      <w:pPr>
        <w:pStyle w:val="31"/>
        <w:ind w:firstLineChars="0" w:firstLine="0"/>
        <w:jc w:val="center"/>
        <w:rPr>
          <w:rFonts w:ascii="Arial" w:eastAsiaTheme="minorEastAsia" w:hAnsi="Arial" w:cs="Arial"/>
          <w:bCs/>
        </w:rPr>
      </w:pPr>
    </w:p>
    <w:p w14:paraId="07DD4620" w14:textId="4ED7DC2B" w:rsidR="00962D69" w:rsidRPr="000252F8" w:rsidRDefault="00962D69" w:rsidP="000252F8">
      <w:pPr>
        <w:pStyle w:val="31"/>
        <w:ind w:firstLineChars="0" w:firstLine="0"/>
        <w:jc w:val="center"/>
        <w:rPr>
          <w:rFonts w:ascii="Arial" w:eastAsiaTheme="minorEastAsia" w:hAnsi="Arial" w:cs="Arial"/>
          <w:bCs/>
        </w:rPr>
      </w:pPr>
    </w:p>
    <w:p w14:paraId="4A264457" w14:textId="39188949" w:rsidR="00962D69" w:rsidRPr="000252F8" w:rsidRDefault="00962D69" w:rsidP="000252F8">
      <w:pPr>
        <w:pStyle w:val="31"/>
        <w:ind w:firstLineChars="0" w:firstLine="0"/>
        <w:jc w:val="center"/>
        <w:rPr>
          <w:rFonts w:ascii="Arial" w:eastAsiaTheme="minorEastAsia" w:hAnsi="Arial" w:cs="Arial"/>
          <w:bCs/>
        </w:rPr>
      </w:pPr>
    </w:p>
    <w:p w14:paraId="7D577A86" w14:textId="00598152" w:rsidR="00CD5609" w:rsidRPr="000252F8" w:rsidRDefault="00CD5609" w:rsidP="000252F8">
      <w:pPr>
        <w:widowControl/>
        <w:spacing w:line="276" w:lineRule="auto"/>
        <w:jc w:val="left"/>
        <w:rPr>
          <w:rFonts w:ascii="Arial" w:eastAsiaTheme="minorEastAsia" w:hAnsi="Arial" w:cs="Arial"/>
          <w:bCs/>
          <w:sz w:val="22"/>
        </w:rPr>
      </w:pPr>
      <w:r w:rsidRPr="000252F8">
        <w:rPr>
          <w:rFonts w:ascii="Arial" w:eastAsiaTheme="minorEastAsia" w:hAnsi="Arial" w:cs="Arial"/>
          <w:bCs/>
          <w:sz w:val="22"/>
        </w:rPr>
        <w:br w:type="page"/>
      </w:r>
    </w:p>
    <w:p w14:paraId="0ABF86B2" w14:textId="73FDB635" w:rsidR="00CD5609" w:rsidRDefault="00CD5609" w:rsidP="000252F8">
      <w:pPr>
        <w:pStyle w:val="31"/>
        <w:ind w:firstLineChars="0" w:firstLine="0"/>
        <w:jc w:val="center"/>
        <w:rPr>
          <w:rFonts w:ascii="Arial" w:eastAsia="等线" w:hAnsi="Arial" w:cs="Arial"/>
          <w:noProof/>
        </w:rPr>
      </w:pPr>
      <w:r w:rsidRPr="000252F8">
        <w:rPr>
          <w:rFonts w:ascii="Arial" w:eastAsia="等线" w:hAnsi="Arial" w:cs="Arial"/>
          <w:noProof/>
        </w:rPr>
        <w:lastRenderedPageBreak/>
        <w:t xml:space="preserve"> </w:t>
      </w:r>
      <w:r w:rsidRPr="000252F8">
        <w:rPr>
          <w:rFonts w:ascii="Arial" w:eastAsia="宋体" w:hAnsi="Arial" w:cs="Arial"/>
          <w:bCs/>
          <w:noProof/>
        </w:rPr>
        <w:drawing>
          <wp:inline distT="0" distB="0" distL="0" distR="0" wp14:anchorId="26F88246" wp14:editId="230FCC39">
            <wp:extent cx="4472713" cy="5830866"/>
            <wp:effectExtent l="0" t="0" r="4445" b="0"/>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478686" cy="5838652"/>
                    </a:xfrm>
                    <a:prstGeom prst="rect">
                      <a:avLst/>
                    </a:prstGeom>
                  </pic:spPr>
                </pic:pic>
              </a:graphicData>
            </a:graphic>
          </wp:inline>
        </w:drawing>
      </w:r>
    </w:p>
    <w:p w14:paraId="6743F77A" w14:textId="77777777" w:rsidR="00134C3B" w:rsidRPr="000252F8" w:rsidRDefault="00134C3B" w:rsidP="000252F8">
      <w:pPr>
        <w:pStyle w:val="31"/>
        <w:ind w:firstLineChars="0" w:firstLine="0"/>
        <w:jc w:val="center"/>
        <w:rPr>
          <w:rFonts w:ascii="Arial" w:eastAsia="宋体" w:hAnsi="Arial" w:cs="Arial"/>
          <w:bCs/>
        </w:rPr>
      </w:pPr>
    </w:p>
    <w:p w14:paraId="28A4E8CE" w14:textId="07F7E17E" w:rsidR="00353008" w:rsidRPr="000252F8" w:rsidRDefault="00353008" w:rsidP="000252F8">
      <w:pPr>
        <w:spacing w:line="276" w:lineRule="auto"/>
        <w:rPr>
          <w:rFonts w:ascii="Arial" w:hAnsi="Arial" w:cs="Arial"/>
          <w:bCs/>
          <w:sz w:val="22"/>
        </w:rPr>
      </w:pPr>
      <w:r w:rsidRPr="000252F8">
        <w:rPr>
          <w:rFonts w:ascii="Arial" w:eastAsia="宋体" w:hAnsi="Arial" w:cs="Arial"/>
          <w:b/>
          <w:sz w:val="22"/>
        </w:rPr>
        <w:t>Figure S</w:t>
      </w:r>
      <w:r w:rsidR="00CD5609" w:rsidRPr="000252F8">
        <w:rPr>
          <w:rFonts w:ascii="Arial" w:eastAsia="宋体" w:hAnsi="Arial" w:cs="Arial"/>
          <w:b/>
          <w:sz w:val="22"/>
        </w:rPr>
        <w:t>6</w:t>
      </w:r>
      <w:r w:rsidRPr="000252F8">
        <w:rPr>
          <w:rFonts w:ascii="Arial" w:eastAsia="宋体" w:hAnsi="Arial" w:cs="Arial"/>
          <w:b/>
          <w:sz w:val="22"/>
        </w:rPr>
        <w:t xml:space="preserve">. </w:t>
      </w:r>
      <w:r w:rsidR="00CD5609" w:rsidRPr="000252F8">
        <w:rPr>
          <w:rFonts w:ascii="Arial" w:hAnsi="Arial" w:cs="Arial"/>
          <w:b/>
          <w:bCs/>
          <w:sz w:val="22"/>
        </w:rPr>
        <w:t>Confocal imaging in formaldehyde-fixed brain slices expressing Vega</w:t>
      </w:r>
      <w:r w:rsidR="000252F8">
        <w:rPr>
          <w:rFonts w:ascii="Arial" w:hAnsi="Arial" w:cs="Arial"/>
          <w:b/>
          <w:bCs/>
          <w:sz w:val="22"/>
        </w:rPr>
        <w:t xml:space="preserve">. </w:t>
      </w:r>
      <w:r w:rsidR="00CD5609" w:rsidRPr="000252F8">
        <w:rPr>
          <w:rFonts w:ascii="Arial" w:hAnsi="Arial" w:cs="Arial"/>
          <w:b/>
          <w:bCs/>
          <w:sz w:val="22"/>
        </w:rPr>
        <w:t xml:space="preserve">(A) </w:t>
      </w:r>
      <w:r w:rsidR="00CD5609" w:rsidRPr="000252F8">
        <w:rPr>
          <w:rFonts w:ascii="Arial" w:hAnsi="Arial" w:cs="Arial"/>
          <w:bCs/>
          <w:sz w:val="22"/>
        </w:rPr>
        <w:t>Confocal images of fixed slices showing excellent expression and localization of Vega. AAV encoding Vega was injected into V1 cortex. Scale bar, 500 μm.</w:t>
      </w:r>
      <w:r w:rsidR="00CD5609" w:rsidRPr="000252F8">
        <w:rPr>
          <w:rFonts w:ascii="Arial" w:hAnsi="Arial" w:cs="Arial"/>
          <w:b/>
          <w:bCs/>
          <w:sz w:val="22"/>
        </w:rPr>
        <w:t xml:space="preserve"> (B</w:t>
      </w:r>
      <w:r w:rsidR="000252F8">
        <w:rPr>
          <w:rFonts w:ascii="Arial" w:hAnsi="Arial" w:cs="Arial"/>
          <w:b/>
          <w:bCs/>
          <w:sz w:val="22"/>
        </w:rPr>
        <w:t>-C</w:t>
      </w:r>
      <w:r w:rsidR="00CD5609" w:rsidRPr="000252F8">
        <w:rPr>
          <w:rFonts w:ascii="Arial" w:hAnsi="Arial" w:cs="Arial"/>
          <w:b/>
          <w:bCs/>
          <w:sz w:val="22"/>
        </w:rPr>
        <w:t>)</w:t>
      </w:r>
      <w:r w:rsidR="00CD5609" w:rsidRPr="000252F8">
        <w:rPr>
          <w:rFonts w:ascii="Arial" w:hAnsi="Arial" w:cs="Arial"/>
          <w:bCs/>
          <w:sz w:val="22"/>
        </w:rPr>
        <w:t xml:space="preserve"> </w:t>
      </w:r>
      <w:r w:rsidR="000252F8">
        <w:rPr>
          <w:rFonts w:ascii="Arial" w:hAnsi="Arial" w:cs="Arial"/>
          <w:bCs/>
          <w:sz w:val="22"/>
        </w:rPr>
        <w:t>Z</w:t>
      </w:r>
      <w:r w:rsidR="00CD5609" w:rsidRPr="000252F8">
        <w:rPr>
          <w:rFonts w:ascii="Arial" w:hAnsi="Arial" w:cs="Arial"/>
          <w:bCs/>
          <w:sz w:val="22"/>
        </w:rPr>
        <w:t xml:space="preserve">oomed-in figure of hippocampus </w:t>
      </w:r>
      <w:r w:rsidR="000252F8">
        <w:rPr>
          <w:rFonts w:ascii="Arial" w:hAnsi="Arial" w:cs="Arial"/>
          <w:bCs/>
          <w:sz w:val="22"/>
        </w:rPr>
        <w:t xml:space="preserve">(B) </w:t>
      </w:r>
      <w:r w:rsidR="00CD5609" w:rsidRPr="000252F8">
        <w:rPr>
          <w:rFonts w:ascii="Arial" w:hAnsi="Arial" w:cs="Arial"/>
          <w:bCs/>
          <w:sz w:val="22"/>
        </w:rPr>
        <w:t>and cortex</w:t>
      </w:r>
      <w:r w:rsidR="000252F8">
        <w:rPr>
          <w:rFonts w:ascii="Arial" w:hAnsi="Arial" w:cs="Arial"/>
          <w:bCs/>
          <w:sz w:val="22"/>
        </w:rPr>
        <w:t xml:space="preserve"> (C)</w:t>
      </w:r>
      <w:r w:rsidR="00CD5609" w:rsidRPr="000252F8">
        <w:rPr>
          <w:rFonts w:ascii="Arial" w:hAnsi="Arial" w:cs="Arial"/>
          <w:bCs/>
          <w:sz w:val="22"/>
        </w:rPr>
        <w:t>. Scale</w:t>
      </w:r>
      <w:r w:rsidR="000252F8">
        <w:rPr>
          <w:rFonts w:ascii="Arial" w:hAnsi="Arial" w:cs="Arial"/>
          <w:bCs/>
          <w:sz w:val="22"/>
        </w:rPr>
        <w:t xml:space="preserve"> </w:t>
      </w:r>
      <w:r w:rsidR="00CD5609" w:rsidRPr="000252F8">
        <w:rPr>
          <w:rFonts w:ascii="Arial" w:hAnsi="Arial" w:cs="Arial"/>
          <w:bCs/>
          <w:sz w:val="22"/>
        </w:rPr>
        <w:t>bars, 100 μm</w:t>
      </w:r>
      <w:r w:rsidR="00CD5609" w:rsidRPr="000252F8">
        <w:rPr>
          <w:rFonts w:ascii="Arial" w:hAnsi="Arial" w:cs="Arial"/>
          <w:b/>
          <w:sz w:val="22"/>
        </w:rPr>
        <w:t>.</w:t>
      </w:r>
    </w:p>
    <w:p w14:paraId="725A7195" w14:textId="12C45FB0" w:rsidR="00CD5609" w:rsidRPr="000252F8" w:rsidRDefault="00CD5609" w:rsidP="000252F8">
      <w:pPr>
        <w:spacing w:line="276" w:lineRule="auto"/>
        <w:rPr>
          <w:rFonts w:ascii="Arial" w:hAnsi="Arial" w:cs="Arial"/>
          <w:b/>
          <w:sz w:val="22"/>
        </w:rPr>
      </w:pPr>
    </w:p>
    <w:p w14:paraId="12978E79" w14:textId="5B417FE3" w:rsidR="00CD5609" w:rsidRPr="000252F8" w:rsidRDefault="00CD5609" w:rsidP="000252F8">
      <w:pPr>
        <w:spacing w:line="276" w:lineRule="auto"/>
        <w:rPr>
          <w:rFonts w:ascii="Arial" w:hAnsi="Arial" w:cs="Arial"/>
          <w:b/>
          <w:sz w:val="22"/>
        </w:rPr>
      </w:pPr>
    </w:p>
    <w:p w14:paraId="3800DFAF" w14:textId="77777777" w:rsidR="00353008" w:rsidRPr="000252F8" w:rsidRDefault="00353008" w:rsidP="000252F8">
      <w:pPr>
        <w:widowControl/>
        <w:spacing w:line="276" w:lineRule="auto"/>
        <w:jc w:val="left"/>
        <w:rPr>
          <w:rFonts w:ascii="Arial" w:eastAsia="Times New Roman" w:hAnsi="Arial" w:cs="Arial"/>
          <w:bCs/>
          <w:sz w:val="22"/>
        </w:rPr>
      </w:pPr>
      <w:r w:rsidRPr="000252F8">
        <w:rPr>
          <w:rFonts w:ascii="Arial" w:hAnsi="Arial" w:cs="Arial"/>
          <w:bCs/>
          <w:sz w:val="22"/>
        </w:rPr>
        <w:br w:type="page"/>
      </w:r>
    </w:p>
    <w:p w14:paraId="39D6E49E" w14:textId="3579F6A3" w:rsidR="00353008" w:rsidRDefault="00F037FC" w:rsidP="000252F8">
      <w:pPr>
        <w:pStyle w:val="31"/>
        <w:ind w:firstLineChars="0" w:firstLine="0"/>
        <w:jc w:val="center"/>
        <w:rPr>
          <w:rFonts w:ascii="Arial" w:eastAsia="宋体" w:hAnsi="Arial" w:cs="Arial"/>
          <w:bCs/>
        </w:rPr>
      </w:pPr>
      <w:r w:rsidRPr="000252F8">
        <w:rPr>
          <w:rFonts w:ascii="Arial" w:eastAsia="宋体" w:hAnsi="Arial" w:cs="Arial"/>
          <w:bCs/>
          <w:noProof/>
        </w:rPr>
        <w:lastRenderedPageBreak/>
        <w:drawing>
          <wp:inline distT="0" distB="0" distL="0" distR="0" wp14:anchorId="6DC1FD7F" wp14:editId="6FDB9E04">
            <wp:extent cx="5390913" cy="2154477"/>
            <wp:effectExtent l="0" t="0" r="0" b="0"/>
            <wp:docPr id="475902309" name="图片 47590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7879" cy="2197226"/>
                    </a:xfrm>
                    <a:prstGeom prst="rect">
                      <a:avLst/>
                    </a:prstGeom>
                    <a:noFill/>
                  </pic:spPr>
                </pic:pic>
              </a:graphicData>
            </a:graphic>
          </wp:inline>
        </w:drawing>
      </w:r>
    </w:p>
    <w:p w14:paraId="22F79399" w14:textId="77777777" w:rsidR="00134C3B" w:rsidRPr="000252F8" w:rsidRDefault="00134C3B" w:rsidP="000252F8">
      <w:pPr>
        <w:pStyle w:val="31"/>
        <w:ind w:firstLineChars="0" w:firstLine="0"/>
        <w:jc w:val="center"/>
        <w:rPr>
          <w:rFonts w:ascii="Arial" w:eastAsia="宋体" w:hAnsi="Arial" w:cs="Arial"/>
          <w:bCs/>
        </w:rPr>
      </w:pPr>
    </w:p>
    <w:p w14:paraId="7D1FE123" w14:textId="023FF705" w:rsidR="00F037FC" w:rsidRPr="000252F8" w:rsidRDefault="00353008" w:rsidP="000252F8">
      <w:pPr>
        <w:spacing w:line="276" w:lineRule="auto"/>
        <w:rPr>
          <w:rFonts w:ascii="Arial" w:hAnsi="Arial" w:cs="Arial"/>
          <w:bCs/>
          <w:sz w:val="22"/>
        </w:rPr>
      </w:pPr>
      <w:r w:rsidRPr="000252F8">
        <w:rPr>
          <w:rFonts w:ascii="Arial" w:eastAsia="宋体" w:hAnsi="Arial" w:cs="Arial"/>
          <w:b/>
          <w:sz w:val="22"/>
        </w:rPr>
        <w:t>Figure S</w:t>
      </w:r>
      <w:r w:rsidR="00CD5609" w:rsidRPr="000252F8">
        <w:rPr>
          <w:rFonts w:ascii="Arial" w:eastAsia="宋体" w:hAnsi="Arial" w:cs="Arial"/>
          <w:b/>
          <w:sz w:val="22"/>
        </w:rPr>
        <w:t>7</w:t>
      </w:r>
      <w:r w:rsidRPr="000252F8">
        <w:rPr>
          <w:rFonts w:ascii="Arial" w:eastAsia="宋体" w:hAnsi="Arial" w:cs="Arial"/>
          <w:b/>
          <w:sz w:val="22"/>
        </w:rPr>
        <w:t xml:space="preserve">. </w:t>
      </w:r>
      <w:r w:rsidR="00CD5609" w:rsidRPr="000252F8">
        <w:rPr>
          <w:rFonts w:ascii="Arial" w:eastAsia="宋体" w:hAnsi="Arial" w:cs="Arial"/>
          <w:b/>
          <w:sz w:val="22"/>
        </w:rPr>
        <w:t>Statistics of AP</w:t>
      </w:r>
      <w:r w:rsidR="0067629D">
        <w:rPr>
          <w:rFonts w:ascii="Arial" w:eastAsia="宋体" w:hAnsi="Arial" w:cs="Arial"/>
          <w:b/>
          <w:sz w:val="22"/>
        </w:rPr>
        <w:t>s</w:t>
      </w:r>
      <w:r w:rsidR="00CD5609" w:rsidRPr="000252F8">
        <w:rPr>
          <w:rFonts w:ascii="Arial" w:eastAsia="宋体" w:hAnsi="Arial" w:cs="Arial"/>
          <w:b/>
          <w:sz w:val="22"/>
        </w:rPr>
        <w:t xml:space="preserve"> of </w:t>
      </w:r>
      <w:r w:rsidR="00F037FC" w:rsidRPr="000252F8">
        <w:rPr>
          <w:rFonts w:ascii="Arial" w:eastAsia="宋体" w:hAnsi="Arial" w:cs="Arial"/>
          <w:b/>
          <w:sz w:val="22"/>
        </w:rPr>
        <w:t>Ace-mNeon2</w:t>
      </w:r>
      <w:r w:rsidR="00CD5609" w:rsidRPr="000252F8">
        <w:rPr>
          <w:rFonts w:ascii="Arial" w:eastAsia="宋体" w:hAnsi="Arial" w:cs="Arial"/>
          <w:b/>
          <w:sz w:val="22"/>
        </w:rPr>
        <w:t xml:space="preserve"> during long-term continuous imaging in </w:t>
      </w:r>
      <w:r w:rsidR="00F037FC" w:rsidRPr="000252F8">
        <w:rPr>
          <w:rFonts w:ascii="Arial" w:eastAsia="宋体" w:hAnsi="Arial" w:cs="Arial"/>
          <w:b/>
          <w:sz w:val="22"/>
        </w:rPr>
        <w:t>acute brain slices</w:t>
      </w:r>
      <w:r w:rsidR="000252F8">
        <w:rPr>
          <w:rFonts w:ascii="Arial" w:eastAsia="宋体" w:hAnsi="Arial" w:cs="Arial"/>
          <w:b/>
          <w:sz w:val="22"/>
        </w:rPr>
        <w:t xml:space="preserve">. </w:t>
      </w:r>
      <w:r w:rsidR="000252F8">
        <w:rPr>
          <w:rFonts w:ascii="Arial" w:hAnsi="Arial" w:cs="Arial"/>
          <w:bCs/>
          <w:sz w:val="22"/>
        </w:rPr>
        <w:t>Normalized</w:t>
      </w:r>
      <w:r w:rsidR="00F037FC" w:rsidRPr="000252F8">
        <w:rPr>
          <w:rFonts w:ascii="Arial" w:hAnsi="Arial" w:cs="Arial"/>
          <w:bCs/>
          <w:sz w:val="22"/>
        </w:rPr>
        <w:t xml:space="preserve"> SNR (</w:t>
      </w:r>
      <w:r w:rsidR="000252F8">
        <w:rPr>
          <w:rFonts w:ascii="Arial" w:hAnsi="Arial" w:cs="Arial"/>
          <w:bCs/>
          <w:sz w:val="22"/>
        </w:rPr>
        <w:t>left</w:t>
      </w:r>
      <w:r w:rsidR="00F037FC" w:rsidRPr="000252F8">
        <w:rPr>
          <w:rFonts w:ascii="Arial" w:hAnsi="Arial" w:cs="Arial"/>
          <w:bCs/>
          <w:sz w:val="22"/>
        </w:rPr>
        <w:t>) and average FWHM (right) of APs recorded by Ace-mNeon2 in each 1-min imaging session. n = 4 slice recorded from 2 mice.</w:t>
      </w:r>
      <w:r w:rsidR="00F037FC" w:rsidRPr="000252F8">
        <w:rPr>
          <w:rFonts w:ascii="Arial" w:hAnsi="Arial" w:cs="Arial"/>
          <w:sz w:val="22"/>
        </w:rPr>
        <w:t xml:space="preserve"> </w:t>
      </w:r>
      <w:r w:rsidR="00F037FC" w:rsidRPr="000252F8">
        <w:rPr>
          <w:rFonts w:ascii="Arial" w:hAnsi="Arial" w:cs="Arial"/>
          <w:bCs/>
          <w:sz w:val="22"/>
        </w:rPr>
        <w:t xml:space="preserve">Error bars represent </w:t>
      </w:r>
      <w:proofErr w:type="spellStart"/>
      <w:r w:rsidR="00F037FC" w:rsidRPr="000252F8">
        <w:rPr>
          <w:rFonts w:ascii="Arial" w:hAnsi="Arial" w:cs="Arial"/>
          <w:bCs/>
          <w:sz w:val="22"/>
        </w:rPr>
        <w:t>s.e.m.</w:t>
      </w:r>
      <w:proofErr w:type="spellEnd"/>
    </w:p>
    <w:p w14:paraId="44BA65EA" w14:textId="6697FF69" w:rsidR="00AE705F" w:rsidRPr="000252F8" w:rsidRDefault="00353008" w:rsidP="000252F8">
      <w:pPr>
        <w:widowControl/>
        <w:spacing w:line="276" w:lineRule="auto"/>
        <w:jc w:val="left"/>
        <w:rPr>
          <w:rFonts w:ascii="Arial" w:eastAsia="Times New Roman" w:hAnsi="Arial" w:cs="Arial"/>
          <w:bCs/>
          <w:sz w:val="22"/>
        </w:rPr>
      </w:pPr>
      <w:r w:rsidRPr="000252F8">
        <w:rPr>
          <w:rFonts w:ascii="Arial" w:hAnsi="Arial" w:cs="Arial"/>
          <w:bCs/>
          <w:sz w:val="22"/>
        </w:rPr>
        <w:br w:type="page"/>
      </w:r>
    </w:p>
    <w:p w14:paraId="5B494A8D" w14:textId="0EE619E5" w:rsidR="00E3707B" w:rsidRDefault="00F037FC" w:rsidP="000252F8">
      <w:pPr>
        <w:widowControl/>
        <w:spacing w:line="276" w:lineRule="auto"/>
        <w:jc w:val="center"/>
        <w:rPr>
          <w:rFonts w:ascii="Arial" w:eastAsia="宋体" w:hAnsi="Arial" w:cs="Arial"/>
          <w:bCs/>
          <w:noProof/>
          <w:sz w:val="22"/>
        </w:rPr>
      </w:pPr>
      <w:r w:rsidRPr="000252F8">
        <w:rPr>
          <w:rFonts w:ascii="Arial" w:eastAsia="宋体" w:hAnsi="Arial" w:cs="Arial"/>
          <w:bCs/>
          <w:noProof/>
          <w:sz w:val="22"/>
        </w:rPr>
        <w:lastRenderedPageBreak/>
        <w:drawing>
          <wp:inline distT="0" distB="0" distL="0" distR="0" wp14:anchorId="65A7149C" wp14:editId="2EE416A4">
            <wp:extent cx="5497924" cy="5993704"/>
            <wp:effectExtent l="0" t="0" r="7620" b="7620"/>
            <wp:docPr id="4" name="图片 3">
              <a:extLst xmlns:a="http://schemas.openxmlformats.org/drawingml/2006/main">
                <a:ext uri="{FF2B5EF4-FFF2-40B4-BE49-F238E27FC236}">
                  <a16:creationId xmlns:a16="http://schemas.microsoft.com/office/drawing/2014/main" id="{B921D610-A5CA-45B2-B29B-E2279C751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B921D610-A5CA-45B2-B29B-E2279C7517AF}"/>
                        </a:ext>
                      </a:extLst>
                    </pic:cNvPr>
                    <pic:cNvPicPr>
                      <a:picLocks noChangeAspect="1"/>
                    </pic:cNvPicPr>
                  </pic:nvPicPr>
                  <pic:blipFill>
                    <a:blip r:embed="rId18"/>
                    <a:stretch>
                      <a:fillRect/>
                    </a:stretch>
                  </pic:blipFill>
                  <pic:spPr>
                    <a:xfrm>
                      <a:off x="0" y="0"/>
                      <a:ext cx="5506167" cy="6002690"/>
                    </a:xfrm>
                    <a:prstGeom prst="rect">
                      <a:avLst/>
                    </a:prstGeom>
                  </pic:spPr>
                </pic:pic>
              </a:graphicData>
            </a:graphic>
          </wp:inline>
        </w:drawing>
      </w:r>
      <w:r w:rsidRPr="000252F8">
        <w:rPr>
          <w:rFonts w:ascii="Arial" w:eastAsia="宋体" w:hAnsi="Arial" w:cs="Arial"/>
          <w:bCs/>
          <w:noProof/>
          <w:sz w:val="22"/>
        </w:rPr>
        <w:t xml:space="preserve"> </w:t>
      </w:r>
    </w:p>
    <w:p w14:paraId="2C7C1A58" w14:textId="77777777" w:rsidR="00134C3B" w:rsidRPr="000252F8" w:rsidRDefault="00134C3B" w:rsidP="000252F8">
      <w:pPr>
        <w:widowControl/>
        <w:spacing w:line="276" w:lineRule="auto"/>
        <w:jc w:val="center"/>
        <w:rPr>
          <w:rFonts w:ascii="Arial" w:eastAsia="宋体" w:hAnsi="Arial" w:cs="Arial"/>
          <w:bCs/>
          <w:sz w:val="22"/>
        </w:rPr>
      </w:pPr>
    </w:p>
    <w:p w14:paraId="3CD38687" w14:textId="6BA24FA6" w:rsidR="00E3707B" w:rsidRPr="000252F8" w:rsidRDefault="00E3707B" w:rsidP="000252F8">
      <w:pPr>
        <w:widowControl/>
        <w:spacing w:line="276" w:lineRule="auto"/>
        <w:rPr>
          <w:rFonts w:ascii="Arial" w:eastAsia="宋体" w:hAnsi="Arial" w:cs="Arial"/>
          <w:bCs/>
          <w:sz w:val="22"/>
        </w:rPr>
      </w:pPr>
      <w:r w:rsidRPr="000252F8">
        <w:rPr>
          <w:rFonts w:ascii="Arial" w:eastAsia="宋体" w:hAnsi="Arial" w:cs="Arial"/>
          <w:b/>
          <w:sz w:val="22"/>
        </w:rPr>
        <w:t>Figure S</w:t>
      </w:r>
      <w:r w:rsidR="00353008" w:rsidRPr="000252F8">
        <w:rPr>
          <w:rFonts w:ascii="Arial" w:eastAsia="宋体" w:hAnsi="Arial" w:cs="Arial"/>
          <w:b/>
          <w:sz w:val="22"/>
        </w:rPr>
        <w:t>8</w:t>
      </w:r>
      <w:r w:rsidRPr="000252F8">
        <w:rPr>
          <w:rFonts w:ascii="Arial" w:eastAsia="宋体" w:hAnsi="Arial" w:cs="Arial"/>
          <w:b/>
          <w:sz w:val="22"/>
        </w:rPr>
        <w:t xml:space="preserve">. 18-min voltage recording of Vega1.2-ST, expressing in V1 layer 2/3 pyramidal neurons (PNs). </w:t>
      </w:r>
      <w:r w:rsidRPr="000252F8">
        <w:rPr>
          <w:rFonts w:ascii="Arial" w:eastAsia="宋体" w:hAnsi="Arial" w:cs="Arial"/>
          <w:bCs/>
          <w:sz w:val="22"/>
        </w:rPr>
        <w:t>Imaging were conducted in 30-sec sessions with 30sec-1minute intermittency</w:t>
      </w:r>
      <w:r w:rsidR="00777E73" w:rsidRPr="000252F8">
        <w:rPr>
          <w:rFonts w:ascii="Arial" w:eastAsia="宋体" w:hAnsi="Arial" w:cs="Arial"/>
          <w:bCs/>
          <w:sz w:val="22"/>
        </w:rPr>
        <w:t xml:space="preserve">. </w:t>
      </w:r>
      <w:r w:rsidRPr="000252F8">
        <w:rPr>
          <w:rFonts w:ascii="Arial" w:eastAsia="宋体" w:hAnsi="Arial" w:cs="Arial"/>
          <w:b/>
          <w:bCs/>
          <w:sz w:val="22"/>
        </w:rPr>
        <w:t>(A)</w:t>
      </w:r>
      <w:r w:rsidRPr="000252F8">
        <w:rPr>
          <w:rFonts w:ascii="Arial" w:eastAsia="宋体" w:hAnsi="Arial" w:cs="Arial"/>
          <w:bCs/>
          <w:sz w:val="22"/>
        </w:rPr>
        <w:t xml:space="preserve"> Projection image showing L2/3 PNs in V1 expressing Vega1.2-ST </w:t>
      </w:r>
      <w:r w:rsidRPr="000252F8">
        <w:rPr>
          <w:rFonts w:ascii="Arial" w:eastAsia="宋体" w:hAnsi="Arial" w:cs="Arial"/>
          <w:bCs/>
          <w:i/>
          <w:iCs/>
          <w:sz w:val="22"/>
        </w:rPr>
        <w:t xml:space="preserve">in vivo </w:t>
      </w:r>
      <w:r w:rsidRPr="000252F8">
        <w:rPr>
          <w:rFonts w:ascii="Arial" w:eastAsia="宋体" w:hAnsi="Arial" w:cs="Arial"/>
          <w:bCs/>
          <w:sz w:val="22"/>
        </w:rPr>
        <w:t>with the target neuronal ROI highlighted in yellow.</w:t>
      </w:r>
      <w:r w:rsidRPr="000252F8">
        <w:rPr>
          <w:rFonts w:ascii="Arial" w:eastAsia="宋体" w:hAnsi="Arial" w:cs="Arial"/>
          <w:b/>
          <w:bCs/>
          <w:sz w:val="22"/>
        </w:rPr>
        <w:t xml:space="preserve"> (B) </w:t>
      </w:r>
      <w:r w:rsidRPr="000252F8">
        <w:rPr>
          <w:rFonts w:ascii="Arial" w:eastAsia="宋体" w:hAnsi="Arial" w:cs="Arial"/>
          <w:bCs/>
          <w:sz w:val="22"/>
        </w:rPr>
        <w:t xml:space="preserve">Full 18-min fluorescence traces from the neuronal ROI in (A). </w:t>
      </w:r>
      <w:r w:rsidRPr="000252F8">
        <w:rPr>
          <w:rFonts w:ascii="Arial" w:eastAsia="宋体" w:hAnsi="Arial" w:cs="Arial"/>
          <w:b/>
          <w:bCs/>
          <w:sz w:val="22"/>
        </w:rPr>
        <w:t>(C)</w:t>
      </w:r>
      <w:r w:rsidRPr="000252F8">
        <w:rPr>
          <w:rFonts w:ascii="Arial" w:eastAsia="宋体" w:hAnsi="Arial" w:cs="Arial"/>
          <w:bCs/>
          <w:sz w:val="22"/>
        </w:rPr>
        <w:t xml:space="preserve"> 4-sec trace snippets showing the voltage recording from the colored box area in (B). Scale bar = 25μm.</w:t>
      </w:r>
    </w:p>
    <w:p w14:paraId="0E3D959C" w14:textId="59135AE8" w:rsidR="00FA5359" w:rsidRPr="000252F8" w:rsidRDefault="00FA5359" w:rsidP="000252F8">
      <w:pPr>
        <w:widowControl/>
        <w:spacing w:line="276" w:lineRule="auto"/>
        <w:jc w:val="left"/>
        <w:rPr>
          <w:rFonts w:ascii="Arial" w:eastAsia="宋体" w:hAnsi="Arial" w:cs="Arial"/>
          <w:bCs/>
          <w:sz w:val="22"/>
        </w:rPr>
      </w:pPr>
      <w:r w:rsidRPr="000252F8">
        <w:rPr>
          <w:rFonts w:ascii="Arial" w:eastAsia="宋体" w:hAnsi="Arial" w:cs="Arial"/>
          <w:bCs/>
          <w:sz w:val="22"/>
        </w:rPr>
        <w:br w:type="page"/>
      </w:r>
    </w:p>
    <w:p w14:paraId="56936B18" w14:textId="77777777" w:rsidR="00FA5359" w:rsidRPr="000252F8" w:rsidRDefault="00FA5359" w:rsidP="00FA5359">
      <w:pPr>
        <w:widowControl/>
        <w:rPr>
          <w:rFonts w:ascii="Arial" w:eastAsia="宋体" w:hAnsi="Arial" w:cs="Arial"/>
          <w:bCs/>
          <w:sz w:val="20"/>
          <w:szCs w:val="20"/>
        </w:rPr>
      </w:pPr>
    </w:p>
    <w:p w14:paraId="2C7F499A" w14:textId="1A78301B" w:rsidR="00B13091" w:rsidRPr="000252F8" w:rsidRDefault="005D0F56" w:rsidP="005A27CC">
      <w:pPr>
        <w:pStyle w:val="1"/>
        <w:spacing w:line="276" w:lineRule="auto"/>
        <w:jc w:val="center"/>
        <w:rPr>
          <w:rFonts w:ascii="Arial" w:hAnsi="Arial" w:cs="Arial"/>
        </w:rPr>
      </w:pPr>
      <w:bookmarkStart w:id="10" w:name="_Toc197379070"/>
      <w:r w:rsidRPr="000252F8">
        <w:rPr>
          <w:rFonts w:ascii="Arial" w:hAnsi="Arial" w:cs="Arial"/>
        </w:rPr>
        <w:t xml:space="preserve">Supplementary </w:t>
      </w:r>
      <w:r w:rsidR="00B13091" w:rsidRPr="000252F8">
        <w:rPr>
          <w:rFonts w:ascii="Arial" w:hAnsi="Arial" w:cs="Arial"/>
        </w:rPr>
        <w:t>Methods</w:t>
      </w:r>
      <w:bookmarkStart w:id="11" w:name="_Toc486794324"/>
      <w:bookmarkEnd w:id="10"/>
    </w:p>
    <w:p w14:paraId="24FAC222" w14:textId="77777777" w:rsidR="000C4888" w:rsidRPr="000252F8" w:rsidRDefault="000C4888" w:rsidP="000C4888">
      <w:pPr>
        <w:rPr>
          <w:rFonts w:ascii="Arial" w:hAnsi="Arial" w:cs="Arial"/>
          <w:lang w:val="x-none" w:eastAsia="x-none"/>
        </w:rPr>
      </w:pPr>
    </w:p>
    <w:p w14:paraId="6F8B82EB" w14:textId="42C49C67" w:rsidR="002823ED" w:rsidRPr="000252F8" w:rsidRDefault="00F037FC" w:rsidP="002823ED">
      <w:pPr>
        <w:keepNext/>
        <w:keepLines/>
        <w:spacing w:line="276" w:lineRule="auto"/>
        <w:jc w:val="left"/>
        <w:outlineLvl w:val="1"/>
        <w:rPr>
          <w:rFonts w:ascii="Arial" w:hAnsi="Arial" w:cs="Arial"/>
          <w:b/>
          <w:bCs/>
          <w:sz w:val="22"/>
        </w:rPr>
      </w:pPr>
      <w:bookmarkStart w:id="12" w:name="_Toc486794325"/>
      <w:r w:rsidRPr="000252F8">
        <w:rPr>
          <w:rFonts w:ascii="Arial" w:hAnsi="Arial" w:cs="Arial"/>
          <w:b/>
          <w:bCs/>
          <w:sz w:val="22"/>
        </w:rPr>
        <w:t>Materials and reagents</w:t>
      </w:r>
    </w:p>
    <w:p w14:paraId="562A7099" w14:textId="5B62A177" w:rsidR="002823ED" w:rsidRPr="000252F8" w:rsidRDefault="00F037FC" w:rsidP="002823ED">
      <w:pPr>
        <w:spacing w:line="276" w:lineRule="auto"/>
        <w:ind w:firstLine="420"/>
        <w:rPr>
          <w:rFonts w:ascii="Arial" w:hAnsi="Arial" w:cs="Arial"/>
          <w:sz w:val="22"/>
        </w:rPr>
      </w:pPr>
      <w:r w:rsidRPr="000252F8">
        <w:rPr>
          <w:rFonts w:ascii="Arial" w:hAnsi="Arial" w:cs="Arial"/>
          <w:sz w:val="22"/>
        </w:rPr>
        <w:t xml:space="preserve">The reagents used in this study are summarized in table S4. </w:t>
      </w:r>
      <w:r w:rsidR="002823ED" w:rsidRPr="000252F8">
        <w:rPr>
          <w:rFonts w:ascii="Arial" w:hAnsi="Arial" w:cs="Arial"/>
          <w:sz w:val="22"/>
        </w:rPr>
        <w:t xml:space="preserve">All animal maintenance and experimental procedures were conducted according to institutional and ethical guidelines for animal welfare, and all animal studies were approved by </w:t>
      </w:r>
      <w:r w:rsidRPr="000252F8">
        <w:rPr>
          <w:rFonts w:ascii="Arial" w:hAnsi="Arial" w:cs="Arial"/>
          <w:sz w:val="22"/>
        </w:rPr>
        <w:t xml:space="preserve">Institutional Animal Care and Use Committee of Peking University and </w:t>
      </w:r>
      <w:r w:rsidR="002823ED" w:rsidRPr="000252F8">
        <w:rPr>
          <w:rFonts w:ascii="Arial" w:hAnsi="Arial" w:cs="Arial"/>
          <w:sz w:val="22"/>
        </w:rPr>
        <w:t>the Institutional Animal Care and Use Committee (IACUC) of Westlake University, Hangzhou (animal protocol #KP-19-044)</w:t>
      </w:r>
      <w:r w:rsidRPr="000252F8">
        <w:rPr>
          <w:rFonts w:ascii="Arial" w:hAnsi="Arial" w:cs="Arial"/>
          <w:sz w:val="22"/>
        </w:rPr>
        <w:t xml:space="preserve"> and </w:t>
      </w:r>
      <w:r w:rsidR="002823ED" w:rsidRPr="000252F8">
        <w:rPr>
          <w:rFonts w:ascii="Arial" w:hAnsi="Arial" w:cs="Arial"/>
          <w:sz w:val="22"/>
        </w:rPr>
        <w:t>.</w:t>
      </w:r>
      <w:r w:rsidRPr="000252F8">
        <w:rPr>
          <w:rFonts w:ascii="Arial" w:hAnsi="Arial" w:cs="Arial"/>
          <w:sz w:val="22"/>
        </w:rPr>
        <w:t xml:space="preserve"> </w:t>
      </w:r>
      <w:r w:rsidR="002823ED" w:rsidRPr="000252F8">
        <w:rPr>
          <w:rFonts w:ascii="Arial" w:hAnsi="Arial" w:cs="Arial"/>
          <w:sz w:val="22"/>
        </w:rPr>
        <w:t>C57BL/6J mice were used in this study regardless of sex.</w:t>
      </w:r>
    </w:p>
    <w:p w14:paraId="352E87E8" w14:textId="77777777" w:rsidR="002823ED" w:rsidRPr="000252F8" w:rsidRDefault="002823ED" w:rsidP="002823ED">
      <w:pPr>
        <w:widowControl/>
        <w:jc w:val="left"/>
        <w:rPr>
          <w:rFonts w:ascii="Arial" w:hAnsi="Arial" w:cs="Arial"/>
          <w:sz w:val="22"/>
        </w:rPr>
      </w:pPr>
    </w:p>
    <w:p w14:paraId="55209F74" w14:textId="77777777" w:rsidR="002823ED" w:rsidRPr="000252F8" w:rsidRDefault="002823ED" w:rsidP="002823ED">
      <w:pPr>
        <w:keepNext/>
        <w:keepLines/>
        <w:spacing w:line="276" w:lineRule="auto"/>
        <w:jc w:val="left"/>
        <w:outlineLvl w:val="1"/>
        <w:rPr>
          <w:rFonts w:ascii="Arial" w:hAnsi="Arial" w:cs="Arial"/>
          <w:b/>
          <w:bCs/>
          <w:sz w:val="22"/>
        </w:rPr>
      </w:pPr>
      <w:r w:rsidRPr="000252F8">
        <w:rPr>
          <w:rFonts w:ascii="Arial" w:hAnsi="Arial" w:cs="Arial"/>
          <w:b/>
          <w:bCs/>
          <w:sz w:val="22"/>
        </w:rPr>
        <w:t>HEK293T cell culture and transfection</w:t>
      </w:r>
    </w:p>
    <w:p w14:paraId="5F920C9D" w14:textId="77777777" w:rsidR="002823ED" w:rsidRPr="000252F8" w:rsidRDefault="002823ED" w:rsidP="002823ED">
      <w:pPr>
        <w:widowControl/>
        <w:spacing w:line="276" w:lineRule="auto"/>
        <w:ind w:firstLine="420"/>
        <w:rPr>
          <w:rFonts w:ascii="Arial" w:hAnsi="Arial" w:cs="Arial"/>
          <w:sz w:val="22"/>
        </w:rPr>
      </w:pPr>
      <w:r w:rsidRPr="000252F8">
        <w:rPr>
          <w:rFonts w:ascii="Arial" w:hAnsi="Arial" w:cs="Arial"/>
          <w:sz w:val="22"/>
        </w:rPr>
        <w:t>Human embryonic kidney (HEK) 293T cells were incubated in Dulbecco’s modified eagle medium (DMEM, Gibco™) supplemented with 10% v/v fetal bovine serum (FBS, Gibco™) in an incubator at 37 °C with 5% CO</w:t>
      </w:r>
      <w:r w:rsidRPr="000252F8">
        <w:rPr>
          <w:rFonts w:ascii="Arial" w:hAnsi="Arial" w:cs="Arial"/>
          <w:sz w:val="22"/>
          <w:vertAlign w:val="subscript"/>
        </w:rPr>
        <w:t>2</w:t>
      </w:r>
      <w:r w:rsidRPr="000252F8">
        <w:rPr>
          <w:rFonts w:ascii="Arial" w:hAnsi="Arial" w:cs="Arial"/>
          <w:sz w:val="22"/>
        </w:rPr>
        <w:t xml:space="preserve">. For experiments, HEK293T cells were seeded in a 24-well plate. At 70-90% confluency, cells in each well were transfected by using 500 ng plasmid and 1 </w:t>
      </w:r>
      <w:proofErr w:type="spellStart"/>
      <w:r w:rsidRPr="000252F8">
        <w:rPr>
          <w:rFonts w:ascii="Arial" w:hAnsi="Arial" w:cs="Arial"/>
          <w:sz w:val="22"/>
        </w:rPr>
        <w:t>μL</w:t>
      </w:r>
      <w:proofErr w:type="spellEnd"/>
      <w:r w:rsidRPr="000252F8">
        <w:rPr>
          <w:rFonts w:ascii="Arial" w:hAnsi="Arial" w:cs="Arial"/>
          <w:sz w:val="22"/>
        </w:rPr>
        <w:t xml:space="preserve"> Lipofectamine™ 2000 Reagent mixed in Opti-MEM™ Medium for 4 h. After that, cells were digested by Trypsin-EDTA (0.25%, Gibco™), reseeded on Matrigel</w:t>
      </w:r>
      <w:r w:rsidRPr="000252F8">
        <w:rPr>
          <w:rFonts w:ascii="Arial" w:hAnsi="Arial" w:cs="Arial"/>
          <w:sz w:val="22"/>
          <w:vertAlign w:val="superscript"/>
        </w:rPr>
        <w:t>®</w:t>
      </w:r>
      <w:r w:rsidRPr="000252F8">
        <w:rPr>
          <w:rFonts w:ascii="Arial" w:hAnsi="Arial" w:cs="Arial"/>
          <w:sz w:val="22"/>
        </w:rPr>
        <w:t xml:space="preserve"> Matrix-coated 14-mm glass coverslips, and then cultured in cell medium for 24 h before labeling with fluorophore.</w:t>
      </w:r>
    </w:p>
    <w:p w14:paraId="00FADD53" w14:textId="77777777" w:rsidR="002823ED" w:rsidRPr="000252F8" w:rsidRDefault="002823ED" w:rsidP="002823ED">
      <w:pPr>
        <w:widowControl/>
        <w:jc w:val="left"/>
        <w:rPr>
          <w:rFonts w:ascii="Arial" w:hAnsi="Arial" w:cs="Arial"/>
          <w:b/>
          <w:bCs/>
          <w:sz w:val="22"/>
        </w:rPr>
      </w:pPr>
    </w:p>
    <w:p w14:paraId="3309570D" w14:textId="77777777" w:rsidR="002823ED" w:rsidRPr="000252F8" w:rsidRDefault="002823ED" w:rsidP="002823ED">
      <w:pPr>
        <w:keepNext/>
        <w:keepLines/>
        <w:spacing w:line="276" w:lineRule="auto"/>
        <w:jc w:val="left"/>
        <w:outlineLvl w:val="1"/>
        <w:rPr>
          <w:rFonts w:ascii="Arial" w:hAnsi="Arial" w:cs="Arial"/>
          <w:b/>
          <w:bCs/>
          <w:sz w:val="22"/>
        </w:rPr>
      </w:pPr>
      <w:r w:rsidRPr="000252F8">
        <w:rPr>
          <w:rFonts w:ascii="Arial" w:hAnsi="Arial" w:cs="Arial"/>
          <w:b/>
          <w:bCs/>
          <w:sz w:val="22"/>
        </w:rPr>
        <w:t>Neonatal rat neuron culture and transfection</w:t>
      </w:r>
    </w:p>
    <w:p w14:paraId="085D5369" w14:textId="77777777" w:rsidR="002823ED" w:rsidRPr="000252F8" w:rsidRDefault="002823ED" w:rsidP="002823ED">
      <w:pPr>
        <w:widowControl/>
        <w:spacing w:line="276" w:lineRule="auto"/>
        <w:ind w:firstLine="420"/>
        <w:rPr>
          <w:rFonts w:ascii="Arial" w:hAnsi="Arial" w:cs="Arial"/>
          <w:sz w:val="22"/>
        </w:rPr>
      </w:pPr>
      <w:r w:rsidRPr="000252F8">
        <w:rPr>
          <w:rFonts w:ascii="Arial" w:hAnsi="Arial" w:cs="Arial"/>
          <w:sz w:val="22"/>
        </w:rPr>
        <w:t>For primary rat hippocampus neuron culture, 14-mm glass coverslips were pre-coated with poly-D-lysine (Sigma) solution and Laminin Mouse Protein (Gibco™) solution at 37 °C within 2 days. After that, the coverslips were washed twice with ddH</w:t>
      </w:r>
      <w:r w:rsidRPr="000252F8">
        <w:rPr>
          <w:rFonts w:ascii="Arial" w:hAnsi="Arial" w:cs="Arial"/>
          <w:sz w:val="22"/>
          <w:vertAlign w:val="subscript"/>
        </w:rPr>
        <w:t>2</w:t>
      </w:r>
      <w:r w:rsidRPr="000252F8">
        <w:rPr>
          <w:rFonts w:ascii="Arial" w:hAnsi="Arial" w:cs="Arial"/>
          <w:sz w:val="22"/>
        </w:rPr>
        <w:t>O and let dry at room temperature. To isolate neurons, neonatal Sprague-Dawley rats' heads were cut off with scissors. Then, the brain was isolated from the skull and put into the ice-chilled dissection solution (DMEM with high glucose and penicillin-streptomycin antibiotics). Next, the hippocampi were separated from brains under a dissection scope, cut into small pieces, and incubated with Trypsin-EDTA (0.25%) for 15 min at 37°C. Thereafter, the trypsin was gently replaced with DMEM containing 10% FBS. After being repeatedly pipetted for 30 second and incubated on ice for 5 min, the tissue fragments were sedimented at the bottom of the centrifuge tube. The supernatant was collected and diluted with neural culture medium (Neurobasal™ medium supplemented with B-27™ supplement, GlutaMAX™ supplement, and penicillin-streptomycin) to a final cell density of 6×10</w:t>
      </w:r>
      <w:r w:rsidRPr="000252F8">
        <w:rPr>
          <w:rFonts w:ascii="Arial" w:hAnsi="Arial" w:cs="Arial"/>
          <w:sz w:val="22"/>
          <w:vertAlign w:val="superscript"/>
        </w:rPr>
        <w:t>4</w:t>
      </w:r>
      <w:r w:rsidRPr="000252F8">
        <w:rPr>
          <w:rFonts w:ascii="Arial" w:hAnsi="Arial" w:cs="Arial"/>
          <w:sz w:val="22"/>
        </w:rPr>
        <w:t xml:space="preserve"> </w:t>
      </w:r>
      <w:r w:rsidRPr="000252F8">
        <w:rPr>
          <w:rFonts w:ascii="Arial" w:hAnsi="Arial" w:cs="Arial"/>
          <w:sz w:val="22"/>
        </w:rPr>
        <w:lastRenderedPageBreak/>
        <w:t>cells/</w:t>
      </w:r>
      <w:proofErr w:type="spellStart"/>
      <w:r w:rsidRPr="000252F8">
        <w:rPr>
          <w:rFonts w:ascii="Arial" w:hAnsi="Arial" w:cs="Arial"/>
          <w:sz w:val="22"/>
        </w:rPr>
        <w:t>mL.</w:t>
      </w:r>
      <w:proofErr w:type="spellEnd"/>
      <w:r w:rsidRPr="000252F8">
        <w:rPr>
          <w:rFonts w:ascii="Arial" w:hAnsi="Arial" w:cs="Arial"/>
          <w:sz w:val="22"/>
        </w:rPr>
        <w:t xml:space="preserve"> 1 mL cell suspension was added to each 24-well containing one coverslip. Every four days, half of the neural culture medium was replaced with fresh medium.</w:t>
      </w:r>
    </w:p>
    <w:p w14:paraId="7F559F45" w14:textId="77777777" w:rsidR="002823ED" w:rsidRPr="000252F8" w:rsidRDefault="002823ED" w:rsidP="002823ED">
      <w:pPr>
        <w:widowControl/>
        <w:spacing w:line="276" w:lineRule="auto"/>
        <w:ind w:firstLine="420"/>
        <w:rPr>
          <w:rFonts w:ascii="Arial" w:hAnsi="Arial" w:cs="Arial"/>
          <w:sz w:val="22"/>
        </w:rPr>
      </w:pPr>
      <w:r w:rsidRPr="000252F8">
        <w:rPr>
          <w:rFonts w:ascii="Arial" w:hAnsi="Arial" w:cs="Arial"/>
          <w:sz w:val="22"/>
        </w:rPr>
        <w:t xml:space="preserve">For the transfection experiments, cultured neurons were transfected at DIV8 (8 days in vitro). Neurons for each 24-well were treated with a mixture of 0.75-1 μg plasmids and 1 </w:t>
      </w:r>
      <w:proofErr w:type="spellStart"/>
      <w:r w:rsidRPr="000252F8">
        <w:rPr>
          <w:rFonts w:ascii="Arial" w:hAnsi="Arial" w:cs="Arial"/>
          <w:sz w:val="22"/>
        </w:rPr>
        <w:t>μL</w:t>
      </w:r>
      <w:proofErr w:type="spellEnd"/>
      <w:r w:rsidRPr="000252F8">
        <w:rPr>
          <w:rFonts w:ascii="Arial" w:hAnsi="Arial" w:cs="Arial"/>
          <w:sz w:val="22"/>
        </w:rPr>
        <w:t xml:space="preserve"> Lipofectamine™ LTX for 40 min. After 4-6 days, the transfected neurons were labeled and imaged.</w:t>
      </w:r>
    </w:p>
    <w:p w14:paraId="12CC2480" w14:textId="77777777" w:rsidR="002823ED" w:rsidRPr="000252F8" w:rsidRDefault="002823ED" w:rsidP="002823ED">
      <w:pPr>
        <w:widowControl/>
        <w:jc w:val="left"/>
        <w:rPr>
          <w:rFonts w:ascii="Arial" w:hAnsi="Arial" w:cs="Arial"/>
          <w:sz w:val="22"/>
        </w:rPr>
      </w:pPr>
    </w:p>
    <w:p w14:paraId="3CA0F920" w14:textId="5646AD76" w:rsidR="002823ED" w:rsidRPr="000252F8" w:rsidRDefault="002823ED" w:rsidP="002823ED">
      <w:pPr>
        <w:keepNext/>
        <w:keepLines/>
        <w:spacing w:line="276" w:lineRule="auto"/>
        <w:jc w:val="left"/>
        <w:outlineLvl w:val="1"/>
        <w:rPr>
          <w:rFonts w:ascii="Arial" w:hAnsi="Arial" w:cs="Arial"/>
          <w:b/>
          <w:bCs/>
          <w:sz w:val="22"/>
        </w:rPr>
      </w:pPr>
      <w:r w:rsidRPr="000252F8">
        <w:rPr>
          <w:rFonts w:ascii="Arial" w:hAnsi="Arial" w:cs="Arial"/>
          <w:b/>
          <w:bCs/>
          <w:sz w:val="22"/>
        </w:rPr>
        <w:t>Imaging apparatus</w:t>
      </w:r>
      <w:r w:rsidR="008336DC">
        <w:rPr>
          <w:rFonts w:ascii="Arial" w:hAnsi="Arial" w:cs="Arial" w:hint="eastAsia"/>
          <w:b/>
          <w:bCs/>
          <w:sz w:val="22"/>
        </w:rPr>
        <w:t xml:space="preserve">, </w:t>
      </w:r>
      <w:r w:rsidRPr="000252F8">
        <w:rPr>
          <w:rFonts w:ascii="Arial" w:hAnsi="Arial" w:cs="Arial"/>
          <w:b/>
          <w:bCs/>
          <w:sz w:val="22"/>
        </w:rPr>
        <w:t>wide-field microscopy</w:t>
      </w:r>
      <w:r w:rsidR="008336DC">
        <w:rPr>
          <w:rFonts w:ascii="Arial" w:hAnsi="Arial" w:cs="Arial" w:hint="eastAsia"/>
          <w:b/>
          <w:bCs/>
          <w:sz w:val="22"/>
        </w:rPr>
        <w:t xml:space="preserve"> and confocal microscopy</w:t>
      </w:r>
    </w:p>
    <w:p w14:paraId="06820410" w14:textId="3E1C965B" w:rsidR="002823ED" w:rsidRPr="000252F8" w:rsidRDefault="0021137F" w:rsidP="0021137F">
      <w:pPr>
        <w:widowControl/>
        <w:spacing w:line="276" w:lineRule="auto"/>
        <w:ind w:firstLine="420"/>
        <w:rPr>
          <w:rFonts w:ascii="Arial" w:hAnsi="Arial" w:cs="Arial"/>
          <w:sz w:val="22"/>
        </w:rPr>
      </w:pPr>
      <w:r>
        <w:rPr>
          <w:rFonts w:ascii="Arial" w:hAnsi="Arial" w:cs="Arial" w:hint="eastAsia"/>
          <w:sz w:val="22"/>
        </w:rPr>
        <w:t>Wide-field f</w:t>
      </w:r>
      <w:r w:rsidR="002823ED" w:rsidRPr="000252F8">
        <w:rPr>
          <w:rFonts w:ascii="Arial" w:hAnsi="Arial" w:cs="Arial"/>
          <w:sz w:val="22"/>
        </w:rPr>
        <w:t>luorescence imaging experiments</w:t>
      </w:r>
      <w:r w:rsidR="004E4159">
        <w:rPr>
          <w:rFonts w:ascii="Arial" w:hAnsi="Arial" w:cs="Arial" w:hint="eastAsia"/>
          <w:sz w:val="22"/>
        </w:rPr>
        <w:t xml:space="preserve"> in HEK293T cells, rat cultured neurons and </w:t>
      </w:r>
      <w:r w:rsidR="004E4159" w:rsidRPr="004E4159">
        <w:rPr>
          <w:rFonts w:ascii="Arial" w:hAnsi="Arial" w:cs="Arial" w:hint="eastAsia"/>
          <w:sz w:val="22"/>
        </w:rPr>
        <w:t>mouse pancreatic islets</w:t>
      </w:r>
      <w:r w:rsidR="002823ED" w:rsidRPr="000252F8">
        <w:rPr>
          <w:rFonts w:ascii="Arial" w:hAnsi="Arial" w:cs="Arial"/>
          <w:sz w:val="22"/>
        </w:rPr>
        <w:t xml:space="preserve"> were performed with an inverted fluorescence microscope (Nikon-</w:t>
      </w:r>
      <w:proofErr w:type="spellStart"/>
      <w:r w:rsidR="002823ED" w:rsidRPr="000252F8">
        <w:rPr>
          <w:rFonts w:ascii="Arial" w:hAnsi="Arial" w:cs="Arial"/>
          <w:sz w:val="22"/>
        </w:rPr>
        <w:t>TiE</w:t>
      </w:r>
      <w:proofErr w:type="spellEnd"/>
      <w:r w:rsidR="002823ED" w:rsidRPr="000252F8">
        <w:rPr>
          <w:rFonts w:ascii="Arial" w:hAnsi="Arial" w:cs="Arial"/>
          <w:sz w:val="22"/>
        </w:rPr>
        <w:t>) equipped with a 40× 1.3 NA oil immersion objective lens, Coherent OBIS 488 nm laser line, and scientific CMOS camera (Hamamatsu ORCA-Flash 4.0 v2). The microscope, lasers, and cameras were controlled by LabVIEW (National Instruments, 15.0 version) software.</w:t>
      </w:r>
      <w:r w:rsidRPr="000252F8">
        <w:rPr>
          <w:rFonts w:ascii="Arial" w:hAnsi="Arial" w:cs="Arial"/>
          <w:sz w:val="22"/>
        </w:rPr>
        <w:t xml:space="preserve"> </w:t>
      </w:r>
    </w:p>
    <w:p w14:paraId="618CFDD4" w14:textId="6081656F" w:rsidR="0021137F" w:rsidRDefault="0021137F" w:rsidP="004E4159">
      <w:pPr>
        <w:widowControl/>
        <w:spacing w:line="276" w:lineRule="auto"/>
        <w:ind w:firstLine="420"/>
        <w:rPr>
          <w:rFonts w:ascii="Arial" w:hAnsi="Arial" w:cs="Arial"/>
          <w:sz w:val="22"/>
        </w:rPr>
      </w:pPr>
      <w:r>
        <w:rPr>
          <w:rFonts w:ascii="Arial" w:hAnsi="Arial" w:cs="Arial" w:hint="eastAsia"/>
          <w:sz w:val="22"/>
        </w:rPr>
        <w:t>Wide-field f</w:t>
      </w:r>
      <w:r w:rsidR="001A78DA" w:rsidRPr="000252F8">
        <w:rPr>
          <w:rFonts w:ascii="Arial" w:hAnsi="Arial" w:cs="Arial"/>
          <w:sz w:val="22"/>
        </w:rPr>
        <w:t>luorescence imaging experiments</w:t>
      </w:r>
      <w:r w:rsidR="004E4159">
        <w:rPr>
          <w:rFonts w:ascii="Arial" w:hAnsi="Arial" w:cs="Arial" w:hint="eastAsia"/>
          <w:sz w:val="22"/>
        </w:rPr>
        <w:t xml:space="preserve"> in brain slice</w:t>
      </w:r>
      <w:r w:rsidR="001A78DA" w:rsidRPr="000252F8">
        <w:rPr>
          <w:rFonts w:ascii="Arial" w:hAnsi="Arial" w:cs="Arial"/>
          <w:sz w:val="22"/>
        </w:rPr>
        <w:t xml:space="preserve"> were performed with an </w:t>
      </w:r>
      <w:r w:rsidR="001A78DA">
        <w:rPr>
          <w:rFonts w:ascii="Arial" w:hAnsi="Arial" w:cs="Arial" w:hint="eastAsia"/>
          <w:sz w:val="22"/>
        </w:rPr>
        <w:t xml:space="preserve">upright lab-build </w:t>
      </w:r>
      <w:r w:rsidR="001A78DA" w:rsidRPr="000252F8">
        <w:rPr>
          <w:rFonts w:ascii="Arial" w:hAnsi="Arial" w:cs="Arial"/>
          <w:sz w:val="22"/>
        </w:rPr>
        <w:t>fluorescence microscope equipped with a</w:t>
      </w:r>
      <w:r w:rsidR="001A78DA">
        <w:rPr>
          <w:rFonts w:ascii="Arial" w:hAnsi="Arial" w:cs="Arial" w:hint="eastAsia"/>
          <w:sz w:val="22"/>
        </w:rPr>
        <w:t xml:space="preserve"> Nikon</w:t>
      </w:r>
      <w:r w:rsidR="001A78DA" w:rsidRPr="000252F8">
        <w:rPr>
          <w:rFonts w:ascii="Arial" w:hAnsi="Arial" w:cs="Arial"/>
          <w:sz w:val="22"/>
        </w:rPr>
        <w:t xml:space="preserve"> </w:t>
      </w:r>
      <w:r w:rsidR="001A78DA">
        <w:rPr>
          <w:rFonts w:ascii="Arial" w:hAnsi="Arial" w:cs="Arial" w:hint="eastAsia"/>
          <w:sz w:val="22"/>
        </w:rPr>
        <w:t>25</w:t>
      </w:r>
      <w:r w:rsidR="001A78DA" w:rsidRPr="000252F8">
        <w:rPr>
          <w:rFonts w:ascii="Arial" w:hAnsi="Arial" w:cs="Arial"/>
          <w:sz w:val="22"/>
        </w:rPr>
        <w:t>×</w:t>
      </w:r>
      <w:r w:rsidR="001A78DA">
        <w:rPr>
          <w:rFonts w:ascii="Arial" w:hAnsi="Arial" w:cs="Arial" w:hint="eastAsia"/>
          <w:sz w:val="22"/>
        </w:rPr>
        <w:t xml:space="preserve"> 1.1 NA water</w:t>
      </w:r>
      <w:r w:rsidR="001A78DA" w:rsidRPr="000252F8">
        <w:rPr>
          <w:rFonts w:ascii="Arial" w:hAnsi="Arial" w:cs="Arial"/>
          <w:sz w:val="22"/>
        </w:rPr>
        <w:t xml:space="preserve"> immersion objective lens</w:t>
      </w:r>
      <w:r w:rsidR="001A78DA">
        <w:rPr>
          <w:rFonts w:ascii="Arial" w:hAnsi="Arial" w:cs="Arial" w:hint="eastAsia"/>
          <w:sz w:val="22"/>
        </w:rPr>
        <w:t xml:space="preserve"> with an f</w:t>
      </w:r>
      <w:r w:rsidR="001A78DA">
        <w:rPr>
          <w:rFonts w:ascii="Arial" w:hAnsi="Arial" w:cs="Arial" w:hint="eastAsia"/>
          <w:sz w:val="22"/>
        </w:rPr>
        <w:t>＝</w:t>
      </w:r>
      <w:r w:rsidR="001A78DA">
        <w:rPr>
          <w:rFonts w:ascii="Arial" w:hAnsi="Arial" w:cs="Arial" w:hint="eastAsia"/>
          <w:sz w:val="22"/>
        </w:rPr>
        <w:t xml:space="preserve">60 mm tube lens from </w:t>
      </w:r>
      <w:proofErr w:type="spellStart"/>
      <w:r w:rsidR="001A78DA">
        <w:rPr>
          <w:rFonts w:ascii="Arial" w:hAnsi="Arial" w:cs="Arial" w:hint="eastAsia"/>
          <w:sz w:val="22"/>
        </w:rPr>
        <w:t>ThorLab</w:t>
      </w:r>
      <w:proofErr w:type="spellEnd"/>
      <w:r w:rsidR="001A78DA" w:rsidRPr="000252F8">
        <w:rPr>
          <w:rFonts w:ascii="Arial" w:hAnsi="Arial" w:cs="Arial"/>
          <w:sz w:val="22"/>
        </w:rPr>
        <w:t xml:space="preserve">, </w:t>
      </w:r>
      <w:r w:rsidRPr="0021137F">
        <w:rPr>
          <w:rFonts w:ascii="Arial" w:hAnsi="Arial" w:cs="Arial" w:hint="eastAsia"/>
          <w:sz w:val="22"/>
        </w:rPr>
        <w:t>SPECTRA X Light Engine</w:t>
      </w:r>
      <w:r>
        <w:rPr>
          <w:rFonts w:ascii="Arial" w:hAnsi="Arial" w:cs="Arial" w:hint="eastAsia"/>
          <w:sz w:val="22"/>
        </w:rPr>
        <w:t xml:space="preserve"> Cyan channel</w:t>
      </w:r>
      <w:r w:rsidR="002D5ACF">
        <w:rPr>
          <w:rFonts w:ascii="Arial" w:hAnsi="Arial" w:cs="Arial"/>
          <w:sz w:val="22"/>
        </w:rPr>
        <w:t xml:space="preserve"> </w:t>
      </w:r>
      <w:r>
        <w:rPr>
          <w:rFonts w:ascii="Arial" w:hAnsi="Arial" w:cs="Arial" w:hint="eastAsia"/>
          <w:sz w:val="22"/>
        </w:rPr>
        <w:t>(Bandpass 475/28)</w:t>
      </w:r>
      <w:r w:rsidRPr="0021137F">
        <w:rPr>
          <w:rFonts w:ascii="Arial" w:hAnsi="Arial" w:cs="Arial"/>
          <w:sz w:val="22"/>
        </w:rPr>
        <w:t xml:space="preserve"> </w:t>
      </w:r>
      <w:r w:rsidR="001A78DA" w:rsidRPr="000252F8">
        <w:rPr>
          <w:rFonts w:ascii="Arial" w:hAnsi="Arial" w:cs="Arial"/>
          <w:sz w:val="22"/>
        </w:rPr>
        <w:t>and scientific CMOS camera (Hamamatsu ORCA</w:t>
      </w:r>
      <w:r w:rsidR="001A78DA">
        <w:rPr>
          <w:rFonts w:ascii="Arial" w:hAnsi="Arial" w:cs="Arial" w:hint="eastAsia"/>
          <w:sz w:val="22"/>
        </w:rPr>
        <w:t>-Fusion</w:t>
      </w:r>
      <w:r w:rsidR="001A78DA" w:rsidRPr="000252F8">
        <w:rPr>
          <w:rFonts w:ascii="Arial" w:hAnsi="Arial" w:cs="Arial"/>
          <w:sz w:val="22"/>
        </w:rPr>
        <w:t>). The cameras were controlled by</w:t>
      </w:r>
      <w:r w:rsidR="001A78DA">
        <w:rPr>
          <w:rFonts w:ascii="Arial" w:hAnsi="Arial" w:cs="Arial" w:hint="eastAsia"/>
          <w:sz w:val="22"/>
        </w:rPr>
        <w:t xml:space="preserve"> </w:t>
      </w:r>
      <w:proofErr w:type="spellStart"/>
      <w:r w:rsidR="001A78DA">
        <w:rPr>
          <w:rFonts w:ascii="Arial" w:hAnsi="Arial" w:cs="Arial" w:hint="eastAsia"/>
          <w:sz w:val="22"/>
        </w:rPr>
        <w:t>HCImageLive</w:t>
      </w:r>
      <w:proofErr w:type="spellEnd"/>
      <w:r w:rsidR="001A78DA" w:rsidRPr="000252F8">
        <w:rPr>
          <w:rFonts w:ascii="Arial" w:hAnsi="Arial" w:cs="Arial"/>
          <w:sz w:val="22"/>
        </w:rPr>
        <w:t xml:space="preserve"> software</w:t>
      </w:r>
      <w:r w:rsidR="001A78DA">
        <w:rPr>
          <w:rFonts w:ascii="Arial" w:hAnsi="Arial" w:cs="Arial" w:hint="eastAsia"/>
          <w:sz w:val="22"/>
        </w:rPr>
        <w:t xml:space="preserve"> from Hamamatsu</w:t>
      </w:r>
      <w:r w:rsidR="001A78DA" w:rsidRPr="000252F8">
        <w:rPr>
          <w:rFonts w:ascii="Arial" w:hAnsi="Arial" w:cs="Arial"/>
          <w:sz w:val="22"/>
        </w:rPr>
        <w:t xml:space="preserve">. </w:t>
      </w:r>
      <w:r w:rsidRPr="000252F8">
        <w:rPr>
          <w:rFonts w:ascii="Arial" w:hAnsi="Arial" w:cs="Arial"/>
          <w:sz w:val="22"/>
        </w:rPr>
        <w:t xml:space="preserve">The </w:t>
      </w:r>
      <w:r>
        <w:rPr>
          <w:rFonts w:ascii="Arial" w:hAnsi="Arial" w:cs="Arial" w:hint="eastAsia"/>
          <w:sz w:val="22"/>
        </w:rPr>
        <w:t xml:space="preserve">LED </w:t>
      </w:r>
      <w:r w:rsidRPr="000252F8">
        <w:rPr>
          <w:rFonts w:ascii="Arial" w:hAnsi="Arial" w:cs="Arial"/>
          <w:sz w:val="22"/>
        </w:rPr>
        <w:t>w</w:t>
      </w:r>
      <w:r>
        <w:rPr>
          <w:rFonts w:ascii="Arial" w:hAnsi="Arial" w:cs="Arial" w:hint="eastAsia"/>
          <w:sz w:val="22"/>
        </w:rPr>
        <w:t>as</w:t>
      </w:r>
      <w:r w:rsidRPr="000252F8">
        <w:rPr>
          <w:rFonts w:ascii="Arial" w:hAnsi="Arial" w:cs="Arial"/>
          <w:sz w:val="22"/>
        </w:rPr>
        <w:t xml:space="preserve"> controlled by</w:t>
      </w:r>
      <w:r>
        <w:rPr>
          <w:rFonts w:ascii="Arial" w:hAnsi="Arial" w:cs="Arial" w:hint="eastAsia"/>
          <w:sz w:val="22"/>
        </w:rPr>
        <w:t xml:space="preserve"> </w:t>
      </w:r>
      <w:proofErr w:type="spellStart"/>
      <w:r>
        <w:rPr>
          <w:rFonts w:ascii="Arial" w:hAnsi="Arial" w:cs="Arial" w:hint="eastAsia"/>
          <w:sz w:val="22"/>
        </w:rPr>
        <w:t>Lumencor</w:t>
      </w:r>
      <w:proofErr w:type="spellEnd"/>
      <w:r>
        <w:rPr>
          <w:rFonts w:ascii="Arial" w:hAnsi="Arial" w:cs="Arial" w:hint="eastAsia"/>
          <w:sz w:val="22"/>
        </w:rPr>
        <w:t xml:space="preserve"> Light Engine</w:t>
      </w:r>
      <w:r w:rsidRPr="000252F8">
        <w:rPr>
          <w:rFonts w:ascii="Arial" w:hAnsi="Arial" w:cs="Arial"/>
          <w:sz w:val="22"/>
        </w:rPr>
        <w:t xml:space="preserve"> software</w:t>
      </w:r>
      <w:r>
        <w:rPr>
          <w:rFonts w:ascii="Arial" w:hAnsi="Arial" w:cs="Arial" w:hint="eastAsia"/>
          <w:sz w:val="22"/>
        </w:rPr>
        <w:t xml:space="preserve"> from </w:t>
      </w:r>
      <w:proofErr w:type="spellStart"/>
      <w:r>
        <w:rPr>
          <w:rFonts w:ascii="Arial" w:hAnsi="Arial" w:cs="Arial" w:hint="eastAsia"/>
          <w:sz w:val="22"/>
        </w:rPr>
        <w:t>Lumencor</w:t>
      </w:r>
      <w:proofErr w:type="spellEnd"/>
      <w:r>
        <w:rPr>
          <w:rFonts w:ascii="Arial" w:hAnsi="Arial" w:cs="Arial" w:hint="eastAsia"/>
          <w:sz w:val="22"/>
        </w:rPr>
        <w:t>.</w:t>
      </w:r>
      <w:r w:rsidRPr="000252F8">
        <w:rPr>
          <w:rFonts w:ascii="Arial" w:hAnsi="Arial" w:cs="Arial"/>
          <w:sz w:val="22"/>
        </w:rPr>
        <w:t xml:space="preserve"> </w:t>
      </w:r>
    </w:p>
    <w:p w14:paraId="44E29F92" w14:textId="368E3CBA" w:rsidR="002823ED" w:rsidRDefault="002823ED" w:rsidP="002823ED">
      <w:pPr>
        <w:widowControl/>
        <w:spacing w:line="276" w:lineRule="auto"/>
        <w:ind w:firstLine="420"/>
        <w:rPr>
          <w:rFonts w:ascii="Arial" w:hAnsi="Arial" w:cs="Arial"/>
          <w:sz w:val="22"/>
        </w:rPr>
      </w:pPr>
      <w:r w:rsidRPr="000252F8">
        <w:rPr>
          <w:rFonts w:ascii="Arial" w:hAnsi="Arial" w:cs="Arial"/>
          <w:sz w:val="22"/>
        </w:rPr>
        <w:t>Table S3 provides a summary of the filters and dichroic mirrors utilized for the fluorescence indicators in this work. Images</w:t>
      </w:r>
      <w:r w:rsidR="008336DC">
        <w:rPr>
          <w:rFonts w:ascii="Arial" w:hAnsi="Arial" w:cs="Arial" w:hint="eastAsia"/>
          <w:sz w:val="22"/>
        </w:rPr>
        <w:t xml:space="preserve"> of</w:t>
      </w:r>
      <w:r w:rsidRPr="000252F8">
        <w:rPr>
          <w:rFonts w:ascii="Arial" w:hAnsi="Arial" w:cs="Arial"/>
          <w:sz w:val="22"/>
        </w:rPr>
        <w:t xml:space="preserve"> </w:t>
      </w:r>
      <w:r w:rsidR="008336DC">
        <w:rPr>
          <w:rFonts w:ascii="Arial" w:hAnsi="Arial" w:cs="Arial" w:hint="eastAsia"/>
          <w:sz w:val="22"/>
        </w:rPr>
        <w:t xml:space="preserve">HEK293T cells, rat cultured neurons and </w:t>
      </w:r>
      <w:r w:rsidR="008336DC" w:rsidRPr="004E4159">
        <w:rPr>
          <w:rFonts w:ascii="Arial" w:hAnsi="Arial" w:cs="Arial" w:hint="eastAsia"/>
          <w:sz w:val="22"/>
        </w:rPr>
        <w:t>mouse pancreatic islets</w:t>
      </w:r>
      <w:r w:rsidR="008336DC" w:rsidRPr="000252F8">
        <w:rPr>
          <w:rFonts w:ascii="Arial" w:hAnsi="Arial" w:cs="Arial"/>
          <w:sz w:val="22"/>
        </w:rPr>
        <w:t xml:space="preserve"> </w:t>
      </w:r>
      <w:r w:rsidRPr="000252F8">
        <w:rPr>
          <w:rFonts w:ascii="Arial" w:hAnsi="Arial" w:cs="Arial"/>
          <w:sz w:val="22"/>
        </w:rPr>
        <w:t>were captured using a camera on 2×</w:t>
      </w:r>
      <w:proofErr w:type="gramStart"/>
      <w:r w:rsidRPr="000252F8">
        <w:rPr>
          <w:rFonts w:ascii="Arial" w:hAnsi="Arial" w:cs="Arial"/>
          <w:sz w:val="22"/>
        </w:rPr>
        <w:t>2 pixel</w:t>
      </w:r>
      <w:proofErr w:type="gramEnd"/>
      <w:r w:rsidRPr="000252F8">
        <w:rPr>
          <w:rFonts w:ascii="Arial" w:hAnsi="Arial" w:cs="Arial"/>
          <w:sz w:val="22"/>
        </w:rPr>
        <w:t xml:space="preserve"> binning and a 100-ms exposure duration</w:t>
      </w:r>
      <w:r w:rsidR="008336DC">
        <w:rPr>
          <w:rFonts w:ascii="Arial" w:hAnsi="Arial" w:cs="Arial" w:hint="eastAsia"/>
          <w:sz w:val="22"/>
        </w:rPr>
        <w:t>, and i</w:t>
      </w:r>
      <w:r w:rsidR="008336DC" w:rsidRPr="000252F8">
        <w:rPr>
          <w:rFonts w:ascii="Arial" w:hAnsi="Arial" w:cs="Arial"/>
          <w:sz w:val="22"/>
        </w:rPr>
        <w:t>mages</w:t>
      </w:r>
      <w:r w:rsidR="008336DC">
        <w:rPr>
          <w:rFonts w:ascii="Arial" w:hAnsi="Arial" w:cs="Arial" w:hint="eastAsia"/>
          <w:sz w:val="22"/>
        </w:rPr>
        <w:t xml:space="preserve"> of brain slices</w:t>
      </w:r>
      <w:r w:rsidR="008336DC" w:rsidRPr="000252F8">
        <w:rPr>
          <w:rFonts w:ascii="Arial" w:hAnsi="Arial" w:cs="Arial"/>
          <w:sz w:val="22"/>
        </w:rPr>
        <w:t xml:space="preserve"> were captured using a camera on </w:t>
      </w:r>
      <w:r w:rsidR="008336DC">
        <w:rPr>
          <w:rFonts w:ascii="Arial" w:hAnsi="Arial" w:cs="Arial" w:hint="eastAsia"/>
          <w:sz w:val="22"/>
        </w:rPr>
        <w:t>1</w:t>
      </w:r>
      <w:r w:rsidR="008336DC" w:rsidRPr="000252F8">
        <w:rPr>
          <w:rFonts w:ascii="Arial" w:hAnsi="Arial" w:cs="Arial"/>
          <w:sz w:val="22"/>
        </w:rPr>
        <w:t>×</w:t>
      </w:r>
      <w:r w:rsidR="008336DC">
        <w:rPr>
          <w:rFonts w:ascii="Arial" w:hAnsi="Arial" w:cs="Arial" w:hint="eastAsia"/>
          <w:sz w:val="22"/>
        </w:rPr>
        <w:t>1</w:t>
      </w:r>
      <w:r w:rsidR="008336DC" w:rsidRPr="000252F8">
        <w:rPr>
          <w:rFonts w:ascii="Arial" w:hAnsi="Arial" w:cs="Arial"/>
          <w:sz w:val="22"/>
        </w:rPr>
        <w:t xml:space="preserve"> pixel binning and a </w:t>
      </w:r>
      <w:r w:rsidR="008336DC">
        <w:rPr>
          <w:rFonts w:ascii="Arial" w:hAnsi="Arial" w:cs="Arial" w:hint="eastAsia"/>
          <w:sz w:val="22"/>
        </w:rPr>
        <w:t>2.5</w:t>
      </w:r>
      <w:r w:rsidR="008336DC" w:rsidRPr="000252F8">
        <w:rPr>
          <w:rFonts w:ascii="Arial" w:hAnsi="Arial" w:cs="Arial"/>
          <w:sz w:val="22"/>
        </w:rPr>
        <w:t xml:space="preserve">-ms exposure duration. Images were analyzed using </w:t>
      </w:r>
      <w:proofErr w:type="spellStart"/>
      <w:r w:rsidR="008336DC">
        <w:rPr>
          <w:rFonts w:ascii="Arial" w:hAnsi="Arial" w:cs="Arial" w:hint="eastAsia"/>
          <w:sz w:val="22"/>
        </w:rPr>
        <w:t>MaTLAB</w:t>
      </w:r>
      <w:proofErr w:type="spellEnd"/>
      <w:r w:rsidR="008336DC" w:rsidRPr="000252F8">
        <w:rPr>
          <w:rFonts w:ascii="Arial" w:hAnsi="Arial" w:cs="Arial"/>
          <w:sz w:val="22"/>
        </w:rPr>
        <w:t xml:space="preserve"> (version </w:t>
      </w:r>
      <w:r w:rsidR="008336DC">
        <w:rPr>
          <w:rFonts w:ascii="Arial" w:hAnsi="Arial" w:cs="Arial" w:hint="eastAsia"/>
          <w:sz w:val="22"/>
        </w:rPr>
        <w:t>R2022a</w:t>
      </w:r>
      <w:r w:rsidR="008336DC" w:rsidRPr="000252F8">
        <w:rPr>
          <w:rFonts w:ascii="Arial" w:hAnsi="Arial" w:cs="Arial"/>
          <w:sz w:val="22"/>
        </w:rPr>
        <w:t>)</w:t>
      </w:r>
      <w:r w:rsidR="003410BD" w:rsidRPr="003410BD">
        <w:rPr>
          <w:rFonts w:ascii="Arial" w:hAnsi="Arial" w:cs="Arial"/>
          <w:sz w:val="22"/>
        </w:rPr>
        <w:t xml:space="preserve"> </w:t>
      </w:r>
      <w:r w:rsidR="003410BD" w:rsidRPr="000252F8">
        <w:rPr>
          <w:rFonts w:ascii="Arial" w:hAnsi="Arial" w:cs="Arial"/>
          <w:sz w:val="22"/>
        </w:rPr>
        <w:t>software</w:t>
      </w:r>
      <w:r w:rsidR="008336DC" w:rsidRPr="000252F8">
        <w:rPr>
          <w:rFonts w:ascii="Arial" w:hAnsi="Arial" w:cs="Arial"/>
          <w:sz w:val="22"/>
        </w:rPr>
        <w:t>.</w:t>
      </w:r>
    </w:p>
    <w:p w14:paraId="01E63552" w14:textId="54AFFE98" w:rsidR="008336DC" w:rsidRPr="001F0A0F" w:rsidRDefault="008336DC" w:rsidP="00E87C82">
      <w:pPr>
        <w:widowControl/>
        <w:spacing w:line="276" w:lineRule="auto"/>
        <w:ind w:firstLine="420"/>
        <w:rPr>
          <w:rFonts w:ascii="Arial" w:hAnsi="Arial" w:cs="Arial"/>
          <w:sz w:val="22"/>
        </w:rPr>
      </w:pPr>
      <w:r>
        <w:rPr>
          <w:rFonts w:ascii="Arial" w:hAnsi="Arial" w:cs="Arial" w:hint="eastAsia"/>
          <w:sz w:val="22"/>
        </w:rPr>
        <w:t>Confocal f</w:t>
      </w:r>
      <w:r w:rsidRPr="000252F8">
        <w:rPr>
          <w:rFonts w:ascii="Arial" w:hAnsi="Arial" w:cs="Arial"/>
          <w:sz w:val="22"/>
        </w:rPr>
        <w:t>luorescence imaging experiments</w:t>
      </w:r>
      <w:r>
        <w:rPr>
          <w:rFonts w:ascii="Arial" w:hAnsi="Arial" w:cs="Arial" w:hint="eastAsia"/>
          <w:sz w:val="22"/>
        </w:rPr>
        <w:t xml:space="preserve"> in brain slice</w:t>
      </w:r>
      <w:r w:rsidRPr="000252F8">
        <w:rPr>
          <w:rFonts w:ascii="Arial" w:hAnsi="Arial" w:cs="Arial"/>
          <w:sz w:val="22"/>
        </w:rPr>
        <w:t xml:space="preserve"> were performed with </w:t>
      </w:r>
      <w:r w:rsidR="00607BE5" w:rsidRPr="000252F8">
        <w:rPr>
          <w:rFonts w:ascii="Arial" w:hAnsi="Arial" w:cs="Arial"/>
          <w:sz w:val="22"/>
        </w:rPr>
        <w:t xml:space="preserve">an inverted </w:t>
      </w:r>
      <w:r w:rsidR="00607BE5" w:rsidRPr="00607BE5">
        <w:rPr>
          <w:rFonts w:ascii="Arial" w:hAnsi="Arial" w:cs="Arial" w:hint="eastAsia"/>
          <w:sz w:val="22"/>
        </w:rPr>
        <w:t>confocal</w:t>
      </w:r>
      <w:r w:rsidR="003410BD">
        <w:rPr>
          <w:rFonts w:ascii="Arial" w:hAnsi="Arial" w:cs="Arial" w:hint="eastAsia"/>
          <w:sz w:val="22"/>
        </w:rPr>
        <w:t>-</w:t>
      </w:r>
      <w:r w:rsidR="00607BE5" w:rsidRPr="00607BE5">
        <w:rPr>
          <w:rFonts w:ascii="Arial" w:hAnsi="Arial" w:cs="Arial" w:hint="eastAsia"/>
          <w:sz w:val="22"/>
        </w:rPr>
        <w:t>laser scanning microscope</w:t>
      </w:r>
      <w:r w:rsidR="00607BE5">
        <w:rPr>
          <w:rFonts w:ascii="Arial" w:hAnsi="Arial" w:cs="Arial" w:hint="eastAsia"/>
          <w:sz w:val="22"/>
        </w:rPr>
        <w:t xml:space="preserve"> (</w:t>
      </w:r>
      <w:r w:rsidR="00607BE5" w:rsidRPr="00607BE5">
        <w:rPr>
          <w:rFonts w:ascii="Arial" w:hAnsi="Arial" w:cs="Arial" w:hint="eastAsia"/>
          <w:sz w:val="22"/>
        </w:rPr>
        <w:t>ZEISS</w:t>
      </w:r>
      <w:r w:rsidR="00607BE5">
        <w:rPr>
          <w:rFonts w:ascii="Arial" w:hAnsi="Arial" w:cs="Arial" w:hint="eastAsia"/>
          <w:sz w:val="22"/>
        </w:rPr>
        <w:t xml:space="preserve"> LSM 900)</w:t>
      </w:r>
      <w:r w:rsidRPr="000252F8">
        <w:rPr>
          <w:rFonts w:ascii="Arial" w:hAnsi="Arial" w:cs="Arial"/>
          <w:sz w:val="22"/>
        </w:rPr>
        <w:t xml:space="preserve"> </w:t>
      </w:r>
      <w:r w:rsidR="00607BE5" w:rsidRPr="000252F8">
        <w:rPr>
          <w:rFonts w:ascii="Arial" w:hAnsi="Arial" w:cs="Arial"/>
          <w:sz w:val="22"/>
        </w:rPr>
        <w:t xml:space="preserve">equipped with a </w:t>
      </w:r>
      <w:r w:rsidR="00607BE5">
        <w:rPr>
          <w:rFonts w:ascii="Arial" w:hAnsi="Arial" w:cs="Arial" w:hint="eastAsia"/>
          <w:sz w:val="22"/>
        </w:rPr>
        <w:t>63</w:t>
      </w:r>
      <w:r w:rsidR="00607BE5" w:rsidRPr="000252F8">
        <w:rPr>
          <w:rFonts w:ascii="Arial" w:hAnsi="Arial" w:cs="Arial"/>
          <w:sz w:val="22"/>
        </w:rPr>
        <w:t>× 1.</w:t>
      </w:r>
      <w:r w:rsidR="00607BE5">
        <w:rPr>
          <w:rFonts w:ascii="Arial" w:hAnsi="Arial" w:cs="Arial" w:hint="eastAsia"/>
          <w:sz w:val="22"/>
        </w:rPr>
        <w:t>4</w:t>
      </w:r>
      <w:r w:rsidR="00607BE5" w:rsidRPr="000252F8">
        <w:rPr>
          <w:rFonts w:ascii="Arial" w:hAnsi="Arial" w:cs="Arial"/>
          <w:sz w:val="22"/>
        </w:rPr>
        <w:t xml:space="preserve"> NA oil immersion objective lens</w:t>
      </w:r>
      <w:r w:rsidR="003410BD">
        <w:rPr>
          <w:rFonts w:ascii="Arial" w:hAnsi="Arial" w:cs="Arial" w:hint="eastAsia"/>
          <w:sz w:val="22"/>
        </w:rPr>
        <w:t xml:space="preserve"> and an inbuilt</w:t>
      </w:r>
      <w:r w:rsidR="003410BD" w:rsidRPr="003410BD">
        <w:rPr>
          <w:rFonts w:ascii="Arial" w:hAnsi="Arial" w:cs="Arial" w:hint="eastAsia"/>
          <w:sz w:val="22"/>
        </w:rPr>
        <w:t xml:space="preserve"> 488nm laser</w:t>
      </w:r>
      <w:r w:rsidR="003410BD">
        <w:rPr>
          <w:rFonts w:ascii="Arial" w:hAnsi="Arial" w:cs="Arial" w:hint="eastAsia"/>
          <w:sz w:val="22"/>
        </w:rPr>
        <w:t xml:space="preserve"> </w:t>
      </w:r>
      <w:r w:rsidR="003410BD" w:rsidRPr="003410BD">
        <w:rPr>
          <w:rFonts w:ascii="Arial" w:hAnsi="Arial" w:cs="Arial" w:hint="eastAsia"/>
          <w:sz w:val="22"/>
        </w:rPr>
        <w:t>with a power of 4.5% of the maximum power</w:t>
      </w:r>
      <w:r w:rsidR="003410BD">
        <w:rPr>
          <w:rFonts w:ascii="Arial" w:hAnsi="Arial" w:cs="Arial" w:hint="eastAsia"/>
          <w:sz w:val="22"/>
        </w:rPr>
        <w:t xml:space="preserve">. </w:t>
      </w:r>
      <w:r w:rsidR="00607BE5" w:rsidRPr="000252F8">
        <w:rPr>
          <w:rFonts w:ascii="Arial" w:hAnsi="Arial" w:cs="Arial"/>
          <w:sz w:val="22"/>
        </w:rPr>
        <w:t xml:space="preserve">The microscope, lasers, and cameras were controlled by </w:t>
      </w:r>
      <w:r w:rsidR="003410BD">
        <w:rPr>
          <w:rFonts w:ascii="Arial" w:hAnsi="Arial" w:cs="Arial" w:hint="eastAsia"/>
          <w:sz w:val="22"/>
        </w:rPr>
        <w:t xml:space="preserve">ZEN </w:t>
      </w:r>
      <w:r w:rsidR="00607BE5" w:rsidRPr="000252F8">
        <w:rPr>
          <w:rFonts w:ascii="Arial" w:hAnsi="Arial" w:cs="Arial"/>
          <w:sz w:val="22"/>
        </w:rPr>
        <w:t>(</w:t>
      </w:r>
      <w:r w:rsidR="003410BD">
        <w:rPr>
          <w:rFonts w:ascii="Arial" w:hAnsi="Arial" w:cs="Arial" w:hint="eastAsia"/>
          <w:sz w:val="22"/>
        </w:rPr>
        <w:t>ZEISS</w:t>
      </w:r>
      <w:r w:rsidR="00607BE5" w:rsidRPr="000252F8">
        <w:rPr>
          <w:rFonts w:ascii="Arial" w:hAnsi="Arial" w:cs="Arial"/>
          <w:sz w:val="22"/>
        </w:rPr>
        <w:t xml:space="preserve">, </w:t>
      </w:r>
      <w:r w:rsidR="003410BD">
        <w:rPr>
          <w:rFonts w:ascii="Arial" w:hAnsi="Arial" w:cs="Arial" w:hint="eastAsia"/>
          <w:sz w:val="22"/>
        </w:rPr>
        <w:t>3.6</w:t>
      </w:r>
      <w:r w:rsidR="00607BE5" w:rsidRPr="000252F8">
        <w:rPr>
          <w:rFonts w:ascii="Arial" w:hAnsi="Arial" w:cs="Arial"/>
          <w:sz w:val="22"/>
        </w:rPr>
        <w:t xml:space="preserve"> version) software.</w:t>
      </w:r>
      <w:r w:rsidR="003410BD" w:rsidRPr="003410BD">
        <w:rPr>
          <w:rFonts w:ascii="Arial" w:hAnsi="Arial" w:cs="Arial"/>
          <w:sz w:val="22"/>
        </w:rPr>
        <w:t xml:space="preserve"> </w:t>
      </w:r>
      <w:r w:rsidR="003410BD" w:rsidRPr="000252F8">
        <w:rPr>
          <w:rFonts w:ascii="Arial" w:hAnsi="Arial" w:cs="Arial"/>
          <w:sz w:val="22"/>
        </w:rPr>
        <w:t xml:space="preserve">Images were analyzed using </w:t>
      </w:r>
      <w:r w:rsidR="003410BD">
        <w:rPr>
          <w:rFonts w:ascii="Arial" w:hAnsi="Arial" w:cs="Arial" w:hint="eastAsia"/>
          <w:sz w:val="22"/>
        </w:rPr>
        <w:t xml:space="preserve">ZEN </w:t>
      </w:r>
      <w:r w:rsidR="003410BD" w:rsidRPr="000252F8">
        <w:rPr>
          <w:rFonts w:ascii="Arial" w:hAnsi="Arial" w:cs="Arial"/>
          <w:sz w:val="22"/>
        </w:rPr>
        <w:t>(</w:t>
      </w:r>
      <w:r w:rsidR="003410BD">
        <w:rPr>
          <w:rFonts w:ascii="Arial" w:hAnsi="Arial" w:cs="Arial" w:hint="eastAsia"/>
          <w:sz w:val="22"/>
        </w:rPr>
        <w:t>ZEISS</w:t>
      </w:r>
      <w:r w:rsidR="003410BD" w:rsidRPr="000252F8">
        <w:rPr>
          <w:rFonts w:ascii="Arial" w:hAnsi="Arial" w:cs="Arial"/>
          <w:sz w:val="22"/>
        </w:rPr>
        <w:t xml:space="preserve">, </w:t>
      </w:r>
      <w:r w:rsidR="003410BD">
        <w:rPr>
          <w:rFonts w:ascii="Arial" w:hAnsi="Arial" w:cs="Arial" w:hint="eastAsia"/>
          <w:sz w:val="22"/>
        </w:rPr>
        <w:t>3.6</w:t>
      </w:r>
      <w:r w:rsidR="003410BD" w:rsidRPr="000252F8">
        <w:rPr>
          <w:rFonts w:ascii="Arial" w:hAnsi="Arial" w:cs="Arial"/>
          <w:sz w:val="22"/>
        </w:rPr>
        <w:t xml:space="preserve"> version)</w:t>
      </w:r>
      <w:r w:rsidR="003410BD">
        <w:rPr>
          <w:rFonts w:ascii="Arial" w:hAnsi="Arial" w:cs="Arial" w:hint="eastAsia"/>
          <w:sz w:val="22"/>
        </w:rPr>
        <w:t xml:space="preserve"> software</w:t>
      </w:r>
      <w:r w:rsidR="003410BD" w:rsidRPr="000252F8">
        <w:rPr>
          <w:rFonts w:ascii="Arial" w:hAnsi="Arial" w:cs="Arial"/>
          <w:sz w:val="22"/>
        </w:rPr>
        <w:t>.</w:t>
      </w:r>
    </w:p>
    <w:p w14:paraId="45108200" w14:textId="77777777" w:rsidR="002823ED" w:rsidRPr="000252F8" w:rsidRDefault="002823ED" w:rsidP="002823ED">
      <w:pPr>
        <w:widowControl/>
        <w:jc w:val="left"/>
        <w:rPr>
          <w:rFonts w:ascii="Arial" w:hAnsi="Arial" w:cs="Arial"/>
          <w:sz w:val="22"/>
        </w:rPr>
      </w:pPr>
    </w:p>
    <w:p w14:paraId="25580B4D" w14:textId="77777777" w:rsidR="002823ED" w:rsidRPr="000252F8" w:rsidRDefault="002823ED" w:rsidP="002823ED">
      <w:pPr>
        <w:keepNext/>
        <w:keepLines/>
        <w:spacing w:line="276" w:lineRule="auto"/>
        <w:jc w:val="left"/>
        <w:outlineLvl w:val="1"/>
        <w:rPr>
          <w:rFonts w:ascii="Arial" w:hAnsi="Arial" w:cs="Arial"/>
          <w:b/>
          <w:bCs/>
          <w:sz w:val="22"/>
        </w:rPr>
      </w:pPr>
      <w:r w:rsidRPr="000252F8">
        <w:rPr>
          <w:rFonts w:ascii="Arial" w:hAnsi="Arial" w:cs="Arial"/>
          <w:b/>
          <w:bCs/>
          <w:sz w:val="22"/>
        </w:rPr>
        <w:t>Electrophysiology</w:t>
      </w:r>
    </w:p>
    <w:p w14:paraId="3DB63F85" w14:textId="77777777" w:rsidR="002823ED" w:rsidRPr="000252F8" w:rsidRDefault="002823ED" w:rsidP="002823ED">
      <w:pPr>
        <w:widowControl/>
        <w:spacing w:line="276" w:lineRule="auto"/>
        <w:ind w:firstLine="420"/>
        <w:rPr>
          <w:rFonts w:ascii="Arial" w:hAnsi="Arial" w:cs="Arial"/>
          <w:sz w:val="22"/>
        </w:rPr>
      </w:pPr>
      <w:r w:rsidRPr="000252F8">
        <w:rPr>
          <w:rFonts w:ascii="Arial" w:hAnsi="Arial" w:cs="Arial"/>
          <w:sz w:val="22"/>
        </w:rPr>
        <w:t xml:space="preserve">For single-cell electrophysiological recording, cultured neurons were incubated in Tyrode's buffer containing 20 μM gabazine, 10 μM NBQX and 25 μM APV (Tyrode’s buffer containing 50 </w:t>
      </w:r>
      <w:proofErr w:type="spellStart"/>
      <w:r w:rsidRPr="000252F8">
        <w:rPr>
          <w:rFonts w:ascii="Arial" w:hAnsi="Arial" w:cs="Arial"/>
          <w:sz w:val="22"/>
        </w:rPr>
        <w:t>nM</w:t>
      </w:r>
      <w:proofErr w:type="spellEnd"/>
      <w:r w:rsidRPr="000252F8">
        <w:rPr>
          <w:rFonts w:ascii="Arial" w:hAnsi="Arial" w:cs="Arial"/>
          <w:sz w:val="22"/>
        </w:rPr>
        <w:t xml:space="preserve"> 2-APB for HEK293T cells). The electrophysiological experiments were </w:t>
      </w:r>
      <w:r w:rsidRPr="000252F8">
        <w:rPr>
          <w:rFonts w:ascii="Arial" w:hAnsi="Arial" w:cs="Arial"/>
          <w:sz w:val="22"/>
        </w:rPr>
        <w:lastRenderedPageBreak/>
        <w:t>conducted at room temperature. Borosilicate glass electrodes (Sutter) were pulled to a tip resistance of 2.5-5 MΩ. The internal solution containing 125 mM potassium gluconate, 8 mM NaCl, 0.6 mM MgCl</w:t>
      </w:r>
      <w:r w:rsidRPr="000252F8">
        <w:rPr>
          <w:rFonts w:ascii="Arial" w:hAnsi="Arial" w:cs="Arial"/>
          <w:sz w:val="22"/>
          <w:vertAlign w:val="subscript"/>
        </w:rPr>
        <w:t>2</w:t>
      </w:r>
      <w:r w:rsidRPr="000252F8">
        <w:rPr>
          <w:rFonts w:ascii="Arial" w:hAnsi="Arial" w:cs="Arial"/>
          <w:sz w:val="22"/>
        </w:rPr>
        <w:t>, 0.1 mM CaCl</w:t>
      </w:r>
      <w:r w:rsidRPr="000252F8">
        <w:rPr>
          <w:rFonts w:ascii="Arial" w:hAnsi="Arial" w:cs="Arial"/>
          <w:sz w:val="22"/>
          <w:vertAlign w:val="subscript"/>
        </w:rPr>
        <w:t>2</w:t>
      </w:r>
      <w:r w:rsidRPr="000252F8">
        <w:rPr>
          <w:rFonts w:ascii="Arial" w:hAnsi="Arial" w:cs="Arial"/>
          <w:sz w:val="22"/>
        </w:rPr>
        <w:t>, 1 mM EGTA, 10 mM HEPES, 4 mM Mg-ATP, 0.4 mM GTP·Na</w:t>
      </w:r>
      <w:r w:rsidRPr="000252F8">
        <w:rPr>
          <w:rFonts w:ascii="Arial" w:hAnsi="Arial" w:cs="Arial"/>
          <w:sz w:val="22"/>
          <w:vertAlign w:val="subscript"/>
        </w:rPr>
        <w:t>2</w:t>
      </w:r>
      <w:r w:rsidRPr="000252F8">
        <w:rPr>
          <w:rFonts w:ascii="Arial" w:hAnsi="Arial" w:cs="Arial"/>
          <w:sz w:val="22"/>
        </w:rPr>
        <w:t xml:space="preserve"> (pH 7.3) was adjusted to 295 mOsm/kg with 1 M sucrose and injected into the glass electrode. The glass electrode’s position was adjusted by a Sutter MP285 micro-manipulator. An Axopatch 200B (Axon Instruments) amplifier was utilized to clamp the cells. Membrane potential data recorded from the amplifier was filtered by an internal 5 kHz Bessel filter and digitalized at 9681.48 Hz with a National Instruments PCIe-6353 data acquisition (DAQ) board.</w:t>
      </w:r>
    </w:p>
    <w:p w14:paraId="13AFB426" w14:textId="77777777" w:rsidR="002823ED" w:rsidRPr="000252F8" w:rsidRDefault="002823ED" w:rsidP="002823ED">
      <w:pPr>
        <w:widowControl/>
        <w:spacing w:line="276" w:lineRule="auto"/>
        <w:jc w:val="left"/>
        <w:rPr>
          <w:rFonts w:ascii="Arial" w:hAnsi="Arial" w:cs="Arial"/>
          <w:sz w:val="22"/>
        </w:rPr>
      </w:pPr>
    </w:p>
    <w:p w14:paraId="569EDFAF" w14:textId="77777777" w:rsidR="002823ED" w:rsidRPr="000252F8" w:rsidRDefault="002823ED" w:rsidP="002823ED">
      <w:pPr>
        <w:keepNext/>
        <w:keepLines/>
        <w:spacing w:line="276" w:lineRule="auto"/>
        <w:jc w:val="left"/>
        <w:outlineLvl w:val="1"/>
        <w:rPr>
          <w:rFonts w:ascii="Arial" w:hAnsi="Arial" w:cs="Arial"/>
          <w:b/>
          <w:bCs/>
          <w:sz w:val="22"/>
        </w:rPr>
      </w:pPr>
      <w:r w:rsidRPr="000252F8">
        <w:rPr>
          <w:rFonts w:ascii="Arial" w:hAnsi="Arial" w:cs="Arial"/>
          <w:b/>
          <w:bCs/>
          <w:sz w:val="22"/>
        </w:rPr>
        <w:t>Simultaneous patch clamp and optical recording in cultured cells</w:t>
      </w:r>
    </w:p>
    <w:p w14:paraId="27F81A29" w14:textId="77777777" w:rsidR="002823ED" w:rsidRPr="000252F8" w:rsidRDefault="002823ED" w:rsidP="002823ED">
      <w:pPr>
        <w:widowControl/>
        <w:spacing w:line="276" w:lineRule="auto"/>
        <w:ind w:firstLine="420"/>
        <w:rPr>
          <w:rFonts w:ascii="Arial" w:hAnsi="Arial" w:cs="Arial"/>
          <w:sz w:val="22"/>
        </w:rPr>
      </w:pPr>
      <w:r w:rsidRPr="000252F8">
        <w:rPr>
          <w:rFonts w:ascii="Arial" w:hAnsi="Arial" w:cs="Arial"/>
          <w:sz w:val="22"/>
        </w:rPr>
        <w:t xml:space="preserve">The membrane potential was controlled by whole-cell patch clamp. To characterize the dynamic range of voltage indicators in HEK293T cells, the membrane potential was stepped from -100 mV to 100 mV in 20 mV increments, lasting 500 </w:t>
      </w:r>
      <w:proofErr w:type="spellStart"/>
      <w:r w:rsidRPr="000252F8">
        <w:rPr>
          <w:rFonts w:ascii="Arial" w:hAnsi="Arial" w:cs="Arial"/>
          <w:sz w:val="22"/>
        </w:rPr>
        <w:t>ms</w:t>
      </w:r>
      <w:proofErr w:type="spellEnd"/>
      <w:r w:rsidRPr="000252F8">
        <w:rPr>
          <w:rFonts w:ascii="Arial" w:hAnsi="Arial" w:cs="Arial"/>
          <w:sz w:val="22"/>
        </w:rPr>
        <w:t xml:space="preserve"> for each step. Meanwhile, the fluorescence images were recorded at 1058 Hz.</w:t>
      </w:r>
    </w:p>
    <w:p w14:paraId="74106BB6" w14:textId="77777777" w:rsidR="002823ED" w:rsidRPr="000252F8" w:rsidRDefault="002823ED" w:rsidP="002823ED">
      <w:pPr>
        <w:widowControl/>
        <w:spacing w:line="276" w:lineRule="auto"/>
        <w:ind w:firstLine="420"/>
        <w:rPr>
          <w:rFonts w:ascii="Arial" w:hAnsi="Arial" w:cs="Arial"/>
          <w:sz w:val="22"/>
        </w:rPr>
      </w:pPr>
      <w:r w:rsidRPr="000252F8">
        <w:rPr>
          <w:rFonts w:ascii="Arial" w:hAnsi="Arial" w:cs="Arial"/>
          <w:sz w:val="22"/>
        </w:rPr>
        <w:t xml:space="preserve">Neuronal single APs were stimulated by injecting 100–400 </w:t>
      </w:r>
      <w:proofErr w:type="spellStart"/>
      <w:r w:rsidRPr="000252F8">
        <w:rPr>
          <w:rFonts w:ascii="Arial" w:hAnsi="Arial" w:cs="Arial"/>
          <w:sz w:val="22"/>
        </w:rPr>
        <w:t>pA</w:t>
      </w:r>
      <w:proofErr w:type="spellEnd"/>
      <w:r w:rsidRPr="000252F8">
        <w:rPr>
          <w:rFonts w:ascii="Arial" w:hAnsi="Arial" w:cs="Arial"/>
          <w:sz w:val="22"/>
        </w:rPr>
        <w:t xml:space="preserve"> current for 10 </w:t>
      </w:r>
      <w:proofErr w:type="spellStart"/>
      <w:r w:rsidRPr="000252F8">
        <w:rPr>
          <w:rFonts w:ascii="Arial" w:hAnsi="Arial" w:cs="Arial"/>
          <w:sz w:val="22"/>
        </w:rPr>
        <w:t>ms</w:t>
      </w:r>
      <w:proofErr w:type="spellEnd"/>
      <w:r w:rsidRPr="000252F8">
        <w:rPr>
          <w:rFonts w:ascii="Arial" w:hAnsi="Arial" w:cs="Arial"/>
          <w:sz w:val="22"/>
        </w:rPr>
        <w:t xml:space="preserve"> into the cultured neurons. Fluorescent signals were acquired at 484 Hz camera frame rate with 2-by-2 binning.</w:t>
      </w:r>
    </w:p>
    <w:p w14:paraId="350116A2" w14:textId="77777777" w:rsidR="002823ED" w:rsidRPr="000252F8" w:rsidRDefault="002823ED" w:rsidP="002823ED">
      <w:pPr>
        <w:widowControl/>
        <w:tabs>
          <w:tab w:val="left" w:pos="1248"/>
        </w:tabs>
        <w:spacing w:line="276" w:lineRule="auto"/>
        <w:jc w:val="left"/>
        <w:rPr>
          <w:rFonts w:ascii="Arial" w:hAnsi="Arial" w:cs="Arial"/>
          <w:sz w:val="22"/>
        </w:rPr>
      </w:pPr>
      <w:r w:rsidRPr="000252F8">
        <w:rPr>
          <w:rFonts w:ascii="Arial" w:hAnsi="Arial" w:cs="Arial"/>
          <w:sz w:val="22"/>
        </w:rPr>
        <w:tab/>
      </w:r>
    </w:p>
    <w:p w14:paraId="05CE25E3" w14:textId="77777777" w:rsidR="002823ED" w:rsidRPr="000252F8" w:rsidRDefault="002823ED" w:rsidP="002823ED">
      <w:pPr>
        <w:keepNext/>
        <w:keepLines/>
        <w:spacing w:line="276" w:lineRule="auto"/>
        <w:jc w:val="left"/>
        <w:outlineLvl w:val="1"/>
        <w:rPr>
          <w:rFonts w:ascii="Arial" w:hAnsi="Arial" w:cs="Arial"/>
          <w:b/>
          <w:bCs/>
          <w:sz w:val="22"/>
        </w:rPr>
      </w:pPr>
      <w:r w:rsidRPr="000252F8">
        <w:rPr>
          <w:rFonts w:ascii="Arial" w:hAnsi="Arial" w:cs="Arial"/>
          <w:b/>
          <w:bCs/>
          <w:sz w:val="22"/>
        </w:rPr>
        <w:t>Intracerebroventricular injection and acute slice measurements</w:t>
      </w:r>
    </w:p>
    <w:p w14:paraId="5090318F" w14:textId="36E2471C" w:rsidR="002823ED" w:rsidRPr="000252F8" w:rsidRDefault="002823ED" w:rsidP="002823ED">
      <w:pPr>
        <w:widowControl/>
        <w:spacing w:line="276" w:lineRule="auto"/>
        <w:ind w:firstLineChars="200" w:firstLine="440"/>
        <w:rPr>
          <w:rFonts w:ascii="Arial" w:hAnsi="Arial" w:cs="Arial"/>
          <w:sz w:val="22"/>
        </w:rPr>
      </w:pPr>
      <w:r w:rsidRPr="000252F8">
        <w:rPr>
          <w:rFonts w:ascii="Arial" w:hAnsi="Arial" w:cs="Arial"/>
          <w:sz w:val="22"/>
        </w:rPr>
        <w:t xml:space="preserve">The AAV vector expressing Vega: AAV2/9-hsyn-Vega was custom-produced by Chinese Institute for Brain Research. For one 6- to 7-week-old mouse (without regard to sex), 200 </w:t>
      </w:r>
      <w:proofErr w:type="spellStart"/>
      <w:r w:rsidRPr="000252F8">
        <w:rPr>
          <w:rFonts w:ascii="Arial" w:hAnsi="Arial" w:cs="Arial"/>
          <w:sz w:val="22"/>
        </w:rPr>
        <w:t>nL</w:t>
      </w:r>
      <w:proofErr w:type="spellEnd"/>
      <w:r w:rsidRPr="000252F8">
        <w:rPr>
          <w:rFonts w:ascii="Arial" w:hAnsi="Arial" w:cs="Arial"/>
          <w:sz w:val="22"/>
        </w:rPr>
        <w:t xml:space="preserve"> of AAV2/9-hsyn-Vega (1.4 × 10</w:t>
      </w:r>
      <w:r w:rsidRPr="000252F8">
        <w:rPr>
          <w:rFonts w:ascii="Arial" w:hAnsi="Arial" w:cs="Arial"/>
          <w:sz w:val="22"/>
          <w:vertAlign w:val="superscript"/>
        </w:rPr>
        <w:t>13</w:t>
      </w:r>
      <w:r w:rsidRPr="000252F8">
        <w:rPr>
          <w:rFonts w:ascii="Arial" w:hAnsi="Arial" w:cs="Arial"/>
          <w:sz w:val="22"/>
        </w:rPr>
        <w:t xml:space="preserve"> genome copies/mL) was injected into the thalamus. The coordinate for intracerebroventricular injection (in millimeters from Bregma: anteroposterior and mediolateral) was 1.05 and 0.3 and dorsoventral of 5.3 mm.</w:t>
      </w:r>
    </w:p>
    <w:p w14:paraId="46CA085A" w14:textId="77777777" w:rsidR="002823ED" w:rsidRPr="000252F8" w:rsidRDefault="002823ED" w:rsidP="002823ED">
      <w:pPr>
        <w:widowControl/>
        <w:spacing w:line="276" w:lineRule="auto"/>
        <w:ind w:firstLineChars="200" w:firstLine="440"/>
        <w:rPr>
          <w:rFonts w:ascii="Arial" w:hAnsi="Arial" w:cs="Arial"/>
          <w:sz w:val="22"/>
        </w:rPr>
      </w:pPr>
      <w:r w:rsidRPr="000252F8">
        <w:rPr>
          <w:rFonts w:ascii="Arial" w:hAnsi="Arial" w:cs="Arial"/>
          <w:sz w:val="22"/>
        </w:rPr>
        <w:t>Acute slices were prepared from 9- to 11-week-old mice (at least 3 weeks after AAV injection). Mouse was deeply anesthetized via isoflurane inhalation and rapidly decapitated. The brain was dissected from the skull and placed in ice-cold artificial cerebrospinal fluid (ACSF) containing 26 mM NaHCO</w:t>
      </w:r>
      <w:r w:rsidRPr="000252F8">
        <w:rPr>
          <w:rFonts w:ascii="Arial" w:hAnsi="Arial" w:cs="Arial"/>
          <w:sz w:val="22"/>
          <w:vertAlign w:val="subscript"/>
        </w:rPr>
        <w:t>3</w:t>
      </w:r>
      <w:r w:rsidRPr="000252F8">
        <w:rPr>
          <w:rFonts w:ascii="Arial" w:hAnsi="Arial" w:cs="Arial"/>
          <w:sz w:val="22"/>
        </w:rPr>
        <w:t>, 1.25 mM NaH</w:t>
      </w:r>
      <w:r w:rsidRPr="000252F8">
        <w:rPr>
          <w:rFonts w:ascii="Arial" w:hAnsi="Arial" w:cs="Arial"/>
          <w:sz w:val="22"/>
          <w:vertAlign w:val="subscript"/>
        </w:rPr>
        <w:t>2</w:t>
      </w:r>
      <w:r w:rsidRPr="000252F8">
        <w:rPr>
          <w:rFonts w:ascii="Arial" w:hAnsi="Arial" w:cs="Arial"/>
          <w:sz w:val="22"/>
        </w:rPr>
        <w:t>PO</w:t>
      </w:r>
      <w:r w:rsidRPr="000252F8">
        <w:rPr>
          <w:rFonts w:ascii="Arial" w:hAnsi="Arial" w:cs="Arial"/>
          <w:sz w:val="22"/>
          <w:vertAlign w:val="subscript"/>
        </w:rPr>
        <w:t>4</w:t>
      </w:r>
      <w:r w:rsidRPr="000252F8">
        <w:rPr>
          <w:rFonts w:ascii="Arial" w:hAnsi="Arial" w:cs="Arial"/>
          <w:sz w:val="22"/>
        </w:rPr>
        <w:t xml:space="preserve">, 125 mM NaCl, 2.5 mM </w:t>
      </w:r>
      <w:proofErr w:type="spellStart"/>
      <w:r w:rsidRPr="000252F8">
        <w:rPr>
          <w:rFonts w:ascii="Arial" w:hAnsi="Arial" w:cs="Arial"/>
          <w:sz w:val="22"/>
        </w:rPr>
        <w:t>KCl</w:t>
      </w:r>
      <w:proofErr w:type="spellEnd"/>
      <w:r w:rsidRPr="000252F8">
        <w:rPr>
          <w:rFonts w:ascii="Arial" w:hAnsi="Arial" w:cs="Arial"/>
          <w:sz w:val="22"/>
        </w:rPr>
        <w:t>, 2 mM CaCl</w:t>
      </w:r>
      <w:r w:rsidRPr="000252F8">
        <w:rPr>
          <w:rFonts w:ascii="Arial" w:hAnsi="Arial" w:cs="Arial"/>
          <w:sz w:val="22"/>
          <w:vertAlign w:val="subscript"/>
        </w:rPr>
        <w:t>2</w:t>
      </w:r>
      <w:r w:rsidRPr="000252F8">
        <w:rPr>
          <w:rFonts w:ascii="Arial" w:hAnsi="Arial" w:cs="Arial"/>
          <w:sz w:val="22"/>
        </w:rPr>
        <w:t>, 1 mM MgCl</w:t>
      </w:r>
      <w:r w:rsidRPr="000252F8">
        <w:rPr>
          <w:rFonts w:ascii="Arial" w:hAnsi="Arial" w:cs="Arial"/>
          <w:sz w:val="22"/>
          <w:vertAlign w:val="subscript"/>
        </w:rPr>
        <w:t>2</w:t>
      </w:r>
      <w:r w:rsidRPr="000252F8">
        <w:rPr>
          <w:rFonts w:ascii="Arial" w:hAnsi="Arial" w:cs="Arial"/>
          <w:sz w:val="22"/>
        </w:rPr>
        <w:t xml:space="preserve">, 2 mM </w:t>
      </w:r>
      <w:proofErr w:type="spellStart"/>
      <w:r w:rsidRPr="000252F8">
        <w:rPr>
          <w:rFonts w:ascii="Arial" w:hAnsi="Arial" w:cs="Arial"/>
          <w:sz w:val="22"/>
        </w:rPr>
        <w:t>KCl</w:t>
      </w:r>
      <w:proofErr w:type="spellEnd"/>
      <w:r w:rsidRPr="000252F8">
        <w:rPr>
          <w:rFonts w:ascii="Arial" w:hAnsi="Arial" w:cs="Arial"/>
          <w:sz w:val="22"/>
        </w:rPr>
        <w:t xml:space="preserve">, and 20 mM glucose (295 </w:t>
      </w:r>
      <w:proofErr w:type="spellStart"/>
      <w:r w:rsidRPr="000252F8">
        <w:rPr>
          <w:rFonts w:ascii="Arial" w:hAnsi="Arial" w:cs="Arial"/>
          <w:sz w:val="22"/>
        </w:rPr>
        <w:t>mosmol</w:t>
      </w:r>
      <w:proofErr w:type="spellEnd"/>
      <w:r w:rsidRPr="000252F8">
        <w:rPr>
          <w:rFonts w:ascii="Arial" w:hAnsi="Arial" w:cs="Arial"/>
          <w:sz w:val="22"/>
        </w:rPr>
        <w:t>/kg; pH 7.3 to 7.4) and saturated with Carbogen (95% O</w:t>
      </w:r>
      <w:r w:rsidRPr="000252F8">
        <w:rPr>
          <w:rFonts w:ascii="Arial" w:hAnsi="Arial" w:cs="Arial"/>
          <w:sz w:val="22"/>
          <w:vertAlign w:val="subscript"/>
        </w:rPr>
        <w:t>2</w:t>
      </w:r>
      <w:r w:rsidRPr="000252F8">
        <w:rPr>
          <w:rFonts w:ascii="Arial" w:hAnsi="Arial" w:cs="Arial"/>
          <w:sz w:val="22"/>
        </w:rPr>
        <w:t xml:space="preserve"> and 5% CO</w:t>
      </w:r>
      <w:r w:rsidRPr="000252F8">
        <w:rPr>
          <w:rFonts w:ascii="Arial" w:hAnsi="Arial" w:cs="Arial"/>
          <w:sz w:val="22"/>
          <w:vertAlign w:val="subscript"/>
        </w:rPr>
        <w:t>2</w:t>
      </w:r>
      <w:r w:rsidRPr="000252F8">
        <w:rPr>
          <w:rFonts w:ascii="Arial" w:hAnsi="Arial" w:cs="Arial"/>
          <w:sz w:val="22"/>
        </w:rPr>
        <w:t>). The brain was sliced into 200-μm sections with a Leica VT1200s vibratome. Slices were incubated for 45 min at 34.5°C in ACSF and maintained in ACSF (34.5°C). ACSF was continuously bubbled with Carbogen for the duration of the preparation and subsequent experiment.</w:t>
      </w:r>
    </w:p>
    <w:p w14:paraId="4FAF3086" w14:textId="77777777" w:rsidR="002823ED" w:rsidRPr="000252F8" w:rsidRDefault="002823ED" w:rsidP="002823ED">
      <w:pPr>
        <w:widowControl/>
        <w:spacing w:line="276" w:lineRule="auto"/>
        <w:ind w:firstLineChars="200" w:firstLine="440"/>
        <w:rPr>
          <w:rFonts w:ascii="Arial" w:hAnsi="Arial" w:cs="Arial"/>
          <w:sz w:val="22"/>
        </w:rPr>
      </w:pPr>
      <w:r w:rsidRPr="000252F8">
        <w:rPr>
          <w:rFonts w:ascii="Arial" w:hAnsi="Arial" w:cs="Arial"/>
          <w:sz w:val="22"/>
        </w:rPr>
        <w:t>For fluorescence imaging and electrophysiology recoding, slices were placed on a custom-built chamber and held by a platinum harp net stretched across. Carbogen-</w:t>
      </w:r>
      <w:r w:rsidRPr="000252F8">
        <w:rPr>
          <w:rFonts w:ascii="Arial" w:hAnsi="Arial" w:cs="Arial"/>
          <w:sz w:val="22"/>
        </w:rPr>
        <w:lastRenderedPageBreak/>
        <w:t>bubbled ACSF was perfused at a rate of 1 mL/min with a longer peristaltic pump. Fluorescence images were captured at a frame rate of 400 Hz, under 488-nm illumination (1 W/cm</w:t>
      </w:r>
      <w:r w:rsidRPr="000252F8">
        <w:rPr>
          <w:rFonts w:ascii="Arial" w:hAnsi="Arial" w:cs="Arial"/>
          <w:sz w:val="22"/>
          <w:vertAlign w:val="superscript"/>
        </w:rPr>
        <w:t>2</w:t>
      </w:r>
      <w:r w:rsidRPr="000252F8">
        <w:rPr>
          <w:rFonts w:ascii="Arial" w:hAnsi="Arial" w:cs="Arial"/>
          <w:sz w:val="22"/>
        </w:rPr>
        <w:t xml:space="preserve">). </w:t>
      </w:r>
    </w:p>
    <w:p w14:paraId="0EE557A1" w14:textId="77777777" w:rsidR="002823ED" w:rsidRPr="000252F8" w:rsidRDefault="002823ED" w:rsidP="002823ED">
      <w:pPr>
        <w:widowControl/>
        <w:spacing w:line="276" w:lineRule="auto"/>
        <w:ind w:firstLineChars="200" w:firstLine="440"/>
        <w:jc w:val="left"/>
        <w:rPr>
          <w:rFonts w:ascii="Arial" w:hAnsi="Arial" w:cs="Arial"/>
          <w:sz w:val="22"/>
        </w:rPr>
      </w:pPr>
    </w:p>
    <w:p w14:paraId="0F5F71E4" w14:textId="45DECBFC" w:rsidR="002823ED" w:rsidRPr="000252F8" w:rsidRDefault="002823ED" w:rsidP="002823ED">
      <w:pPr>
        <w:keepNext/>
        <w:keepLines/>
        <w:spacing w:line="276" w:lineRule="auto"/>
        <w:jc w:val="left"/>
        <w:outlineLvl w:val="1"/>
        <w:rPr>
          <w:rFonts w:ascii="Arial" w:hAnsi="Arial" w:cs="Arial"/>
          <w:b/>
          <w:bCs/>
          <w:sz w:val="22"/>
        </w:rPr>
      </w:pPr>
      <w:r w:rsidRPr="000252F8">
        <w:rPr>
          <w:rFonts w:ascii="Arial" w:hAnsi="Arial" w:cs="Arial"/>
          <w:b/>
          <w:bCs/>
          <w:sz w:val="22"/>
        </w:rPr>
        <w:t xml:space="preserve">Isolation of </w:t>
      </w:r>
      <w:bookmarkStart w:id="13" w:name="_Hlk198973198"/>
      <w:r w:rsidRPr="000252F8">
        <w:rPr>
          <w:rFonts w:ascii="Arial" w:hAnsi="Arial" w:cs="Arial"/>
          <w:b/>
          <w:bCs/>
          <w:sz w:val="22"/>
        </w:rPr>
        <w:t>mouse pancreatic islets</w:t>
      </w:r>
      <w:bookmarkEnd w:id="13"/>
      <w:r w:rsidRPr="000252F8">
        <w:rPr>
          <w:rFonts w:ascii="Arial" w:hAnsi="Arial" w:cs="Arial"/>
          <w:b/>
          <w:bCs/>
          <w:sz w:val="22"/>
        </w:rPr>
        <w:t xml:space="preserve"> and infection of Vega</w:t>
      </w:r>
    </w:p>
    <w:p w14:paraId="5BA0E65B" w14:textId="53A716E0" w:rsidR="002823ED" w:rsidRPr="000252F8" w:rsidRDefault="002823ED" w:rsidP="002823ED">
      <w:pPr>
        <w:widowControl/>
        <w:spacing w:line="276" w:lineRule="auto"/>
        <w:ind w:firstLine="420"/>
        <w:rPr>
          <w:rFonts w:ascii="Arial" w:hAnsi="Arial" w:cs="Arial"/>
          <w:sz w:val="22"/>
        </w:rPr>
      </w:pPr>
      <w:r w:rsidRPr="000252F8">
        <w:rPr>
          <w:rFonts w:ascii="Arial" w:hAnsi="Arial" w:cs="Arial"/>
          <w:sz w:val="22"/>
        </w:rPr>
        <w:t>Islets of Langerhans were isolated from wild-type C57/6j mice. After isolation, the islets were cultured overnight in RPMI 1640 medium containing 10% fetal bovine serum, 8 mM d-glucose, penicillin (100 U/mL), and streptomycin (100 mg/mL) for overnight culture at 37°C in a 5% CO</w:t>
      </w:r>
      <w:r w:rsidRPr="000252F8">
        <w:rPr>
          <w:rFonts w:ascii="Arial" w:hAnsi="Arial" w:cs="Arial"/>
          <w:sz w:val="22"/>
          <w:vertAlign w:val="subscript"/>
        </w:rPr>
        <w:t>2</w:t>
      </w:r>
      <w:r w:rsidRPr="000252F8">
        <w:rPr>
          <w:rFonts w:ascii="Arial" w:hAnsi="Arial" w:cs="Arial"/>
          <w:sz w:val="22"/>
        </w:rPr>
        <w:t>-humidified air atmosphere. The islets were infected with adenoviruses pADV-prip2-Veg</w:t>
      </w:r>
      <w:r w:rsidR="0058059C" w:rsidRPr="000252F8">
        <w:rPr>
          <w:rFonts w:ascii="Arial" w:hAnsi="Arial" w:cs="Arial"/>
          <w:sz w:val="22"/>
        </w:rPr>
        <w:t>a</w:t>
      </w:r>
      <w:r w:rsidRPr="000252F8">
        <w:rPr>
          <w:rFonts w:ascii="Arial" w:hAnsi="Arial" w:cs="Arial"/>
          <w:sz w:val="22"/>
        </w:rPr>
        <w:t xml:space="preserve"> by 1.5-hour exposure in 100 </w:t>
      </w:r>
      <w:proofErr w:type="spellStart"/>
      <w:r w:rsidRPr="000252F8">
        <w:rPr>
          <w:rFonts w:ascii="Arial" w:hAnsi="Arial" w:cs="Arial"/>
          <w:sz w:val="22"/>
        </w:rPr>
        <w:t>μL</w:t>
      </w:r>
      <w:proofErr w:type="spellEnd"/>
      <w:r w:rsidRPr="000252F8">
        <w:rPr>
          <w:rFonts w:ascii="Arial" w:hAnsi="Arial" w:cs="Arial"/>
          <w:sz w:val="22"/>
        </w:rPr>
        <w:t xml:space="preserve"> of culture medium, with approximately 1 × 10</w:t>
      </w:r>
      <w:r w:rsidRPr="000252F8">
        <w:rPr>
          <w:rFonts w:ascii="Arial" w:hAnsi="Arial" w:cs="Arial"/>
          <w:sz w:val="22"/>
          <w:vertAlign w:val="superscript"/>
        </w:rPr>
        <w:t>10</w:t>
      </w:r>
      <w:r w:rsidRPr="000252F8">
        <w:rPr>
          <w:rFonts w:ascii="Arial" w:hAnsi="Arial" w:cs="Arial"/>
          <w:sz w:val="22"/>
        </w:rPr>
        <w:t xml:space="preserve"> plaque forming units per islet, followed by addition of regular medium and further culture for 36 to 48 hours before use.</w:t>
      </w:r>
    </w:p>
    <w:p w14:paraId="79F4C73E" w14:textId="77777777" w:rsidR="00AD3696" w:rsidRPr="000252F8" w:rsidRDefault="00AD3696" w:rsidP="00AD3696">
      <w:pPr>
        <w:widowControl/>
        <w:spacing w:line="276" w:lineRule="auto"/>
        <w:ind w:firstLine="420"/>
        <w:jc w:val="left"/>
        <w:rPr>
          <w:rFonts w:ascii="Arial" w:hAnsi="Arial" w:cs="Arial"/>
          <w:b/>
          <w:bCs/>
          <w:sz w:val="22"/>
        </w:rPr>
      </w:pPr>
    </w:p>
    <w:p w14:paraId="3BF09655" w14:textId="77777777" w:rsidR="002823ED" w:rsidRPr="000252F8" w:rsidRDefault="002823ED" w:rsidP="002823ED">
      <w:pPr>
        <w:keepNext/>
        <w:keepLines/>
        <w:spacing w:line="276" w:lineRule="auto"/>
        <w:jc w:val="left"/>
        <w:outlineLvl w:val="1"/>
        <w:rPr>
          <w:rFonts w:ascii="Arial" w:hAnsi="Arial" w:cs="Arial"/>
          <w:b/>
          <w:bCs/>
          <w:sz w:val="22"/>
        </w:rPr>
      </w:pPr>
      <w:r w:rsidRPr="000252F8">
        <w:rPr>
          <w:rFonts w:ascii="Arial" w:hAnsi="Arial" w:cs="Arial"/>
          <w:b/>
          <w:bCs/>
          <w:sz w:val="22"/>
        </w:rPr>
        <w:t>Voltage imaging in mouse pancreatic islets</w:t>
      </w:r>
    </w:p>
    <w:p w14:paraId="17C416BE" w14:textId="6AF43E79" w:rsidR="002823ED" w:rsidRPr="00AD3696" w:rsidRDefault="002823ED" w:rsidP="002577B7">
      <w:pPr>
        <w:widowControl/>
        <w:spacing w:line="276" w:lineRule="auto"/>
        <w:ind w:firstLine="420"/>
        <w:rPr>
          <w:rFonts w:ascii="Arial" w:hAnsi="Arial" w:cs="Arial"/>
          <w:sz w:val="22"/>
        </w:rPr>
      </w:pPr>
      <w:r w:rsidRPr="000252F8">
        <w:rPr>
          <w:rFonts w:ascii="Arial" w:hAnsi="Arial" w:cs="Arial"/>
          <w:sz w:val="22"/>
        </w:rPr>
        <w:t>For imaging with Vega, mouse pancreatic islets were illuminated with 488</w:t>
      </w:r>
      <w:r w:rsidR="0058059C" w:rsidRPr="000252F8">
        <w:rPr>
          <w:rFonts w:ascii="Arial" w:hAnsi="Arial" w:cs="Arial"/>
          <w:sz w:val="22"/>
        </w:rPr>
        <w:t xml:space="preserve"> </w:t>
      </w:r>
      <w:r w:rsidRPr="000252F8">
        <w:rPr>
          <w:rFonts w:ascii="Arial" w:hAnsi="Arial" w:cs="Arial"/>
          <w:sz w:val="22"/>
        </w:rPr>
        <w:t>nm laser at 1.5 W/cm</w:t>
      </w:r>
      <w:r w:rsidRPr="000252F8">
        <w:rPr>
          <w:rFonts w:ascii="Arial" w:hAnsi="Arial" w:cs="Arial"/>
          <w:sz w:val="22"/>
          <w:vertAlign w:val="superscript"/>
        </w:rPr>
        <w:t>2</w:t>
      </w:r>
      <w:r w:rsidRPr="000252F8">
        <w:rPr>
          <w:rFonts w:ascii="Arial" w:hAnsi="Arial" w:cs="Arial"/>
          <w:sz w:val="22"/>
        </w:rPr>
        <w:t xml:space="preserve">, and continuously imaged for 180 s at a camera frame rate of 200 Hz for five rounds. The samples were kept at 37°C on the microscope stage during imaging. The mouse islets were plated on poly-l-lysine–coated coverslips in the glass bottom dish, and were treated with KRBB solution [125 mM NaCl, 5.9 mM </w:t>
      </w:r>
      <w:proofErr w:type="spellStart"/>
      <w:r w:rsidRPr="000252F8">
        <w:rPr>
          <w:rFonts w:ascii="Arial" w:hAnsi="Arial" w:cs="Arial"/>
          <w:sz w:val="22"/>
        </w:rPr>
        <w:t>KCl</w:t>
      </w:r>
      <w:proofErr w:type="spellEnd"/>
      <w:r w:rsidRPr="000252F8">
        <w:rPr>
          <w:rFonts w:ascii="Arial" w:hAnsi="Arial" w:cs="Arial"/>
          <w:sz w:val="22"/>
        </w:rPr>
        <w:t>, 2.56 mM CaCl</w:t>
      </w:r>
      <w:r w:rsidRPr="000252F8">
        <w:rPr>
          <w:rFonts w:ascii="Arial" w:hAnsi="Arial" w:cs="Arial"/>
          <w:sz w:val="22"/>
          <w:vertAlign w:val="subscript"/>
        </w:rPr>
        <w:t>2,</w:t>
      </w:r>
      <w:r w:rsidRPr="000252F8">
        <w:rPr>
          <w:rFonts w:ascii="Arial" w:hAnsi="Arial" w:cs="Arial"/>
          <w:sz w:val="22"/>
        </w:rPr>
        <w:t xml:space="preserve"> 1.2 mM MgCl</w:t>
      </w:r>
      <w:r w:rsidRPr="000252F8">
        <w:rPr>
          <w:rFonts w:ascii="Arial" w:hAnsi="Arial" w:cs="Arial"/>
          <w:sz w:val="22"/>
          <w:vertAlign w:val="subscript"/>
        </w:rPr>
        <w:t>2</w:t>
      </w:r>
      <w:r w:rsidRPr="000252F8">
        <w:rPr>
          <w:rFonts w:ascii="Arial" w:hAnsi="Arial" w:cs="Arial"/>
          <w:sz w:val="22"/>
        </w:rPr>
        <w:t xml:space="preserve">, 1 mM l-glutamine, 25 mM </w:t>
      </w:r>
      <w:proofErr w:type="spellStart"/>
      <w:r w:rsidRPr="000252F8">
        <w:rPr>
          <w:rFonts w:ascii="Arial" w:hAnsi="Arial" w:cs="Arial"/>
          <w:sz w:val="22"/>
        </w:rPr>
        <w:t>Hepes</w:t>
      </w:r>
      <w:proofErr w:type="spellEnd"/>
      <w:r w:rsidRPr="000252F8">
        <w:rPr>
          <w:rFonts w:ascii="Arial" w:hAnsi="Arial" w:cs="Arial"/>
          <w:sz w:val="22"/>
        </w:rPr>
        <w:t>, and 0.1% bovine serum albumin (pH 7.4)] containing 3 mM d-glucose for 15 minutes to silence AP</w:t>
      </w:r>
      <w:r w:rsidR="0067629D">
        <w:rPr>
          <w:rFonts w:ascii="Arial" w:hAnsi="Arial" w:cs="Arial"/>
          <w:sz w:val="22"/>
        </w:rPr>
        <w:t>s</w:t>
      </w:r>
      <w:r w:rsidRPr="000252F8">
        <w:rPr>
          <w:rFonts w:ascii="Arial" w:hAnsi="Arial" w:cs="Arial"/>
          <w:sz w:val="22"/>
        </w:rPr>
        <w:t xml:space="preserve"> before imaging. After 3-minute imaging, d-glucose was added to 13 mM manually, and performed the next four rounds of imaging continuously.</w:t>
      </w:r>
      <w:r w:rsidR="00AD3696" w:rsidRPr="00AD3696">
        <w:rPr>
          <w:rFonts w:ascii="Arial" w:hAnsi="Arial" w:cs="Arial" w:hint="eastAsia"/>
          <w:sz w:val="22"/>
        </w:rPr>
        <w:t xml:space="preserve"> </w:t>
      </w:r>
      <w:r w:rsidR="00AD3696">
        <w:rPr>
          <w:rFonts w:ascii="Arial" w:hAnsi="Arial" w:cs="Arial" w:hint="eastAsia"/>
          <w:sz w:val="22"/>
        </w:rPr>
        <w:t>All</w:t>
      </w:r>
      <w:r w:rsidR="00AD3696" w:rsidRPr="00AD3696">
        <w:rPr>
          <w:rFonts w:ascii="Arial" w:hAnsi="Arial" w:cs="Arial" w:hint="eastAsia"/>
          <w:sz w:val="22"/>
        </w:rPr>
        <w:t xml:space="preserve"> displayed trace</w:t>
      </w:r>
      <w:r w:rsidR="00AD3696">
        <w:rPr>
          <w:rFonts w:ascii="Arial" w:hAnsi="Arial" w:cs="Arial" w:hint="eastAsia"/>
          <w:sz w:val="22"/>
        </w:rPr>
        <w:t xml:space="preserve">s of Vega in </w:t>
      </w:r>
      <w:r w:rsidR="00AD3696" w:rsidRPr="00AD3696">
        <w:rPr>
          <w:rFonts w:ascii="Arial" w:hAnsi="Arial" w:cs="Arial" w:hint="eastAsia"/>
          <w:sz w:val="22"/>
        </w:rPr>
        <w:t xml:space="preserve">mouse pancreatic islets </w:t>
      </w:r>
      <w:r w:rsidR="00AD3696">
        <w:rPr>
          <w:rFonts w:ascii="Arial" w:hAnsi="Arial" w:cs="Arial" w:hint="eastAsia"/>
          <w:sz w:val="22"/>
        </w:rPr>
        <w:t>did</w:t>
      </w:r>
      <w:r w:rsidR="00AD3696" w:rsidRPr="00AD3696">
        <w:rPr>
          <w:rFonts w:ascii="Arial" w:hAnsi="Arial" w:cs="Arial" w:hint="eastAsia"/>
          <w:sz w:val="22"/>
        </w:rPr>
        <w:t xml:space="preserve"> not undergo</w:t>
      </w:r>
      <w:r w:rsidR="00AD3696">
        <w:rPr>
          <w:rFonts w:ascii="Arial" w:hAnsi="Arial" w:cs="Arial" w:hint="eastAsia"/>
          <w:sz w:val="22"/>
        </w:rPr>
        <w:t xml:space="preserve"> </w:t>
      </w:r>
      <w:r w:rsidR="00AD3696" w:rsidRPr="00AD3696">
        <w:rPr>
          <w:rFonts w:ascii="Arial" w:hAnsi="Arial" w:cs="Arial" w:hint="eastAsia"/>
          <w:sz w:val="22"/>
        </w:rPr>
        <w:t>photobleaching correction</w:t>
      </w:r>
      <w:r w:rsidR="00AD3696">
        <w:rPr>
          <w:rFonts w:ascii="Arial" w:hAnsi="Arial" w:cs="Arial" w:hint="eastAsia"/>
          <w:sz w:val="22"/>
        </w:rPr>
        <w:t>.</w:t>
      </w:r>
    </w:p>
    <w:p w14:paraId="58A94506" w14:textId="77777777" w:rsidR="002823ED" w:rsidRPr="000252F8" w:rsidRDefault="002823ED" w:rsidP="002823ED">
      <w:pPr>
        <w:widowControl/>
        <w:spacing w:line="276" w:lineRule="auto"/>
        <w:jc w:val="left"/>
        <w:rPr>
          <w:rFonts w:ascii="Arial" w:hAnsi="Arial" w:cs="Arial"/>
          <w:b/>
          <w:bCs/>
          <w:sz w:val="22"/>
        </w:rPr>
      </w:pPr>
    </w:p>
    <w:p w14:paraId="70C9D463" w14:textId="77777777" w:rsidR="002823ED" w:rsidRPr="000252F8" w:rsidRDefault="002823ED" w:rsidP="002823ED">
      <w:pPr>
        <w:keepNext/>
        <w:keepLines/>
        <w:spacing w:line="276" w:lineRule="auto"/>
        <w:jc w:val="left"/>
        <w:outlineLvl w:val="1"/>
        <w:rPr>
          <w:rFonts w:ascii="Arial" w:hAnsi="Arial" w:cs="Arial"/>
          <w:b/>
          <w:bCs/>
          <w:sz w:val="22"/>
        </w:rPr>
      </w:pPr>
      <w:r w:rsidRPr="000252F8">
        <w:rPr>
          <w:rFonts w:ascii="Arial" w:hAnsi="Arial" w:cs="Arial"/>
          <w:b/>
          <w:bCs/>
          <w:sz w:val="22"/>
        </w:rPr>
        <w:t>AAV injection and surgery in primary visual cortex mice</w:t>
      </w:r>
    </w:p>
    <w:p w14:paraId="09E5D8AC" w14:textId="77777777" w:rsidR="002823ED" w:rsidRPr="000252F8" w:rsidRDefault="002823ED" w:rsidP="002823ED">
      <w:pPr>
        <w:widowControl/>
        <w:spacing w:line="276" w:lineRule="auto"/>
        <w:ind w:firstLineChars="200" w:firstLine="440"/>
        <w:rPr>
          <w:rFonts w:ascii="Arial" w:hAnsi="Arial" w:cs="Arial"/>
          <w:sz w:val="22"/>
        </w:rPr>
      </w:pPr>
      <w:r w:rsidRPr="000252F8">
        <w:rPr>
          <w:rFonts w:ascii="Arial" w:hAnsi="Arial" w:cs="Arial"/>
          <w:sz w:val="22"/>
        </w:rPr>
        <w:t>Briefly, eight-week-old mice were anesthetized with 4% isoflurane for induction and maintained under 1.5–2% isoflurane throughout the procedure, with body temperature maintained on a 37 °C heating pad. The mice were positioned in a stereotaxic apparatus (RWD Life Science, USA). Scalp hair was removed using depilatory cream, and the eyes were protected with erythromycin ophthalmic ointment. A craniotomy approximately 3 mm in diameter was performed over the visual cortex at coordinates anteroposterior (AP): –3.4 mm and mediolateral (ML): 2.1 mm. For viral delivery, AAV2/9-CAG-DIO-Vega1.2ST (final titer ~1×10</w:t>
      </w:r>
      <w:r w:rsidRPr="000252F8">
        <w:rPr>
          <w:rFonts w:ascii="Arial" w:hAnsi="Arial" w:cs="Arial"/>
          <w:sz w:val="22"/>
          <w:vertAlign w:val="superscript"/>
        </w:rPr>
        <w:t>13</w:t>
      </w:r>
      <w:r w:rsidRPr="000252F8">
        <w:rPr>
          <w:rFonts w:ascii="Arial" w:hAnsi="Arial" w:cs="Arial"/>
          <w:sz w:val="22"/>
        </w:rPr>
        <w:t xml:space="preserve"> vg/mL) and AAV2/9-CaMKIIa-Cre (final titer 1×1×10</w:t>
      </w:r>
      <w:r w:rsidRPr="000252F8">
        <w:rPr>
          <w:rFonts w:ascii="Arial" w:hAnsi="Arial" w:cs="Arial"/>
          <w:sz w:val="22"/>
          <w:vertAlign w:val="superscript"/>
        </w:rPr>
        <w:t>10</w:t>
      </w:r>
      <w:r w:rsidRPr="000252F8">
        <w:rPr>
          <w:rFonts w:ascii="Arial" w:hAnsi="Arial" w:cs="Arial"/>
          <w:sz w:val="22"/>
        </w:rPr>
        <w:t xml:space="preserve"> vg/mL) were mixed. A volume of 100 </w:t>
      </w:r>
      <w:proofErr w:type="spellStart"/>
      <w:r w:rsidRPr="000252F8">
        <w:rPr>
          <w:rFonts w:ascii="Arial" w:hAnsi="Arial" w:cs="Arial"/>
          <w:sz w:val="22"/>
        </w:rPr>
        <w:t>nL</w:t>
      </w:r>
      <w:proofErr w:type="spellEnd"/>
      <w:r w:rsidRPr="000252F8">
        <w:rPr>
          <w:rFonts w:ascii="Arial" w:hAnsi="Arial" w:cs="Arial"/>
          <w:sz w:val="22"/>
        </w:rPr>
        <w:t xml:space="preserve"> of this mixture was injected into the primary visual cortex at AP: –2.5 mm, ML: 2.5 mm, and depth: 200 μm below the cortical surface. The injection was </w:t>
      </w:r>
      <w:r w:rsidRPr="000252F8">
        <w:rPr>
          <w:rFonts w:ascii="Arial" w:hAnsi="Arial" w:cs="Arial"/>
          <w:sz w:val="22"/>
        </w:rPr>
        <w:lastRenderedPageBreak/>
        <w:t>delivered at a rate of 50 </w:t>
      </w:r>
      <w:proofErr w:type="spellStart"/>
      <w:r w:rsidRPr="000252F8">
        <w:rPr>
          <w:rFonts w:ascii="Arial" w:hAnsi="Arial" w:cs="Arial"/>
          <w:sz w:val="22"/>
        </w:rPr>
        <w:t>nL</w:t>
      </w:r>
      <w:proofErr w:type="spellEnd"/>
      <w:r w:rsidRPr="000252F8">
        <w:rPr>
          <w:rFonts w:ascii="Arial" w:hAnsi="Arial" w:cs="Arial"/>
          <w:sz w:val="22"/>
        </w:rPr>
        <w:t xml:space="preserve">/min. A total of four to five injections were administered in the left visual cortex, spaced 300 μm apart, at coordinates AP: –2.5 mm and ML: 2.5 ± 1 mm. Immediately after the viral injection, a coverslip (3 mm in diameter, 0.1 mm thick; Luoyang GULUO Glass) was placed over the exposed dura mater. To seal the imaging window, Kwik-Sil adhesive (World Precision Instruments) was applied around the edges of the coverslip. The entire skull was then covered with dental cement (C&amp;B </w:t>
      </w:r>
      <w:proofErr w:type="spellStart"/>
      <w:r w:rsidRPr="000252F8">
        <w:rPr>
          <w:rFonts w:ascii="Arial" w:hAnsi="Arial" w:cs="Arial"/>
          <w:sz w:val="22"/>
        </w:rPr>
        <w:t>Metabond</w:t>
      </w:r>
      <w:proofErr w:type="spellEnd"/>
      <w:r w:rsidRPr="000252F8">
        <w:rPr>
          <w:rFonts w:ascii="Arial" w:hAnsi="Arial" w:cs="Arial"/>
          <w:sz w:val="22"/>
        </w:rPr>
        <w:t xml:space="preserve">, </w:t>
      </w:r>
      <w:proofErr w:type="spellStart"/>
      <w:r w:rsidRPr="000252F8">
        <w:rPr>
          <w:rFonts w:ascii="Arial" w:hAnsi="Arial" w:cs="Arial"/>
          <w:sz w:val="22"/>
        </w:rPr>
        <w:t>Parkell</w:t>
      </w:r>
      <w:proofErr w:type="spellEnd"/>
      <w:r w:rsidRPr="000252F8">
        <w:rPr>
          <w:rFonts w:ascii="Arial" w:hAnsi="Arial" w:cs="Arial"/>
          <w:sz w:val="22"/>
        </w:rPr>
        <w:t>), and a custom titanium headplate was affixed atop the cement. Once the cement had hardened, denture base resin was applied to reinforce the window assembly. The mice were allowed to recover for at least 3–4 days before undergoing further experiments.</w:t>
      </w:r>
    </w:p>
    <w:p w14:paraId="51B5F7F4" w14:textId="77777777" w:rsidR="002823ED" w:rsidRPr="000252F8" w:rsidRDefault="002823ED" w:rsidP="002823ED">
      <w:pPr>
        <w:widowControl/>
        <w:spacing w:line="276" w:lineRule="auto"/>
        <w:ind w:firstLineChars="200" w:firstLine="440"/>
        <w:jc w:val="left"/>
        <w:rPr>
          <w:rFonts w:ascii="Arial" w:hAnsi="Arial" w:cs="Arial"/>
          <w:sz w:val="22"/>
        </w:rPr>
      </w:pPr>
    </w:p>
    <w:p w14:paraId="4CF631B1" w14:textId="77777777" w:rsidR="002823ED" w:rsidRPr="000252F8" w:rsidRDefault="002823ED" w:rsidP="002823ED">
      <w:pPr>
        <w:keepNext/>
        <w:keepLines/>
        <w:spacing w:line="276" w:lineRule="auto"/>
        <w:jc w:val="left"/>
        <w:outlineLvl w:val="1"/>
        <w:rPr>
          <w:rFonts w:ascii="Arial" w:hAnsi="Arial" w:cs="Arial"/>
          <w:sz w:val="22"/>
        </w:rPr>
      </w:pPr>
      <w:bookmarkStart w:id="14" w:name="_Hlk195488313"/>
      <w:r w:rsidRPr="000252F8">
        <w:rPr>
          <w:rFonts w:ascii="Arial" w:hAnsi="Arial" w:cs="Arial"/>
          <w:b/>
          <w:bCs/>
          <w:sz w:val="22"/>
        </w:rPr>
        <w:t>Wide-field one-photon imaging</w:t>
      </w:r>
      <w:bookmarkEnd w:id="14"/>
      <w:r w:rsidRPr="000252F8">
        <w:rPr>
          <w:rFonts w:ascii="Arial" w:hAnsi="Arial" w:cs="Arial"/>
          <w:b/>
          <w:bCs/>
          <w:sz w:val="22"/>
        </w:rPr>
        <w:t xml:space="preserve"> in awake mice in primary visual cortex</w:t>
      </w:r>
    </w:p>
    <w:p w14:paraId="1BDD3C47" w14:textId="77777777" w:rsidR="002823ED" w:rsidRPr="000252F8" w:rsidRDefault="002823ED" w:rsidP="002823ED">
      <w:pPr>
        <w:widowControl/>
        <w:spacing w:line="276" w:lineRule="auto"/>
        <w:ind w:firstLineChars="200" w:firstLine="440"/>
        <w:rPr>
          <w:rFonts w:ascii="Arial" w:hAnsi="Arial" w:cs="Arial"/>
          <w:sz w:val="22"/>
        </w:rPr>
      </w:pPr>
      <w:r w:rsidRPr="000252F8">
        <w:rPr>
          <w:rFonts w:ascii="Arial" w:hAnsi="Arial" w:cs="Arial"/>
          <w:sz w:val="22"/>
        </w:rPr>
        <w:t>After 3–4 weeks following viral infection and window implantation, the mice were prepared for imaging experiments. Prior to image acquisition, the mice were anesthetized with 2% isoflurane and head-fixed onto a custom imaging stage. Wide-field imaging was performed using an epifluorescence microscope (Olympus BX51WI) equipped with a ×20 water-immersion objective lens (NA 0.95) and an sCMOS camera (OrcaFlash4.0v2, Hamamatsu). Epi-illumination was provided by a 473 nm laser (Changchun New Industries Optoelectronics Tech), adjusted to power densities between 5 W/cm² and 10 W/cm². Neurons located at depths of 130–200 μm below the pia mater were recorded. To ensure efficient image transfer and enable prolonged recording sessions, we conducted consecutive imaging trials. Specifically, 19,140 frames were acquired at a rate of 638 Hz during each 30 s continuous recording session (image dimensions: 80–120 × 80 pixels, with 4 × </w:t>
      </w:r>
      <w:proofErr w:type="gramStart"/>
      <w:r w:rsidRPr="000252F8">
        <w:rPr>
          <w:rFonts w:ascii="Arial" w:hAnsi="Arial" w:cs="Arial"/>
          <w:sz w:val="22"/>
        </w:rPr>
        <w:t>4 pixel</w:t>
      </w:r>
      <w:proofErr w:type="gramEnd"/>
      <w:r w:rsidRPr="000252F8">
        <w:rPr>
          <w:rFonts w:ascii="Arial" w:hAnsi="Arial" w:cs="Arial"/>
          <w:sz w:val="22"/>
        </w:rPr>
        <w:t xml:space="preserve"> binning), followed by a timed 30-s dark period without imaging.</w:t>
      </w:r>
    </w:p>
    <w:p w14:paraId="115E35A1" w14:textId="77777777" w:rsidR="002823ED" w:rsidRPr="000252F8" w:rsidRDefault="002823ED" w:rsidP="002823ED">
      <w:pPr>
        <w:widowControl/>
        <w:spacing w:line="276" w:lineRule="auto"/>
        <w:ind w:firstLineChars="200" w:firstLine="440"/>
        <w:jc w:val="left"/>
        <w:rPr>
          <w:rFonts w:ascii="Arial" w:hAnsi="Arial" w:cs="Arial"/>
          <w:sz w:val="22"/>
        </w:rPr>
      </w:pPr>
    </w:p>
    <w:p w14:paraId="663C200D" w14:textId="77777777" w:rsidR="002823ED" w:rsidRPr="000252F8" w:rsidRDefault="002823ED" w:rsidP="002823ED">
      <w:pPr>
        <w:keepNext/>
        <w:keepLines/>
        <w:spacing w:line="276" w:lineRule="auto"/>
        <w:jc w:val="left"/>
        <w:outlineLvl w:val="1"/>
        <w:rPr>
          <w:rFonts w:ascii="Arial" w:eastAsia="宋体" w:hAnsi="Arial" w:cs="Arial"/>
          <w:b/>
          <w:sz w:val="22"/>
        </w:rPr>
      </w:pPr>
      <w:r w:rsidRPr="000252F8">
        <w:rPr>
          <w:rFonts w:ascii="Arial" w:eastAsia="宋体" w:hAnsi="Arial" w:cs="Arial"/>
          <w:b/>
          <w:sz w:val="22"/>
        </w:rPr>
        <w:t>Data analysis</w:t>
      </w:r>
    </w:p>
    <w:p w14:paraId="36E6175D" w14:textId="0EF31FE2" w:rsidR="002823ED" w:rsidRPr="000252F8" w:rsidRDefault="002823ED" w:rsidP="006B6BFC">
      <w:pPr>
        <w:widowControl/>
        <w:spacing w:line="276" w:lineRule="auto"/>
        <w:ind w:firstLine="420"/>
        <w:rPr>
          <w:rFonts w:ascii="Arial" w:hAnsi="Arial" w:cs="Arial"/>
          <w:sz w:val="22"/>
        </w:rPr>
      </w:pPr>
      <w:r w:rsidRPr="000252F8">
        <w:rPr>
          <w:rFonts w:ascii="Arial" w:hAnsi="Arial" w:cs="Arial"/>
          <w:sz w:val="22"/>
        </w:rPr>
        <w:t>Both electrical data and fluorescence images were analyzed by the custom MATLAB software (MathWorks, version R</w:t>
      </w:r>
      <w:r w:rsidR="00E87C82">
        <w:rPr>
          <w:rFonts w:ascii="Arial" w:hAnsi="Arial" w:cs="Arial" w:hint="eastAsia"/>
          <w:sz w:val="22"/>
        </w:rPr>
        <w:t>2022a</w:t>
      </w:r>
      <w:r w:rsidRPr="000252F8">
        <w:rPr>
          <w:rFonts w:ascii="Arial" w:hAnsi="Arial" w:cs="Arial"/>
          <w:sz w:val="22"/>
        </w:rPr>
        <w:t>). For each cell, fluorescence intensities were taken from the mean pixel values of a manually created ROI around the soma. After camera bias removal (100 and 400 for 1-by-1 and 2-by-2 binning, respectively), the raw optical traces of spontaneous electrical activities averaged from ROIs were corrected with background subtraction and photobleaching removal. The trend lines were generated by a smooth function using a 2.5-s (999 consecutive data points) moving average to the background-subtracted data. The photobleaching of the traces was removed by normalizing to the corresponding trend lines</w:t>
      </w:r>
      <w:r w:rsidR="00E87C82">
        <w:rPr>
          <w:rFonts w:ascii="Arial" w:hAnsi="Arial" w:cs="Arial" w:hint="eastAsia"/>
          <w:sz w:val="22"/>
        </w:rPr>
        <w:t xml:space="preserve"> </w:t>
      </w:r>
      <w:r w:rsidR="003D180D" w:rsidRPr="003D180D">
        <w:rPr>
          <w:rFonts w:ascii="Arial" w:hAnsi="Arial" w:cs="Arial"/>
          <w:sz w:val="22"/>
        </w:rPr>
        <w:t>unless otherwise noted</w:t>
      </w:r>
      <w:r w:rsidRPr="000252F8">
        <w:rPr>
          <w:rFonts w:ascii="Arial" w:hAnsi="Arial" w:cs="Arial"/>
          <w:sz w:val="22"/>
        </w:rPr>
        <w:t>. Statistical analyses were performed using Excel (Microsoft Excel 2019) and Origin (version 2024b).</w:t>
      </w:r>
    </w:p>
    <w:p w14:paraId="2196908C" w14:textId="77777777" w:rsidR="006B6BFC" w:rsidRPr="000252F8" w:rsidRDefault="006B6BFC" w:rsidP="006B6BFC">
      <w:pPr>
        <w:widowControl/>
        <w:spacing w:line="276" w:lineRule="auto"/>
        <w:ind w:firstLine="420"/>
        <w:rPr>
          <w:rFonts w:ascii="Arial" w:hAnsi="Arial" w:cs="Arial"/>
          <w:sz w:val="22"/>
        </w:rPr>
      </w:pPr>
    </w:p>
    <w:bookmarkEnd w:id="12"/>
    <w:p w14:paraId="3CFEBF50" w14:textId="77777777" w:rsidR="00C9297F" w:rsidRPr="000252F8" w:rsidRDefault="00C9297F" w:rsidP="00C9297F">
      <w:pPr>
        <w:spacing w:line="276" w:lineRule="auto"/>
        <w:rPr>
          <w:rFonts w:ascii="Arial" w:eastAsia="宋体" w:hAnsi="Arial" w:cs="Arial"/>
          <w:bCs/>
          <w:sz w:val="22"/>
          <w:szCs w:val="24"/>
        </w:rPr>
      </w:pPr>
    </w:p>
    <w:p w14:paraId="13FE45D1" w14:textId="77777777" w:rsidR="00C9297F" w:rsidRPr="000252F8" w:rsidRDefault="00C9297F" w:rsidP="00BB26A2">
      <w:pPr>
        <w:pStyle w:val="2"/>
        <w:rPr>
          <w:rFonts w:ascii="Arial" w:hAnsi="Arial" w:cs="Arial"/>
        </w:rPr>
      </w:pPr>
      <w:r w:rsidRPr="000252F8">
        <w:rPr>
          <w:rFonts w:ascii="Arial" w:hAnsi="Arial" w:cs="Arial"/>
        </w:rPr>
        <w:t>Data Availability Statement</w:t>
      </w:r>
    </w:p>
    <w:p w14:paraId="1CC93008" w14:textId="08536E59" w:rsidR="00C9297F" w:rsidRPr="000252F8" w:rsidRDefault="00C9297F" w:rsidP="00C9297F">
      <w:pPr>
        <w:rPr>
          <w:rFonts w:ascii="Arial" w:hAnsi="Arial" w:cs="Arial"/>
          <w:bCs/>
          <w:sz w:val="22"/>
        </w:rPr>
      </w:pPr>
      <w:r w:rsidRPr="000252F8">
        <w:rPr>
          <w:rFonts w:ascii="Arial" w:hAnsi="Arial" w:cs="Arial"/>
          <w:bCs/>
          <w:sz w:val="22"/>
        </w:rPr>
        <w:t xml:space="preserve">Data presented in this study are provided in Supplementary Tables. </w:t>
      </w:r>
    </w:p>
    <w:bookmarkEnd w:id="11"/>
    <w:p w14:paraId="7CFFDF9A" w14:textId="71D92E51" w:rsidR="00313C95" w:rsidRPr="000252F8" w:rsidRDefault="00313C95" w:rsidP="00F037FC">
      <w:pPr>
        <w:pStyle w:val="EndNoteBibliography"/>
        <w:rPr>
          <w:rFonts w:ascii="Arial" w:hAnsi="Arial" w:cs="Arial"/>
          <w:bCs/>
          <w:sz w:val="22"/>
        </w:rPr>
      </w:pPr>
    </w:p>
    <w:sectPr w:rsidR="00313C95" w:rsidRPr="000252F8" w:rsidSect="00377DB2">
      <w:pgSz w:w="12240" w:h="15840" w:code="1"/>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789F5" w14:textId="77777777" w:rsidR="007C2744" w:rsidRDefault="007C2744" w:rsidP="00B13091">
      <w:r>
        <w:separator/>
      </w:r>
    </w:p>
  </w:endnote>
  <w:endnote w:type="continuationSeparator" w:id="0">
    <w:p w14:paraId="114EA267" w14:textId="77777777" w:rsidR="007C2744" w:rsidRDefault="007C2744" w:rsidP="00B13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012648"/>
      <w:docPartObj>
        <w:docPartGallery w:val="Page Numbers (Bottom of Page)"/>
        <w:docPartUnique/>
      </w:docPartObj>
    </w:sdtPr>
    <w:sdtEndPr>
      <w:rPr>
        <w:rFonts w:ascii="Times New Roman" w:hAnsi="Times New Roman"/>
        <w:noProof/>
        <w:sz w:val="16"/>
      </w:rPr>
    </w:sdtEndPr>
    <w:sdtContent>
      <w:p w14:paraId="424CBAA8" w14:textId="6533BFFB" w:rsidR="006C28B3" w:rsidRPr="003362E6" w:rsidRDefault="006C28B3" w:rsidP="006A1FED">
        <w:pPr>
          <w:pStyle w:val="a5"/>
          <w:jc w:val="center"/>
          <w:rPr>
            <w:rFonts w:ascii="Times New Roman" w:hAnsi="Times New Roman"/>
            <w:sz w:val="16"/>
          </w:rPr>
        </w:pPr>
        <w:r w:rsidRPr="003362E6">
          <w:rPr>
            <w:rFonts w:ascii="Times New Roman" w:hAnsi="Times New Roman"/>
            <w:sz w:val="20"/>
          </w:rPr>
          <w:fldChar w:fldCharType="begin"/>
        </w:r>
        <w:r w:rsidRPr="003362E6">
          <w:rPr>
            <w:rFonts w:ascii="Times New Roman" w:hAnsi="Times New Roman"/>
            <w:sz w:val="20"/>
          </w:rPr>
          <w:instrText xml:space="preserve"> PAGE   \* MERGEFORMAT </w:instrText>
        </w:r>
        <w:r w:rsidRPr="003362E6">
          <w:rPr>
            <w:rFonts w:ascii="Times New Roman" w:hAnsi="Times New Roman"/>
            <w:sz w:val="20"/>
          </w:rPr>
          <w:fldChar w:fldCharType="separate"/>
        </w:r>
        <w:r w:rsidR="0064605F">
          <w:rPr>
            <w:rFonts w:ascii="Times New Roman" w:hAnsi="Times New Roman"/>
            <w:noProof/>
            <w:sz w:val="20"/>
          </w:rPr>
          <w:t>15</w:t>
        </w:r>
        <w:r w:rsidRPr="003362E6">
          <w:rPr>
            <w:rFonts w:ascii="Times New Roman" w:hAnsi="Times New Roman"/>
            <w:noProof/>
            <w:sz w:val="20"/>
          </w:rPr>
          <w:fldChar w:fldCharType="end"/>
        </w:r>
      </w:p>
    </w:sdtContent>
  </w:sdt>
  <w:p w14:paraId="14A1A34A" w14:textId="77777777" w:rsidR="006C28B3" w:rsidRDefault="006C28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944E0" w14:textId="77777777" w:rsidR="007C2744" w:rsidRDefault="007C2744" w:rsidP="00B13091">
      <w:r>
        <w:separator/>
      </w:r>
    </w:p>
  </w:footnote>
  <w:footnote w:type="continuationSeparator" w:id="0">
    <w:p w14:paraId="6237AAB5" w14:textId="77777777" w:rsidR="007C2744" w:rsidRDefault="007C2744" w:rsidP="00B130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0D1D"/>
    <w:multiLevelType w:val="hybridMultilevel"/>
    <w:tmpl w:val="5D5871EE"/>
    <w:lvl w:ilvl="0" w:tplc="F7C2554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9EE4ABF"/>
    <w:multiLevelType w:val="hybridMultilevel"/>
    <w:tmpl w:val="33A23E0C"/>
    <w:lvl w:ilvl="0" w:tplc="36502B0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3784C8F"/>
    <w:multiLevelType w:val="multilevel"/>
    <w:tmpl w:val="33784C8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E202167"/>
    <w:multiLevelType w:val="hybridMultilevel"/>
    <w:tmpl w:val="D968012A"/>
    <w:lvl w:ilvl="0" w:tplc="2696BE6C">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0844214"/>
    <w:multiLevelType w:val="hybridMultilevel"/>
    <w:tmpl w:val="11FEB5FC"/>
    <w:lvl w:ilvl="0" w:tplc="E6A27F16">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7ADD4F1A"/>
    <w:multiLevelType w:val="hybridMultilevel"/>
    <w:tmpl w:val="8696A232"/>
    <w:lvl w:ilvl="0" w:tplc="D716DE9C">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cwMDM3MzAxMTIztjRR0lEKTi0uzszPAykwrQUAbCDqUCwAAAA="/>
    <w:docVar w:name="EN.InstantFormat" w:val="&lt;ENInstantFormat&gt;&lt;Enabled&gt;1&lt;/Enabled&gt;&lt;ScanUnformatted&gt;1&lt;/ScanUnformatted&gt;&lt;ScanChanges&gt;1&lt;/ScanChanges&gt;&lt;Suspended&gt;0&lt;/Suspended&gt;&lt;/ENInstantFormat&gt;"/>
    <w:docVar w:name="EN.Layout" w:val="&lt;ENLayout&gt;&lt;Style&gt;thesi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dvxew0p0twr5e9aphx95tpvxafxep2wpfw&quot;&gt;HVI-COT-Cyanine&lt;record-ids&gt;&lt;item&gt;2&lt;/item&gt;&lt;item&gt;8&lt;/item&gt;&lt;item&gt;472&lt;/item&gt;&lt;item&gt;475&lt;/item&gt;&lt;item&gt;481&lt;/item&gt;&lt;item&gt;495&lt;/item&gt;&lt;/record-ids&gt;&lt;/item&gt;&lt;/Libraries&gt;"/>
  </w:docVars>
  <w:rsids>
    <w:rsidRoot w:val="00313C95"/>
    <w:rsid w:val="00001841"/>
    <w:rsid w:val="00001931"/>
    <w:rsid w:val="00001F1F"/>
    <w:rsid w:val="00003C4F"/>
    <w:rsid w:val="00006195"/>
    <w:rsid w:val="00013390"/>
    <w:rsid w:val="00015957"/>
    <w:rsid w:val="000252F8"/>
    <w:rsid w:val="00026F12"/>
    <w:rsid w:val="00027CB5"/>
    <w:rsid w:val="00031912"/>
    <w:rsid w:val="00031CF0"/>
    <w:rsid w:val="000333D6"/>
    <w:rsid w:val="0003605E"/>
    <w:rsid w:val="000369B7"/>
    <w:rsid w:val="00050FFC"/>
    <w:rsid w:val="00060DE9"/>
    <w:rsid w:val="0007056F"/>
    <w:rsid w:val="00070EBD"/>
    <w:rsid w:val="00073173"/>
    <w:rsid w:val="0007484A"/>
    <w:rsid w:val="00077C17"/>
    <w:rsid w:val="00081674"/>
    <w:rsid w:val="00087CBF"/>
    <w:rsid w:val="00087EA3"/>
    <w:rsid w:val="000900DB"/>
    <w:rsid w:val="0009036E"/>
    <w:rsid w:val="000A0EFD"/>
    <w:rsid w:val="000A0FA1"/>
    <w:rsid w:val="000A7A16"/>
    <w:rsid w:val="000B72C6"/>
    <w:rsid w:val="000B73B5"/>
    <w:rsid w:val="000C0BA7"/>
    <w:rsid w:val="000C4888"/>
    <w:rsid w:val="000C6BDA"/>
    <w:rsid w:val="000C70C1"/>
    <w:rsid w:val="000D0F38"/>
    <w:rsid w:val="000D12A8"/>
    <w:rsid w:val="000D2851"/>
    <w:rsid w:val="000D3810"/>
    <w:rsid w:val="000E4577"/>
    <w:rsid w:val="000F0C5C"/>
    <w:rsid w:val="00106DB7"/>
    <w:rsid w:val="0011036C"/>
    <w:rsid w:val="00114AB0"/>
    <w:rsid w:val="00131896"/>
    <w:rsid w:val="00134C3B"/>
    <w:rsid w:val="00136FD2"/>
    <w:rsid w:val="0014790F"/>
    <w:rsid w:val="0015247D"/>
    <w:rsid w:val="00161836"/>
    <w:rsid w:val="0016399E"/>
    <w:rsid w:val="001660E2"/>
    <w:rsid w:val="001715CA"/>
    <w:rsid w:val="00173EEB"/>
    <w:rsid w:val="001772BF"/>
    <w:rsid w:val="001779F4"/>
    <w:rsid w:val="001804B4"/>
    <w:rsid w:val="00180864"/>
    <w:rsid w:val="00180B7C"/>
    <w:rsid w:val="00182CEE"/>
    <w:rsid w:val="00183F68"/>
    <w:rsid w:val="0018426D"/>
    <w:rsid w:val="001866B4"/>
    <w:rsid w:val="00192DAF"/>
    <w:rsid w:val="001967C6"/>
    <w:rsid w:val="0019767B"/>
    <w:rsid w:val="001A537B"/>
    <w:rsid w:val="001A78DA"/>
    <w:rsid w:val="001B0118"/>
    <w:rsid w:val="001B1B82"/>
    <w:rsid w:val="001B360E"/>
    <w:rsid w:val="001C30AF"/>
    <w:rsid w:val="001D08EF"/>
    <w:rsid w:val="001D362B"/>
    <w:rsid w:val="001D75FF"/>
    <w:rsid w:val="001E224F"/>
    <w:rsid w:val="001E72FF"/>
    <w:rsid w:val="001F006F"/>
    <w:rsid w:val="001F0A0F"/>
    <w:rsid w:val="001F4FC0"/>
    <w:rsid w:val="001F5AF1"/>
    <w:rsid w:val="001F740B"/>
    <w:rsid w:val="00201BEF"/>
    <w:rsid w:val="00206665"/>
    <w:rsid w:val="0021137F"/>
    <w:rsid w:val="0021238C"/>
    <w:rsid w:val="0021448A"/>
    <w:rsid w:val="00217B56"/>
    <w:rsid w:val="002212D2"/>
    <w:rsid w:val="00225258"/>
    <w:rsid w:val="0022585A"/>
    <w:rsid w:val="00234AE7"/>
    <w:rsid w:val="00234D46"/>
    <w:rsid w:val="00237BB4"/>
    <w:rsid w:val="00244E58"/>
    <w:rsid w:val="00250216"/>
    <w:rsid w:val="002525D5"/>
    <w:rsid w:val="002548D5"/>
    <w:rsid w:val="00256100"/>
    <w:rsid w:val="002577B7"/>
    <w:rsid w:val="00261D48"/>
    <w:rsid w:val="0026283F"/>
    <w:rsid w:val="00270F19"/>
    <w:rsid w:val="002750A7"/>
    <w:rsid w:val="002820B6"/>
    <w:rsid w:val="002823ED"/>
    <w:rsid w:val="00283D2E"/>
    <w:rsid w:val="00286BE9"/>
    <w:rsid w:val="00292725"/>
    <w:rsid w:val="00293223"/>
    <w:rsid w:val="00295E2F"/>
    <w:rsid w:val="002A29BD"/>
    <w:rsid w:val="002A38CB"/>
    <w:rsid w:val="002A5818"/>
    <w:rsid w:val="002B2451"/>
    <w:rsid w:val="002B2DBC"/>
    <w:rsid w:val="002B2FE7"/>
    <w:rsid w:val="002B5225"/>
    <w:rsid w:val="002B7A7B"/>
    <w:rsid w:val="002C07BF"/>
    <w:rsid w:val="002C1309"/>
    <w:rsid w:val="002C74D7"/>
    <w:rsid w:val="002D148B"/>
    <w:rsid w:val="002D40A5"/>
    <w:rsid w:val="002D5ACF"/>
    <w:rsid w:val="002E04A3"/>
    <w:rsid w:val="002E2EB7"/>
    <w:rsid w:val="002E2F27"/>
    <w:rsid w:val="002E55A1"/>
    <w:rsid w:val="002E6D3E"/>
    <w:rsid w:val="003102C8"/>
    <w:rsid w:val="003116FC"/>
    <w:rsid w:val="00313C95"/>
    <w:rsid w:val="003176B8"/>
    <w:rsid w:val="00317C27"/>
    <w:rsid w:val="00325F17"/>
    <w:rsid w:val="003410BD"/>
    <w:rsid w:val="00342A14"/>
    <w:rsid w:val="00345AC7"/>
    <w:rsid w:val="00346325"/>
    <w:rsid w:val="00353008"/>
    <w:rsid w:val="00356AB4"/>
    <w:rsid w:val="00363C9D"/>
    <w:rsid w:val="00365254"/>
    <w:rsid w:val="00365753"/>
    <w:rsid w:val="003746C0"/>
    <w:rsid w:val="00375050"/>
    <w:rsid w:val="00377DB2"/>
    <w:rsid w:val="00392F25"/>
    <w:rsid w:val="00396027"/>
    <w:rsid w:val="003A3F8B"/>
    <w:rsid w:val="003B41FC"/>
    <w:rsid w:val="003B515F"/>
    <w:rsid w:val="003D180D"/>
    <w:rsid w:val="003D3809"/>
    <w:rsid w:val="003D6A1B"/>
    <w:rsid w:val="003D72ED"/>
    <w:rsid w:val="003E55CD"/>
    <w:rsid w:val="003E5AB1"/>
    <w:rsid w:val="003E5D17"/>
    <w:rsid w:val="003E7A04"/>
    <w:rsid w:val="003F266B"/>
    <w:rsid w:val="003F6FF1"/>
    <w:rsid w:val="004016A8"/>
    <w:rsid w:val="004020E6"/>
    <w:rsid w:val="00404533"/>
    <w:rsid w:val="0040640C"/>
    <w:rsid w:val="00410014"/>
    <w:rsid w:val="00412DF9"/>
    <w:rsid w:val="0043216C"/>
    <w:rsid w:val="00432CC8"/>
    <w:rsid w:val="00443E27"/>
    <w:rsid w:val="00446986"/>
    <w:rsid w:val="00447022"/>
    <w:rsid w:val="00456093"/>
    <w:rsid w:val="00466CA3"/>
    <w:rsid w:val="00473A3B"/>
    <w:rsid w:val="004810DA"/>
    <w:rsid w:val="00492BFC"/>
    <w:rsid w:val="004959C4"/>
    <w:rsid w:val="0049770E"/>
    <w:rsid w:val="004A19F1"/>
    <w:rsid w:val="004A1F92"/>
    <w:rsid w:val="004A58D2"/>
    <w:rsid w:val="004A5FDB"/>
    <w:rsid w:val="004B2BC6"/>
    <w:rsid w:val="004C1460"/>
    <w:rsid w:val="004C419A"/>
    <w:rsid w:val="004C438E"/>
    <w:rsid w:val="004C7639"/>
    <w:rsid w:val="004C77A4"/>
    <w:rsid w:val="004D185B"/>
    <w:rsid w:val="004D1AC8"/>
    <w:rsid w:val="004D20D2"/>
    <w:rsid w:val="004D3E25"/>
    <w:rsid w:val="004D4CE7"/>
    <w:rsid w:val="004E0969"/>
    <w:rsid w:val="004E0E7B"/>
    <w:rsid w:val="004E4159"/>
    <w:rsid w:val="004E5567"/>
    <w:rsid w:val="004E5B89"/>
    <w:rsid w:val="004F5E41"/>
    <w:rsid w:val="00503A02"/>
    <w:rsid w:val="005152FF"/>
    <w:rsid w:val="00520027"/>
    <w:rsid w:val="005229B1"/>
    <w:rsid w:val="005255B8"/>
    <w:rsid w:val="005377D3"/>
    <w:rsid w:val="00541126"/>
    <w:rsid w:val="00542805"/>
    <w:rsid w:val="00545D84"/>
    <w:rsid w:val="0055683B"/>
    <w:rsid w:val="00556CCB"/>
    <w:rsid w:val="00560D24"/>
    <w:rsid w:val="005630EE"/>
    <w:rsid w:val="00574B53"/>
    <w:rsid w:val="0058059C"/>
    <w:rsid w:val="00582537"/>
    <w:rsid w:val="0058530D"/>
    <w:rsid w:val="00587309"/>
    <w:rsid w:val="00590B8E"/>
    <w:rsid w:val="005A0AB8"/>
    <w:rsid w:val="005A0E83"/>
    <w:rsid w:val="005A27CC"/>
    <w:rsid w:val="005A3578"/>
    <w:rsid w:val="005A3D9E"/>
    <w:rsid w:val="005B105E"/>
    <w:rsid w:val="005B517E"/>
    <w:rsid w:val="005B53F4"/>
    <w:rsid w:val="005B6212"/>
    <w:rsid w:val="005B6754"/>
    <w:rsid w:val="005B7CB7"/>
    <w:rsid w:val="005C35A3"/>
    <w:rsid w:val="005C582B"/>
    <w:rsid w:val="005C5CB9"/>
    <w:rsid w:val="005C5D75"/>
    <w:rsid w:val="005D0F56"/>
    <w:rsid w:val="005D42AE"/>
    <w:rsid w:val="005D5973"/>
    <w:rsid w:val="005E330E"/>
    <w:rsid w:val="005E64EF"/>
    <w:rsid w:val="005E712B"/>
    <w:rsid w:val="005E7721"/>
    <w:rsid w:val="005E7F3E"/>
    <w:rsid w:val="005F10BD"/>
    <w:rsid w:val="005F44CC"/>
    <w:rsid w:val="005F4CA1"/>
    <w:rsid w:val="005F6CAE"/>
    <w:rsid w:val="006050E0"/>
    <w:rsid w:val="00607BE5"/>
    <w:rsid w:val="00610931"/>
    <w:rsid w:val="00632615"/>
    <w:rsid w:val="00637482"/>
    <w:rsid w:val="00637754"/>
    <w:rsid w:val="00642449"/>
    <w:rsid w:val="00642D45"/>
    <w:rsid w:val="00644974"/>
    <w:rsid w:val="0064605F"/>
    <w:rsid w:val="00646994"/>
    <w:rsid w:val="00646E19"/>
    <w:rsid w:val="00647990"/>
    <w:rsid w:val="006552F7"/>
    <w:rsid w:val="00674BE1"/>
    <w:rsid w:val="00675382"/>
    <w:rsid w:val="00675849"/>
    <w:rsid w:val="0067629D"/>
    <w:rsid w:val="0067646C"/>
    <w:rsid w:val="00677403"/>
    <w:rsid w:val="00677AF4"/>
    <w:rsid w:val="00682D3A"/>
    <w:rsid w:val="00691089"/>
    <w:rsid w:val="0069717F"/>
    <w:rsid w:val="006971B6"/>
    <w:rsid w:val="006A1FED"/>
    <w:rsid w:val="006A3972"/>
    <w:rsid w:val="006A4967"/>
    <w:rsid w:val="006A5D05"/>
    <w:rsid w:val="006A74B6"/>
    <w:rsid w:val="006A7AD4"/>
    <w:rsid w:val="006A7C32"/>
    <w:rsid w:val="006B3154"/>
    <w:rsid w:val="006B6BFC"/>
    <w:rsid w:val="006B7F81"/>
    <w:rsid w:val="006C28B3"/>
    <w:rsid w:val="006C6B14"/>
    <w:rsid w:val="006D1539"/>
    <w:rsid w:val="006D3CD6"/>
    <w:rsid w:val="006D3F0A"/>
    <w:rsid w:val="006D3FCC"/>
    <w:rsid w:val="006E29DC"/>
    <w:rsid w:val="006E5B86"/>
    <w:rsid w:val="006E655B"/>
    <w:rsid w:val="006E6C17"/>
    <w:rsid w:val="00700D36"/>
    <w:rsid w:val="007215A3"/>
    <w:rsid w:val="00721E7E"/>
    <w:rsid w:val="0072708E"/>
    <w:rsid w:val="0073105C"/>
    <w:rsid w:val="007333ED"/>
    <w:rsid w:val="00737085"/>
    <w:rsid w:val="007372CA"/>
    <w:rsid w:val="007379E9"/>
    <w:rsid w:val="007506AB"/>
    <w:rsid w:val="00750827"/>
    <w:rsid w:val="00753437"/>
    <w:rsid w:val="00756AF7"/>
    <w:rsid w:val="007619CC"/>
    <w:rsid w:val="00764554"/>
    <w:rsid w:val="00765B06"/>
    <w:rsid w:val="00765FAA"/>
    <w:rsid w:val="0077003C"/>
    <w:rsid w:val="00772CF0"/>
    <w:rsid w:val="007760F3"/>
    <w:rsid w:val="00777E73"/>
    <w:rsid w:val="00780759"/>
    <w:rsid w:val="00782C71"/>
    <w:rsid w:val="007855A5"/>
    <w:rsid w:val="00787689"/>
    <w:rsid w:val="00794BA5"/>
    <w:rsid w:val="007A7058"/>
    <w:rsid w:val="007B0FD8"/>
    <w:rsid w:val="007B1858"/>
    <w:rsid w:val="007B6436"/>
    <w:rsid w:val="007C2744"/>
    <w:rsid w:val="007C3DF9"/>
    <w:rsid w:val="007C3FF8"/>
    <w:rsid w:val="007D6564"/>
    <w:rsid w:val="007E2710"/>
    <w:rsid w:val="007E5CD0"/>
    <w:rsid w:val="007F3A78"/>
    <w:rsid w:val="007F43AA"/>
    <w:rsid w:val="008135C4"/>
    <w:rsid w:val="008207BF"/>
    <w:rsid w:val="0082122B"/>
    <w:rsid w:val="00823B44"/>
    <w:rsid w:val="008258B9"/>
    <w:rsid w:val="008269AA"/>
    <w:rsid w:val="008336DC"/>
    <w:rsid w:val="008349F3"/>
    <w:rsid w:val="0083507B"/>
    <w:rsid w:val="00842CD6"/>
    <w:rsid w:val="00843776"/>
    <w:rsid w:val="008458DE"/>
    <w:rsid w:val="00846619"/>
    <w:rsid w:val="00847E4E"/>
    <w:rsid w:val="0085685A"/>
    <w:rsid w:val="0085734A"/>
    <w:rsid w:val="0085773C"/>
    <w:rsid w:val="00860755"/>
    <w:rsid w:val="0086104B"/>
    <w:rsid w:val="00862017"/>
    <w:rsid w:val="00870534"/>
    <w:rsid w:val="008752E9"/>
    <w:rsid w:val="00876536"/>
    <w:rsid w:val="008861D0"/>
    <w:rsid w:val="008876E2"/>
    <w:rsid w:val="00892893"/>
    <w:rsid w:val="00892ACE"/>
    <w:rsid w:val="00897F37"/>
    <w:rsid w:val="008A58E6"/>
    <w:rsid w:val="008B071E"/>
    <w:rsid w:val="008C376C"/>
    <w:rsid w:val="008C3839"/>
    <w:rsid w:val="008C41B5"/>
    <w:rsid w:val="008C7F96"/>
    <w:rsid w:val="008D3F35"/>
    <w:rsid w:val="008E152E"/>
    <w:rsid w:val="008E23CA"/>
    <w:rsid w:val="008E2DF8"/>
    <w:rsid w:val="008F5D97"/>
    <w:rsid w:val="0090140F"/>
    <w:rsid w:val="0090426D"/>
    <w:rsid w:val="0092225A"/>
    <w:rsid w:val="00925F50"/>
    <w:rsid w:val="00932BB4"/>
    <w:rsid w:val="00941447"/>
    <w:rsid w:val="00943CD9"/>
    <w:rsid w:val="00944EBE"/>
    <w:rsid w:val="00951FE6"/>
    <w:rsid w:val="00962207"/>
    <w:rsid w:val="00962309"/>
    <w:rsid w:val="00962D69"/>
    <w:rsid w:val="009633CA"/>
    <w:rsid w:val="00963BFA"/>
    <w:rsid w:val="00967EBA"/>
    <w:rsid w:val="00974A62"/>
    <w:rsid w:val="0097655A"/>
    <w:rsid w:val="00981357"/>
    <w:rsid w:val="00990577"/>
    <w:rsid w:val="00992408"/>
    <w:rsid w:val="00995659"/>
    <w:rsid w:val="009A6E67"/>
    <w:rsid w:val="009B0101"/>
    <w:rsid w:val="009B08D3"/>
    <w:rsid w:val="009B1E6A"/>
    <w:rsid w:val="009B745D"/>
    <w:rsid w:val="009C3AE6"/>
    <w:rsid w:val="009D4F39"/>
    <w:rsid w:val="009D5AA4"/>
    <w:rsid w:val="009D60F1"/>
    <w:rsid w:val="009E2E3D"/>
    <w:rsid w:val="009F1B1A"/>
    <w:rsid w:val="00A03FA6"/>
    <w:rsid w:val="00A05753"/>
    <w:rsid w:val="00A05DB5"/>
    <w:rsid w:val="00A16B03"/>
    <w:rsid w:val="00A25D1B"/>
    <w:rsid w:val="00A321CB"/>
    <w:rsid w:val="00A32AF3"/>
    <w:rsid w:val="00A35A15"/>
    <w:rsid w:val="00A43634"/>
    <w:rsid w:val="00A438B2"/>
    <w:rsid w:val="00A44A39"/>
    <w:rsid w:val="00A45CB7"/>
    <w:rsid w:val="00A46306"/>
    <w:rsid w:val="00A57082"/>
    <w:rsid w:val="00A57331"/>
    <w:rsid w:val="00A6315A"/>
    <w:rsid w:val="00A63BC2"/>
    <w:rsid w:val="00A63E02"/>
    <w:rsid w:val="00A643D3"/>
    <w:rsid w:val="00A66C85"/>
    <w:rsid w:val="00A66DE4"/>
    <w:rsid w:val="00A710CF"/>
    <w:rsid w:val="00A73255"/>
    <w:rsid w:val="00A76923"/>
    <w:rsid w:val="00A920A4"/>
    <w:rsid w:val="00A93D4A"/>
    <w:rsid w:val="00AA1065"/>
    <w:rsid w:val="00AA2ED8"/>
    <w:rsid w:val="00AA4A8A"/>
    <w:rsid w:val="00AA6172"/>
    <w:rsid w:val="00AB3210"/>
    <w:rsid w:val="00AB4088"/>
    <w:rsid w:val="00AB75DF"/>
    <w:rsid w:val="00AC45D2"/>
    <w:rsid w:val="00AC4B56"/>
    <w:rsid w:val="00AD079D"/>
    <w:rsid w:val="00AD0B2D"/>
    <w:rsid w:val="00AD2777"/>
    <w:rsid w:val="00AD3696"/>
    <w:rsid w:val="00AD4AEF"/>
    <w:rsid w:val="00AD5776"/>
    <w:rsid w:val="00AE2E1B"/>
    <w:rsid w:val="00AE422E"/>
    <w:rsid w:val="00AE705F"/>
    <w:rsid w:val="00AF1C9A"/>
    <w:rsid w:val="00AF503A"/>
    <w:rsid w:val="00B0141A"/>
    <w:rsid w:val="00B02353"/>
    <w:rsid w:val="00B0393C"/>
    <w:rsid w:val="00B062E3"/>
    <w:rsid w:val="00B0712A"/>
    <w:rsid w:val="00B13091"/>
    <w:rsid w:val="00B31D77"/>
    <w:rsid w:val="00B41463"/>
    <w:rsid w:val="00B44916"/>
    <w:rsid w:val="00B44A3B"/>
    <w:rsid w:val="00B46891"/>
    <w:rsid w:val="00B472EA"/>
    <w:rsid w:val="00B83A11"/>
    <w:rsid w:val="00B841E5"/>
    <w:rsid w:val="00B863A9"/>
    <w:rsid w:val="00B90F67"/>
    <w:rsid w:val="00BA1DB4"/>
    <w:rsid w:val="00BA6F4F"/>
    <w:rsid w:val="00BB26A2"/>
    <w:rsid w:val="00BB4393"/>
    <w:rsid w:val="00BC4172"/>
    <w:rsid w:val="00BC42DF"/>
    <w:rsid w:val="00BC5447"/>
    <w:rsid w:val="00BD1A57"/>
    <w:rsid w:val="00BD4D36"/>
    <w:rsid w:val="00BD647D"/>
    <w:rsid w:val="00BE7E6D"/>
    <w:rsid w:val="00BF4526"/>
    <w:rsid w:val="00BF6EC3"/>
    <w:rsid w:val="00BF6F48"/>
    <w:rsid w:val="00C004BA"/>
    <w:rsid w:val="00C11068"/>
    <w:rsid w:val="00C13FF2"/>
    <w:rsid w:val="00C14B24"/>
    <w:rsid w:val="00C30F64"/>
    <w:rsid w:val="00C31D98"/>
    <w:rsid w:val="00C36886"/>
    <w:rsid w:val="00C3724A"/>
    <w:rsid w:val="00C40029"/>
    <w:rsid w:val="00C51E16"/>
    <w:rsid w:val="00C51F54"/>
    <w:rsid w:val="00C623B9"/>
    <w:rsid w:val="00C63090"/>
    <w:rsid w:val="00C651D3"/>
    <w:rsid w:val="00C71FBE"/>
    <w:rsid w:val="00C747B7"/>
    <w:rsid w:val="00C85A1F"/>
    <w:rsid w:val="00C9297F"/>
    <w:rsid w:val="00C96137"/>
    <w:rsid w:val="00CA06CB"/>
    <w:rsid w:val="00CA0786"/>
    <w:rsid w:val="00CA0A78"/>
    <w:rsid w:val="00CA6262"/>
    <w:rsid w:val="00CA6B5A"/>
    <w:rsid w:val="00CA7174"/>
    <w:rsid w:val="00CB1E27"/>
    <w:rsid w:val="00CB599D"/>
    <w:rsid w:val="00CB7A19"/>
    <w:rsid w:val="00CC3D9A"/>
    <w:rsid w:val="00CC473E"/>
    <w:rsid w:val="00CD171A"/>
    <w:rsid w:val="00CD4B33"/>
    <w:rsid w:val="00CD5609"/>
    <w:rsid w:val="00CE1B46"/>
    <w:rsid w:val="00CE1D26"/>
    <w:rsid w:val="00CF29B2"/>
    <w:rsid w:val="00CF44F9"/>
    <w:rsid w:val="00D10D71"/>
    <w:rsid w:val="00D14736"/>
    <w:rsid w:val="00D15CFE"/>
    <w:rsid w:val="00D24151"/>
    <w:rsid w:val="00D26703"/>
    <w:rsid w:val="00D272D4"/>
    <w:rsid w:val="00D27858"/>
    <w:rsid w:val="00D27DE2"/>
    <w:rsid w:val="00D36247"/>
    <w:rsid w:val="00D419D0"/>
    <w:rsid w:val="00D448E3"/>
    <w:rsid w:val="00D471D6"/>
    <w:rsid w:val="00D47440"/>
    <w:rsid w:val="00D5064E"/>
    <w:rsid w:val="00D53873"/>
    <w:rsid w:val="00D53AFA"/>
    <w:rsid w:val="00D54E2A"/>
    <w:rsid w:val="00D607B8"/>
    <w:rsid w:val="00D62EAA"/>
    <w:rsid w:val="00D662A1"/>
    <w:rsid w:val="00D66662"/>
    <w:rsid w:val="00D749E7"/>
    <w:rsid w:val="00D77B8E"/>
    <w:rsid w:val="00D8308D"/>
    <w:rsid w:val="00D84B13"/>
    <w:rsid w:val="00D8636E"/>
    <w:rsid w:val="00D92613"/>
    <w:rsid w:val="00DA23FE"/>
    <w:rsid w:val="00DA2604"/>
    <w:rsid w:val="00DB70FF"/>
    <w:rsid w:val="00DC0380"/>
    <w:rsid w:val="00DC76B2"/>
    <w:rsid w:val="00DD2CB6"/>
    <w:rsid w:val="00DD3201"/>
    <w:rsid w:val="00DD648F"/>
    <w:rsid w:val="00DE0A07"/>
    <w:rsid w:val="00DE4405"/>
    <w:rsid w:val="00DE6024"/>
    <w:rsid w:val="00DE7E52"/>
    <w:rsid w:val="00DF33CC"/>
    <w:rsid w:val="00DF51E3"/>
    <w:rsid w:val="00DF6EA7"/>
    <w:rsid w:val="00DF70C3"/>
    <w:rsid w:val="00E02480"/>
    <w:rsid w:val="00E0724F"/>
    <w:rsid w:val="00E121A2"/>
    <w:rsid w:val="00E121E5"/>
    <w:rsid w:val="00E20B8D"/>
    <w:rsid w:val="00E20CBD"/>
    <w:rsid w:val="00E224B8"/>
    <w:rsid w:val="00E23946"/>
    <w:rsid w:val="00E274B6"/>
    <w:rsid w:val="00E315ED"/>
    <w:rsid w:val="00E3218B"/>
    <w:rsid w:val="00E3707B"/>
    <w:rsid w:val="00E40E8F"/>
    <w:rsid w:val="00E438E2"/>
    <w:rsid w:val="00E459A6"/>
    <w:rsid w:val="00E53585"/>
    <w:rsid w:val="00E54AD5"/>
    <w:rsid w:val="00E64349"/>
    <w:rsid w:val="00E66390"/>
    <w:rsid w:val="00E66FC5"/>
    <w:rsid w:val="00E67D90"/>
    <w:rsid w:val="00E7150E"/>
    <w:rsid w:val="00E7204C"/>
    <w:rsid w:val="00E73F19"/>
    <w:rsid w:val="00E8460A"/>
    <w:rsid w:val="00E84ACB"/>
    <w:rsid w:val="00E86076"/>
    <w:rsid w:val="00E87C82"/>
    <w:rsid w:val="00E93C9A"/>
    <w:rsid w:val="00E96877"/>
    <w:rsid w:val="00EA0F83"/>
    <w:rsid w:val="00EA29F1"/>
    <w:rsid w:val="00EA5447"/>
    <w:rsid w:val="00EB465D"/>
    <w:rsid w:val="00EC43BF"/>
    <w:rsid w:val="00EC6814"/>
    <w:rsid w:val="00ED6D14"/>
    <w:rsid w:val="00EE59F4"/>
    <w:rsid w:val="00EE667E"/>
    <w:rsid w:val="00F037FC"/>
    <w:rsid w:val="00F0527A"/>
    <w:rsid w:val="00F07F23"/>
    <w:rsid w:val="00F20314"/>
    <w:rsid w:val="00F2410A"/>
    <w:rsid w:val="00F252DA"/>
    <w:rsid w:val="00F25ECE"/>
    <w:rsid w:val="00F26CC5"/>
    <w:rsid w:val="00F327ED"/>
    <w:rsid w:val="00F36487"/>
    <w:rsid w:val="00F423E6"/>
    <w:rsid w:val="00F45AC9"/>
    <w:rsid w:val="00F45E86"/>
    <w:rsid w:val="00F528F2"/>
    <w:rsid w:val="00F5409F"/>
    <w:rsid w:val="00F606B2"/>
    <w:rsid w:val="00F642BA"/>
    <w:rsid w:val="00F654DC"/>
    <w:rsid w:val="00F66C19"/>
    <w:rsid w:val="00F67A9A"/>
    <w:rsid w:val="00F72994"/>
    <w:rsid w:val="00F76C2F"/>
    <w:rsid w:val="00F76F33"/>
    <w:rsid w:val="00F80299"/>
    <w:rsid w:val="00F804DD"/>
    <w:rsid w:val="00F82A26"/>
    <w:rsid w:val="00F852A8"/>
    <w:rsid w:val="00F85BFB"/>
    <w:rsid w:val="00F86262"/>
    <w:rsid w:val="00F87545"/>
    <w:rsid w:val="00FA4A98"/>
    <w:rsid w:val="00FA5359"/>
    <w:rsid w:val="00FB1172"/>
    <w:rsid w:val="00FB19D2"/>
    <w:rsid w:val="00FB20BC"/>
    <w:rsid w:val="00FB68D2"/>
    <w:rsid w:val="00FC011C"/>
    <w:rsid w:val="00FC61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75D64"/>
  <w15:chartTrackingRefBased/>
  <w15:docId w15:val="{AE01BBDB-60C0-4870-A6A2-96B17D998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3091"/>
    <w:pPr>
      <w:widowControl w:val="0"/>
      <w:jc w:val="both"/>
    </w:pPr>
    <w:rPr>
      <w:rFonts w:ascii="等线" w:eastAsia="等线" w:hAnsi="等线" w:cs="Times New Roman"/>
    </w:rPr>
  </w:style>
  <w:style w:type="paragraph" w:styleId="1">
    <w:name w:val="heading 1"/>
    <w:basedOn w:val="a"/>
    <w:next w:val="a"/>
    <w:link w:val="10"/>
    <w:uiPriority w:val="9"/>
    <w:qFormat/>
    <w:rsid w:val="00B13091"/>
    <w:pPr>
      <w:outlineLvl w:val="0"/>
    </w:pPr>
    <w:rPr>
      <w:rFonts w:ascii="Times New Roman" w:hAnsi="Times New Roman"/>
      <w:b/>
      <w:kern w:val="0"/>
      <w:sz w:val="22"/>
      <w:szCs w:val="20"/>
      <w:lang w:val="x-none" w:eastAsia="x-none"/>
    </w:rPr>
  </w:style>
  <w:style w:type="paragraph" w:styleId="2">
    <w:name w:val="heading 2"/>
    <w:basedOn w:val="a"/>
    <w:next w:val="a"/>
    <w:link w:val="20"/>
    <w:uiPriority w:val="9"/>
    <w:unhideWhenUsed/>
    <w:qFormat/>
    <w:rsid w:val="005A27CC"/>
    <w:pPr>
      <w:keepNext/>
      <w:keepLines/>
      <w:spacing w:line="276" w:lineRule="auto"/>
      <w:outlineLvl w:val="1"/>
    </w:pPr>
    <w:rPr>
      <w:rFonts w:asciiTheme="majorHAnsi" w:eastAsia="Times New Roman" w:hAnsiTheme="majorHAnsi" w:cstheme="majorBidi"/>
      <w:b/>
      <w:bCs/>
      <w:sz w:val="22"/>
      <w:szCs w:val="32"/>
    </w:rPr>
  </w:style>
  <w:style w:type="paragraph" w:styleId="3">
    <w:name w:val="heading 3"/>
    <w:basedOn w:val="a"/>
    <w:next w:val="a"/>
    <w:link w:val="30"/>
    <w:uiPriority w:val="9"/>
    <w:semiHidden/>
    <w:unhideWhenUsed/>
    <w:qFormat/>
    <w:rsid w:val="00756AF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309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13091"/>
    <w:rPr>
      <w:sz w:val="18"/>
      <w:szCs w:val="18"/>
    </w:rPr>
  </w:style>
  <w:style w:type="paragraph" w:styleId="a5">
    <w:name w:val="footer"/>
    <w:basedOn w:val="a"/>
    <w:link w:val="a6"/>
    <w:uiPriority w:val="99"/>
    <w:unhideWhenUsed/>
    <w:rsid w:val="00B13091"/>
    <w:pPr>
      <w:tabs>
        <w:tab w:val="center" w:pos="4153"/>
        <w:tab w:val="right" w:pos="8306"/>
      </w:tabs>
      <w:snapToGrid w:val="0"/>
      <w:jc w:val="left"/>
    </w:pPr>
    <w:rPr>
      <w:sz w:val="18"/>
      <w:szCs w:val="18"/>
    </w:rPr>
  </w:style>
  <w:style w:type="character" w:customStyle="1" w:styleId="a6">
    <w:name w:val="页脚 字符"/>
    <w:basedOn w:val="a0"/>
    <w:link w:val="a5"/>
    <w:uiPriority w:val="99"/>
    <w:rsid w:val="00B13091"/>
    <w:rPr>
      <w:sz w:val="18"/>
      <w:szCs w:val="18"/>
    </w:rPr>
  </w:style>
  <w:style w:type="character" w:customStyle="1" w:styleId="10">
    <w:name w:val="标题 1 字符"/>
    <w:basedOn w:val="a0"/>
    <w:link w:val="1"/>
    <w:uiPriority w:val="9"/>
    <w:rsid w:val="00B13091"/>
    <w:rPr>
      <w:rFonts w:ascii="Times New Roman" w:eastAsia="等线" w:hAnsi="Times New Roman" w:cs="Times New Roman"/>
      <w:b/>
      <w:kern w:val="0"/>
      <w:sz w:val="22"/>
      <w:szCs w:val="20"/>
      <w:lang w:val="x-none" w:eastAsia="x-none"/>
    </w:rPr>
  </w:style>
  <w:style w:type="paragraph" w:customStyle="1" w:styleId="EndNoteBibliography">
    <w:name w:val="EndNote Bibliography"/>
    <w:basedOn w:val="a"/>
    <w:link w:val="EndNoteBibliography0"/>
    <w:rsid w:val="00B13091"/>
    <w:rPr>
      <w:noProof/>
      <w:sz w:val="20"/>
    </w:rPr>
  </w:style>
  <w:style w:type="character" w:customStyle="1" w:styleId="EndNoteBibliography0">
    <w:name w:val="EndNote Bibliography 字符"/>
    <w:basedOn w:val="a0"/>
    <w:link w:val="EndNoteBibliography"/>
    <w:rsid w:val="00B13091"/>
    <w:rPr>
      <w:rFonts w:ascii="等线" w:eastAsia="等线" w:hAnsi="等线" w:cs="Times New Roman"/>
      <w:noProof/>
      <w:sz w:val="20"/>
    </w:rPr>
  </w:style>
  <w:style w:type="character" w:customStyle="1" w:styleId="30">
    <w:name w:val="标题 3 字符"/>
    <w:basedOn w:val="a0"/>
    <w:link w:val="3"/>
    <w:uiPriority w:val="9"/>
    <w:semiHidden/>
    <w:rsid w:val="00756AF7"/>
    <w:rPr>
      <w:rFonts w:ascii="等线" w:eastAsia="等线" w:hAnsi="等线" w:cs="Times New Roman"/>
      <w:b/>
      <w:bCs/>
      <w:sz w:val="32"/>
      <w:szCs w:val="32"/>
    </w:rPr>
  </w:style>
  <w:style w:type="paragraph" w:customStyle="1" w:styleId="31">
    <w:name w:val="3.说明书正文"/>
    <w:link w:val="3Char"/>
    <w:qFormat/>
    <w:rsid w:val="005A27CC"/>
    <w:pPr>
      <w:spacing w:line="276" w:lineRule="auto"/>
      <w:ind w:firstLineChars="200" w:firstLine="200"/>
      <w:jc w:val="both"/>
    </w:pPr>
    <w:rPr>
      <w:rFonts w:ascii="Times New Roman" w:eastAsia="Times New Roman" w:hAnsi="Times New Roman" w:cs="Times New Roman"/>
      <w:sz w:val="22"/>
    </w:rPr>
  </w:style>
  <w:style w:type="character" w:customStyle="1" w:styleId="3Char">
    <w:name w:val="3.说明书正文 Char"/>
    <w:link w:val="31"/>
    <w:rsid w:val="005A27CC"/>
    <w:rPr>
      <w:rFonts w:ascii="Times New Roman" w:eastAsia="Times New Roman" w:hAnsi="Times New Roman" w:cs="Times New Roman"/>
      <w:sz w:val="22"/>
    </w:rPr>
  </w:style>
  <w:style w:type="character" w:styleId="a7">
    <w:name w:val="Hyperlink"/>
    <w:basedOn w:val="a0"/>
    <w:uiPriority w:val="99"/>
    <w:unhideWhenUsed/>
    <w:rsid w:val="004E5567"/>
    <w:rPr>
      <w:color w:val="0563C1" w:themeColor="hyperlink"/>
      <w:u w:val="single"/>
    </w:rPr>
  </w:style>
  <w:style w:type="paragraph" w:styleId="a8">
    <w:name w:val="Balloon Text"/>
    <w:basedOn w:val="a"/>
    <w:link w:val="a9"/>
    <w:uiPriority w:val="99"/>
    <w:semiHidden/>
    <w:unhideWhenUsed/>
    <w:rsid w:val="00026F12"/>
    <w:rPr>
      <w:sz w:val="18"/>
      <w:szCs w:val="18"/>
    </w:rPr>
  </w:style>
  <w:style w:type="character" w:customStyle="1" w:styleId="a9">
    <w:name w:val="批注框文本 字符"/>
    <w:basedOn w:val="a0"/>
    <w:link w:val="a8"/>
    <w:uiPriority w:val="99"/>
    <w:semiHidden/>
    <w:rsid w:val="00026F12"/>
    <w:rPr>
      <w:rFonts w:ascii="等线" w:eastAsia="等线" w:hAnsi="等线" w:cs="Times New Roman"/>
      <w:sz w:val="18"/>
      <w:szCs w:val="18"/>
    </w:rPr>
  </w:style>
  <w:style w:type="paragraph" w:styleId="TOC1">
    <w:name w:val="toc 1"/>
    <w:basedOn w:val="a"/>
    <w:next w:val="a"/>
    <w:autoRedefine/>
    <w:uiPriority w:val="39"/>
    <w:unhideWhenUsed/>
    <w:rsid w:val="00250216"/>
    <w:pPr>
      <w:tabs>
        <w:tab w:val="right" w:leader="dot" w:pos="8630"/>
      </w:tabs>
      <w:spacing w:after="100"/>
    </w:pPr>
    <w:rPr>
      <w:rFonts w:ascii="Times New Roman" w:eastAsia="Times New Roman" w:hAnsi="Times New Roman" w:cstheme="minorBidi"/>
    </w:rPr>
  </w:style>
  <w:style w:type="paragraph" w:styleId="TOC2">
    <w:name w:val="toc 2"/>
    <w:basedOn w:val="a"/>
    <w:next w:val="a"/>
    <w:autoRedefine/>
    <w:uiPriority w:val="39"/>
    <w:unhideWhenUsed/>
    <w:rsid w:val="005D0F56"/>
    <w:pPr>
      <w:spacing w:after="100"/>
      <w:ind w:left="210"/>
    </w:pPr>
    <w:rPr>
      <w:rFonts w:asciiTheme="minorHAnsi" w:eastAsiaTheme="minorEastAsia" w:hAnsiTheme="minorHAnsi" w:cstheme="minorBidi"/>
    </w:rPr>
  </w:style>
  <w:style w:type="paragraph" w:styleId="TOC3">
    <w:name w:val="toc 3"/>
    <w:basedOn w:val="a"/>
    <w:next w:val="a"/>
    <w:autoRedefine/>
    <w:uiPriority w:val="39"/>
    <w:unhideWhenUsed/>
    <w:rsid w:val="005D0F56"/>
    <w:pPr>
      <w:ind w:leftChars="400" w:left="840"/>
    </w:pPr>
  </w:style>
  <w:style w:type="paragraph" w:customStyle="1" w:styleId="11">
    <w:name w:val="样式1"/>
    <w:basedOn w:val="a"/>
    <w:link w:val="12"/>
    <w:qFormat/>
    <w:rsid w:val="005D0F56"/>
    <w:pPr>
      <w:spacing w:line="276" w:lineRule="auto"/>
    </w:pPr>
    <w:rPr>
      <w:rFonts w:eastAsia="Times New Roman"/>
      <w:sz w:val="22"/>
    </w:rPr>
  </w:style>
  <w:style w:type="character" w:customStyle="1" w:styleId="20">
    <w:name w:val="标题 2 字符"/>
    <w:basedOn w:val="a0"/>
    <w:link w:val="2"/>
    <w:uiPriority w:val="9"/>
    <w:rsid w:val="005A27CC"/>
    <w:rPr>
      <w:rFonts w:asciiTheme="majorHAnsi" w:eastAsia="Times New Roman" w:hAnsiTheme="majorHAnsi" w:cstheme="majorBidi"/>
      <w:b/>
      <w:bCs/>
      <w:sz w:val="22"/>
      <w:szCs w:val="32"/>
    </w:rPr>
  </w:style>
  <w:style w:type="character" w:customStyle="1" w:styleId="12">
    <w:name w:val="样式1 字符"/>
    <w:basedOn w:val="a0"/>
    <w:link w:val="11"/>
    <w:rsid w:val="005D0F56"/>
    <w:rPr>
      <w:rFonts w:ascii="等线" w:eastAsia="Times New Roman" w:hAnsi="等线" w:cs="Times New Roman"/>
      <w:sz w:val="22"/>
    </w:rPr>
  </w:style>
  <w:style w:type="character" w:customStyle="1" w:styleId="13">
    <w:name w:val="未处理的提及1"/>
    <w:basedOn w:val="a0"/>
    <w:uiPriority w:val="99"/>
    <w:semiHidden/>
    <w:unhideWhenUsed/>
    <w:rsid w:val="00C9297F"/>
    <w:rPr>
      <w:color w:val="605E5C"/>
      <w:shd w:val="clear" w:color="auto" w:fill="E1DFDD"/>
    </w:rPr>
  </w:style>
  <w:style w:type="paragraph" w:styleId="aa">
    <w:name w:val="Normal (Web)"/>
    <w:basedOn w:val="a"/>
    <w:uiPriority w:val="99"/>
    <w:semiHidden/>
    <w:unhideWhenUsed/>
    <w:rsid w:val="009F1B1A"/>
    <w:pPr>
      <w:widowControl/>
      <w:spacing w:before="100" w:beforeAutospacing="1" w:after="100" w:afterAutospacing="1"/>
      <w:jc w:val="left"/>
    </w:pPr>
    <w:rPr>
      <w:rFonts w:ascii="宋体" w:eastAsia="宋体" w:hAnsi="宋体" w:cs="宋体"/>
      <w:kern w:val="0"/>
      <w:sz w:val="24"/>
      <w:szCs w:val="24"/>
    </w:rPr>
  </w:style>
  <w:style w:type="table" w:styleId="6-3">
    <w:name w:val="List Table 6 Colorful Accent 3"/>
    <w:basedOn w:val="a1"/>
    <w:uiPriority w:val="51"/>
    <w:rsid w:val="009A6E6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
    <w:name w:val="网格型1"/>
    <w:basedOn w:val="a1"/>
    <w:next w:val="ab"/>
    <w:uiPriority w:val="39"/>
    <w:rsid w:val="009A6E67"/>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9A6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A6315A"/>
    <w:rPr>
      <w:sz w:val="21"/>
      <w:szCs w:val="21"/>
    </w:rPr>
  </w:style>
  <w:style w:type="paragraph" w:styleId="ad">
    <w:name w:val="annotation text"/>
    <w:basedOn w:val="a"/>
    <w:link w:val="ae"/>
    <w:uiPriority w:val="99"/>
    <w:semiHidden/>
    <w:unhideWhenUsed/>
    <w:rsid w:val="00A6315A"/>
    <w:pPr>
      <w:jc w:val="left"/>
    </w:pPr>
  </w:style>
  <w:style w:type="character" w:customStyle="1" w:styleId="ae">
    <w:name w:val="批注文字 字符"/>
    <w:basedOn w:val="a0"/>
    <w:link w:val="ad"/>
    <w:uiPriority w:val="99"/>
    <w:semiHidden/>
    <w:rsid w:val="00A6315A"/>
    <w:rPr>
      <w:rFonts w:ascii="等线" w:eastAsia="等线" w:hAnsi="等线" w:cs="Times New Roman"/>
    </w:rPr>
  </w:style>
  <w:style w:type="paragraph" w:styleId="af">
    <w:name w:val="annotation subject"/>
    <w:basedOn w:val="ad"/>
    <w:next w:val="ad"/>
    <w:link w:val="af0"/>
    <w:uiPriority w:val="99"/>
    <w:semiHidden/>
    <w:unhideWhenUsed/>
    <w:rsid w:val="00A6315A"/>
    <w:rPr>
      <w:b/>
      <w:bCs/>
    </w:rPr>
  </w:style>
  <w:style w:type="character" w:customStyle="1" w:styleId="af0">
    <w:name w:val="批注主题 字符"/>
    <w:basedOn w:val="ae"/>
    <w:link w:val="af"/>
    <w:uiPriority w:val="99"/>
    <w:semiHidden/>
    <w:rsid w:val="00A6315A"/>
    <w:rPr>
      <w:rFonts w:ascii="等线" w:eastAsia="等线" w:hAnsi="等线" w:cs="Times New Roman"/>
      <w:b/>
      <w:bCs/>
    </w:rPr>
  </w:style>
  <w:style w:type="paragraph" w:styleId="af1">
    <w:name w:val="Revision"/>
    <w:hidden/>
    <w:uiPriority w:val="99"/>
    <w:semiHidden/>
    <w:rsid w:val="004A58D2"/>
    <w:rPr>
      <w:rFonts w:ascii="等线" w:eastAsia="等线" w:hAnsi="等线" w:cs="Times New Roman"/>
    </w:rPr>
  </w:style>
  <w:style w:type="paragraph" w:styleId="af2">
    <w:name w:val="List Paragraph"/>
    <w:basedOn w:val="a"/>
    <w:uiPriority w:val="34"/>
    <w:qFormat/>
    <w:rsid w:val="00BB26A2"/>
    <w:pPr>
      <w:ind w:firstLineChars="200" w:firstLine="420"/>
    </w:pPr>
    <w:rPr>
      <w:rFonts w:asciiTheme="minorHAnsi" w:eastAsiaTheme="minorEastAsia" w:hAnsiTheme="minorHAnsi" w:cstheme="minorBidi"/>
    </w:rPr>
  </w:style>
  <w:style w:type="paragraph" w:customStyle="1" w:styleId="BBAuthorName">
    <w:name w:val="BB_Author_Name"/>
    <w:basedOn w:val="a"/>
    <w:next w:val="a"/>
    <w:qFormat/>
    <w:rsid w:val="00BB26A2"/>
    <w:pPr>
      <w:widowControl/>
      <w:spacing w:after="180"/>
      <w:jc w:val="left"/>
    </w:pPr>
    <w:rPr>
      <w:rFonts w:ascii="Arno Pro" w:eastAsiaTheme="minorEastAsia" w:hAnsi="Arno Pro"/>
      <w:kern w:val="26"/>
      <w:sz w:val="24"/>
      <w:szCs w:val="20"/>
      <w:lang w:eastAsia="en-US"/>
    </w:rPr>
  </w:style>
  <w:style w:type="paragraph" w:customStyle="1" w:styleId="EndNoteBibliographyTitle">
    <w:name w:val="EndNote Bibliography Title"/>
    <w:basedOn w:val="a"/>
    <w:link w:val="EndNoteBibliographyTitle0"/>
    <w:rsid w:val="00D26703"/>
    <w:pPr>
      <w:jc w:val="center"/>
    </w:pPr>
    <w:rPr>
      <w:noProof/>
      <w:sz w:val="20"/>
    </w:rPr>
  </w:style>
  <w:style w:type="character" w:customStyle="1" w:styleId="EndNoteBibliographyTitle0">
    <w:name w:val="EndNote Bibliography Title 字符"/>
    <w:basedOn w:val="a0"/>
    <w:link w:val="EndNoteBibliographyTitle"/>
    <w:rsid w:val="00D26703"/>
    <w:rPr>
      <w:rFonts w:ascii="等线" w:eastAsia="等线" w:hAnsi="等线" w:cs="Times New Roman"/>
      <w:noProof/>
      <w:sz w:val="20"/>
    </w:rPr>
  </w:style>
  <w:style w:type="character" w:customStyle="1" w:styleId="articleauthor-link">
    <w:name w:val="article__author-link"/>
    <w:basedOn w:val="a0"/>
    <w:rsid w:val="00AA6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65922">
      <w:bodyDiv w:val="1"/>
      <w:marLeft w:val="0"/>
      <w:marRight w:val="0"/>
      <w:marTop w:val="0"/>
      <w:marBottom w:val="0"/>
      <w:divBdr>
        <w:top w:val="none" w:sz="0" w:space="0" w:color="auto"/>
        <w:left w:val="none" w:sz="0" w:space="0" w:color="auto"/>
        <w:bottom w:val="none" w:sz="0" w:space="0" w:color="auto"/>
        <w:right w:val="none" w:sz="0" w:space="0" w:color="auto"/>
      </w:divBdr>
    </w:div>
    <w:div w:id="222372288">
      <w:bodyDiv w:val="1"/>
      <w:marLeft w:val="0"/>
      <w:marRight w:val="0"/>
      <w:marTop w:val="0"/>
      <w:marBottom w:val="0"/>
      <w:divBdr>
        <w:top w:val="none" w:sz="0" w:space="0" w:color="auto"/>
        <w:left w:val="none" w:sz="0" w:space="0" w:color="auto"/>
        <w:bottom w:val="none" w:sz="0" w:space="0" w:color="auto"/>
        <w:right w:val="none" w:sz="0" w:space="0" w:color="auto"/>
      </w:divBdr>
    </w:div>
    <w:div w:id="341932110">
      <w:bodyDiv w:val="1"/>
      <w:marLeft w:val="0"/>
      <w:marRight w:val="0"/>
      <w:marTop w:val="0"/>
      <w:marBottom w:val="0"/>
      <w:divBdr>
        <w:top w:val="none" w:sz="0" w:space="0" w:color="auto"/>
        <w:left w:val="none" w:sz="0" w:space="0" w:color="auto"/>
        <w:bottom w:val="none" w:sz="0" w:space="0" w:color="auto"/>
        <w:right w:val="none" w:sz="0" w:space="0" w:color="auto"/>
      </w:divBdr>
    </w:div>
    <w:div w:id="359551644">
      <w:bodyDiv w:val="1"/>
      <w:marLeft w:val="0"/>
      <w:marRight w:val="0"/>
      <w:marTop w:val="0"/>
      <w:marBottom w:val="0"/>
      <w:divBdr>
        <w:top w:val="none" w:sz="0" w:space="0" w:color="auto"/>
        <w:left w:val="none" w:sz="0" w:space="0" w:color="auto"/>
        <w:bottom w:val="none" w:sz="0" w:space="0" w:color="auto"/>
        <w:right w:val="none" w:sz="0" w:space="0" w:color="auto"/>
      </w:divBdr>
      <w:divsChild>
        <w:div w:id="1007713351">
          <w:marLeft w:val="0"/>
          <w:marRight w:val="0"/>
          <w:marTop w:val="0"/>
          <w:marBottom w:val="0"/>
          <w:divBdr>
            <w:top w:val="none" w:sz="0" w:space="0" w:color="auto"/>
            <w:left w:val="none" w:sz="0" w:space="0" w:color="auto"/>
            <w:bottom w:val="none" w:sz="0" w:space="0" w:color="auto"/>
            <w:right w:val="none" w:sz="0" w:space="0" w:color="auto"/>
          </w:divBdr>
        </w:div>
      </w:divsChild>
    </w:div>
    <w:div w:id="555967795">
      <w:bodyDiv w:val="1"/>
      <w:marLeft w:val="0"/>
      <w:marRight w:val="0"/>
      <w:marTop w:val="0"/>
      <w:marBottom w:val="0"/>
      <w:divBdr>
        <w:top w:val="none" w:sz="0" w:space="0" w:color="auto"/>
        <w:left w:val="none" w:sz="0" w:space="0" w:color="auto"/>
        <w:bottom w:val="none" w:sz="0" w:space="0" w:color="auto"/>
        <w:right w:val="none" w:sz="0" w:space="0" w:color="auto"/>
      </w:divBdr>
    </w:div>
    <w:div w:id="572159892">
      <w:bodyDiv w:val="1"/>
      <w:marLeft w:val="0"/>
      <w:marRight w:val="0"/>
      <w:marTop w:val="0"/>
      <w:marBottom w:val="0"/>
      <w:divBdr>
        <w:top w:val="none" w:sz="0" w:space="0" w:color="auto"/>
        <w:left w:val="none" w:sz="0" w:space="0" w:color="auto"/>
        <w:bottom w:val="none" w:sz="0" w:space="0" w:color="auto"/>
        <w:right w:val="none" w:sz="0" w:space="0" w:color="auto"/>
      </w:divBdr>
      <w:divsChild>
        <w:div w:id="1179468731">
          <w:marLeft w:val="0"/>
          <w:marRight w:val="0"/>
          <w:marTop w:val="0"/>
          <w:marBottom w:val="0"/>
          <w:divBdr>
            <w:top w:val="none" w:sz="0" w:space="0" w:color="auto"/>
            <w:left w:val="none" w:sz="0" w:space="0" w:color="auto"/>
            <w:bottom w:val="none" w:sz="0" w:space="0" w:color="auto"/>
            <w:right w:val="none" w:sz="0" w:space="0" w:color="auto"/>
          </w:divBdr>
        </w:div>
      </w:divsChild>
    </w:div>
    <w:div w:id="613637556">
      <w:bodyDiv w:val="1"/>
      <w:marLeft w:val="0"/>
      <w:marRight w:val="0"/>
      <w:marTop w:val="0"/>
      <w:marBottom w:val="0"/>
      <w:divBdr>
        <w:top w:val="none" w:sz="0" w:space="0" w:color="auto"/>
        <w:left w:val="none" w:sz="0" w:space="0" w:color="auto"/>
        <w:bottom w:val="none" w:sz="0" w:space="0" w:color="auto"/>
        <w:right w:val="none" w:sz="0" w:space="0" w:color="auto"/>
      </w:divBdr>
    </w:div>
    <w:div w:id="623124761">
      <w:bodyDiv w:val="1"/>
      <w:marLeft w:val="0"/>
      <w:marRight w:val="0"/>
      <w:marTop w:val="0"/>
      <w:marBottom w:val="0"/>
      <w:divBdr>
        <w:top w:val="none" w:sz="0" w:space="0" w:color="auto"/>
        <w:left w:val="none" w:sz="0" w:space="0" w:color="auto"/>
        <w:bottom w:val="none" w:sz="0" w:space="0" w:color="auto"/>
        <w:right w:val="none" w:sz="0" w:space="0" w:color="auto"/>
      </w:divBdr>
    </w:div>
    <w:div w:id="763036463">
      <w:bodyDiv w:val="1"/>
      <w:marLeft w:val="0"/>
      <w:marRight w:val="0"/>
      <w:marTop w:val="0"/>
      <w:marBottom w:val="0"/>
      <w:divBdr>
        <w:top w:val="none" w:sz="0" w:space="0" w:color="auto"/>
        <w:left w:val="none" w:sz="0" w:space="0" w:color="auto"/>
        <w:bottom w:val="none" w:sz="0" w:space="0" w:color="auto"/>
        <w:right w:val="none" w:sz="0" w:space="0" w:color="auto"/>
      </w:divBdr>
    </w:div>
    <w:div w:id="780153320">
      <w:bodyDiv w:val="1"/>
      <w:marLeft w:val="0"/>
      <w:marRight w:val="0"/>
      <w:marTop w:val="0"/>
      <w:marBottom w:val="0"/>
      <w:divBdr>
        <w:top w:val="none" w:sz="0" w:space="0" w:color="auto"/>
        <w:left w:val="none" w:sz="0" w:space="0" w:color="auto"/>
        <w:bottom w:val="none" w:sz="0" w:space="0" w:color="auto"/>
        <w:right w:val="none" w:sz="0" w:space="0" w:color="auto"/>
      </w:divBdr>
    </w:div>
    <w:div w:id="858739295">
      <w:bodyDiv w:val="1"/>
      <w:marLeft w:val="0"/>
      <w:marRight w:val="0"/>
      <w:marTop w:val="0"/>
      <w:marBottom w:val="0"/>
      <w:divBdr>
        <w:top w:val="none" w:sz="0" w:space="0" w:color="auto"/>
        <w:left w:val="none" w:sz="0" w:space="0" w:color="auto"/>
        <w:bottom w:val="none" w:sz="0" w:space="0" w:color="auto"/>
        <w:right w:val="none" w:sz="0" w:space="0" w:color="auto"/>
      </w:divBdr>
    </w:div>
    <w:div w:id="1105074730">
      <w:bodyDiv w:val="1"/>
      <w:marLeft w:val="0"/>
      <w:marRight w:val="0"/>
      <w:marTop w:val="0"/>
      <w:marBottom w:val="0"/>
      <w:divBdr>
        <w:top w:val="none" w:sz="0" w:space="0" w:color="auto"/>
        <w:left w:val="none" w:sz="0" w:space="0" w:color="auto"/>
        <w:bottom w:val="none" w:sz="0" w:space="0" w:color="auto"/>
        <w:right w:val="none" w:sz="0" w:space="0" w:color="auto"/>
      </w:divBdr>
    </w:div>
    <w:div w:id="1178500424">
      <w:bodyDiv w:val="1"/>
      <w:marLeft w:val="0"/>
      <w:marRight w:val="0"/>
      <w:marTop w:val="0"/>
      <w:marBottom w:val="0"/>
      <w:divBdr>
        <w:top w:val="none" w:sz="0" w:space="0" w:color="auto"/>
        <w:left w:val="none" w:sz="0" w:space="0" w:color="auto"/>
        <w:bottom w:val="none" w:sz="0" w:space="0" w:color="auto"/>
        <w:right w:val="none" w:sz="0" w:space="0" w:color="auto"/>
      </w:divBdr>
    </w:div>
    <w:div w:id="1284730809">
      <w:bodyDiv w:val="1"/>
      <w:marLeft w:val="0"/>
      <w:marRight w:val="0"/>
      <w:marTop w:val="0"/>
      <w:marBottom w:val="0"/>
      <w:divBdr>
        <w:top w:val="none" w:sz="0" w:space="0" w:color="auto"/>
        <w:left w:val="none" w:sz="0" w:space="0" w:color="auto"/>
        <w:bottom w:val="none" w:sz="0" w:space="0" w:color="auto"/>
        <w:right w:val="none" w:sz="0" w:space="0" w:color="auto"/>
      </w:divBdr>
    </w:div>
    <w:div w:id="1442450632">
      <w:bodyDiv w:val="1"/>
      <w:marLeft w:val="0"/>
      <w:marRight w:val="0"/>
      <w:marTop w:val="0"/>
      <w:marBottom w:val="0"/>
      <w:divBdr>
        <w:top w:val="none" w:sz="0" w:space="0" w:color="auto"/>
        <w:left w:val="none" w:sz="0" w:space="0" w:color="auto"/>
        <w:bottom w:val="none" w:sz="0" w:space="0" w:color="auto"/>
        <w:right w:val="none" w:sz="0" w:space="0" w:color="auto"/>
      </w:divBdr>
    </w:div>
    <w:div w:id="1789010115">
      <w:bodyDiv w:val="1"/>
      <w:marLeft w:val="0"/>
      <w:marRight w:val="0"/>
      <w:marTop w:val="0"/>
      <w:marBottom w:val="0"/>
      <w:divBdr>
        <w:top w:val="none" w:sz="0" w:space="0" w:color="auto"/>
        <w:left w:val="none" w:sz="0" w:space="0" w:color="auto"/>
        <w:bottom w:val="none" w:sz="0" w:space="0" w:color="auto"/>
        <w:right w:val="none" w:sz="0" w:space="0" w:color="auto"/>
      </w:divBdr>
    </w:div>
    <w:div w:id="187711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C9D4A-ED00-47A3-ADEF-4E58A7A34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18</Pages>
  <Words>2921</Words>
  <Characters>16651</Characters>
  <Application>Microsoft Office Word</Application>
  <DocSecurity>0</DocSecurity>
  <Lines>138</Lines>
  <Paragraphs>39</Paragraphs>
  <ScaleCrop>false</ScaleCrop>
  <Company/>
  <LinksUpToDate>false</LinksUpToDate>
  <CharactersWithSpaces>19533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Ling</dc:creator>
  <cp:keywords/>
  <dc:description/>
  <cp:lastModifiedBy>Chandler Cao</cp:lastModifiedBy>
  <cp:revision>29</cp:revision>
  <cp:lastPrinted>2023-04-06T14:34:00Z</cp:lastPrinted>
  <dcterms:created xsi:type="dcterms:W3CDTF">2025-05-23T08:23:00Z</dcterms:created>
  <dcterms:modified xsi:type="dcterms:W3CDTF">2025-05-27T13:07:00Z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6830f1e96d3e39e7b7f2b861a4be182ff72592d81fafbe89dcf91518e749de03</vt:lpwstr>
  </property>
</Properties>
</file>