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2CA" w:rsidRPr="004277DD" w:rsidRDefault="004277DD">
      <w:pPr>
        <w:rPr>
          <w:rFonts w:ascii="Times New Roman" w:hAnsi="Times New Roman" w:cs="Times New Roman"/>
          <w:b/>
          <w:sz w:val="24"/>
        </w:rPr>
      </w:pPr>
      <w:r w:rsidRPr="004277DD">
        <w:rPr>
          <w:rFonts w:ascii="Times New Roman" w:hAnsi="Times New Roman" w:cs="Times New Roman"/>
          <w:b/>
          <w:sz w:val="24"/>
        </w:rPr>
        <w:t>Supplementary Table 2. Univariate analysis of several baseline factors (sex, age, subtypes, lactate dehydrogenase level, number of organ sites with metastasis, and treatment lines)</w:t>
      </w:r>
    </w:p>
    <w:p w:rsidR="004277DD" w:rsidRPr="004277DD" w:rsidRDefault="004277DD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53"/>
        <w:gridCol w:w="2769"/>
        <w:gridCol w:w="2774"/>
      </w:tblGrid>
      <w:tr w:rsidR="009122CA" w:rsidRPr="004277DD" w:rsidTr="00782353">
        <w:tc>
          <w:tcPr>
            <w:tcW w:w="2753" w:type="dxa"/>
          </w:tcPr>
          <w:p w:rsidR="009122CA" w:rsidRPr="004277DD" w:rsidRDefault="004277DD">
            <w:pPr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4277DD">
              <w:rPr>
                <w:rFonts w:ascii="Times New Roman" w:hAnsi="Times New Roman" w:cs="Times New Roman" w:hint="eastAsia"/>
                <w:b/>
              </w:rPr>
              <w:t>Subtypes</w:t>
            </w:r>
            <w:r w:rsidR="00B56DB5">
              <w:rPr>
                <w:rFonts w:ascii="Times New Roman" w:hAnsi="Times New Roman" w:cs="Times New Roman"/>
                <w:b/>
              </w:rPr>
              <w:t xml:space="preserve"> (n)</w:t>
            </w:r>
          </w:p>
        </w:tc>
        <w:tc>
          <w:tcPr>
            <w:tcW w:w="2769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PFS</w:t>
            </w:r>
          </w:p>
        </w:tc>
        <w:tc>
          <w:tcPr>
            <w:tcW w:w="2774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OS</w:t>
            </w:r>
          </w:p>
        </w:tc>
      </w:tr>
      <w:tr w:rsidR="009122CA" w:rsidRPr="004277DD" w:rsidTr="00782353">
        <w:tc>
          <w:tcPr>
            <w:tcW w:w="2753" w:type="dxa"/>
          </w:tcPr>
          <w:p w:rsidR="009122CA" w:rsidRPr="004277DD" w:rsidRDefault="00F44120" w:rsidP="00B56DB5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Cutaneous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 xml:space="preserve">(3) </w:t>
            </w:r>
          </w:p>
        </w:tc>
        <w:tc>
          <w:tcPr>
            <w:tcW w:w="2769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3.5 months</w:t>
            </w:r>
          </w:p>
        </w:tc>
        <w:tc>
          <w:tcPr>
            <w:tcW w:w="2774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5 months</w:t>
            </w:r>
          </w:p>
        </w:tc>
      </w:tr>
      <w:tr w:rsidR="009122CA" w:rsidRPr="004277DD" w:rsidTr="00782353">
        <w:tc>
          <w:tcPr>
            <w:tcW w:w="2753" w:type="dxa"/>
          </w:tcPr>
          <w:p w:rsidR="009122CA" w:rsidRPr="004277DD" w:rsidRDefault="00F44120" w:rsidP="00B56DB5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Mucosal or acral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(12)</w:t>
            </w:r>
          </w:p>
        </w:tc>
        <w:tc>
          <w:tcPr>
            <w:tcW w:w="2769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4.5 months</w:t>
            </w:r>
          </w:p>
        </w:tc>
        <w:tc>
          <w:tcPr>
            <w:tcW w:w="2774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14.38 months</w:t>
            </w:r>
          </w:p>
        </w:tc>
      </w:tr>
      <w:tr w:rsidR="009122CA" w:rsidRPr="004277DD" w:rsidTr="00782353">
        <w:tc>
          <w:tcPr>
            <w:tcW w:w="2753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2769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0.6058</w:t>
            </w:r>
          </w:p>
        </w:tc>
        <w:tc>
          <w:tcPr>
            <w:tcW w:w="2774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0.6442</w:t>
            </w:r>
          </w:p>
        </w:tc>
      </w:tr>
      <w:tr w:rsidR="009122CA" w:rsidRPr="004277DD" w:rsidTr="00782353">
        <w:tc>
          <w:tcPr>
            <w:tcW w:w="2753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Hazard Ratio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(95% Cl)</w:t>
            </w:r>
          </w:p>
        </w:tc>
        <w:tc>
          <w:tcPr>
            <w:tcW w:w="2769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0.6913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(0.1701~2.81)</w:t>
            </w:r>
          </w:p>
        </w:tc>
        <w:tc>
          <w:tcPr>
            <w:tcW w:w="2774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1.525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(0.2544~9.139)</w:t>
            </w:r>
          </w:p>
        </w:tc>
      </w:tr>
    </w:tbl>
    <w:p w:rsidR="009122CA" w:rsidRPr="004277DD" w:rsidRDefault="009122CA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41"/>
        <w:gridCol w:w="2780"/>
        <w:gridCol w:w="2775"/>
      </w:tblGrid>
      <w:tr w:rsidR="009122CA" w:rsidRPr="004277DD">
        <w:tc>
          <w:tcPr>
            <w:tcW w:w="2840" w:type="dxa"/>
          </w:tcPr>
          <w:p w:rsidR="009122CA" w:rsidRPr="004277DD" w:rsidRDefault="004277DD">
            <w:pPr>
              <w:rPr>
                <w:rFonts w:ascii="Times New Roman" w:hAnsi="Times New Roman" w:cs="Times New Roman"/>
                <w:b/>
              </w:rPr>
            </w:pPr>
            <w:r w:rsidRPr="004277DD">
              <w:rPr>
                <w:rFonts w:ascii="Times New Roman" w:hAnsi="Times New Roman" w:cs="Times New Roman" w:hint="eastAsia"/>
                <w:b/>
              </w:rPr>
              <w:t>LDH level</w:t>
            </w:r>
            <w:r w:rsidR="00B56DB5">
              <w:rPr>
                <w:rFonts w:ascii="Times New Roman" w:hAnsi="Times New Roman" w:cs="Times New Roman"/>
                <w:b/>
              </w:rPr>
              <w:t xml:space="preserve"> (n)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PFS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OS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 w:rsidP="00B56DB5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Normal value of LDH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(10)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3.75 months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14.38 months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 w:rsidP="00B56DB5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Beyond normal value of LDH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(5)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5.25 months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11 months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0.4983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0.6370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Hazard Ratio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(95% Cl)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1.488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(0.4712~4.1096)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1.373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(0.3678~5.128)</w:t>
            </w:r>
          </w:p>
        </w:tc>
      </w:tr>
    </w:tbl>
    <w:p w:rsidR="009122CA" w:rsidRPr="004277DD" w:rsidRDefault="009122CA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54"/>
        <w:gridCol w:w="2774"/>
        <w:gridCol w:w="2768"/>
      </w:tblGrid>
      <w:tr w:rsidR="009122CA" w:rsidRPr="004277DD">
        <w:tc>
          <w:tcPr>
            <w:tcW w:w="2840" w:type="dxa"/>
          </w:tcPr>
          <w:p w:rsidR="009122CA" w:rsidRPr="004277DD" w:rsidRDefault="004277DD">
            <w:pPr>
              <w:rPr>
                <w:rFonts w:ascii="Times New Roman" w:hAnsi="Times New Roman" w:cs="Times New Roman"/>
                <w:b/>
              </w:rPr>
            </w:pPr>
            <w:r w:rsidRPr="004277DD">
              <w:rPr>
                <w:rFonts w:ascii="Times New Roman" w:hAnsi="Times New Roman" w:cs="Times New Roman" w:hint="eastAsia"/>
                <w:b/>
              </w:rPr>
              <w:t>Treatment lines</w:t>
            </w:r>
            <w:r w:rsidR="00B56DB5">
              <w:rPr>
                <w:rFonts w:ascii="Times New Roman" w:hAnsi="Times New Roman" w:cs="Times New Roman"/>
                <w:b/>
              </w:rPr>
              <w:t xml:space="preserve"> (n)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PFS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OS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 w:rsidP="00B56DB5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After first-line treatment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(9)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5 months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11 months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 w:rsidP="00B56DB5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After second-line or above treatment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(6)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4 months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16.38months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0.6198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0.4213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Hazard Ratio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(95% Cl)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0.7319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(0.2132~2.512)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1.645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(0.4891~5.53)</w:t>
            </w:r>
          </w:p>
        </w:tc>
      </w:tr>
    </w:tbl>
    <w:p w:rsidR="009122CA" w:rsidRPr="004277DD" w:rsidRDefault="009122CA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52"/>
        <w:gridCol w:w="2772"/>
        <w:gridCol w:w="2772"/>
      </w:tblGrid>
      <w:tr w:rsidR="009122CA" w:rsidRPr="004277DD">
        <w:tc>
          <w:tcPr>
            <w:tcW w:w="2840" w:type="dxa"/>
          </w:tcPr>
          <w:p w:rsidR="009122CA" w:rsidRPr="004277DD" w:rsidRDefault="004277DD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  <w:b/>
              </w:rPr>
              <w:t>number of organ sites with metastasis</w:t>
            </w:r>
            <w:r w:rsidR="00B56DB5">
              <w:rPr>
                <w:rFonts w:ascii="Times New Roman" w:hAnsi="Times New Roman" w:cs="Times New Roman"/>
                <w:b/>
              </w:rPr>
              <w:t xml:space="preserve"> (n)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PFS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OS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4277DD" w:rsidP="00B56D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three</w:t>
            </w:r>
            <w:r w:rsidR="00F44120" w:rsidRPr="004277DD">
              <w:rPr>
                <w:rFonts w:ascii="Times New Roman" w:hAnsi="Times New Roman" w:cs="Times New Roman"/>
              </w:rPr>
              <w:t xml:space="preserve"> or less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F44120" w:rsidRPr="004277DD">
              <w:rPr>
                <w:rFonts w:ascii="Times New Roman" w:hAnsi="Times New Roman" w:cs="Times New Roman"/>
              </w:rPr>
              <w:t>(5)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5.5 months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16.75 months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4277DD" w:rsidP="00B56DB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four or more </w:t>
            </w:r>
            <w:r w:rsidR="00F44120" w:rsidRPr="004277DD">
              <w:rPr>
                <w:rFonts w:ascii="Times New Roman" w:hAnsi="Times New Roman" w:cs="Times New Roman"/>
              </w:rPr>
              <w:t>(10)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3.75 months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11.5 months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0.7258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0.9043</w:t>
            </w:r>
          </w:p>
        </w:tc>
      </w:tr>
      <w:tr w:rsidR="009122CA" w:rsidRPr="004277DD">
        <w:tc>
          <w:tcPr>
            <w:tcW w:w="2840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Hazard Ratio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(95% Cl)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0.8158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(0.2616~2.544)</w:t>
            </w:r>
          </w:p>
        </w:tc>
        <w:tc>
          <w:tcPr>
            <w:tcW w:w="2841" w:type="dxa"/>
          </w:tcPr>
          <w:p w:rsidR="009122CA" w:rsidRPr="004277DD" w:rsidRDefault="00F44120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1.083</w:t>
            </w:r>
            <w:r w:rsidR="004277DD"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(0.2934~4.001)</w:t>
            </w:r>
          </w:p>
        </w:tc>
      </w:tr>
    </w:tbl>
    <w:p w:rsidR="009122CA" w:rsidRDefault="009122CA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41"/>
        <w:gridCol w:w="2775"/>
        <w:gridCol w:w="2780"/>
      </w:tblGrid>
      <w:tr w:rsidR="00782353" w:rsidRPr="004277DD" w:rsidTr="00D06F5C">
        <w:tc>
          <w:tcPr>
            <w:tcW w:w="284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  <w:b/>
              </w:rPr>
            </w:pPr>
            <w:r w:rsidRPr="004277DD">
              <w:rPr>
                <w:rFonts w:ascii="Times New Roman" w:hAnsi="Times New Roman" w:cs="Times New Roman"/>
                <w:b/>
              </w:rPr>
              <w:t>Sex</w:t>
            </w:r>
            <w:r>
              <w:rPr>
                <w:rFonts w:ascii="Times New Roman" w:hAnsi="Times New Roman" w:cs="Times New Roman"/>
                <w:b/>
              </w:rPr>
              <w:t xml:space="preserve"> (n)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PFS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OS</w:t>
            </w:r>
          </w:p>
        </w:tc>
      </w:tr>
      <w:tr w:rsidR="00782353" w:rsidRPr="004277DD" w:rsidTr="00D06F5C">
        <w:tc>
          <w:tcPr>
            <w:tcW w:w="284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Male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10</w:t>
            </w:r>
            <w:r w:rsidRPr="004277DD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4 months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17 months</w:t>
            </w:r>
          </w:p>
        </w:tc>
      </w:tr>
      <w:tr w:rsidR="00782353" w:rsidRPr="004277DD" w:rsidTr="00D06F5C">
        <w:tc>
          <w:tcPr>
            <w:tcW w:w="284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Female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(6)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4.5 months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10.5 months</w:t>
            </w:r>
          </w:p>
        </w:tc>
      </w:tr>
      <w:tr w:rsidR="00782353" w:rsidRPr="004277DD" w:rsidTr="00D06F5C">
        <w:tc>
          <w:tcPr>
            <w:tcW w:w="284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0.4038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0.1815</w:t>
            </w:r>
          </w:p>
        </w:tc>
      </w:tr>
      <w:tr w:rsidR="00782353" w:rsidRPr="004277DD" w:rsidTr="00D06F5C">
        <w:tc>
          <w:tcPr>
            <w:tcW w:w="284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Hazard Ratio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(95% Cl)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0.4188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(0.1167~1.504)</w:t>
            </w:r>
          </w:p>
        </w:tc>
        <w:tc>
          <w:tcPr>
            <w:tcW w:w="284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0.3886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(0.09711~1.555)</w:t>
            </w:r>
          </w:p>
        </w:tc>
      </w:tr>
    </w:tbl>
    <w:p w:rsidR="00782353" w:rsidRPr="004277DD" w:rsidRDefault="00782353" w:rsidP="00782353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51"/>
        <w:gridCol w:w="2770"/>
        <w:gridCol w:w="2775"/>
      </w:tblGrid>
      <w:tr w:rsidR="00782353" w:rsidRPr="004277DD" w:rsidTr="00D06F5C">
        <w:tc>
          <w:tcPr>
            <w:tcW w:w="275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  <w:b/>
              </w:rPr>
            </w:pPr>
            <w:r w:rsidRPr="004277DD">
              <w:rPr>
                <w:rFonts w:ascii="Times New Roman" w:hAnsi="Times New Roman" w:cs="Times New Roman"/>
                <w:b/>
              </w:rPr>
              <w:t>Age</w:t>
            </w:r>
            <w:r>
              <w:rPr>
                <w:rFonts w:ascii="Times New Roman" w:hAnsi="Times New Roman" w:cs="Times New Roman"/>
                <w:b/>
              </w:rPr>
              <w:t xml:space="preserve"> (n)</w:t>
            </w:r>
          </w:p>
        </w:tc>
        <w:tc>
          <w:tcPr>
            <w:tcW w:w="277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PFS</w:t>
            </w:r>
          </w:p>
        </w:tc>
        <w:tc>
          <w:tcPr>
            <w:tcW w:w="2775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Median OS</w:t>
            </w:r>
          </w:p>
        </w:tc>
      </w:tr>
      <w:tr w:rsidR="00782353" w:rsidRPr="004277DD" w:rsidTr="00D06F5C">
        <w:tc>
          <w:tcPr>
            <w:tcW w:w="275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60 years old or less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(7)</w:t>
            </w:r>
          </w:p>
        </w:tc>
        <w:tc>
          <w:tcPr>
            <w:tcW w:w="277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4 months</w:t>
            </w:r>
          </w:p>
        </w:tc>
        <w:tc>
          <w:tcPr>
            <w:tcW w:w="2775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11 months</w:t>
            </w:r>
          </w:p>
        </w:tc>
      </w:tr>
      <w:tr w:rsidR="00782353" w:rsidRPr="004277DD" w:rsidTr="00D06F5C">
        <w:tc>
          <w:tcPr>
            <w:tcW w:w="275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More than 60 years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(8)</w:t>
            </w:r>
          </w:p>
        </w:tc>
        <w:tc>
          <w:tcPr>
            <w:tcW w:w="277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4.5 months</w:t>
            </w:r>
          </w:p>
        </w:tc>
        <w:tc>
          <w:tcPr>
            <w:tcW w:w="2775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18.75 months</w:t>
            </w:r>
          </w:p>
        </w:tc>
      </w:tr>
      <w:tr w:rsidR="00782353" w:rsidRPr="004277DD" w:rsidTr="00D06F5C">
        <w:tc>
          <w:tcPr>
            <w:tcW w:w="275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P value</w:t>
            </w:r>
          </w:p>
        </w:tc>
        <w:tc>
          <w:tcPr>
            <w:tcW w:w="277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0.7191</w:t>
            </w:r>
          </w:p>
        </w:tc>
        <w:tc>
          <w:tcPr>
            <w:tcW w:w="2775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0.3008</w:t>
            </w:r>
          </w:p>
        </w:tc>
      </w:tr>
      <w:tr w:rsidR="00782353" w:rsidRPr="004277DD" w:rsidTr="00D06F5C">
        <w:tc>
          <w:tcPr>
            <w:tcW w:w="2751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Hazard Ratio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(95% Cl)</w:t>
            </w:r>
          </w:p>
        </w:tc>
        <w:tc>
          <w:tcPr>
            <w:tcW w:w="2770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1.228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(0.401~3.76)</w:t>
            </w:r>
          </w:p>
        </w:tc>
        <w:tc>
          <w:tcPr>
            <w:tcW w:w="2775" w:type="dxa"/>
          </w:tcPr>
          <w:p w:rsidR="00782353" w:rsidRPr="004277DD" w:rsidRDefault="00782353" w:rsidP="00D06F5C">
            <w:pPr>
              <w:rPr>
                <w:rFonts w:ascii="Times New Roman" w:hAnsi="Times New Roman" w:cs="Times New Roman"/>
              </w:rPr>
            </w:pPr>
            <w:r w:rsidRPr="004277DD">
              <w:rPr>
                <w:rFonts w:ascii="Times New Roman" w:hAnsi="Times New Roman" w:cs="Times New Roman"/>
              </w:rPr>
              <w:t>1.963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277DD">
              <w:rPr>
                <w:rFonts w:ascii="Times New Roman" w:hAnsi="Times New Roman" w:cs="Times New Roman"/>
              </w:rPr>
              <w:t>(0.547~7.047)</w:t>
            </w:r>
          </w:p>
        </w:tc>
      </w:tr>
    </w:tbl>
    <w:p w:rsidR="00782353" w:rsidRPr="004277DD" w:rsidRDefault="00782353">
      <w:pPr>
        <w:rPr>
          <w:rFonts w:ascii="Times New Roman" w:hAnsi="Times New Roman" w:cs="Times New Roman" w:hint="eastAsia"/>
        </w:rPr>
      </w:pPr>
    </w:p>
    <w:sectPr w:rsidR="00782353" w:rsidRPr="004277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0432" w:rsidRDefault="00E20432" w:rsidP="00B84DC8">
      <w:r>
        <w:separator/>
      </w:r>
    </w:p>
  </w:endnote>
  <w:endnote w:type="continuationSeparator" w:id="0">
    <w:p w:rsidR="00E20432" w:rsidRDefault="00E20432" w:rsidP="00B84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0432" w:rsidRDefault="00E20432" w:rsidP="00B84DC8">
      <w:r>
        <w:separator/>
      </w:r>
    </w:p>
  </w:footnote>
  <w:footnote w:type="continuationSeparator" w:id="0">
    <w:p w:rsidR="00E20432" w:rsidRDefault="00E20432" w:rsidP="00B84D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2CA"/>
    <w:rsid w:val="004277DD"/>
    <w:rsid w:val="00782353"/>
    <w:rsid w:val="009122CA"/>
    <w:rsid w:val="009E055D"/>
    <w:rsid w:val="00AC395B"/>
    <w:rsid w:val="00B56DB5"/>
    <w:rsid w:val="00B84DC8"/>
    <w:rsid w:val="00E20432"/>
    <w:rsid w:val="00F44120"/>
    <w:rsid w:val="0E7A7EB6"/>
    <w:rsid w:val="131E3BC9"/>
    <w:rsid w:val="1F68181D"/>
    <w:rsid w:val="3A7055CD"/>
    <w:rsid w:val="46736D51"/>
    <w:rsid w:val="69BE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AF27AA8-13E0-4D48-8C6E-D19F5D12A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B84D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84DC8"/>
    <w:rPr>
      <w:kern w:val="2"/>
      <w:sz w:val="18"/>
      <w:szCs w:val="18"/>
    </w:rPr>
  </w:style>
  <w:style w:type="paragraph" w:styleId="a5">
    <w:name w:val="footer"/>
    <w:basedOn w:val="a"/>
    <w:link w:val="Char0"/>
    <w:rsid w:val="00B84D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84DC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224</Words>
  <Characters>1277</Characters>
  <Application>Microsoft Office Word</Application>
  <DocSecurity>0</DocSecurity>
  <Lines>10</Lines>
  <Paragraphs>2</Paragraphs>
  <ScaleCrop>false</ScaleCrop>
  <Company>P R C</Company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apple</dc:creator>
  <cp:lastModifiedBy>Windows User</cp:lastModifiedBy>
  <cp:revision>5</cp:revision>
  <dcterms:created xsi:type="dcterms:W3CDTF">2020-07-11T07:46:00Z</dcterms:created>
  <dcterms:modified xsi:type="dcterms:W3CDTF">2020-07-15T15:46:00Z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