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6CF54B" w14:textId="21DB9961" w:rsidR="00DF5B92" w:rsidRPr="005240E5" w:rsidRDefault="00DF5B92" w:rsidP="005240E5">
      <w:pPr>
        <w:spacing w:line="360" w:lineRule="auto"/>
        <w:jc w:val="center"/>
        <w:rPr>
          <w:rFonts w:ascii="Times New Roman" w:hAnsi="Times New Roman" w:cs="Times New Roman"/>
          <w:b/>
          <w:bCs/>
          <w:caps/>
          <w:lang w:val="en-GB"/>
        </w:rPr>
      </w:pPr>
      <w:r w:rsidRPr="005240E5">
        <w:rPr>
          <w:rFonts w:ascii="Times New Roman" w:hAnsi="Times New Roman" w:cs="Times New Roman"/>
          <w:b/>
          <w:bCs/>
          <w:caps/>
          <w:lang w:val="en-GB"/>
        </w:rPr>
        <w:t>Electronic Supplemenatry Material</w:t>
      </w:r>
    </w:p>
    <w:p w14:paraId="0097EB1E" w14:textId="5F239F4F" w:rsidR="00DF5B92" w:rsidRPr="005240E5" w:rsidRDefault="00DF5B92" w:rsidP="005240E5">
      <w:pPr>
        <w:spacing w:line="360" w:lineRule="auto"/>
        <w:jc w:val="center"/>
        <w:rPr>
          <w:rFonts w:ascii="Times New Roman" w:hAnsi="Times New Roman" w:cs="Times New Roman"/>
          <w:b/>
          <w:bCs/>
          <w:caps/>
          <w:lang w:val="en-GB"/>
        </w:rPr>
      </w:pPr>
    </w:p>
    <w:p w14:paraId="74A3897E" w14:textId="77777777" w:rsidR="00DF5B92" w:rsidRPr="005240E5" w:rsidRDefault="00DF5B92" w:rsidP="005240E5">
      <w:pPr>
        <w:spacing w:line="360" w:lineRule="auto"/>
        <w:jc w:val="center"/>
        <w:rPr>
          <w:rFonts w:ascii="Times New Roman" w:hAnsi="Times New Roman" w:cs="Times New Roman"/>
          <w:b/>
          <w:bCs/>
          <w:caps/>
          <w:lang w:val="en-GB"/>
        </w:rPr>
      </w:pPr>
    </w:p>
    <w:p w14:paraId="53EB11C6" w14:textId="77777777" w:rsidR="005F4F4C" w:rsidRPr="00E66514" w:rsidRDefault="005F4F4C" w:rsidP="005F4F4C">
      <w:pPr>
        <w:spacing w:line="360" w:lineRule="auto"/>
        <w:jc w:val="both"/>
        <w:rPr>
          <w:rFonts w:ascii="Times New Roman" w:hAnsi="Times New Roman" w:cs="Times New Roman"/>
          <w:b/>
          <w:bCs/>
          <w:color w:val="000000" w:themeColor="text1"/>
          <w:sz w:val="28"/>
          <w:szCs w:val="28"/>
          <w:lang w:val="en-GB"/>
        </w:rPr>
      </w:pPr>
      <w:r w:rsidRPr="00E66514">
        <w:rPr>
          <w:rFonts w:ascii="Times New Roman" w:hAnsi="Times New Roman" w:cs="Times New Roman"/>
          <w:b/>
          <w:bCs/>
          <w:color w:val="000000" w:themeColor="text1"/>
          <w:sz w:val="28"/>
          <w:szCs w:val="28"/>
          <w:lang w:val="en-GB"/>
        </w:rPr>
        <w:t xml:space="preserve">Thymosin </w:t>
      </w:r>
      <w:r w:rsidRPr="00E66514">
        <w:rPr>
          <w:rFonts w:ascii="Times New Roman" w:hAnsi="Times New Roman" w:cs="Times New Roman"/>
          <w:b/>
          <w:bCs/>
          <w:color w:val="000000" w:themeColor="text1"/>
          <w:sz w:val="28"/>
          <w:szCs w:val="28"/>
        </w:rPr>
        <w:t>β</w:t>
      </w:r>
      <w:r w:rsidRPr="00E66514">
        <w:rPr>
          <w:rFonts w:ascii="Times New Roman" w:hAnsi="Times New Roman" w:cs="Times New Roman"/>
          <w:b/>
          <w:bCs/>
          <w:color w:val="000000" w:themeColor="text1"/>
          <w:sz w:val="28"/>
          <w:szCs w:val="28"/>
          <w:lang w:val="en-GB"/>
        </w:rPr>
        <w:t>4 is an endogenous iron chelator and molecular switcher of ferroptosis</w:t>
      </w:r>
    </w:p>
    <w:p w14:paraId="7C15B3AA" w14:textId="77777777" w:rsidR="005F4F4C" w:rsidRPr="00E66514" w:rsidRDefault="005F4F4C" w:rsidP="005F4F4C">
      <w:pPr>
        <w:spacing w:line="360" w:lineRule="auto"/>
        <w:jc w:val="both"/>
        <w:rPr>
          <w:rFonts w:ascii="Times New Roman" w:hAnsi="Times New Roman" w:cs="Times New Roman"/>
          <w:i/>
          <w:iCs/>
          <w:color w:val="000000" w:themeColor="text1"/>
          <w:sz w:val="24"/>
          <w:szCs w:val="24"/>
          <w:lang w:val="en-GB"/>
        </w:rPr>
      </w:pPr>
      <w:r w:rsidRPr="00E66514">
        <w:rPr>
          <w:rFonts w:ascii="Times New Roman" w:hAnsi="Times New Roman" w:cs="Times New Roman"/>
          <w:i/>
          <w:iCs/>
          <w:color w:val="000000" w:themeColor="text1"/>
          <w:sz w:val="24"/>
          <w:szCs w:val="24"/>
          <w:lang w:val="en-GB"/>
        </w:rPr>
        <w:t>Joanna I. Lachowicz</w:t>
      </w:r>
      <w:r w:rsidRPr="00E66514">
        <w:rPr>
          <w:rFonts w:ascii="Times New Roman" w:hAnsi="Times New Roman" w:cs="Times New Roman"/>
          <w:i/>
          <w:iCs/>
          <w:color w:val="000000" w:themeColor="text1"/>
          <w:sz w:val="24"/>
          <w:szCs w:val="24"/>
          <w:vertAlign w:val="superscript"/>
          <w:lang w:val="en-GB"/>
        </w:rPr>
        <w:t>1</w:t>
      </w:r>
      <w:r w:rsidRPr="00E66514">
        <w:rPr>
          <w:rFonts w:ascii="Times New Roman" w:hAnsi="Times New Roman" w:cs="Times New Roman"/>
          <w:i/>
          <w:iCs/>
          <w:color w:val="000000" w:themeColor="text1"/>
          <w:sz w:val="24"/>
          <w:szCs w:val="24"/>
          <w:lang w:val="en-GB"/>
        </w:rPr>
        <w:t xml:space="preserve">, </w:t>
      </w:r>
      <w:proofErr w:type="spellStart"/>
      <w:r w:rsidRPr="00E66514">
        <w:rPr>
          <w:rFonts w:ascii="Times New Roman" w:hAnsi="Times New Roman" w:cs="Times New Roman"/>
          <w:i/>
          <w:iCs/>
          <w:color w:val="000000" w:themeColor="text1"/>
          <w:sz w:val="24"/>
          <w:szCs w:val="24"/>
          <w:lang w:val="en-GB"/>
        </w:rPr>
        <w:t>Giusi</w:t>
      </w:r>
      <w:proofErr w:type="spellEnd"/>
      <w:r w:rsidRPr="00E66514">
        <w:rPr>
          <w:rFonts w:ascii="Times New Roman" w:hAnsi="Times New Roman" w:cs="Times New Roman"/>
          <w:i/>
          <w:iCs/>
          <w:color w:val="000000" w:themeColor="text1"/>
          <w:sz w:val="24"/>
          <w:szCs w:val="24"/>
          <w:lang w:val="en-GB"/>
        </w:rPr>
        <w:t xml:space="preserve"> Pichiri,</w:t>
      </w:r>
      <w:r w:rsidRPr="00E66514">
        <w:rPr>
          <w:rFonts w:ascii="Times New Roman" w:hAnsi="Times New Roman" w:cs="Times New Roman"/>
          <w:i/>
          <w:iCs/>
          <w:color w:val="000000" w:themeColor="text1"/>
          <w:sz w:val="24"/>
          <w:szCs w:val="24"/>
          <w:vertAlign w:val="superscript"/>
          <w:lang w:val="en-GB"/>
        </w:rPr>
        <w:t>1,*</w:t>
      </w:r>
      <w:r w:rsidRPr="00E66514">
        <w:rPr>
          <w:rFonts w:ascii="Times New Roman" w:hAnsi="Times New Roman" w:cs="Times New Roman"/>
          <w:i/>
          <w:iCs/>
          <w:color w:val="000000" w:themeColor="text1"/>
          <w:sz w:val="24"/>
          <w:szCs w:val="24"/>
          <w:lang w:val="en-GB"/>
        </w:rPr>
        <w:t xml:space="preserve"> Marco Piludu</w:t>
      </w:r>
      <w:r w:rsidRPr="00E66514">
        <w:rPr>
          <w:rFonts w:ascii="Times New Roman" w:hAnsi="Times New Roman" w:cs="Times New Roman"/>
          <w:i/>
          <w:iCs/>
          <w:color w:val="000000" w:themeColor="text1"/>
          <w:sz w:val="24"/>
          <w:szCs w:val="24"/>
          <w:vertAlign w:val="superscript"/>
          <w:lang w:val="en-GB"/>
        </w:rPr>
        <w:t>2,*</w:t>
      </w:r>
      <w:r w:rsidRPr="00E66514">
        <w:rPr>
          <w:rFonts w:ascii="Times New Roman" w:hAnsi="Times New Roman" w:cs="Times New Roman"/>
          <w:i/>
          <w:iCs/>
          <w:color w:val="000000" w:themeColor="text1"/>
          <w:sz w:val="24"/>
          <w:szCs w:val="24"/>
          <w:lang w:val="en-GB"/>
        </w:rPr>
        <w:t>, Sara Fais</w:t>
      </w:r>
      <w:r w:rsidRPr="00E66514">
        <w:rPr>
          <w:rFonts w:ascii="Times New Roman" w:hAnsi="Times New Roman" w:cs="Times New Roman"/>
          <w:i/>
          <w:iCs/>
          <w:color w:val="000000" w:themeColor="text1"/>
          <w:sz w:val="24"/>
          <w:szCs w:val="24"/>
          <w:vertAlign w:val="superscript"/>
          <w:lang w:val="en-GB"/>
        </w:rPr>
        <w:t>3</w:t>
      </w:r>
      <w:r w:rsidRPr="00E66514">
        <w:rPr>
          <w:rFonts w:ascii="Times New Roman" w:hAnsi="Times New Roman" w:cs="Times New Roman"/>
          <w:i/>
          <w:iCs/>
          <w:color w:val="000000" w:themeColor="text1"/>
          <w:sz w:val="24"/>
          <w:szCs w:val="24"/>
          <w:lang w:val="en-GB"/>
        </w:rPr>
        <w:t xml:space="preserve">, </w:t>
      </w:r>
      <w:proofErr w:type="spellStart"/>
      <w:r w:rsidRPr="00E66514">
        <w:rPr>
          <w:rFonts w:ascii="Times New Roman" w:hAnsi="Times New Roman" w:cs="Times New Roman"/>
          <w:i/>
          <w:iCs/>
          <w:color w:val="000000" w:themeColor="text1"/>
          <w:sz w:val="24"/>
          <w:szCs w:val="24"/>
          <w:lang w:val="en-GB"/>
        </w:rPr>
        <w:t>Germano</w:t>
      </w:r>
      <w:proofErr w:type="spellEnd"/>
      <w:r w:rsidRPr="00E66514">
        <w:rPr>
          <w:rFonts w:ascii="Times New Roman" w:hAnsi="Times New Roman" w:cs="Times New Roman"/>
          <w:i/>
          <w:iCs/>
          <w:color w:val="000000" w:themeColor="text1"/>
          <w:sz w:val="24"/>
          <w:szCs w:val="24"/>
          <w:lang w:val="en-GB"/>
        </w:rPr>
        <w:t xml:space="preserve"> Orrù</w:t>
      </w:r>
      <w:r w:rsidRPr="00E66514">
        <w:rPr>
          <w:rFonts w:ascii="Times New Roman" w:hAnsi="Times New Roman" w:cs="Times New Roman"/>
          <w:i/>
          <w:iCs/>
          <w:color w:val="000000" w:themeColor="text1"/>
          <w:sz w:val="24"/>
          <w:szCs w:val="24"/>
          <w:vertAlign w:val="superscript"/>
          <w:lang w:val="en-GB"/>
        </w:rPr>
        <w:t>3</w:t>
      </w:r>
      <w:r w:rsidRPr="00E66514">
        <w:rPr>
          <w:rFonts w:ascii="Times New Roman" w:hAnsi="Times New Roman" w:cs="Times New Roman"/>
          <w:i/>
          <w:iCs/>
          <w:color w:val="000000" w:themeColor="text1"/>
          <w:sz w:val="24"/>
          <w:szCs w:val="24"/>
          <w:lang w:val="en-GB"/>
        </w:rPr>
        <w:t>, Terenzio Congiu</w:t>
      </w:r>
      <w:r w:rsidRPr="00E66514">
        <w:rPr>
          <w:rFonts w:ascii="Times New Roman" w:hAnsi="Times New Roman" w:cs="Times New Roman"/>
          <w:i/>
          <w:iCs/>
          <w:color w:val="000000" w:themeColor="text1"/>
          <w:sz w:val="24"/>
          <w:szCs w:val="24"/>
          <w:vertAlign w:val="superscript"/>
          <w:lang w:val="en-GB"/>
        </w:rPr>
        <w:t>1</w:t>
      </w:r>
      <w:r w:rsidRPr="00E66514">
        <w:rPr>
          <w:rFonts w:ascii="Times New Roman" w:hAnsi="Times New Roman" w:cs="Times New Roman"/>
          <w:i/>
          <w:iCs/>
          <w:color w:val="000000" w:themeColor="text1"/>
          <w:sz w:val="24"/>
          <w:szCs w:val="24"/>
          <w:lang w:val="en-GB"/>
        </w:rPr>
        <w:t>, Monica Piras</w:t>
      </w:r>
      <w:r w:rsidRPr="00E66514">
        <w:rPr>
          <w:rFonts w:ascii="Times New Roman" w:hAnsi="Times New Roman" w:cs="Times New Roman"/>
          <w:i/>
          <w:iCs/>
          <w:color w:val="000000" w:themeColor="text1"/>
          <w:sz w:val="24"/>
          <w:szCs w:val="24"/>
          <w:vertAlign w:val="superscript"/>
          <w:lang w:val="en-GB"/>
        </w:rPr>
        <w:t>1</w:t>
      </w:r>
      <w:r w:rsidRPr="00E66514">
        <w:rPr>
          <w:rFonts w:ascii="Times New Roman" w:hAnsi="Times New Roman" w:cs="Times New Roman"/>
          <w:i/>
          <w:iCs/>
          <w:color w:val="000000" w:themeColor="text1"/>
          <w:sz w:val="24"/>
          <w:szCs w:val="24"/>
          <w:lang w:val="en-GB"/>
        </w:rPr>
        <w:t>, Gavino Faa</w:t>
      </w:r>
      <w:r w:rsidRPr="00E66514">
        <w:rPr>
          <w:rFonts w:ascii="Times New Roman" w:hAnsi="Times New Roman" w:cs="Times New Roman"/>
          <w:i/>
          <w:iCs/>
          <w:color w:val="000000" w:themeColor="text1"/>
          <w:sz w:val="24"/>
          <w:szCs w:val="24"/>
          <w:vertAlign w:val="superscript"/>
          <w:lang w:val="en-GB"/>
        </w:rPr>
        <w:t>1</w:t>
      </w:r>
      <w:r w:rsidRPr="00E66514">
        <w:rPr>
          <w:rFonts w:ascii="Times New Roman" w:hAnsi="Times New Roman" w:cs="Times New Roman"/>
          <w:i/>
          <w:iCs/>
          <w:color w:val="000000" w:themeColor="text1"/>
          <w:sz w:val="24"/>
          <w:szCs w:val="24"/>
          <w:lang w:val="en-GB"/>
        </w:rPr>
        <w:t>, Daniela Fanni</w:t>
      </w:r>
      <w:r w:rsidRPr="00E66514">
        <w:rPr>
          <w:rFonts w:ascii="Times New Roman" w:hAnsi="Times New Roman" w:cs="Times New Roman"/>
          <w:i/>
          <w:iCs/>
          <w:color w:val="000000" w:themeColor="text1"/>
          <w:sz w:val="24"/>
          <w:szCs w:val="24"/>
          <w:vertAlign w:val="superscript"/>
          <w:lang w:val="en-GB"/>
        </w:rPr>
        <w:t>1</w:t>
      </w:r>
      <w:r w:rsidRPr="00E66514">
        <w:rPr>
          <w:rFonts w:ascii="Times New Roman" w:hAnsi="Times New Roman" w:cs="Times New Roman"/>
          <w:i/>
          <w:iCs/>
          <w:color w:val="000000" w:themeColor="text1"/>
          <w:sz w:val="24"/>
          <w:szCs w:val="24"/>
          <w:lang w:val="en-GB"/>
        </w:rPr>
        <w:t xml:space="preserve">, Gabriele </w:t>
      </w:r>
      <w:proofErr w:type="spellStart"/>
      <w:r w:rsidRPr="00E66514">
        <w:rPr>
          <w:rFonts w:ascii="Times New Roman" w:hAnsi="Times New Roman" w:cs="Times New Roman"/>
          <w:i/>
          <w:iCs/>
          <w:color w:val="000000" w:themeColor="text1"/>
          <w:sz w:val="24"/>
          <w:szCs w:val="24"/>
          <w:lang w:val="en-GB"/>
        </w:rPr>
        <w:t>dalla</w:t>
      </w:r>
      <w:proofErr w:type="spellEnd"/>
      <w:r w:rsidRPr="00E66514">
        <w:rPr>
          <w:rFonts w:ascii="Times New Roman" w:hAnsi="Times New Roman" w:cs="Times New Roman"/>
          <w:i/>
          <w:iCs/>
          <w:color w:val="000000" w:themeColor="text1"/>
          <w:sz w:val="24"/>
          <w:szCs w:val="24"/>
          <w:lang w:val="en-GB"/>
        </w:rPr>
        <w:t xml:space="preserve"> Torre</w:t>
      </w:r>
      <w:r w:rsidRPr="00E66514">
        <w:rPr>
          <w:rFonts w:ascii="Times New Roman" w:hAnsi="Times New Roman" w:cs="Times New Roman"/>
          <w:i/>
          <w:iCs/>
          <w:color w:val="000000" w:themeColor="text1"/>
          <w:sz w:val="24"/>
          <w:szCs w:val="24"/>
          <w:vertAlign w:val="superscript"/>
          <w:lang w:val="en-GB"/>
        </w:rPr>
        <w:t>4</w:t>
      </w:r>
      <w:r w:rsidRPr="00E66514">
        <w:rPr>
          <w:rFonts w:ascii="Times New Roman" w:hAnsi="Times New Roman" w:cs="Times New Roman"/>
          <w:i/>
          <w:iCs/>
          <w:color w:val="000000" w:themeColor="text1"/>
          <w:sz w:val="24"/>
          <w:szCs w:val="24"/>
          <w:lang w:val="en-GB"/>
        </w:rPr>
        <w:t xml:space="preserve">, </w:t>
      </w:r>
      <w:proofErr w:type="spellStart"/>
      <w:r w:rsidRPr="00E66514">
        <w:rPr>
          <w:rFonts w:ascii="Times New Roman" w:hAnsi="Times New Roman" w:cs="Times New Roman"/>
          <w:i/>
          <w:iCs/>
          <w:color w:val="000000" w:themeColor="text1"/>
          <w:sz w:val="24"/>
          <w:szCs w:val="24"/>
          <w:lang w:val="en-GB"/>
        </w:rPr>
        <w:t>Xabier</w:t>
      </w:r>
      <w:proofErr w:type="spellEnd"/>
      <w:r w:rsidRPr="00E66514">
        <w:rPr>
          <w:rFonts w:ascii="Times New Roman" w:hAnsi="Times New Roman" w:cs="Times New Roman"/>
          <w:i/>
          <w:iCs/>
          <w:color w:val="000000" w:themeColor="text1"/>
          <w:sz w:val="24"/>
          <w:szCs w:val="24"/>
          <w:lang w:val="en-GB"/>
        </w:rPr>
        <w:t xml:space="preserve"> Lopez</w:t>
      </w:r>
      <w:r w:rsidRPr="00E66514">
        <w:rPr>
          <w:rFonts w:ascii="Times New Roman" w:hAnsi="Times New Roman" w:cs="Times New Roman"/>
          <w:i/>
          <w:iCs/>
          <w:color w:val="000000" w:themeColor="text1"/>
          <w:sz w:val="24"/>
          <w:szCs w:val="24"/>
          <w:vertAlign w:val="superscript"/>
          <w:lang w:val="en-GB"/>
        </w:rPr>
        <w:t>4</w:t>
      </w:r>
      <w:r w:rsidRPr="00E66514">
        <w:rPr>
          <w:rFonts w:ascii="Times New Roman" w:hAnsi="Times New Roman" w:cs="Times New Roman"/>
          <w:i/>
          <w:iCs/>
          <w:color w:val="000000" w:themeColor="text1"/>
          <w:sz w:val="24"/>
          <w:szCs w:val="24"/>
          <w:lang w:val="en-GB"/>
        </w:rPr>
        <w:t xml:space="preserve">, </w:t>
      </w:r>
      <w:proofErr w:type="spellStart"/>
      <w:r w:rsidRPr="00E66514">
        <w:rPr>
          <w:rFonts w:ascii="Times New Roman" w:hAnsi="Times New Roman" w:cs="Times New Roman"/>
          <w:i/>
          <w:iCs/>
          <w:color w:val="000000" w:themeColor="text1"/>
          <w:sz w:val="24"/>
          <w:szCs w:val="24"/>
          <w:lang w:val="en-GB"/>
        </w:rPr>
        <w:t>Kousik</w:t>
      </w:r>
      <w:proofErr w:type="spellEnd"/>
      <w:r w:rsidRPr="00E66514">
        <w:rPr>
          <w:rFonts w:ascii="Times New Roman" w:hAnsi="Times New Roman" w:cs="Times New Roman"/>
          <w:i/>
          <w:iCs/>
          <w:color w:val="000000" w:themeColor="text1"/>
          <w:sz w:val="24"/>
          <w:szCs w:val="24"/>
          <w:lang w:val="en-GB"/>
        </w:rPr>
        <w:t xml:space="preserve"> Chandra,</w:t>
      </w:r>
      <w:r w:rsidRPr="00E66514">
        <w:rPr>
          <w:rFonts w:ascii="Times New Roman" w:hAnsi="Times New Roman" w:cs="Times New Roman"/>
          <w:i/>
          <w:iCs/>
          <w:color w:val="000000" w:themeColor="text1"/>
          <w:sz w:val="24"/>
          <w:szCs w:val="24"/>
          <w:vertAlign w:val="superscript"/>
          <w:lang w:val="en-GB"/>
        </w:rPr>
        <w:t xml:space="preserve"> 5</w:t>
      </w:r>
      <w:r w:rsidRPr="00E66514">
        <w:rPr>
          <w:rFonts w:ascii="Times New Roman" w:hAnsi="Times New Roman" w:cs="Times New Roman"/>
          <w:i/>
          <w:iCs/>
          <w:color w:val="000000" w:themeColor="text1"/>
          <w:sz w:val="24"/>
          <w:szCs w:val="24"/>
          <w:lang w:val="en-GB"/>
        </w:rPr>
        <w:t xml:space="preserve"> </w:t>
      </w:r>
      <w:proofErr w:type="spellStart"/>
      <w:r w:rsidRPr="00E66514">
        <w:rPr>
          <w:rFonts w:ascii="Times New Roman" w:hAnsi="Times New Roman" w:cs="Times New Roman"/>
          <w:i/>
          <w:iCs/>
          <w:color w:val="000000" w:themeColor="text1"/>
          <w:sz w:val="24"/>
          <w:szCs w:val="24"/>
          <w:lang w:val="en-GB"/>
        </w:rPr>
        <w:t>Kacper</w:t>
      </w:r>
      <w:proofErr w:type="spellEnd"/>
      <w:r w:rsidRPr="00E66514">
        <w:rPr>
          <w:rFonts w:ascii="Times New Roman" w:hAnsi="Times New Roman" w:cs="Times New Roman"/>
          <w:i/>
          <w:iCs/>
          <w:color w:val="000000" w:themeColor="text1"/>
          <w:sz w:val="24"/>
          <w:szCs w:val="24"/>
          <w:lang w:val="en-GB"/>
        </w:rPr>
        <w:t xml:space="preserve"> </w:t>
      </w:r>
      <w:proofErr w:type="spellStart"/>
      <w:r w:rsidRPr="00E66514">
        <w:rPr>
          <w:rFonts w:ascii="Times New Roman" w:hAnsi="Times New Roman" w:cs="Times New Roman"/>
          <w:i/>
          <w:iCs/>
          <w:color w:val="000000" w:themeColor="text1"/>
          <w:sz w:val="24"/>
          <w:szCs w:val="24"/>
          <w:lang w:val="en-GB"/>
        </w:rPr>
        <w:t>Szczepski</w:t>
      </w:r>
      <w:proofErr w:type="spellEnd"/>
      <w:r w:rsidRPr="00E66514">
        <w:rPr>
          <w:rFonts w:ascii="Times New Roman" w:hAnsi="Times New Roman" w:cs="Times New Roman"/>
          <w:i/>
          <w:iCs/>
          <w:color w:val="000000" w:themeColor="text1"/>
          <w:sz w:val="24"/>
          <w:szCs w:val="24"/>
          <w:lang w:val="en-GB"/>
        </w:rPr>
        <w:t>,</w:t>
      </w:r>
      <w:r w:rsidRPr="00E66514">
        <w:rPr>
          <w:rFonts w:ascii="Times New Roman" w:hAnsi="Times New Roman" w:cs="Times New Roman"/>
          <w:i/>
          <w:iCs/>
          <w:color w:val="000000" w:themeColor="text1"/>
          <w:sz w:val="24"/>
          <w:szCs w:val="24"/>
          <w:vertAlign w:val="superscript"/>
          <w:lang w:val="en-GB"/>
        </w:rPr>
        <w:t xml:space="preserve"> 5</w:t>
      </w:r>
      <w:r w:rsidRPr="00E66514">
        <w:rPr>
          <w:rFonts w:ascii="Times New Roman" w:hAnsi="Times New Roman" w:cs="Times New Roman"/>
          <w:i/>
          <w:iCs/>
          <w:color w:val="000000" w:themeColor="text1"/>
          <w:sz w:val="24"/>
          <w:szCs w:val="24"/>
          <w:lang w:val="en-GB"/>
        </w:rPr>
        <w:t xml:space="preserve"> Lukasz Jaremko,</w:t>
      </w:r>
      <w:r w:rsidRPr="00E66514">
        <w:rPr>
          <w:rFonts w:ascii="Times New Roman" w:hAnsi="Times New Roman" w:cs="Times New Roman"/>
          <w:i/>
          <w:iCs/>
          <w:color w:val="000000" w:themeColor="text1"/>
          <w:sz w:val="24"/>
          <w:szCs w:val="24"/>
          <w:vertAlign w:val="superscript"/>
          <w:lang w:val="en-GB"/>
        </w:rPr>
        <w:t xml:space="preserve"> 5</w:t>
      </w:r>
      <w:r w:rsidRPr="00E66514">
        <w:rPr>
          <w:rFonts w:ascii="Times New Roman" w:hAnsi="Times New Roman" w:cs="Times New Roman"/>
          <w:i/>
          <w:iCs/>
          <w:color w:val="000000" w:themeColor="text1"/>
          <w:sz w:val="24"/>
          <w:szCs w:val="24"/>
          <w:lang w:val="en-GB"/>
        </w:rPr>
        <w:t xml:space="preserve"> Mitra Ghosh,</w:t>
      </w:r>
      <w:r w:rsidRPr="00E66514">
        <w:rPr>
          <w:rFonts w:ascii="Times New Roman" w:hAnsi="Times New Roman" w:cs="Times New Roman"/>
          <w:i/>
          <w:iCs/>
          <w:color w:val="000000" w:themeColor="text1"/>
          <w:sz w:val="24"/>
          <w:szCs w:val="24"/>
          <w:vertAlign w:val="superscript"/>
          <w:lang w:val="en-GB"/>
        </w:rPr>
        <w:t xml:space="preserve"> 5</w:t>
      </w:r>
      <w:r w:rsidRPr="00E66514">
        <w:rPr>
          <w:rFonts w:ascii="Times New Roman" w:hAnsi="Times New Roman" w:cs="Times New Roman"/>
          <w:i/>
          <w:iCs/>
          <w:color w:val="000000" w:themeColor="text1"/>
          <w:sz w:val="24"/>
          <w:szCs w:val="24"/>
          <w:lang w:val="en-GB"/>
        </w:rPr>
        <w:t xml:space="preserve"> Abdul-Hamid Emwas,</w:t>
      </w:r>
      <w:r w:rsidRPr="00E66514">
        <w:rPr>
          <w:rFonts w:ascii="Times New Roman" w:hAnsi="Times New Roman" w:cs="Times New Roman"/>
          <w:i/>
          <w:iCs/>
          <w:color w:val="000000" w:themeColor="text1"/>
          <w:sz w:val="24"/>
          <w:szCs w:val="24"/>
          <w:vertAlign w:val="superscript"/>
          <w:lang w:val="en-GB"/>
        </w:rPr>
        <w:t>6</w:t>
      </w:r>
      <w:r w:rsidRPr="00E66514">
        <w:rPr>
          <w:rFonts w:ascii="Times New Roman" w:hAnsi="Times New Roman" w:cs="Times New Roman"/>
          <w:i/>
          <w:iCs/>
          <w:color w:val="000000" w:themeColor="text1"/>
          <w:sz w:val="24"/>
          <w:szCs w:val="24"/>
          <w:lang w:val="en-GB"/>
        </w:rPr>
        <w:t xml:space="preserve"> </w:t>
      </w:r>
      <w:proofErr w:type="spellStart"/>
      <w:r w:rsidRPr="00E66514">
        <w:rPr>
          <w:rFonts w:ascii="Times New Roman" w:hAnsi="Times New Roman" w:cs="Times New Roman"/>
          <w:i/>
          <w:iCs/>
          <w:color w:val="000000" w:themeColor="text1"/>
          <w:sz w:val="24"/>
          <w:szCs w:val="24"/>
          <w:lang w:val="en-GB"/>
        </w:rPr>
        <w:t>Castagnola</w:t>
      </w:r>
      <w:proofErr w:type="spellEnd"/>
      <w:r w:rsidRPr="00E66514">
        <w:rPr>
          <w:rFonts w:ascii="Times New Roman" w:hAnsi="Times New Roman" w:cs="Times New Roman"/>
          <w:i/>
          <w:iCs/>
          <w:color w:val="000000" w:themeColor="text1"/>
          <w:sz w:val="24"/>
          <w:szCs w:val="24"/>
          <w:lang w:val="en-GB"/>
        </w:rPr>
        <w:t xml:space="preserve"> Massimo</w:t>
      </w:r>
      <w:r w:rsidRPr="00E66514">
        <w:rPr>
          <w:rFonts w:ascii="Times New Roman" w:hAnsi="Times New Roman" w:cs="Times New Roman"/>
          <w:i/>
          <w:iCs/>
          <w:color w:val="000000" w:themeColor="text1"/>
          <w:sz w:val="24"/>
          <w:szCs w:val="24"/>
          <w:vertAlign w:val="superscript"/>
          <w:lang w:val="en-GB"/>
        </w:rPr>
        <w:t>7,8</w:t>
      </w:r>
      <w:r w:rsidRPr="00E66514">
        <w:rPr>
          <w:rFonts w:ascii="Times New Roman" w:hAnsi="Times New Roman" w:cs="Times New Roman"/>
          <w:i/>
          <w:iCs/>
          <w:color w:val="000000" w:themeColor="text1"/>
          <w:sz w:val="24"/>
          <w:szCs w:val="24"/>
          <w:lang w:val="en-GB"/>
        </w:rPr>
        <w:t>, Mariusz Jaremko</w:t>
      </w:r>
      <w:r w:rsidRPr="00E66514">
        <w:rPr>
          <w:rFonts w:ascii="Times New Roman" w:hAnsi="Times New Roman" w:cs="Times New Roman"/>
          <w:i/>
          <w:iCs/>
          <w:color w:val="000000" w:themeColor="text1"/>
          <w:sz w:val="24"/>
          <w:szCs w:val="24"/>
          <w:vertAlign w:val="superscript"/>
          <w:lang w:val="en-GB"/>
        </w:rPr>
        <w:t>5,*</w:t>
      </w:r>
      <w:r w:rsidRPr="00E66514">
        <w:rPr>
          <w:rFonts w:ascii="Times New Roman" w:hAnsi="Times New Roman" w:cs="Times New Roman"/>
          <w:i/>
          <w:iCs/>
          <w:color w:val="000000" w:themeColor="text1"/>
          <w:sz w:val="24"/>
          <w:szCs w:val="24"/>
          <w:lang w:val="en-GB"/>
        </w:rPr>
        <w:t xml:space="preserve"> Ewald Hannappel</w:t>
      </w:r>
      <w:r w:rsidRPr="00E66514">
        <w:rPr>
          <w:rFonts w:ascii="Times New Roman" w:hAnsi="Times New Roman" w:cs="Times New Roman"/>
          <w:i/>
          <w:iCs/>
          <w:color w:val="000000" w:themeColor="text1"/>
          <w:sz w:val="24"/>
          <w:szCs w:val="24"/>
          <w:vertAlign w:val="superscript"/>
          <w:lang w:val="en-GB"/>
        </w:rPr>
        <w:t>9</w:t>
      </w:r>
      <w:r w:rsidRPr="00E66514">
        <w:rPr>
          <w:rFonts w:ascii="Times New Roman" w:hAnsi="Times New Roman" w:cs="Times New Roman"/>
          <w:i/>
          <w:iCs/>
          <w:color w:val="000000" w:themeColor="text1"/>
          <w:sz w:val="24"/>
          <w:szCs w:val="24"/>
          <w:lang w:val="en-GB"/>
        </w:rPr>
        <w:t xml:space="preserve"> and Pierpaolo Coni</w:t>
      </w:r>
      <w:r w:rsidRPr="00E66514">
        <w:rPr>
          <w:rFonts w:ascii="Times New Roman" w:hAnsi="Times New Roman" w:cs="Times New Roman"/>
          <w:i/>
          <w:iCs/>
          <w:color w:val="000000" w:themeColor="text1"/>
          <w:sz w:val="24"/>
          <w:szCs w:val="24"/>
          <w:vertAlign w:val="superscript"/>
          <w:lang w:val="en-GB"/>
        </w:rPr>
        <w:t>1</w:t>
      </w:r>
      <w:r w:rsidRPr="00E66514">
        <w:rPr>
          <w:rFonts w:ascii="Times New Roman" w:hAnsi="Times New Roman" w:cs="Times New Roman"/>
          <w:i/>
          <w:iCs/>
          <w:color w:val="000000" w:themeColor="text1"/>
          <w:sz w:val="24"/>
          <w:szCs w:val="24"/>
          <w:lang w:val="en-GB"/>
        </w:rPr>
        <w:t>.</w:t>
      </w:r>
    </w:p>
    <w:p w14:paraId="679A7FAF" w14:textId="77777777" w:rsidR="005F4F4C" w:rsidRPr="00E66514" w:rsidRDefault="005F4F4C" w:rsidP="005F4F4C">
      <w:pPr>
        <w:pBdr>
          <w:top w:val="none" w:sz="0" w:space="0" w:color="000000"/>
          <w:left w:val="none" w:sz="0" w:space="0" w:color="000000"/>
          <w:bottom w:val="none" w:sz="0" w:space="0" w:color="000000"/>
          <w:right w:val="none" w:sz="0" w:space="0" w:color="000000"/>
        </w:pBdr>
        <w:spacing w:after="0" w:line="360" w:lineRule="auto"/>
        <w:jc w:val="both"/>
        <w:rPr>
          <w:rFonts w:ascii="Times New Roman" w:eastAsia="Times New Roman" w:hAnsi="Times New Roman" w:cs="Times New Roman"/>
          <w:color w:val="000000" w:themeColor="text1"/>
          <w:sz w:val="20"/>
          <w:szCs w:val="20"/>
          <w:vertAlign w:val="superscript"/>
          <w:lang w:val="en-GB"/>
        </w:rPr>
      </w:pPr>
      <w:r w:rsidRPr="00E66514">
        <w:rPr>
          <w:rFonts w:ascii="Times New Roman" w:eastAsia="Times New Roman" w:hAnsi="Times New Roman" w:cs="Times New Roman"/>
          <w:i/>
          <w:color w:val="000000" w:themeColor="text1"/>
          <w:sz w:val="20"/>
          <w:szCs w:val="20"/>
          <w:vertAlign w:val="superscript"/>
          <w:lang w:val="en-GB"/>
        </w:rPr>
        <w:t>1</w:t>
      </w:r>
      <w:r w:rsidRPr="00E66514">
        <w:rPr>
          <w:rFonts w:ascii="Times New Roman" w:eastAsia="Times New Roman" w:hAnsi="Times New Roman" w:cs="Times New Roman"/>
          <w:i/>
          <w:color w:val="000000" w:themeColor="text1"/>
          <w:sz w:val="20"/>
          <w:szCs w:val="20"/>
          <w:lang w:val="en-GB"/>
        </w:rPr>
        <w:t>Department of Medical Sciences and Public Health, University of Cagliari, Cittadella Universitaria, 09042 Monserrato, Italy</w:t>
      </w:r>
      <w:r w:rsidRPr="00E66514">
        <w:rPr>
          <w:rFonts w:ascii="Times New Roman" w:eastAsia="Times New Roman" w:hAnsi="Times New Roman" w:cs="Times New Roman"/>
          <w:color w:val="000000" w:themeColor="text1"/>
          <w:sz w:val="20"/>
          <w:szCs w:val="20"/>
          <w:vertAlign w:val="superscript"/>
          <w:lang w:val="en-GB"/>
        </w:rPr>
        <w:t xml:space="preserve"> </w:t>
      </w:r>
    </w:p>
    <w:p w14:paraId="2D215164" w14:textId="77777777" w:rsidR="005F4F4C" w:rsidRPr="00E66514" w:rsidRDefault="005F4F4C" w:rsidP="005F4F4C">
      <w:pPr>
        <w:spacing w:line="360" w:lineRule="auto"/>
        <w:jc w:val="both"/>
        <w:rPr>
          <w:rFonts w:ascii="Times New Roman" w:eastAsia="Times New Roman" w:hAnsi="Times New Roman" w:cs="Times New Roman"/>
          <w:i/>
          <w:color w:val="000000" w:themeColor="text1"/>
          <w:sz w:val="20"/>
          <w:szCs w:val="20"/>
          <w:lang w:val="en-GB"/>
        </w:rPr>
      </w:pPr>
      <w:r w:rsidRPr="00E66514">
        <w:rPr>
          <w:rFonts w:ascii="Times New Roman" w:eastAsia="Times New Roman" w:hAnsi="Times New Roman" w:cs="Times New Roman"/>
          <w:i/>
          <w:color w:val="000000" w:themeColor="text1"/>
          <w:sz w:val="20"/>
          <w:szCs w:val="20"/>
          <w:vertAlign w:val="superscript"/>
          <w:lang w:val="en-GB"/>
        </w:rPr>
        <w:t>2</w:t>
      </w:r>
      <w:r w:rsidRPr="00E66514">
        <w:rPr>
          <w:rFonts w:ascii="Times New Roman" w:eastAsia="Times New Roman" w:hAnsi="Times New Roman" w:cs="Times New Roman"/>
          <w:i/>
          <w:color w:val="000000" w:themeColor="text1"/>
          <w:sz w:val="20"/>
          <w:szCs w:val="20"/>
          <w:lang w:val="en-GB"/>
        </w:rPr>
        <w:t>Department of Biomedical Sciences, University of Cagliari, Cittadella Universitaria, 09042 Monserrato, Italy</w:t>
      </w:r>
    </w:p>
    <w:p w14:paraId="723C239F" w14:textId="77777777" w:rsidR="005F4F4C" w:rsidRPr="00E66514" w:rsidRDefault="005F4F4C" w:rsidP="005F4F4C">
      <w:pPr>
        <w:spacing w:line="360" w:lineRule="auto"/>
        <w:jc w:val="both"/>
        <w:rPr>
          <w:rFonts w:ascii="Times New Roman" w:eastAsia="Times New Roman" w:hAnsi="Times New Roman" w:cs="Times New Roman"/>
          <w:color w:val="000000" w:themeColor="text1"/>
          <w:sz w:val="20"/>
          <w:szCs w:val="20"/>
          <w:vertAlign w:val="superscript"/>
          <w:lang w:val="en-GB"/>
        </w:rPr>
      </w:pPr>
      <w:r w:rsidRPr="00E66514">
        <w:rPr>
          <w:rFonts w:ascii="Times New Roman" w:eastAsia="Times New Roman" w:hAnsi="Times New Roman" w:cs="Times New Roman"/>
          <w:i/>
          <w:color w:val="000000" w:themeColor="text1"/>
          <w:sz w:val="20"/>
          <w:szCs w:val="20"/>
          <w:vertAlign w:val="superscript"/>
          <w:lang w:val="en-GB"/>
        </w:rPr>
        <w:t>3</w:t>
      </w:r>
      <w:r w:rsidRPr="00E66514">
        <w:rPr>
          <w:rFonts w:ascii="Times New Roman" w:eastAsia="Times New Roman" w:hAnsi="Times New Roman" w:cs="Times New Roman"/>
          <w:i/>
          <w:color w:val="000000" w:themeColor="text1"/>
          <w:sz w:val="20"/>
          <w:szCs w:val="20"/>
          <w:lang w:val="en-GB"/>
        </w:rPr>
        <w:t>Department of Surgical Science, OBL Oral Biotechnology Laboratory, University of Cagliari, Cagliari Italy</w:t>
      </w:r>
      <w:r w:rsidRPr="00E66514">
        <w:rPr>
          <w:rFonts w:ascii="Times New Roman" w:eastAsia="Times New Roman" w:hAnsi="Times New Roman" w:cs="Times New Roman"/>
          <w:color w:val="000000" w:themeColor="text1"/>
          <w:sz w:val="20"/>
          <w:szCs w:val="20"/>
          <w:vertAlign w:val="superscript"/>
          <w:lang w:val="en-GB"/>
        </w:rPr>
        <w:t xml:space="preserve"> </w:t>
      </w:r>
    </w:p>
    <w:p w14:paraId="082F70BE" w14:textId="77777777" w:rsidR="005F4F4C" w:rsidRPr="00E66514" w:rsidRDefault="005F4F4C" w:rsidP="005F4F4C">
      <w:pPr>
        <w:pBdr>
          <w:top w:val="none" w:sz="0" w:space="0" w:color="000000"/>
          <w:left w:val="none" w:sz="0" w:space="0" w:color="000000"/>
          <w:bottom w:val="none" w:sz="0" w:space="0" w:color="000000"/>
          <w:right w:val="none" w:sz="0" w:space="0" w:color="000000"/>
        </w:pBdr>
        <w:spacing w:after="0" w:line="360" w:lineRule="auto"/>
        <w:jc w:val="both"/>
        <w:rPr>
          <w:rFonts w:ascii="Times New Roman" w:eastAsia="Times New Roman" w:hAnsi="Times New Roman" w:cs="Times New Roman"/>
          <w:i/>
          <w:iCs/>
          <w:color w:val="000000" w:themeColor="text1"/>
          <w:sz w:val="20"/>
          <w:szCs w:val="20"/>
          <w:vertAlign w:val="superscript"/>
          <w:lang w:val="en-GB"/>
        </w:rPr>
      </w:pPr>
      <w:r w:rsidRPr="00E66514">
        <w:rPr>
          <w:rFonts w:ascii="Times New Roman" w:hAnsi="Times New Roman" w:cs="Times New Roman"/>
          <w:i/>
          <w:iCs/>
          <w:color w:val="000000" w:themeColor="text1"/>
          <w:sz w:val="20"/>
          <w:szCs w:val="20"/>
          <w:vertAlign w:val="superscript"/>
          <w:lang w:val="en-GB"/>
        </w:rPr>
        <w:t>4</w:t>
      </w:r>
      <w:r w:rsidRPr="00E66514">
        <w:rPr>
          <w:rFonts w:ascii="Times New Roman" w:hAnsi="Times New Roman" w:cs="Times New Roman"/>
          <w:i/>
          <w:iCs/>
          <w:color w:val="000000" w:themeColor="text1"/>
          <w:sz w:val="20"/>
          <w:szCs w:val="20"/>
          <w:lang w:val="en-GB"/>
        </w:rPr>
        <w:t xml:space="preserve">Kimika </w:t>
      </w:r>
      <w:proofErr w:type="spellStart"/>
      <w:r w:rsidRPr="00E66514">
        <w:rPr>
          <w:rFonts w:ascii="Times New Roman" w:hAnsi="Times New Roman" w:cs="Times New Roman"/>
          <w:i/>
          <w:iCs/>
          <w:color w:val="000000" w:themeColor="text1"/>
          <w:sz w:val="20"/>
          <w:szCs w:val="20"/>
          <w:lang w:val="en-GB"/>
        </w:rPr>
        <w:t>Fakultatea</w:t>
      </w:r>
      <w:proofErr w:type="spellEnd"/>
      <w:r w:rsidRPr="00E66514">
        <w:rPr>
          <w:rFonts w:ascii="Times New Roman" w:hAnsi="Times New Roman" w:cs="Times New Roman"/>
          <w:i/>
          <w:iCs/>
          <w:color w:val="000000" w:themeColor="text1"/>
          <w:sz w:val="20"/>
          <w:szCs w:val="20"/>
          <w:lang w:val="en-GB"/>
        </w:rPr>
        <w:t xml:space="preserve">, Euskal </w:t>
      </w:r>
      <w:proofErr w:type="spellStart"/>
      <w:r w:rsidRPr="00E66514">
        <w:rPr>
          <w:rFonts w:ascii="Times New Roman" w:hAnsi="Times New Roman" w:cs="Times New Roman"/>
          <w:i/>
          <w:iCs/>
          <w:color w:val="000000" w:themeColor="text1"/>
          <w:sz w:val="20"/>
          <w:szCs w:val="20"/>
          <w:lang w:val="en-GB"/>
        </w:rPr>
        <w:t>Herriko</w:t>
      </w:r>
      <w:proofErr w:type="spellEnd"/>
      <w:r w:rsidRPr="00E66514">
        <w:rPr>
          <w:rFonts w:ascii="Times New Roman" w:hAnsi="Times New Roman" w:cs="Times New Roman"/>
          <w:i/>
          <w:iCs/>
          <w:color w:val="000000" w:themeColor="text1"/>
          <w:sz w:val="20"/>
          <w:szCs w:val="20"/>
          <w:lang w:val="en-GB"/>
        </w:rPr>
        <w:t xml:space="preserve"> </w:t>
      </w:r>
      <w:proofErr w:type="spellStart"/>
      <w:r w:rsidRPr="00E66514">
        <w:rPr>
          <w:rFonts w:ascii="Times New Roman" w:hAnsi="Times New Roman" w:cs="Times New Roman"/>
          <w:i/>
          <w:iCs/>
          <w:color w:val="000000" w:themeColor="text1"/>
          <w:sz w:val="20"/>
          <w:szCs w:val="20"/>
          <w:lang w:val="en-GB"/>
        </w:rPr>
        <w:t>Unibertsitatea</w:t>
      </w:r>
      <w:proofErr w:type="spellEnd"/>
      <w:r w:rsidRPr="00E66514">
        <w:rPr>
          <w:rFonts w:ascii="Times New Roman" w:hAnsi="Times New Roman" w:cs="Times New Roman"/>
          <w:i/>
          <w:iCs/>
          <w:color w:val="000000" w:themeColor="text1"/>
          <w:sz w:val="20"/>
          <w:szCs w:val="20"/>
          <w:lang w:val="en-GB"/>
        </w:rPr>
        <w:t xml:space="preserve"> UPV/EHU, </w:t>
      </w:r>
      <w:proofErr w:type="spellStart"/>
      <w:r w:rsidRPr="00E66514">
        <w:rPr>
          <w:rFonts w:ascii="Times New Roman" w:hAnsi="Times New Roman" w:cs="Times New Roman"/>
          <w:i/>
          <w:iCs/>
          <w:color w:val="000000" w:themeColor="text1"/>
          <w:sz w:val="20"/>
          <w:szCs w:val="20"/>
          <w:lang w:val="en-GB"/>
        </w:rPr>
        <w:t>Donostia</w:t>
      </w:r>
      <w:proofErr w:type="spellEnd"/>
      <w:r w:rsidRPr="00E66514">
        <w:rPr>
          <w:rFonts w:ascii="Times New Roman" w:hAnsi="Times New Roman" w:cs="Times New Roman"/>
          <w:i/>
          <w:iCs/>
          <w:color w:val="000000" w:themeColor="text1"/>
          <w:sz w:val="20"/>
          <w:szCs w:val="20"/>
          <w:lang w:val="en-GB"/>
        </w:rPr>
        <w:t xml:space="preserve"> International Physics Center (DIPC), P.K. 1072 </w:t>
      </w:r>
      <w:proofErr w:type="spellStart"/>
      <w:r w:rsidRPr="00E66514">
        <w:rPr>
          <w:rFonts w:ascii="Times New Roman" w:hAnsi="Times New Roman" w:cs="Times New Roman"/>
          <w:i/>
          <w:iCs/>
          <w:color w:val="000000" w:themeColor="text1"/>
          <w:sz w:val="20"/>
          <w:szCs w:val="20"/>
          <w:lang w:val="en-GB"/>
        </w:rPr>
        <w:t>Donostia</w:t>
      </w:r>
      <w:proofErr w:type="spellEnd"/>
      <w:r w:rsidRPr="00E66514">
        <w:rPr>
          <w:rFonts w:ascii="Times New Roman" w:hAnsi="Times New Roman" w:cs="Times New Roman"/>
          <w:i/>
          <w:iCs/>
          <w:color w:val="000000" w:themeColor="text1"/>
          <w:sz w:val="20"/>
          <w:szCs w:val="20"/>
          <w:lang w:val="en-GB"/>
        </w:rPr>
        <w:t xml:space="preserve"> Euskadi, San Sebastian, 20080, Spain</w:t>
      </w:r>
    </w:p>
    <w:p w14:paraId="1F04E4BE" w14:textId="77777777" w:rsidR="005F4F4C" w:rsidRPr="00E66514" w:rsidRDefault="005F4F4C" w:rsidP="005F4F4C">
      <w:pPr>
        <w:pBdr>
          <w:top w:val="none" w:sz="0" w:space="0" w:color="000000"/>
          <w:left w:val="none" w:sz="0" w:space="0" w:color="000000"/>
          <w:bottom w:val="none" w:sz="0" w:space="0" w:color="000000"/>
          <w:right w:val="none" w:sz="0" w:space="0" w:color="000000"/>
        </w:pBdr>
        <w:spacing w:after="0" w:line="360" w:lineRule="auto"/>
        <w:jc w:val="both"/>
        <w:rPr>
          <w:rFonts w:ascii="Times New Roman" w:eastAsia="Times New Roman" w:hAnsi="Times New Roman" w:cs="Times New Roman"/>
          <w:i/>
          <w:iCs/>
          <w:color w:val="000000" w:themeColor="text1"/>
          <w:sz w:val="20"/>
          <w:szCs w:val="20"/>
          <w:lang w:val="en-GB"/>
        </w:rPr>
      </w:pPr>
      <w:r w:rsidRPr="00E66514">
        <w:rPr>
          <w:rFonts w:ascii="Times New Roman" w:eastAsia="Times New Roman" w:hAnsi="Times New Roman" w:cs="Times New Roman"/>
          <w:color w:val="000000" w:themeColor="text1"/>
          <w:sz w:val="20"/>
          <w:szCs w:val="20"/>
          <w:vertAlign w:val="superscript"/>
          <w:lang w:val="en-GB"/>
        </w:rPr>
        <w:t>5</w:t>
      </w:r>
      <w:r w:rsidRPr="00E66514">
        <w:rPr>
          <w:rFonts w:ascii="Times New Roman" w:eastAsia="Times New Roman" w:hAnsi="Times New Roman" w:cs="Times New Roman"/>
          <w:i/>
          <w:iCs/>
          <w:color w:val="000000" w:themeColor="text1"/>
          <w:sz w:val="20"/>
          <w:szCs w:val="20"/>
          <w:lang w:val="en-GB"/>
        </w:rPr>
        <w:t>Division of Biological and Environmental Sciences and Engineering (BESE), King Abdullah University of Science and Technology (KAUST), 23955-6900 Thuwal, Saudi Arabia.</w:t>
      </w:r>
    </w:p>
    <w:p w14:paraId="19C81DF3" w14:textId="77777777" w:rsidR="005F4F4C" w:rsidRPr="00E66514" w:rsidRDefault="005F4F4C" w:rsidP="005F4F4C">
      <w:pPr>
        <w:spacing w:line="360" w:lineRule="auto"/>
        <w:jc w:val="both"/>
        <w:rPr>
          <w:rFonts w:ascii="Times New Roman" w:eastAsia="Times New Roman" w:hAnsi="Times New Roman" w:cs="Times New Roman"/>
          <w:i/>
          <w:color w:val="000000" w:themeColor="text1"/>
          <w:sz w:val="24"/>
          <w:szCs w:val="24"/>
          <w:lang w:val="en-GB"/>
        </w:rPr>
      </w:pPr>
      <w:r w:rsidRPr="00E66514">
        <w:rPr>
          <w:rFonts w:ascii="Times New Roman" w:hAnsi="Times New Roman" w:cs="Times New Roman"/>
          <w:i/>
          <w:iCs/>
          <w:color w:val="000000" w:themeColor="text1"/>
          <w:sz w:val="20"/>
          <w:szCs w:val="20"/>
          <w:vertAlign w:val="superscript"/>
          <w:lang w:val="en-GB"/>
        </w:rPr>
        <w:t>6</w:t>
      </w:r>
      <w:r w:rsidRPr="00E66514">
        <w:rPr>
          <w:rFonts w:ascii="Times New Roman" w:eastAsia="Times New Roman" w:hAnsi="Times New Roman" w:cs="Times New Roman"/>
          <w:i/>
          <w:color w:val="000000" w:themeColor="text1"/>
          <w:sz w:val="20"/>
          <w:szCs w:val="20"/>
          <w:lang w:val="en-GB"/>
        </w:rPr>
        <w:t>Core Labs, King Abdullah University of Science and Technology (KAUST), 23955-6900 Thuwal, Saudi Arabia</w:t>
      </w:r>
      <w:r w:rsidRPr="00E66514">
        <w:rPr>
          <w:rFonts w:ascii="Times New Roman" w:eastAsia="Times New Roman" w:hAnsi="Times New Roman" w:cs="Times New Roman"/>
          <w:i/>
          <w:color w:val="000000" w:themeColor="text1"/>
          <w:sz w:val="24"/>
          <w:szCs w:val="24"/>
          <w:lang w:val="en-GB"/>
        </w:rPr>
        <w:t>.</w:t>
      </w:r>
    </w:p>
    <w:p w14:paraId="2D31AD59" w14:textId="77777777" w:rsidR="005F4F4C" w:rsidRPr="00E66514" w:rsidRDefault="005F4F4C" w:rsidP="005F4F4C">
      <w:pPr>
        <w:spacing w:line="360" w:lineRule="auto"/>
        <w:jc w:val="both"/>
        <w:rPr>
          <w:rFonts w:ascii="Times New Roman" w:hAnsi="Times New Roman" w:cs="Times New Roman"/>
          <w:i/>
          <w:iCs/>
          <w:color w:val="000000" w:themeColor="text1"/>
          <w:sz w:val="20"/>
          <w:szCs w:val="20"/>
          <w:lang w:val="en-GB"/>
        </w:rPr>
      </w:pPr>
      <w:r w:rsidRPr="00E66514">
        <w:rPr>
          <w:rFonts w:ascii="Times New Roman" w:hAnsi="Times New Roman" w:cs="Times New Roman"/>
          <w:i/>
          <w:iCs/>
          <w:color w:val="000000" w:themeColor="text1"/>
          <w:sz w:val="20"/>
          <w:szCs w:val="20"/>
          <w:vertAlign w:val="superscript"/>
          <w:lang w:val="en-GB"/>
        </w:rPr>
        <w:t>7</w:t>
      </w:r>
      <w:r w:rsidRPr="00E66514">
        <w:rPr>
          <w:rFonts w:ascii="Times New Roman" w:hAnsi="Times New Roman" w:cs="Times New Roman"/>
          <w:i/>
          <w:iCs/>
          <w:color w:val="000000" w:themeColor="text1"/>
          <w:sz w:val="20"/>
          <w:szCs w:val="20"/>
          <w:lang w:val="en-GB"/>
        </w:rPr>
        <w:t>Institute of Chemistry of Molecular Recognition, National Research Council (</w:t>
      </w:r>
      <w:proofErr w:type="spellStart"/>
      <w:r w:rsidRPr="00E66514">
        <w:rPr>
          <w:rFonts w:ascii="Times New Roman" w:hAnsi="Times New Roman" w:cs="Times New Roman"/>
          <w:i/>
          <w:iCs/>
          <w:color w:val="000000" w:themeColor="text1"/>
          <w:sz w:val="20"/>
          <w:szCs w:val="20"/>
          <w:lang w:val="en-GB"/>
        </w:rPr>
        <w:t>Consiglio</w:t>
      </w:r>
      <w:proofErr w:type="spellEnd"/>
      <w:r w:rsidRPr="00E66514">
        <w:rPr>
          <w:rFonts w:ascii="Times New Roman" w:hAnsi="Times New Roman" w:cs="Times New Roman"/>
          <w:i/>
          <w:iCs/>
          <w:color w:val="000000" w:themeColor="text1"/>
          <w:sz w:val="20"/>
          <w:szCs w:val="20"/>
          <w:lang w:val="en-GB"/>
        </w:rPr>
        <w:t xml:space="preserve"> Nazionale </w:t>
      </w:r>
      <w:proofErr w:type="spellStart"/>
      <w:r w:rsidRPr="00E66514">
        <w:rPr>
          <w:rFonts w:ascii="Times New Roman" w:hAnsi="Times New Roman" w:cs="Times New Roman"/>
          <w:i/>
          <w:iCs/>
          <w:color w:val="000000" w:themeColor="text1"/>
          <w:sz w:val="20"/>
          <w:szCs w:val="20"/>
          <w:lang w:val="en-GB"/>
        </w:rPr>
        <w:t>delle</w:t>
      </w:r>
      <w:proofErr w:type="spellEnd"/>
      <w:r w:rsidRPr="00E66514">
        <w:rPr>
          <w:rFonts w:ascii="Times New Roman" w:hAnsi="Times New Roman" w:cs="Times New Roman"/>
          <w:i/>
          <w:iCs/>
          <w:color w:val="000000" w:themeColor="text1"/>
          <w:sz w:val="20"/>
          <w:szCs w:val="20"/>
          <w:lang w:val="en-GB"/>
        </w:rPr>
        <w:t xml:space="preserve"> </w:t>
      </w:r>
      <w:proofErr w:type="spellStart"/>
      <w:r w:rsidRPr="00E66514">
        <w:rPr>
          <w:rFonts w:ascii="Times New Roman" w:hAnsi="Times New Roman" w:cs="Times New Roman"/>
          <w:i/>
          <w:iCs/>
          <w:color w:val="000000" w:themeColor="text1"/>
          <w:sz w:val="20"/>
          <w:szCs w:val="20"/>
          <w:lang w:val="en-GB"/>
        </w:rPr>
        <w:t>Ricerche</w:t>
      </w:r>
      <w:proofErr w:type="spellEnd"/>
      <w:r w:rsidRPr="00E66514">
        <w:rPr>
          <w:rFonts w:ascii="Times New Roman" w:hAnsi="Times New Roman" w:cs="Times New Roman"/>
          <w:i/>
          <w:iCs/>
          <w:color w:val="000000" w:themeColor="text1"/>
          <w:sz w:val="20"/>
          <w:szCs w:val="20"/>
          <w:lang w:val="en-GB"/>
        </w:rPr>
        <w:t>), Rome, Italy</w:t>
      </w:r>
    </w:p>
    <w:p w14:paraId="65D40067" w14:textId="77777777" w:rsidR="005F4F4C" w:rsidRPr="00E66514" w:rsidRDefault="005F4F4C" w:rsidP="005F4F4C">
      <w:pPr>
        <w:spacing w:line="360" w:lineRule="auto"/>
        <w:jc w:val="both"/>
        <w:rPr>
          <w:rFonts w:ascii="Times New Roman" w:hAnsi="Times New Roman" w:cs="Times New Roman"/>
          <w:i/>
          <w:iCs/>
          <w:color w:val="000000" w:themeColor="text1"/>
          <w:sz w:val="20"/>
          <w:szCs w:val="20"/>
          <w:lang w:val="en-GB"/>
        </w:rPr>
      </w:pPr>
      <w:r w:rsidRPr="00E66514">
        <w:rPr>
          <w:rFonts w:ascii="Times New Roman" w:hAnsi="Times New Roman" w:cs="Times New Roman"/>
          <w:i/>
          <w:iCs/>
          <w:color w:val="000000" w:themeColor="text1"/>
          <w:sz w:val="20"/>
          <w:szCs w:val="20"/>
          <w:vertAlign w:val="superscript"/>
          <w:lang w:val="en-GB"/>
        </w:rPr>
        <w:t>8</w:t>
      </w:r>
      <w:r w:rsidRPr="00E66514">
        <w:rPr>
          <w:rFonts w:ascii="Times New Roman" w:hAnsi="Times New Roman" w:cs="Times New Roman"/>
          <w:i/>
          <w:iCs/>
          <w:color w:val="000000" w:themeColor="text1"/>
          <w:sz w:val="20"/>
          <w:szCs w:val="20"/>
          <w:lang w:val="en-GB"/>
        </w:rPr>
        <w:t>Laboratory of Proteomics and Metabolomics, IRCCS, Santa Lucia Foundation, Rome, Italy</w:t>
      </w:r>
    </w:p>
    <w:p w14:paraId="11205DCA" w14:textId="77777777" w:rsidR="005F4F4C" w:rsidRPr="00E66514" w:rsidRDefault="005F4F4C" w:rsidP="005F4F4C">
      <w:pPr>
        <w:spacing w:line="360" w:lineRule="auto"/>
        <w:jc w:val="both"/>
        <w:rPr>
          <w:rFonts w:ascii="Times New Roman" w:hAnsi="Times New Roman" w:cs="Times New Roman"/>
          <w:i/>
          <w:iCs/>
          <w:color w:val="000000" w:themeColor="text1"/>
          <w:sz w:val="20"/>
          <w:szCs w:val="20"/>
          <w:lang w:val="en-GB"/>
        </w:rPr>
      </w:pPr>
      <w:r w:rsidRPr="00E66514">
        <w:rPr>
          <w:rFonts w:ascii="Times New Roman" w:hAnsi="Times New Roman" w:cs="Times New Roman"/>
          <w:i/>
          <w:iCs/>
          <w:color w:val="000000" w:themeColor="text1"/>
          <w:sz w:val="20"/>
          <w:szCs w:val="20"/>
          <w:vertAlign w:val="superscript"/>
          <w:lang w:val="en-GB"/>
        </w:rPr>
        <w:t>9</w:t>
      </w:r>
      <w:r w:rsidRPr="00E66514">
        <w:rPr>
          <w:rFonts w:ascii="Times New Roman" w:hAnsi="Times New Roman" w:cs="Times New Roman"/>
          <w:i/>
          <w:iCs/>
          <w:color w:val="000000" w:themeColor="text1"/>
          <w:sz w:val="20"/>
          <w:szCs w:val="20"/>
          <w:lang w:val="en-GB"/>
        </w:rPr>
        <w:t>Friedrich-Alexander-University Erlangen-Nuremberg, Institute of Biochemistry, Erlangen, Germany</w:t>
      </w:r>
    </w:p>
    <w:p w14:paraId="21BAD737" w14:textId="77777777" w:rsidR="005F4F4C" w:rsidRPr="00E66514" w:rsidRDefault="005F4F4C" w:rsidP="005F4F4C">
      <w:pPr>
        <w:pBdr>
          <w:top w:val="none" w:sz="0" w:space="0" w:color="000000"/>
          <w:left w:val="none" w:sz="0" w:space="0" w:color="000000"/>
          <w:bottom w:val="none" w:sz="0" w:space="0" w:color="000000"/>
          <w:right w:val="none" w:sz="0" w:space="0" w:color="000000"/>
        </w:pBdr>
        <w:spacing w:after="0" w:line="360" w:lineRule="auto"/>
        <w:jc w:val="both"/>
        <w:rPr>
          <w:rFonts w:ascii="Times New Roman" w:eastAsia="Times New Roman" w:hAnsi="Times New Roman" w:cs="Times New Roman"/>
          <w:i/>
          <w:iCs/>
          <w:color w:val="000000" w:themeColor="text1"/>
          <w:sz w:val="20"/>
          <w:szCs w:val="20"/>
          <w:lang w:val="en-GB"/>
        </w:rPr>
      </w:pPr>
    </w:p>
    <w:p w14:paraId="17DF21BD" w14:textId="77777777" w:rsidR="005F4F4C" w:rsidRPr="00E66514" w:rsidRDefault="005F4F4C" w:rsidP="005F4F4C">
      <w:pPr>
        <w:spacing w:line="480" w:lineRule="auto"/>
        <w:jc w:val="both"/>
        <w:rPr>
          <w:rFonts w:ascii="Times New Roman" w:hAnsi="Times New Roman" w:cs="Times New Roman"/>
          <w:i/>
          <w:iCs/>
          <w:color w:val="000000" w:themeColor="text1"/>
          <w:sz w:val="24"/>
          <w:szCs w:val="24"/>
          <w:lang w:val="en-GB"/>
        </w:rPr>
      </w:pPr>
    </w:p>
    <w:p w14:paraId="661E1172" w14:textId="77777777" w:rsidR="005F4F4C" w:rsidRPr="00E66514" w:rsidRDefault="005F4F4C" w:rsidP="005F4F4C">
      <w:pPr>
        <w:spacing w:line="480" w:lineRule="auto"/>
        <w:jc w:val="both"/>
        <w:rPr>
          <w:rFonts w:ascii="Times New Roman" w:hAnsi="Times New Roman" w:cs="Times New Roman"/>
          <w:i/>
          <w:iCs/>
          <w:color w:val="000000" w:themeColor="text1"/>
          <w:sz w:val="24"/>
          <w:szCs w:val="24"/>
        </w:rPr>
      </w:pPr>
      <w:r w:rsidRPr="00E66514">
        <w:rPr>
          <w:rFonts w:ascii="Times New Roman" w:hAnsi="Times New Roman" w:cs="Times New Roman"/>
          <w:i/>
          <w:iCs/>
          <w:color w:val="000000" w:themeColor="text1"/>
          <w:sz w:val="24"/>
          <w:szCs w:val="24"/>
        </w:rPr>
        <w:t>*</w:t>
      </w:r>
      <w:proofErr w:type="spellStart"/>
      <w:r w:rsidRPr="00E66514">
        <w:rPr>
          <w:rFonts w:ascii="Times New Roman" w:hAnsi="Times New Roman" w:cs="Times New Roman"/>
          <w:i/>
          <w:iCs/>
          <w:color w:val="000000" w:themeColor="text1"/>
          <w:sz w:val="24"/>
          <w:szCs w:val="24"/>
        </w:rPr>
        <w:t>Corresponding</w:t>
      </w:r>
      <w:proofErr w:type="spellEnd"/>
      <w:r w:rsidRPr="00E66514">
        <w:rPr>
          <w:rFonts w:ascii="Times New Roman" w:hAnsi="Times New Roman" w:cs="Times New Roman"/>
          <w:i/>
          <w:iCs/>
          <w:color w:val="000000" w:themeColor="text1"/>
          <w:sz w:val="24"/>
          <w:szCs w:val="24"/>
        </w:rPr>
        <w:t xml:space="preserve"> </w:t>
      </w:r>
      <w:proofErr w:type="spellStart"/>
      <w:r w:rsidRPr="00E66514">
        <w:rPr>
          <w:rFonts w:ascii="Times New Roman" w:hAnsi="Times New Roman" w:cs="Times New Roman"/>
          <w:i/>
          <w:iCs/>
          <w:color w:val="000000" w:themeColor="text1"/>
          <w:sz w:val="24"/>
          <w:szCs w:val="24"/>
        </w:rPr>
        <w:t>Authors</w:t>
      </w:r>
      <w:proofErr w:type="spellEnd"/>
      <w:r w:rsidRPr="00E66514">
        <w:rPr>
          <w:rFonts w:ascii="Times New Roman" w:hAnsi="Times New Roman" w:cs="Times New Roman"/>
          <w:i/>
          <w:iCs/>
          <w:color w:val="000000" w:themeColor="text1"/>
          <w:sz w:val="24"/>
          <w:szCs w:val="24"/>
        </w:rPr>
        <w:t>: Marco Piludu (piludu@unica.it); Mariusz Jaremko (</w:t>
      </w:r>
      <w:hyperlink r:id="rId6" w:history="1">
        <w:r w:rsidRPr="00E66514">
          <w:rPr>
            <w:rStyle w:val="Collegamentoipertestuale"/>
            <w:rFonts w:ascii="Times New Roman" w:hAnsi="Times New Roman" w:cs="Times New Roman"/>
            <w:i/>
            <w:iCs/>
            <w:color w:val="000000" w:themeColor="text1"/>
            <w:sz w:val="24"/>
            <w:szCs w:val="24"/>
          </w:rPr>
          <w:t>Mariusz.jaremko@kaust.edu.sa</w:t>
        </w:r>
      </w:hyperlink>
      <w:r w:rsidRPr="00E66514">
        <w:rPr>
          <w:rFonts w:ascii="Times New Roman" w:hAnsi="Times New Roman" w:cs="Times New Roman"/>
          <w:i/>
          <w:iCs/>
          <w:color w:val="000000" w:themeColor="text1"/>
          <w:sz w:val="24"/>
          <w:szCs w:val="24"/>
        </w:rPr>
        <w:t xml:space="preserve">); Giuseppina </w:t>
      </w:r>
      <w:proofErr w:type="spellStart"/>
      <w:r w:rsidRPr="00E66514">
        <w:rPr>
          <w:rFonts w:ascii="Times New Roman" w:hAnsi="Times New Roman" w:cs="Times New Roman"/>
          <w:i/>
          <w:iCs/>
          <w:color w:val="000000" w:themeColor="text1"/>
          <w:sz w:val="24"/>
          <w:szCs w:val="24"/>
        </w:rPr>
        <w:t>Pichiri</w:t>
      </w:r>
      <w:proofErr w:type="spellEnd"/>
      <w:r w:rsidRPr="00E66514">
        <w:rPr>
          <w:rFonts w:ascii="Times New Roman" w:hAnsi="Times New Roman" w:cs="Times New Roman"/>
          <w:i/>
          <w:iCs/>
          <w:color w:val="000000" w:themeColor="text1"/>
          <w:sz w:val="24"/>
          <w:szCs w:val="24"/>
        </w:rPr>
        <w:t xml:space="preserve"> (pichiri@unica.it);</w:t>
      </w:r>
    </w:p>
    <w:p w14:paraId="4A4459D8" w14:textId="0A1E3F43" w:rsidR="005240E5" w:rsidRPr="005240E5" w:rsidRDefault="005240E5" w:rsidP="005240E5">
      <w:pPr>
        <w:spacing w:line="360" w:lineRule="auto"/>
        <w:rPr>
          <w:rFonts w:ascii="Times New Roman" w:hAnsi="Times New Roman" w:cs="Times New Roman"/>
        </w:rPr>
      </w:pPr>
      <w:r w:rsidRPr="005240E5">
        <w:rPr>
          <w:rFonts w:ascii="Times New Roman" w:hAnsi="Times New Roman" w:cs="Times New Roman"/>
        </w:rPr>
        <w:br w:type="page"/>
      </w:r>
    </w:p>
    <w:p w14:paraId="456DB0B3" w14:textId="45A8416A" w:rsidR="00DF5B92" w:rsidRPr="005F4F4C" w:rsidRDefault="005240E5" w:rsidP="005240E5">
      <w:pPr>
        <w:spacing w:line="360" w:lineRule="auto"/>
        <w:jc w:val="center"/>
        <w:rPr>
          <w:rFonts w:ascii="Times New Roman" w:hAnsi="Times New Roman" w:cs="Times New Roman"/>
          <w:b/>
          <w:bCs/>
          <w:sz w:val="24"/>
          <w:szCs w:val="24"/>
          <w:lang w:val="en-GB"/>
        </w:rPr>
      </w:pPr>
      <w:r w:rsidRPr="005F4F4C">
        <w:rPr>
          <w:rFonts w:ascii="Times New Roman" w:hAnsi="Times New Roman" w:cs="Times New Roman"/>
          <w:b/>
          <w:bCs/>
          <w:sz w:val="24"/>
          <w:szCs w:val="24"/>
          <w:lang w:val="en-GB"/>
        </w:rPr>
        <w:lastRenderedPageBreak/>
        <w:t>TABLE OF CONTEST</w:t>
      </w:r>
    </w:p>
    <w:p w14:paraId="62E24916" w14:textId="77777777" w:rsidR="005240E5" w:rsidRPr="005F4F4C" w:rsidRDefault="005240E5" w:rsidP="005240E5">
      <w:pPr>
        <w:spacing w:line="360" w:lineRule="auto"/>
        <w:jc w:val="center"/>
        <w:rPr>
          <w:rFonts w:ascii="Times New Roman" w:hAnsi="Times New Roman" w:cs="Times New Roman"/>
          <w:b/>
          <w:bCs/>
          <w:sz w:val="24"/>
          <w:szCs w:val="24"/>
          <w:lang w:val="en-GB"/>
        </w:rPr>
      </w:pPr>
    </w:p>
    <w:p w14:paraId="07424D82" w14:textId="77777777" w:rsidR="005240E5" w:rsidRPr="005240E5" w:rsidRDefault="005240E5"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S1.</w:t>
      </w:r>
      <w:r w:rsidRPr="005240E5">
        <w:rPr>
          <w:rFonts w:ascii="Times New Roman" w:hAnsi="Times New Roman" w:cs="Times New Roman"/>
          <w:color w:val="000000"/>
        </w:rPr>
        <w:t xml:space="preserve"> The assigned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 xml:space="preserve">H HSQC of </w:t>
      </w:r>
      <w:r w:rsidRPr="005240E5">
        <w:rPr>
          <w:rFonts w:ascii="Times New Roman" w:hAnsi="Times New Roman" w:cs="Times New Roman"/>
          <w:b/>
          <w:bCs/>
          <w:color w:val="000000"/>
        </w:rPr>
        <w:t>free thymosin</w:t>
      </w:r>
      <w:r w:rsidRPr="005240E5">
        <w:rPr>
          <w:rFonts w:ascii="Times New Roman" w:hAnsi="Times New Roman" w:cs="Times New Roman"/>
          <w:color w:val="000000"/>
        </w:rPr>
        <w:t xml:space="preserve"> </w:t>
      </w:r>
      <w:r w:rsidRPr="005240E5">
        <w:rPr>
          <w:rFonts w:ascii="Times New Roman" w:hAnsi="Times New Roman" w:cs="Times New Roman"/>
          <w:b/>
          <w:bCs/>
          <w:color w:val="000000"/>
        </w:rPr>
        <w:t>(Tβ4)</w:t>
      </w:r>
      <w:r w:rsidRPr="005240E5">
        <w:rPr>
          <w:rFonts w:ascii="Times New Roman" w:hAnsi="Times New Roman" w:cs="Times New Roman"/>
          <w:color w:val="000000"/>
        </w:rPr>
        <w:t xml:space="preserve"> in D</w:t>
      </w:r>
      <w:r w:rsidRPr="005240E5">
        <w:rPr>
          <w:rFonts w:ascii="Times New Roman" w:hAnsi="Times New Roman" w:cs="Times New Roman"/>
          <w:color w:val="000000"/>
          <w:vertAlign w:val="subscript"/>
        </w:rPr>
        <w:t>2</w:t>
      </w:r>
      <w:r w:rsidRPr="005240E5">
        <w:rPr>
          <w:rFonts w:ascii="Times New Roman" w:hAnsi="Times New Roman" w:cs="Times New Roman"/>
          <w:color w:val="000000"/>
        </w:rPr>
        <w:t xml:space="preserve">O. 2048 and 512 data points were collected in proton and carbon dimensions, respectively, which correspond to 125 </w:t>
      </w:r>
      <w:proofErr w:type="spellStart"/>
      <w:r w:rsidRPr="005240E5">
        <w:rPr>
          <w:rFonts w:ascii="Times New Roman" w:hAnsi="Times New Roman" w:cs="Times New Roman"/>
          <w:color w:val="000000"/>
        </w:rPr>
        <w:t>ms</w:t>
      </w:r>
      <w:proofErr w:type="spellEnd"/>
      <w:r w:rsidRPr="005240E5">
        <w:rPr>
          <w:rFonts w:ascii="Times New Roman" w:hAnsi="Times New Roman" w:cs="Times New Roman"/>
          <w:color w:val="000000"/>
        </w:rPr>
        <w:t xml:space="preserve"> and 18 </w:t>
      </w:r>
      <w:proofErr w:type="spellStart"/>
      <w:r w:rsidRPr="005240E5">
        <w:rPr>
          <w:rFonts w:ascii="Times New Roman" w:hAnsi="Times New Roman" w:cs="Times New Roman"/>
          <w:color w:val="000000"/>
        </w:rPr>
        <w:t>ms</w:t>
      </w:r>
      <w:proofErr w:type="spellEnd"/>
      <w:r w:rsidRPr="005240E5">
        <w:rPr>
          <w:rFonts w:ascii="Times New Roman" w:hAnsi="Times New Roman" w:cs="Times New Roman"/>
          <w:color w:val="000000"/>
        </w:rPr>
        <w:t xml:space="preserve"> acquisition time in the respective dimension. The data were </w:t>
      </w:r>
      <w:proofErr w:type="spellStart"/>
      <w:r w:rsidRPr="005240E5">
        <w:rPr>
          <w:rFonts w:ascii="Times New Roman" w:hAnsi="Times New Roman" w:cs="Times New Roman"/>
          <w:color w:val="000000"/>
        </w:rPr>
        <w:t>apodized</w:t>
      </w:r>
      <w:proofErr w:type="spellEnd"/>
      <w:r w:rsidRPr="005240E5">
        <w:rPr>
          <w:rFonts w:ascii="Times New Roman" w:hAnsi="Times New Roman" w:cs="Times New Roman"/>
          <w:color w:val="000000"/>
        </w:rPr>
        <w:t xml:space="preserve"> with sine function and zero filled with 4096 and 1024 points in proton and carbon dimensions, respectively. The recycle delay was kept for 1 second. The total measurement time was 300 minutes.</w:t>
      </w:r>
    </w:p>
    <w:p w14:paraId="15A42E13" w14:textId="77777777" w:rsidR="005240E5" w:rsidRPr="005240E5" w:rsidRDefault="005240E5"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S2.</w:t>
      </w:r>
      <w:r w:rsidRPr="005240E5">
        <w:rPr>
          <w:rFonts w:ascii="Times New Roman" w:hAnsi="Times New Roman" w:cs="Times New Roman"/>
          <w:color w:val="000000"/>
        </w:rPr>
        <w:t xml:space="preserve"> The overlay of the two-dimensional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 xml:space="preserve">H HSQC spectra in </w:t>
      </w:r>
      <w:r w:rsidRPr="005240E5">
        <w:rPr>
          <w:rFonts w:ascii="Times New Roman" w:hAnsi="Times New Roman" w:cs="Times New Roman"/>
          <w:b/>
          <w:bCs/>
          <w:color w:val="000000"/>
        </w:rPr>
        <w:t>free Tβ4 form (red)</w:t>
      </w:r>
      <w:r w:rsidRPr="005240E5">
        <w:rPr>
          <w:rFonts w:ascii="Times New Roman" w:hAnsi="Times New Roman" w:cs="Times New Roman"/>
          <w:color w:val="000000"/>
        </w:rPr>
        <w:t xml:space="preserve"> and with </w:t>
      </w:r>
      <w:r w:rsidRPr="005240E5">
        <w:rPr>
          <w:rFonts w:ascii="Times New Roman" w:hAnsi="Times New Roman" w:cs="Times New Roman"/>
          <w:b/>
          <w:bCs/>
          <w:color w:val="000000"/>
        </w:rPr>
        <w:t>Fe</w:t>
      </w:r>
      <w:r w:rsidRPr="005240E5">
        <w:rPr>
          <w:rFonts w:ascii="Times New Roman" w:hAnsi="Times New Roman" w:cs="Times New Roman"/>
          <w:b/>
          <w:bCs/>
          <w:color w:val="000000"/>
          <w:vertAlign w:val="superscript"/>
        </w:rPr>
        <w:t>2+</w:t>
      </w:r>
      <w:r w:rsidRPr="005240E5">
        <w:rPr>
          <w:rFonts w:ascii="Times New Roman" w:hAnsi="Times New Roman" w:cs="Times New Roman"/>
          <w:b/>
          <w:bCs/>
          <w:color w:val="000000"/>
        </w:rPr>
        <w:t xml:space="preserve">/Thymosin </w:t>
      </w:r>
      <w:r w:rsidRPr="005240E5">
        <w:rPr>
          <w:rFonts w:ascii="Times New Roman" w:hAnsi="Times New Roman" w:cs="Times New Roman"/>
          <w:color w:val="000000"/>
        </w:rPr>
        <w:t>molar ratio 0.2:1</w:t>
      </w:r>
      <w:r w:rsidRPr="005240E5">
        <w:rPr>
          <w:rFonts w:ascii="Times New Roman" w:hAnsi="Times New Roman" w:cs="Times New Roman"/>
          <w:b/>
          <w:bCs/>
          <w:color w:val="000000"/>
        </w:rPr>
        <w:t xml:space="preserve"> (yellow</w:t>
      </w:r>
      <w:r w:rsidRPr="005240E5">
        <w:rPr>
          <w:rFonts w:ascii="Times New Roman" w:hAnsi="Times New Roman" w:cs="Times New Roman"/>
          <w:color w:val="000000"/>
        </w:rPr>
        <w:t>). Peptide concentration 1.48 mM. The upfield shifted carbon region are shown here. The highlighted residues in the blue dotted circles shows intensity change. No change in chemical shifts were observed.</w:t>
      </w:r>
    </w:p>
    <w:p w14:paraId="56884B12" w14:textId="77777777" w:rsidR="005240E5" w:rsidRPr="005240E5" w:rsidRDefault="005240E5"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S3.</w:t>
      </w:r>
      <w:r w:rsidRPr="005240E5">
        <w:rPr>
          <w:rFonts w:ascii="Times New Roman" w:hAnsi="Times New Roman" w:cs="Times New Roman"/>
          <w:color w:val="000000"/>
        </w:rPr>
        <w:t xml:space="preserve"> The overlay of the two-dimensional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 xml:space="preserve">H HSQC spectra in </w:t>
      </w:r>
      <w:r w:rsidRPr="005240E5">
        <w:rPr>
          <w:rFonts w:ascii="Times New Roman" w:hAnsi="Times New Roman" w:cs="Times New Roman"/>
          <w:b/>
          <w:bCs/>
          <w:color w:val="000000"/>
        </w:rPr>
        <w:t>free Tβ4 form (red)</w:t>
      </w:r>
      <w:r w:rsidRPr="005240E5">
        <w:rPr>
          <w:rFonts w:ascii="Times New Roman" w:hAnsi="Times New Roman" w:cs="Times New Roman"/>
          <w:color w:val="000000"/>
        </w:rPr>
        <w:t xml:space="preserve"> and with </w:t>
      </w:r>
      <w:r w:rsidRPr="005240E5">
        <w:rPr>
          <w:rFonts w:ascii="Times New Roman" w:hAnsi="Times New Roman" w:cs="Times New Roman"/>
          <w:b/>
          <w:bCs/>
          <w:color w:val="000000"/>
        </w:rPr>
        <w:t>Fe</w:t>
      </w:r>
      <w:r w:rsidRPr="005240E5">
        <w:rPr>
          <w:rFonts w:ascii="Times New Roman" w:hAnsi="Times New Roman" w:cs="Times New Roman"/>
          <w:b/>
          <w:bCs/>
          <w:color w:val="000000"/>
          <w:vertAlign w:val="superscript"/>
        </w:rPr>
        <w:t>2+</w:t>
      </w:r>
      <w:r w:rsidRPr="005240E5">
        <w:rPr>
          <w:rFonts w:ascii="Times New Roman" w:hAnsi="Times New Roman" w:cs="Times New Roman"/>
          <w:b/>
          <w:bCs/>
          <w:color w:val="000000"/>
        </w:rPr>
        <w:t xml:space="preserve">/Thymosin </w:t>
      </w:r>
      <w:r w:rsidRPr="005240E5">
        <w:rPr>
          <w:rFonts w:ascii="Times New Roman" w:hAnsi="Times New Roman" w:cs="Times New Roman"/>
          <w:color w:val="000000"/>
        </w:rPr>
        <w:t>molar ratio 0.2:1</w:t>
      </w:r>
      <w:r w:rsidRPr="005240E5">
        <w:rPr>
          <w:rFonts w:ascii="Times New Roman" w:hAnsi="Times New Roman" w:cs="Times New Roman"/>
          <w:b/>
          <w:bCs/>
          <w:color w:val="000000"/>
        </w:rPr>
        <w:t xml:space="preserve"> (yellow)</w:t>
      </w:r>
      <w:r w:rsidRPr="005240E5">
        <w:rPr>
          <w:rFonts w:ascii="Times New Roman" w:hAnsi="Times New Roman" w:cs="Times New Roman"/>
          <w:color w:val="000000"/>
        </w:rPr>
        <w:t>. The downfield shifted carbon region is shown here. The highlighted residues in the blue dotted circles show intensity change. No change in chemical shifts were observed.</w:t>
      </w:r>
    </w:p>
    <w:p w14:paraId="45B4C5E9" w14:textId="77777777" w:rsidR="005240E5" w:rsidRPr="005240E5" w:rsidRDefault="005240E5"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S4.</w:t>
      </w:r>
      <w:r w:rsidRPr="005240E5">
        <w:rPr>
          <w:rFonts w:ascii="Times New Roman" w:hAnsi="Times New Roman" w:cs="Times New Roman"/>
          <w:color w:val="000000"/>
        </w:rPr>
        <w:t xml:space="preserve"> The percentage change in intensities from apo to molar ratio 0.2:1</w:t>
      </w:r>
      <w:r w:rsidRPr="005240E5">
        <w:rPr>
          <w:rFonts w:ascii="Times New Roman" w:hAnsi="Times New Roman" w:cs="Times New Roman"/>
          <w:b/>
          <w:bCs/>
          <w:color w:val="000000"/>
        </w:rPr>
        <w:t xml:space="preserve"> </w:t>
      </w:r>
      <w:r w:rsidRPr="005240E5">
        <w:rPr>
          <w:rFonts w:ascii="Times New Roman" w:hAnsi="Times New Roman" w:cs="Times New Roman"/>
          <w:color w:val="000000"/>
        </w:rPr>
        <w:t xml:space="preserve"> Fe(II)/</w:t>
      </w:r>
      <w:proofErr w:type="spellStart"/>
      <w:r w:rsidRPr="005240E5">
        <w:rPr>
          <w:rFonts w:ascii="Times New Roman" w:hAnsi="Times New Roman" w:cs="Times New Roman"/>
          <w:color w:val="000000"/>
        </w:rPr>
        <w:t>Thymosine</w:t>
      </w:r>
      <w:proofErr w:type="spellEnd"/>
      <w:r w:rsidRPr="005240E5">
        <w:rPr>
          <w:rFonts w:ascii="Times New Roman" w:hAnsi="Times New Roman" w:cs="Times New Roman"/>
          <w:color w:val="000000"/>
        </w:rPr>
        <w:t xml:space="preserve"> are plotted for the distinct residues from the two-dimensional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H HSQC spectra. The red line represents the mean + standard deviation value. Beyond this, the existing residues are considered as major changes.</w:t>
      </w:r>
    </w:p>
    <w:p w14:paraId="4319435A" w14:textId="77777777" w:rsidR="005240E5" w:rsidRPr="005240E5" w:rsidRDefault="005240E5"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S5.</w:t>
      </w:r>
      <w:r w:rsidRPr="005240E5">
        <w:rPr>
          <w:rFonts w:ascii="Times New Roman" w:hAnsi="Times New Roman" w:cs="Times New Roman"/>
          <w:color w:val="000000"/>
        </w:rPr>
        <w:t xml:space="preserve"> The overlay of the two-dimensional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 xml:space="preserve">H HSQC spectra in </w:t>
      </w:r>
      <w:r w:rsidRPr="005240E5">
        <w:rPr>
          <w:rFonts w:ascii="Times New Roman" w:hAnsi="Times New Roman" w:cs="Times New Roman"/>
          <w:b/>
          <w:bCs/>
          <w:color w:val="000000"/>
        </w:rPr>
        <w:t>free Tβ4 form (red)</w:t>
      </w:r>
      <w:r w:rsidRPr="005240E5">
        <w:rPr>
          <w:rFonts w:ascii="Times New Roman" w:hAnsi="Times New Roman" w:cs="Times New Roman"/>
          <w:color w:val="000000"/>
        </w:rPr>
        <w:t xml:space="preserve"> and with </w:t>
      </w:r>
      <w:r w:rsidRPr="005240E5">
        <w:rPr>
          <w:rFonts w:ascii="Times New Roman" w:hAnsi="Times New Roman" w:cs="Times New Roman"/>
          <w:b/>
          <w:bCs/>
          <w:color w:val="000000"/>
        </w:rPr>
        <w:t>Fe</w:t>
      </w:r>
      <w:r w:rsidRPr="005240E5">
        <w:rPr>
          <w:rFonts w:ascii="Times New Roman" w:hAnsi="Times New Roman" w:cs="Times New Roman"/>
          <w:b/>
          <w:bCs/>
          <w:color w:val="000000"/>
          <w:vertAlign w:val="superscript"/>
        </w:rPr>
        <w:t>3+</w:t>
      </w:r>
      <w:r w:rsidRPr="005240E5">
        <w:rPr>
          <w:rFonts w:ascii="Times New Roman" w:hAnsi="Times New Roman" w:cs="Times New Roman"/>
          <w:b/>
          <w:bCs/>
          <w:color w:val="000000"/>
        </w:rPr>
        <w:t xml:space="preserve">/Thymosin </w:t>
      </w:r>
      <w:r w:rsidRPr="005240E5">
        <w:rPr>
          <w:rFonts w:ascii="Times New Roman" w:hAnsi="Times New Roman" w:cs="Times New Roman"/>
          <w:color w:val="000000"/>
        </w:rPr>
        <w:t>molar ratio 0.2:1</w:t>
      </w:r>
      <w:r w:rsidRPr="005240E5">
        <w:rPr>
          <w:rFonts w:ascii="Times New Roman" w:hAnsi="Times New Roman" w:cs="Times New Roman"/>
          <w:b/>
          <w:bCs/>
          <w:color w:val="000000"/>
        </w:rPr>
        <w:t xml:space="preserve">  (yellow)</w:t>
      </w:r>
      <w:r w:rsidRPr="005240E5">
        <w:rPr>
          <w:rFonts w:ascii="Times New Roman" w:hAnsi="Times New Roman" w:cs="Times New Roman"/>
          <w:color w:val="000000"/>
        </w:rPr>
        <w:t>. The upfield shifted carbon region are shown here. The highlighted residues in the blue dotted circles show intensity changes. No changes in chemical shifts are observed.</w:t>
      </w:r>
    </w:p>
    <w:p w14:paraId="3B39A704" w14:textId="77777777" w:rsidR="005240E5" w:rsidRPr="005240E5" w:rsidRDefault="005240E5"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S6.</w:t>
      </w:r>
      <w:r w:rsidRPr="005240E5">
        <w:rPr>
          <w:rFonts w:ascii="Times New Roman" w:hAnsi="Times New Roman" w:cs="Times New Roman"/>
          <w:color w:val="000000"/>
        </w:rPr>
        <w:t xml:space="preserve"> The overlay of the two-dimensional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 xml:space="preserve">H HSQC spectra in </w:t>
      </w:r>
      <w:r w:rsidRPr="005240E5">
        <w:rPr>
          <w:rFonts w:ascii="Times New Roman" w:hAnsi="Times New Roman" w:cs="Times New Roman"/>
          <w:b/>
          <w:bCs/>
          <w:color w:val="000000"/>
        </w:rPr>
        <w:t>free Tβ4 form (red)</w:t>
      </w:r>
      <w:r w:rsidRPr="005240E5">
        <w:rPr>
          <w:rFonts w:ascii="Times New Roman" w:hAnsi="Times New Roman" w:cs="Times New Roman"/>
          <w:color w:val="000000"/>
        </w:rPr>
        <w:t xml:space="preserve"> and with </w:t>
      </w:r>
      <w:r w:rsidRPr="005240E5">
        <w:rPr>
          <w:rFonts w:ascii="Times New Roman" w:hAnsi="Times New Roman" w:cs="Times New Roman"/>
          <w:b/>
          <w:bCs/>
          <w:color w:val="000000"/>
        </w:rPr>
        <w:t>Fe</w:t>
      </w:r>
      <w:r w:rsidRPr="005240E5">
        <w:rPr>
          <w:rFonts w:ascii="Times New Roman" w:hAnsi="Times New Roman" w:cs="Times New Roman"/>
          <w:b/>
          <w:bCs/>
          <w:color w:val="000000"/>
          <w:vertAlign w:val="superscript"/>
        </w:rPr>
        <w:t>3+</w:t>
      </w:r>
      <w:r w:rsidRPr="005240E5">
        <w:rPr>
          <w:rFonts w:ascii="Times New Roman" w:hAnsi="Times New Roman" w:cs="Times New Roman"/>
          <w:b/>
          <w:bCs/>
          <w:color w:val="000000"/>
        </w:rPr>
        <w:t xml:space="preserve">/Thymosin </w:t>
      </w:r>
      <w:r w:rsidRPr="005240E5">
        <w:rPr>
          <w:rFonts w:ascii="Times New Roman" w:hAnsi="Times New Roman" w:cs="Times New Roman"/>
          <w:color w:val="000000"/>
        </w:rPr>
        <w:t>molar ratio 0.2:1</w:t>
      </w:r>
      <w:r w:rsidRPr="005240E5">
        <w:rPr>
          <w:rFonts w:ascii="Times New Roman" w:hAnsi="Times New Roman" w:cs="Times New Roman"/>
          <w:b/>
          <w:bCs/>
          <w:color w:val="000000"/>
        </w:rPr>
        <w:t xml:space="preserve"> (yellow)</w:t>
      </w:r>
      <w:r w:rsidRPr="005240E5">
        <w:rPr>
          <w:rFonts w:ascii="Times New Roman" w:hAnsi="Times New Roman" w:cs="Times New Roman"/>
          <w:color w:val="000000"/>
        </w:rPr>
        <w:t>. The downfield shifted carbon region are shown here. The highlighted residues in the blue dotted circles show intensity change. No change in chemical shifts were observed.</w:t>
      </w:r>
    </w:p>
    <w:p w14:paraId="2DC91DB2" w14:textId="77777777" w:rsidR="005240E5" w:rsidRPr="005240E5" w:rsidRDefault="005240E5"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S7.</w:t>
      </w:r>
      <w:r w:rsidRPr="005240E5">
        <w:rPr>
          <w:rFonts w:ascii="Times New Roman" w:hAnsi="Times New Roman" w:cs="Times New Roman"/>
          <w:color w:val="000000"/>
        </w:rPr>
        <w:t xml:space="preserve"> The percentage change in intensities from apo to molar ratio 0.2:1 Fe(III):</w:t>
      </w:r>
      <w:proofErr w:type="spellStart"/>
      <w:r w:rsidRPr="005240E5">
        <w:rPr>
          <w:rFonts w:ascii="Times New Roman" w:hAnsi="Times New Roman" w:cs="Times New Roman"/>
          <w:color w:val="000000"/>
        </w:rPr>
        <w:t>Thymosine</w:t>
      </w:r>
      <w:proofErr w:type="spellEnd"/>
      <w:r w:rsidRPr="005240E5">
        <w:rPr>
          <w:rFonts w:ascii="Times New Roman" w:hAnsi="Times New Roman" w:cs="Times New Roman"/>
          <w:color w:val="000000"/>
        </w:rPr>
        <w:t xml:space="preserve"> are plotted for the distinct residues from the two-dimensional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H HSQC spectra. The red line represents the mean + standard deviation value. Beyond this, the existing residues are considered as a major change.</w:t>
      </w:r>
    </w:p>
    <w:p w14:paraId="1784F5F5" w14:textId="77777777" w:rsidR="005240E5" w:rsidRPr="005240E5" w:rsidRDefault="005240E5" w:rsidP="005240E5">
      <w:pPr>
        <w:spacing w:line="360" w:lineRule="auto"/>
        <w:jc w:val="both"/>
        <w:rPr>
          <w:rFonts w:ascii="Times New Roman" w:hAnsi="Times New Roman" w:cs="Times New Roman"/>
          <w:sz w:val="24"/>
          <w:szCs w:val="24"/>
          <w:lang w:val="en-GB"/>
        </w:rPr>
      </w:pPr>
      <w:r w:rsidRPr="005240E5">
        <w:rPr>
          <w:rFonts w:ascii="Times New Roman" w:hAnsi="Times New Roman" w:cs="Times New Roman"/>
          <w:b/>
          <w:bCs/>
          <w:sz w:val="24"/>
          <w:szCs w:val="24"/>
          <w:lang w:val="en-GB"/>
        </w:rPr>
        <w:t xml:space="preserve">Figure S8. </w:t>
      </w:r>
      <w:r w:rsidRPr="005240E5">
        <w:rPr>
          <w:rFonts w:ascii="Times New Roman" w:hAnsi="Times New Roman" w:cs="Times New Roman"/>
          <w:sz w:val="24"/>
          <w:szCs w:val="24"/>
          <w:lang w:val="en-GB"/>
        </w:rPr>
        <w:t>EPR spectra of free Tb4 (0.3 mM) and A) iron (II) and B) iron (III) in</w:t>
      </w:r>
      <w:r w:rsidRPr="005240E5">
        <w:rPr>
          <w:rFonts w:ascii="Times New Roman" w:hAnsi="Times New Roman" w:cs="Times New Roman"/>
          <w:b/>
          <w:bCs/>
          <w:sz w:val="24"/>
          <w:szCs w:val="24"/>
          <w:lang w:val="en-GB"/>
        </w:rPr>
        <w:t xml:space="preserve"> </w:t>
      </w:r>
      <w:r w:rsidRPr="005240E5">
        <w:rPr>
          <w:rFonts w:ascii="Times New Roman" w:hAnsi="Times New Roman" w:cs="Times New Roman"/>
          <w:sz w:val="24"/>
          <w:szCs w:val="24"/>
          <w:lang w:val="en-GB"/>
        </w:rPr>
        <w:t xml:space="preserve">water; pH=7.4 (fixed by the addition of NaOH); metal to peptide molar ratio 1:1. </w:t>
      </w:r>
    </w:p>
    <w:p w14:paraId="62DC65A2" w14:textId="77777777" w:rsidR="005240E5" w:rsidRPr="005240E5" w:rsidRDefault="005240E5" w:rsidP="005240E5">
      <w:pPr>
        <w:pStyle w:val="Titolo1"/>
        <w:spacing w:line="360" w:lineRule="auto"/>
        <w:rPr>
          <w:b w:val="0"/>
          <w:bCs w:val="0"/>
          <w:sz w:val="24"/>
          <w:szCs w:val="24"/>
          <w:lang w:val="en-GB"/>
        </w:rPr>
      </w:pPr>
      <w:r w:rsidRPr="005240E5">
        <w:rPr>
          <w:sz w:val="24"/>
          <w:szCs w:val="24"/>
          <w:lang w:val="en-GB"/>
        </w:rPr>
        <w:t xml:space="preserve">Figure S9. </w:t>
      </w:r>
      <w:r w:rsidRPr="005240E5">
        <w:rPr>
          <w:b w:val="0"/>
          <w:bCs w:val="0"/>
          <w:sz w:val="24"/>
          <w:szCs w:val="24"/>
          <w:lang w:val="en-GB"/>
        </w:rPr>
        <w:t xml:space="preserve">CD spectra of free Tβ4 and its iron (II) and iron (III) adducts in Tris buffer (pH 7.5).  </w:t>
      </w:r>
    </w:p>
    <w:p w14:paraId="3C33E972" w14:textId="77777777" w:rsidR="005240E5" w:rsidRPr="005240E5" w:rsidRDefault="005240E5"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S10.</w:t>
      </w:r>
      <w:r w:rsidRPr="005240E5">
        <w:rPr>
          <w:rFonts w:ascii="Times New Roman" w:hAnsi="Times New Roman" w:cs="Times New Roman"/>
          <w:color w:val="000000"/>
        </w:rPr>
        <w:t xml:space="preserve"> The assigned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H HSQC of free thymosin Tβ4 in D</w:t>
      </w:r>
      <w:r w:rsidRPr="005240E5">
        <w:rPr>
          <w:rFonts w:ascii="Times New Roman" w:hAnsi="Times New Roman" w:cs="Times New Roman"/>
          <w:color w:val="000000"/>
          <w:vertAlign w:val="subscript"/>
        </w:rPr>
        <w:t>2</w:t>
      </w:r>
      <w:r w:rsidRPr="005240E5">
        <w:rPr>
          <w:rFonts w:ascii="Times New Roman" w:hAnsi="Times New Roman" w:cs="Times New Roman"/>
          <w:color w:val="000000"/>
        </w:rPr>
        <w:t xml:space="preserve">O. 2048 and 360 data points were collected in proton and carbon dimensions respectively, which correspond to 125 </w:t>
      </w:r>
      <w:proofErr w:type="spellStart"/>
      <w:r w:rsidRPr="005240E5">
        <w:rPr>
          <w:rFonts w:ascii="Times New Roman" w:hAnsi="Times New Roman" w:cs="Times New Roman"/>
          <w:color w:val="000000"/>
        </w:rPr>
        <w:t>ms</w:t>
      </w:r>
      <w:proofErr w:type="spellEnd"/>
      <w:r w:rsidRPr="005240E5">
        <w:rPr>
          <w:rFonts w:ascii="Times New Roman" w:hAnsi="Times New Roman" w:cs="Times New Roman"/>
          <w:color w:val="000000"/>
        </w:rPr>
        <w:t xml:space="preserve"> and 12.7ms acquisition time in the respective dimension. The data were </w:t>
      </w:r>
      <w:proofErr w:type="spellStart"/>
      <w:r w:rsidRPr="005240E5">
        <w:rPr>
          <w:rFonts w:ascii="Times New Roman" w:hAnsi="Times New Roman" w:cs="Times New Roman"/>
          <w:color w:val="000000"/>
        </w:rPr>
        <w:t>apodized</w:t>
      </w:r>
      <w:proofErr w:type="spellEnd"/>
      <w:r w:rsidRPr="005240E5">
        <w:rPr>
          <w:rFonts w:ascii="Times New Roman" w:hAnsi="Times New Roman" w:cs="Times New Roman"/>
          <w:color w:val="000000"/>
        </w:rPr>
        <w:t xml:space="preserve"> with sine function and zero filled with 4096 and 1024 points in proton and carbon dimensions, respectively. The recycle delay was kept for 1 second. The total measurement time was 110 minutes.</w:t>
      </w:r>
    </w:p>
    <w:p w14:paraId="2E8F7BFA" w14:textId="77777777" w:rsidR="005240E5" w:rsidRPr="005240E5" w:rsidRDefault="005240E5"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S11.</w:t>
      </w:r>
      <w:r w:rsidRPr="005240E5">
        <w:rPr>
          <w:rFonts w:ascii="Times New Roman" w:hAnsi="Times New Roman" w:cs="Times New Roman"/>
          <w:color w:val="000000"/>
        </w:rPr>
        <w:t xml:space="preserve"> The assigned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 xml:space="preserve">H TOCSY-HSQC of free thymosin </w:t>
      </w:r>
      <w:r w:rsidRPr="005240E5">
        <w:rPr>
          <w:rFonts w:ascii="Times New Roman" w:hAnsi="Times New Roman" w:cs="Times New Roman"/>
          <w:bCs/>
          <w:color w:val="000000"/>
        </w:rPr>
        <w:t>Tβ4</w:t>
      </w:r>
      <w:r w:rsidRPr="005240E5">
        <w:rPr>
          <w:rFonts w:ascii="Times New Roman" w:hAnsi="Times New Roman" w:cs="Times New Roman"/>
          <w:color w:val="000000"/>
        </w:rPr>
        <w:t xml:space="preserve"> in D</w:t>
      </w:r>
      <w:r w:rsidRPr="005240E5">
        <w:rPr>
          <w:rFonts w:ascii="Times New Roman" w:hAnsi="Times New Roman" w:cs="Times New Roman"/>
          <w:color w:val="000000"/>
          <w:vertAlign w:val="subscript"/>
        </w:rPr>
        <w:t>2</w:t>
      </w:r>
      <w:r w:rsidRPr="005240E5">
        <w:rPr>
          <w:rFonts w:ascii="Times New Roman" w:hAnsi="Times New Roman" w:cs="Times New Roman"/>
          <w:color w:val="000000"/>
        </w:rPr>
        <w:t xml:space="preserve">O. Mixing time was kept at 16ms. 2048 and 360 data points were collected in proton and carbon dimensions, respectively, which correspond to 125 </w:t>
      </w:r>
      <w:proofErr w:type="spellStart"/>
      <w:r w:rsidRPr="005240E5">
        <w:rPr>
          <w:rFonts w:ascii="Times New Roman" w:hAnsi="Times New Roman" w:cs="Times New Roman"/>
          <w:color w:val="000000"/>
        </w:rPr>
        <w:t>ms</w:t>
      </w:r>
      <w:proofErr w:type="spellEnd"/>
      <w:r w:rsidRPr="005240E5">
        <w:rPr>
          <w:rFonts w:ascii="Times New Roman" w:hAnsi="Times New Roman" w:cs="Times New Roman"/>
          <w:color w:val="000000"/>
        </w:rPr>
        <w:t xml:space="preserve"> and 16.2ms acquisition time in the respective dimension. The data were </w:t>
      </w:r>
      <w:proofErr w:type="spellStart"/>
      <w:r w:rsidRPr="005240E5">
        <w:rPr>
          <w:rFonts w:ascii="Times New Roman" w:hAnsi="Times New Roman" w:cs="Times New Roman"/>
          <w:color w:val="000000"/>
        </w:rPr>
        <w:t>apodized</w:t>
      </w:r>
      <w:proofErr w:type="spellEnd"/>
      <w:r w:rsidRPr="005240E5">
        <w:rPr>
          <w:rFonts w:ascii="Times New Roman" w:hAnsi="Times New Roman" w:cs="Times New Roman"/>
          <w:color w:val="000000"/>
        </w:rPr>
        <w:t xml:space="preserve"> with sine function and zero filled with 4096 and 1024 points in proton and carbon dimensions, respectively. The recycle delay was kept for 1.5 seconds. The total measurement time was 240 minutes.</w:t>
      </w:r>
    </w:p>
    <w:p w14:paraId="5193FD30" w14:textId="77777777" w:rsidR="005240E5" w:rsidRPr="005240E5" w:rsidRDefault="005240E5"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S12.</w:t>
      </w:r>
      <w:r w:rsidRPr="005240E5">
        <w:rPr>
          <w:rFonts w:ascii="Times New Roman" w:hAnsi="Times New Roman" w:cs="Times New Roman"/>
          <w:color w:val="000000"/>
        </w:rPr>
        <w:t xml:space="preserve"> The overlay of the one dimension proton spectra with different Thymosin:Al ratios. </w:t>
      </w:r>
    </w:p>
    <w:p w14:paraId="3564EC56" w14:textId="77777777" w:rsidR="005240E5" w:rsidRPr="005240E5" w:rsidRDefault="005240E5" w:rsidP="005240E5">
      <w:pPr>
        <w:spacing w:line="360" w:lineRule="auto"/>
        <w:rPr>
          <w:rFonts w:ascii="Times New Roman" w:hAnsi="Times New Roman" w:cs="Times New Roman"/>
          <w:sz w:val="24"/>
          <w:szCs w:val="24"/>
          <w:lang w:val="en-GB"/>
        </w:rPr>
      </w:pPr>
      <w:r w:rsidRPr="005240E5">
        <w:rPr>
          <w:rFonts w:ascii="Times New Roman" w:hAnsi="Times New Roman" w:cs="Times New Roman"/>
          <w:b/>
          <w:bCs/>
          <w:color w:val="000000"/>
          <w:sz w:val="24"/>
          <w:szCs w:val="24"/>
          <w:lang w:val="en-GB"/>
        </w:rPr>
        <w:lastRenderedPageBreak/>
        <w:t>Figure S13.</w:t>
      </w:r>
      <w:r w:rsidRPr="005240E5">
        <w:rPr>
          <w:rFonts w:ascii="Times New Roman" w:hAnsi="Times New Roman" w:cs="Times New Roman"/>
          <w:color w:val="000000"/>
          <w:sz w:val="24"/>
          <w:szCs w:val="24"/>
          <w:lang w:val="en-GB"/>
        </w:rPr>
        <w:t xml:space="preserve"> The intensities are plotted for the 48 distinct residues from the two-dimensional </w:t>
      </w:r>
      <w:r w:rsidRPr="005240E5">
        <w:rPr>
          <w:rFonts w:ascii="Times New Roman" w:hAnsi="Times New Roman" w:cs="Times New Roman"/>
          <w:color w:val="000000"/>
          <w:sz w:val="24"/>
          <w:szCs w:val="24"/>
          <w:vertAlign w:val="superscript"/>
          <w:lang w:val="en-GB"/>
        </w:rPr>
        <w:t>13</w:t>
      </w:r>
      <w:r w:rsidRPr="005240E5">
        <w:rPr>
          <w:rFonts w:ascii="Times New Roman" w:hAnsi="Times New Roman" w:cs="Times New Roman"/>
          <w:color w:val="000000"/>
          <w:sz w:val="24"/>
          <w:szCs w:val="24"/>
          <w:lang w:val="en-GB"/>
        </w:rPr>
        <w:t>C-</w:t>
      </w:r>
      <w:r w:rsidRPr="005240E5">
        <w:rPr>
          <w:rFonts w:ascii="Times New Roman" w:hAnsi="Times New Roman" w:cs="Times New Roman"/>
          <w:color w:val="000000"/>
          <w:sz w:val="24"/>
          <w:szCs w:val="24"/>
          <w:vertAlign w:val="superscript"/>
          <w:lang w:val="en-GB"/>
        </w:rPr>
        <w:t>1</w:t>
      </w:r>
      <w:r w:rsidRPr="005240E5">
        <w:rPr>
          <w:rFonts w:ascii="Times New Roman" w:hAnsi="Times New Roman" w:cs="Times New Roman"/>
          <w:color w:val="000000"/>
          <w:sz w:val="24"/>
          <w:szCs w:val="24"/>
          <w:lang w:val="en-GB"/>
        </w:rPr>
        <w:t>H HSQC spectra as a function of the Thymosin:Al ratio.</w:t>
      </w:r>
    </w:p>
    <w:p w14:paraId="7BCB672C" w14:textId="77777777" w:rsidR="005240E5" w:rsidRPr="005240E5" w:rsidRDefault="005240E5" w:rsidP="005240E5">
      <w:pPr>
        <w:widowControl w:val="0"/>
        <w:suppressAutoHyphens/>
        <w:spacing w:after="0" w:line="360" w:lineRule="auto"/>
        <w:textAlignment w:val="baseline"/>
        <w:rPr>
          <w:rFonts w:ascii="Times New Roman" w:eastAsia="Droid Sans Fallback" w:hAnsi="Times New Roman" w:cs="Times New Roman"/>
          <w:i/>
          <w:iCs/>
          <w:color w:val="000000"/>
          <w:sz w:val="24"/>
          <w:szCs w:val="24"/>
          <w:lang w:val="en-GB" w:eastAsia="zh-CN" w:bidi="hi-IN"/>
        </w:rPr>
      </w:pPr>
      <w:r w:rsidRPr="005240E5">
        <w:rPr>
          <w:rFonts w:ascii="Times New Roman" w:hAnsi="Times New Roman" w:cs="Times New Roman"/>
          <w:b/>
          <w:bCs/>
          <w:color w:val="000000"/>
          <w:sz w:val="24"/>
          <w:szCs w:val="24"/>
          <w:lang w:val="en-GB"/>
        </w:rPr>
        <w:t>Figure S14.</w:t>
      </w:r>
      <w:r w:rsidRPr="005240E5">
        <w:rPr>
          <w:rFonts w:ascii="Times New Roman" w:hAnsi="Times New Roman" w:cs="Times New Roman"/>
          <w:color w:val="000000"/>
          <w:sz w:val="24"/>
          <w:szCs w:val="24"/>
          <w:lang w:val="en-GB"/>
        </w:rPr>
        <w:t xml:space="preserve"> </w:t>
      </w:r>
      <w:r w:rsidRPr="005240E5">
        <w:rPr>
          <w:rFonts w:ascii="Times New Roman" w:eastAsia="Droid Sans Fallback" w:hAnsi="Times New Roman" w:cs="Times New Roman"/>
          <w:color w:val="000000"/>
          <w:sz w:val="24"/>
          <w:szCs w:val="24"/>
          <w:lang w:val="en-GB" w:eastAsia="zh-CN" w:bidi="hi-IN"/>
        </w:rPr>
        <w:t xml:space="preserve">The chemical shift perturbation (CSP) plot for the distinct </w:t>
      </w:r>
      <w:r w:rsidRPr="005240E5">
        <w:rPr>
          <w:rFonts w:ascii="Times New Roman" w:hAnsi="Times New Roman" w:cs="Times New Roman"/>
          <w:sz w:val="24"/>
          <w:szCs w:val="24"/>
          <w:lang w:val="en-GB"/>
        </w:rPr>
        <w:t>C</w:t>
      </w:r>
      <w:r w:rsidRPr="005240E5">
        <w:rPr>
          <w:rFonts w:ascii="Times New Roman" w:hAnsi="Times New Roman" w:cs="Times New Roman"/>
          <w:sz w:val="24"/>
          <w:szCs w:val="24"/>
          <w:vertAlign w:val="superscript"/>
        </w:rPr>
        <w:t>α</w:t>
      </w:r>
      <w:r w:rsidRPr="005240E5">
        <w:rPr>
          <w:rFonts w:ascii="Times New Roman" w:hAnsi="Times New Roman" w:cs="Times New Roman"/>
          <w:sz w:val="24"/>
          <w:szCs w:val="24"/>
          <w:lang w:val="en-GB"/>
        </w:rPr>
        <w:t>-H</w:t>
      </w:r>
      <w:r w:rsidRPr="005240E5">
        <w:rPr>
          <w:rFonts w:ascii="Times New Roman" w:hAnsi="Times New Roman" w:cs="Times New Roman"/>
          <w:sz w:val="24"/>
          <w:szCs w:val="24"/>
          <w:vertAlign w:val="superscript"/>
        </w:rPr>
        <w:t>α</w:t>
      </w:r>
      <w:r w:rsidRPr="005240E5">
        <w:rPr>
          <w:rFonts w:ascii="Times New Roman" w:eastAsia="Droid Sans Fallback" w:hAnsi="Times New Roman" w:cs="Times New Roman"/>
          <w:color w:val="000000"/>
          <w:sz w:val="24"/>
          <w:szCs w:val="24"/>
          <w:lang w:val="en-GB" w:eastAsia="zh-CN" w:bidi="hi-IN"/>
        </w:rPr>
        <w:t xml:space="preserve"> residues from the overlay of the two-dimensional </w:t>
      </w:r>
      <w:r w:rsidRPr="005240E5">
        <w:rPr>
          <w:rFonts w:ascii="Times New Roman" w:eastAsia="Droid Sans Fallback" w:hAnsi="Times New Roman" w:cs="Times New Roman"/>
          <w:color w:val="000000"/>
          <w:sz w:val="24"/>
          <w:szCs w:val="24"/>
          <w:vertAlign w:val="superscript"/>
          <w:lang w:val="en-GB" w:eastAsia="zh-CN" w:bidi="hi-IN"/>
        </w:rPr>
        <w:t>13</w:t>
      </w:r>
      <w:r w:rsidRPr="005240E5">
        <w:rPr>
          <w:rFonts w:ascii="Times New Roman" w:eastAsia="Droid Sans Fallback" w:hAnsi="Times New Roman" w:cs="Times New Roman"/>
          <w:color w:val="000000"/>
          <w:sz w:val="24"/>
          <w:szCs w:val="24"/>
          <w:lang w:val="en-GB" w:eastAsia="zh-CN" w:bidi="hi-IN"/>
        </w:rPr>
        <w:t>C-</w:t>
      </w:r>
      <w:r w:rsidRPr="005240E5">
        <w:rPr>
          <w:rFonts w:ascii="Times New Roman" w:eastAsia="Droid Sans Fallback" w:hAnsi="Times New Roman" w:cs="Times New Roman"/>
          <w:color w:val="000000"/>
          <w:sz w:val="24"/>
          <w:szCs w:val="24"/>
          <w:vertAlign w:val="superscript"/>
          <w:lang w:val="en-GB" w:eastAsia="zh-CN" w:bidi="hi-IN"/>
        </w:rPr>
        <w:t>1</w:t>
      </w:r>
      <w:r w:rsidRPr="005240E5">
        <w:rPr>
          <w:rFonts w:ascii="Times New Roman" w:eastAsia="Droid Sans Fallback" w:hAnsi="Times New Roman" w:cs="Times New Roman"/>
          <w:color w:val="000000"/>
          <w:sz w:val="24"/>
          <w:szCs w:val="24"/>
          <w:lang w:val="en-GB" w:eastAsia="zh-CN" w:bidi="hi-IN"/>
        </w:rPr>
        <w:t>H HSQC spectra in free form and  with Thymosin:Al ratio 1:5.</w:t>
      </w:r>
    </w:p>
    <w:p w14:paraId="4541EB36" w14:textId="77777777" w:rsidR="005240E5" w:rsidRPr="005240E5" w:rsidRDefault="005240E5" w:rsidP="005240E5">
      <w:pPr>
        <w:widowControl w:val="0"/>
        <w:suppressAutoHyphens/>
        <w:spacing w:after="0" w:line="360" w:lineRule="auto"/>
        <w:textAlignment w:val="baseline"/>
        <w:rPr>
          <w:rFonts w:ascii="Times New Roman" w:eastAsia="Droid Sans Fallback" w:hAnsi="Times New Roman" w:cs="Times New Roman"/>
          <w:color w:val="000000"/>
          <w:sz w:val="24"/>
          <w:szCs w:val="24"/>
          <w:lang w:val="en-GB" w:eastAsia="zh-CN" w:bidi="hi-IN"/>
        </w:rPr>
      </w:pPr>
      <w:r w:rsidRPr="005240E5">
        <w:rPr>
          <w:rFonts w:ascii="Times New Roman" w:eastAsia="Droid Sans Fallback" w:hAnsi="Times New Roman" w:cs="Times New Roman"/>
          <w:b/>
          <w:bCs/>
          <w:color w:val="000000"/>
          <w:sz w:val="24"/>
          <w:szCs w:val="24"/>
          <w:lang w:val="en-GB" w:eastAsia="zh-CN" w:bidi="hi-IN"/>
        </w:rPr>
        <w:t>Figure S15.</w:t>
      </w:r>
      <w:r w:rsidRPr="005240E5">
        <w:rPr>
          <w:rFonts w:ascii="Times New Roman" w:eastAsia="Droid Sans Fallback" w:hAnsi="Times New Roman" w:cs="Times New Roman"/>
          <w:color w:val="000000"/>
          <w:sz w:val="24"/>
          <w:szCs w:val="24"/>
          <w:lang w:val="en-GB" w:eastAsia="zh-CN" w:bidi="hi-IN"/>
        </w:rPr>
        <w:t xml:space="preserve"> The chemical shift perturbation (CSP) plot for the distinct </w:t>
      </w:r>
      <w:r w:rsidRPr="005240E5">
        <w:rPr>
          <w:rFonts w:ascii="Times New Roman" w:hAnsi="Times New Roman" w:cs="Times New Roman"/>
          <w:sz w:val="24"/>
          <w:szCs w:val="24"/>
          <w:lang w:val="en-GB"/>
        </w:rPr>
        <w:t>C</w:t>
      </w:r>
      <w:r w:rsidRPr="005240E5">
        <w:rPr>
          <w:rFonts w:ascii="Times New Roman" w:hAnsi="Times New Roman" w:cs="Times New Roman"/>
          <w:sz w:val="24"/>
          <w:szCs w:val="24"/>
          <w:vertAlign w:val="superscript"/>
        </w:rPr>
        <w:t></w:t>
      </w:r>
      <w:r w:rsidRPr="005240E5">
        <w:rPr>
          <w:rFonts w:ascii="Times New Roman" w:hAnsi="Times New Roman" w:cs="Times New Roman"/>
          <w:sz w:val="24"/>
          <w:szCs w:val="24"/>
          <w:lang w:val="en-GB"/>
        </w:rPr>
        <w:t>-H</w:t>
      </w:r>
      <w:r w:rsidRPr="005240E5">
        <w:rPr>
          <w:rFonts w:ascii="Times New Roman" w:hAnsi="Times New Roman" w:cs="Times New Roman"/>
          <w:sz w:val="24"/>
          <w:szCs w:val="24"/>
          <w:vertAlign w:val="superscript"/>
        </w:rPr>
        <w:t></w:t>
      </w:r>
      <w:r w:rsidRPr="005240E5">
        <w:rPr>
          <w:rFonts w:ascii="Times New Roman" w:eastAsia="Droid Sans Fallback" w:hAnsi="Times New Roman" w:cs="Times New Roman"/>
          <w:color w:val="000000"/>
          <w:sz w:val="24"/>
          <w:szCs w:val="24"/>
          <w:lang w:val="en-GB" w:eastAsia="zh-CN" w:bidi="hi-IN"/>
        </w:rPr>
        <w:t xml:space="preserve"> and other side </w:t>
      </w:r>
      <w:proofErr w:type="spellStart"/>
      <w:r w:rsidRPr="005240E5">
        <w:rPr>
          <w:rFonts w:ascii="Times New Roman" w:eastAsia="Droid Sans Fallback" w:hAnsi="Times New Roman" w:cs="Times New Roman"/>
          <w:color w:val="000000"/>
          <w:sz w:val="24"/>
          <w:szCs w:val="24"/>
          <w:lang w:val="en-GB" w:eastAsia="zh-CN" w:bidi="hi-IN"/>
        </w:rPr>
        <w:t>chainsfrom</w:t>
      </w:r>
      <w:proofErr w:type="spellEnd"/>
      <w:r w:rsidRPr="005240E5">
        <w:rPr>
          <w:rFonts w:ascii="Times New Roman" w:eastAsia="Droid Sans Fallback" w:hAnsi="Times New Roman" w:cs="Times New Roman"/>
          <w:color w:val="000000"/>
          <w:sz w:val="24"/>
          <w:szCs w:val="24"/>
          <w:lang w:val="en-GB" w:eastAsia="zh-CN" w:bidi="hi-IN"/>
        </w:rPr>
        <w:t xml:space="preserve"> the overlay of the two-dimensional </w:t>
      </w:r>
      <w:r w:rsidRPr="005240E5">
        <w:rPr>
          <w:rFonts w:ascii="Times New Roman" w:eastAsia="Droid Sans Fallback" w:hAnsi="Times New Roman" w:cs="Times New Roman"/>
          <w:color w:val="000000"/>
          <w:sz w:val="24"/>
          <w:szCs w:val="24"/>
          <w:vertAlign w:val="superscript"/>
          <w:lang w:val="en-GB" w:eastAsia="zh-CN" w:bidi="hi-IN"/>
        </w:rPr>
        <w:t>13</w:t>
      </w:r>
      <w:r w:rsidRPr="005240E5">
        <w:rPr>
          <w:rFonts w:ascii="Times New Roman" w:eastAsia="Droid Sans Fallback" w:hAnsi="Times New Roman" w:cs="Times New Roman"/>
          <w:color w:val="000000"/>
          <w:sz w:val="24"/>
          <w:szCs w:val="24"/>
          <w:lang w:val="en-GB" w:eastAsia="zh-CN" w:bidi="hi-IN"/>
        </w:rPr>
        <w:t>C-</w:t>
      </w:r>
      <w:r w:rsidRPr="005240E5">
        <w:rPr>
          <w:rFonts w:ascii="Times New Roman" w:eastAsia="Droid Sans Fallback" w:hAnsi="Times New Roman" w:cs="Times New Roman"/>
          <w:color w:val="000000"/>
          <w:sz w:val="24"/>
          <w:szCs w:val="24"/>
          <w:vertAlign w:val="superscript"/>
          <w:lang w:val="en-GB" w:eastAsia="zh-CN" w:bidi="hi-IN"/>
        </w:rPr>
        <w:t>1</w:t>
      </w:r>
      <w:r w:rsidRPr="005240E5">
        <w:rPr>
          <w:rFonts w:ascii="Times New Roman" w:eastAsia="Droid Sans Fallback" w:hAnsi="Times New Roman" w:cs="Times New Roman"/>
          <w:color w:val="000000"/>
          <w:sz w:val="24"/>
          <w:szCs w:val="24"/>
          <w:lang w:val="en-GB" w:eastAsia="zh-CN" w:bidi="hi-IN"/>
        </w:rPr>
        <w:t>H HSQC spectra in free form and  with Thymosin:Al ratio 1:5.</w:t>
      </w:r>
    </w:p>
    <w:p w14:paraId="0CE94392" w14:textId="77777777" w:rsidR="005240E5" w:rsidRPr="005240E5" w:rsidRDefault="005240E5" w:rsidP="005240E5">
      <w:pPr>
        <w:pStyle w:val="Paragrafoelenco"/>
        <w:spacing w:line="360" w:lineRule="auto"/>
        <w:ind w:left="0"/>
        <w:jc w:val="both"/>
        <w:rPr>
          <w:rFonts w:ascii="Times New Roman" w:hAnsi="Times New Roman" w:cs="Times New Roman"/>
          <w:sz w:val="24"/>
          <w:szCs w:val="24"/>
          <w:lang w:val="en-US"/>
        </w:rPr>
      </w:pPr>
      <w:r w:rsidRPr="005240E5">
        <w:rPr>
          <w:rFonts w:ascii="Times New Roman" w:hAnsi="Times New Roman" w:cs="Times New Roman"/>
          <w:b/>
          <w:bCs/>
          <w:sz w:val="24"/>
          <w:szCs w:val="24"/>
          <w:lang w:val="en-US"/>
        </w:rPr>
        <w:t>Table S1.</w:t>
      </w:r>
      <w:r w:rsidRPr="005240E5">
        <w:rPr>
          <w:rFonts w:ascii="Times New Roman" w:hAnsi="Times New Roman" w:cs="Times New Roman"/>
          <w:sz w:val="24"/>
          <w:szCs w:val="24"/>
          <w:lang w:val="en-US"/>
        </w:rPr>
        <w:t xml:space="preserve"> Average structural parameters for the three MD simulations.</w:t>
      </w:r>
    </w:p>
    <w:p w14:paraId="6BD2006B" w14:textId="77777777" w:rsidR="005240E5" w:rsidRPr="005240E5" w:rsidRDefault="005240E5" w:rsidP="005240E5">
      <w:pPr>
        <w:pStyle w:val="Paragrafoelenco"/>
        <w:spacing w:line="360" w:lineRule="auto"/>
        <w:ind w:left="0"/>
        <w:jc w:val="both"/>
        <w:rPr>
          <w:rFonts w:ascii="Times New Roman" w:hAnsi="Times New Roman" w:cs="Times New Roman"/>
          <w:sz w:val="24"/>
          <w:szCs w:val="24"/>
          <w:lang w:val="en-US"/>
        </w:rPr>
      </w:pPr>
      <w:r w:rsidRPr="005240E5">
        <w:rPr>
          <w:rFonts w:ascii="Times New Roman" w:hAnsi="Times New Roman" w:cs="Times New Roman"/>
          <w:b/>
          <w:bCs/>
          <w:sz w:val="24"/>
          <w:szCs w:val="24"/>
          <w:lang w:val="en-US"/>
        </w:rPr>
        <w:t>Table S2.</w:t>
      </w:r>
      <w:r w:rsidRPr="005240E5">
        <w:rPr>
          <w:rFonts w:ascii="Times New Roman" w:hAnsi="Times New Roman" w:cs="Times New Roman"/>
          <w:sz w:val="24"/>
          <w:szCs w:val="24"/>
          <w:lang w:val="en-US"/>
        </w:rPr>
        <w:t xml:space="preserve"> Occupancies and average number of residues involved in eight different secondary structure motifs.</w:t>
      </w:r>
    </w:p>
    <w:p w14:paraId="7266F48A" w14:textId="77777777" w:rsidR="005240E5" w:rsidRPr="005240E5" w:rsidRDefault="005240E5" w:rsidP="005240E5">
      <w:pPr>
        <w:pStyle w:val="Paragrafoelenco1"/>
        <w:spacing w:line="360" w:lineRule="auto"/>
        <w:ind w:left="0"/>
        <w:jc w:val="both"/>
        <w:rPr>
          <w:rFonts w:ascii="Times New Roman" w:hAnsi="Times New Roman"/>
          <w:color w:val="000000"/>
          <w:sz w:val="24"/>
          <w:szCs w:val="24"/>
        </w:rPr>
      </w:pPr>
      <w:r w:rsidRPr="005240E5">
        <w:rPr>
          <w:rFonts w:ascii="Times New Roman" w:hAnsi="Times New Roman"/>
          <w:b/>
          <w:bCs/>
          <w:color w:val="000000"/>
          <w:sz w:val="24"/>
          <w:szCs w:val="24"/>
        </w:rPr>
        <w:t>Table S3.</w:t>
      </w:r>
      <w:r w:rsidRPr="005240E5">
        <w:rPr>
          <w:rFonts w:ascii="Times New Roman" w:hAnsi="Times New Roman"/>
          <w:color w:val="000000"/>
          <w:sz w:val="24"/>
          <w:szCs w:val="24"/>
        </w:rPr>
        <w:t xml:space="preserve"> Multistep equilibration scheme with decreasing force constants employed in the molecular dynamics study. FC: Force constants. The subscript bb refers to backbone force constants.</w:t>
      </w:r>
    </w:p>
    <w:p w14:paraId="72C05315" w14:textId="77777777" w:rsidR="005240E5" w:rsidRPr="005240E5" w:rsidRDefault="005240E5" w:rsidP="005240E5">
      <w:pPr>
        <w:pStyle w:val="Titolo1"/>
        <w:spacing w:line="360" w:lineRule="auto"/>
        <w:rPr>
          <w:b w:val="0"/>
          <w:bCs w:val="0"/>
          <w:sz w:val="24"/>
          <w:szCs w:val="24"/>
        </w:rPr>
      </w:pPr>
      <w:r w:rsidRPr="005240E5">
        <w:rPr>
          <w:sz w:val="24"/>
          <w:szCs w:val="24"/>
          <w:lang w:val="en-GB"/>
        </w:rPr>
        <w:t xml:space="preserve">Figure S16. </w:t>
      </w:r>
      <w:r w:rsidRPr="005240E5">
        <w:rPr>
          <w:b w:val="0"/>
          <w:bCs w:val="0"/>
          <w:sz w:val="24"/>
          <w:szCs w:val="24"/>
          <w:lang w:val="en-GB"/>
        </w:rPr>
        <w:t>Secondary structure analysis according to the DSSP definitions of Tβ4</w:t>
      </w:r>
      <w:r w:rsidRPr="005240E5">
        <w:rPr>
          <w:b w:val="0"/>
          <w:bCs w:val="0"/>
          <w:sz w:val="24"/>
          <w:szCs w:val="24"/>
          <w:vertAlign w:val="superscript"/>
          <w:lang w:val="en-GB"/>
        </w:rPr>
        <w:t>N-C</w:t>
      </w:r>
      <w:r w:rsidRPr="005240E5">
        <w:rPr>
          <w:b w:val="0"/>
          <w:bCs w:val="0"/>
          <w:sz w:val="24"/>
          <w:szCs w:val="24"/>
          <w:lang w:val="en-GB"/>
        </w:rPr>
        <w:t>.</w:t>
      </w:r>
    </w:p>
    <w:p w14:paraId="57403DB2" w14:textId="77777777" w:rsidR="005240E5" w:rsidRPr="005240E5" w:rsidRDefault="005240E5" w:rsidP="005240E5">
      <w:pPr>
        <w:spacing w:line="360" w:lineRule="auto"/>
        <w:jc w:val="both"/>
        <w:rPr>
          <w:rFonts w:ascii="Times New Roman" w:hAnsi="Times New Roman" w:cs="Times New Roman"/>
          <w:sz w:val="24"/>
          <w:szCs w:val="24"/>
          <w:lang w:val="en-GB"/>
        </w:rPr>
      </w:pPr>
      <w:r w:rsidRPr="005240E5">
        <w:rPr>
          <w:rFonts w:ascii="Times New Roman" w:hAnsi="Times New Roman" w:cs="Times New Roman"/>
          <w:b/>
          <w:bCs/>
          <w:sz w:val="24"/>
          <w:szCs w:val="24"/>
          <w:lang w:val="en-GB"/>
        </w:rPr>
        <w:t>Figure S17.</w:t>
      </w:r>
      <w:r w:rsidRPr="005240E5">
        <w:rPr>
          <w:rFonts w:ascii="Times New Roman" w:hAnsi="Times New Roman" w:cs="Times New Roman"/>
          <w:sz w:val="24"/>
          <w:szCs w:val="24"/>
          <w:lang w:val="en-GB"/>
        </w:rPr>
        <w:t xml:space="preserve"> Secondary structure analysis according to the DSSP definitions of Tβ4</w:t>
      </w:r>
      <w:r w:rsidRPr="005240E5">
        <w:rPr>
          <w:rFonts w:ascii="Times New Roman" w:hAnsi="Times New Roman" w:cs="Times New Roman"/>
          <w:sz w:val="24"/>
          <w:szCs w:val="24"/>
          <w:vertAlign w:val="superscript"/>
          <w:lang w:val="en-GB"/>
        </w:rPr>
        <w:t>N-mid</w:t>
      </w:r>
      <w:r w:rsidRPr="005240E5">
        <w:rPr>
          <w:rFonts w:ascii="Times New Roman" w:hAnsi="Times New Roman" w:cs="Times New Roman"/>
          <w:sz w:val="24"/>
          <w:szCs w:val="24"/>
          <w:lang w:val="en-GB"/>
        </w:rPr>
        <w:t xml:space="preserve">. </w:t>
      </w:r>
    </w:p>
    <w:p w14:paraId="568BB340" w14:textId="77777777" w:rsidR="005240E5" w:rsidRPr="005240E5" w:rsidRDefault="005240E5" w:rsidP="005240E5">
      <w:pPr>
        <w:spacing w:line="360" w:lineRule="auto"/>
        <w:jc w:val="both"/>
        <w:rPr>
          <w:rFonts w:ascii="Times New Roman" w:hAnsi="Times New Roman" w:cs="Times New Roman"/>
          <w:sz w:val="24"/>
          <w:szCs w:val="24"/>
          <w:lang w:val="en-GB"/>
        </w:rPr>
      </w:pPr>
      <w:r w:rsidRPr="005240E5">
        <w:rPr>
          <w:rFonts w:ascii="Times New Roman" w:hAnsi="Times New Roman" w:cs="Times New Roman"/>
          <w:b/>
          <w:bCs/>
          <w:sz w:val="24"/>
          <w:szCs w:val="24"/>
          <w:lang w:val="en-GB"/>
        </w:rPr>
        <w:t>Figure S18.</w:t>
      </w:r>
      <w:r w:rsidRPr="005240E5">
        <w:rPr>
          <w:rFonts w:ascii="Times New Roman" w:hAnsi="Times New Roman" w:cs="Times New Roman"/>
          <w:sz w:val="24"/>
          <w:szCs w:val="24"/>
          <w:lang w:val="en-GB"/>
        </w:rPr>
        <w:t xml:space="preserve"> Secondary structure analysis according to the DSSP definitions of Tβ4</w:t>
      </w:r>
      <w:r w:rsidRPr="005240E5">
        <w:rPr>
          <w:rFonts w:ascii="Times New Roman" w:hAnsi="Times New Roman" w:cs="Times New Roman"/>
          <w:sz w:val="24"/>
          <w:szCs w:val="24"/>
          <w:vertAlign w:val="superscript"/>
          <w:lang w:val="en-GB"/>
        </w:rPr>
        <w:t>N-N</w:t>
      </w:r>
      <w:r w:rsidRPr="005240E5">
        <w:rPr>
          <w:rFonts w:ascii="Times New Roman" w:hAnsi="Times New Roman" w:cs="Times New Roman"/>
          <w:sz w:val="24"/>
          <w:szCs w:val="24"/>
          <w:lang w:val="en-GB"/>
        </w:rPr>
        <w:t xml:space="preserve">. </w:t>
      </w:r>
    </w:p>
    <w:p w14:paraId="48687312" w14:textId="77777777" w:rsidR="005240E5" w:rsidRPr="005240E5" w:rsidRDefault="005240E5" w:rsidP="005240E5">
      <w:pPr>
        <w:spacing w:line="360" w:lineRule="auto"/>
        <w:jc w:val="both"/>
        <w:rPr>
          <w:rFonts w:ascii="Times New Roman" w:hAnsi="Times New Roman" w:cs="Times New Roman"/>
          <w:sz w:val="24"/>
          <w:szCs w:val="24"/>
          <w:lang w:val="en-GB"/>
        </w:rPr>
      </w:pPr>
      <w:r w:rsidRPr="005240E5">
        <w:rPr>
          <w:rFonts w:ascii="Times New Roman" w:hAnsi="Times New Roman" w:cs="Times New Roman"/>
          <w:b/>
          <w:bCs/>
          <w:sz w:val="24"/>
          <w:szCs w:val="24"/>
          <w:lang w:val="en-GB"/>
        </w:rPr>
        <w:t>Figure S19.</w:t>
      </w:r>
      <w:r w:rsidRPr="005240E5">
        <w:rPr>
          <w:rFonts w:ascii="Times New Roman" w:hAnsi="Times New Roman" w:cs="Times New Roman"/>
          <w:sz w:val="24"/>
          <w:szCs w:val="24"/>
          <w:lang w:val="en-GB"/>
        </w:rPr>
        <w:t xml:space="preserve"> Electron micrographs of a mitotic J774 cell. Arrows indicate the condensed packed chromatin of the chromosomes. </w:t>
      </w:r>
    </w:p>
    <w:p w14:paraId="203408CC" w14:textId="77777777" w:rsidR="005240E5" w:rsidRPr="005240E5" w:rsidRDefault="005240E5" w:rsidP="005240E5">
      <w:pPr>
        <w:spacing w:line="360" w:lineRule="auto"/>
        <w:jc w:val="center"/>
        <w:rPr>
          <w:rFonts w:ascii="Times New Roman" w:hAnsi="Times New Roman" w:cs="Times New Roman"/>
          <w:b/>
          <w:bCs/>
          <w:sz w:val="24"/>
          <w:szCs w:val="24"/>
          <w:lang w:val="en-GB"/>
        </w:rPr>
      </w:pPr>
    </w:p>
    <w:p w14:paraId="7E390059" w14:textId="16A5B377" w:rsidR="00A96A9E" w:rsidRPr="005240E5" w:rsidRDefault="00C9438F" w:rsidP="005240E5">
      <w:pPr>
        <w:spacing w:line="360" w:lineRule="auto"/>
        <w:jc w:val="center"/>
        <w:rPr>
          <w:rFonts w:ascii="Times New Roman" w:hAnsi="Times New Roman" w:cs="Times New Roman"/>
        </w:rPr>
      </w:pPr>
      <w:r w:rsidRPr="005240E5">
        <w:rPr>
          <w:rFonts w:ascii="Times New Roman" w:hAnsi="Times New Roman" w:cs="Times New Roman"/>
          <w:noProof/>
          <w:lang w:val="en-US"/>
        </w:rPr>
        <w:lastRenderedPageBreak/>
        <w:drawing>
          <wp:inline distT="0" distB="0" distL="0" distR="0" wp14:anchorId="6DE2989F" wp14:editId="467F55B7">
            <wp:extent cx="9072245" cy="8895807"/>
            <wp:effectExtent l="0" t="0" r="0" b="635"/>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e2apo-as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072245" cy="8895807"/>
                    </a:xfrm>
                    <a:prstGeom prst="rect">
                      <a:avLst/>
                    </a:prstGeom>
                  </pic:spPr>
                </pic:pic>
              </a:graphicData>
            </a:graphic>
          </wp:inline>
        </w:drawing>
      </w:r>
    </w:p>
    <w:p w14:paraId="6BCF4320" w14:textId="1018960E" w:rsidR="00A96A9E" w:rsidRPr="005240E5" w:rsidRDefault="00A96A9E"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w:t>
      </w:r>
      <w:r w:rsidR="001A6A30" w:rsidRPr="005240E5">
        <w:rPr>
          <w:rFonts w:ascii="Times New Roman" w:hAnsi="Times New Roman" w:cs="Times New Roman"/>
          <w:b/>
          <w:bCs/>
          <w:color w:val="000000"/>
        </w:rPr>
        <w:t>1</w:t>
      </w:r>
      <w:r w:rsidRPr="005240E5">
        <w:rPr>
          <w:rFonts w:ascii="Times New Roman" w:hAnsi="Times New Roman" w:cs="Times New Roman"/>
          <w:b/>
          <w:bCs/>
          <w:color w:val="000000"/>
        </w:rPr>
        <w:t>.</w:t>
      </w:r>
      <w:r w:rsidRPr="005240E5">
        <w:rPr>
          <w:rFonts w:ascii="Times New Roman" w:hAnsi="Times New Roman" w:cs="Times New Roman"/>
          <w:color w:val="000000"/>
        </w:rPr>
        <w:t xml:space="preserve"> </w:t>
      </w:r>
      <w:r w:rsidR="004150E1" w:rsidRPr="005240E5">
        <w:rPr>
          <w:rFonts w:ascii="Times New Roman" w:hAnsi="Times New Roman" w:cs="Times New Roman"/>
          <w:color w:val="000000"/>
        </w:rPr>
        <w:t xml:space="preserve">The assigned </w:t>
      </w:r>
      <w:r w:rsidR="004150E1" w:rsidRPr="005240E5">
        <w:rPr>
          <w:rFonts w:ascii="Times New Roman" w:hAnsi="Times New Roman" w:cs="Times New Roman"/>
          <w:color w:val="000000"/>
          <w:vertAlign w:val="superscript"/>
        </w:rPr>
        <w:t>13</w:t>
      </w:r>
      <w:r w:rsidR="004150E1" w:rsidRPr="005240E5">
        <w:rPr>
          <w:rFonts w:ascii="Times New Roman" w:hAnsi="Times New Roman" w:cs="Times New Roman"/>
          <w:color w:val="000000"/>
        </w:rPr>
        <w:t>C-</w:t>
      </w:r>
      <w:r w:rsidR="004150E1" w:rsidRPr="005240E5">
        <w:rPr>
          <w:rFonts w:ascii="Times New Roman" w:hAnsi="Times New Roman" w:cs="Times New Roman"/>
          <w:color w:val="000000"/>
          <w:vertAlign w:val="superscript"/>
        </w:rPr>
        <w:t>1</w:t>
      </w:r>
      <w:r w:rsidR="004150E1" w:rsidRPr="005240E5">
        <w:rPr>
          <w:rFonts w:ascii="Times New Roman" w:hAnsi="Times New Roman" w:cs="Times New Roman"/>
          <w:color w:val="000000"/>
        </w:rPr>
        <w:t xml:space="preserve">H HSQC of </w:t>
      </w:r>
      <w:r w:rsidR="004150E1" w:rsidRPr="005240E5">
        <w:rPr>
          <w:rFonts w:ascii="Times New Roman" w:hAnsi="Times New Roman" w:cs="Times New Roman"/>
          <w:b/>
          <w:bCs/>
          <w:color w:val="000000"/>
        </w:rPr>
        <w:t>free thymosin</w:t>
      </w:r>
      <w:r w:rsidR="004150E1" w:rsidRPr="005240E5">
        <w:rPr>
          <w:rFonts w:ascii="Times New Roman" w:hAnsi="Times New Roman" w:cs="Times New Roman"/>
          <w:color w:val="000000"/>
        </w:rPr>
        <w:t xml:space="preserve"> </w:t>
      </w:r>
      <w:r w:rsidR="004150E1" w:rsidRPr="005240E5">
        <w:rPr>
          <w:rFonts w:ascii="Times New Roman" w:hAnsi="Times New Roman" w:cs="Times New Roman"/>
          <w:b/>
          <w:bCs/>
          <w:color w:val="000000"/>
        </w:rPr>
        <w:t>(Tβ4)</w:t>
      </w:r>
      <w:r w:rsidR="004150E1" w:rsidRPr="005240E5">
        <w:rPr>
          <w:rFonts w:ascii="Times New Roman" w:hAnsi="Times New Roman" w:cs="Times New Roman"/>
          <w:color w:val="000000"/>
        </w:rPr>
        <w:t xml:space="preserve"> in D</w:t>
      </w:r>
      <w:r w:rsidR="004150E1" w:rsidRPr="005240E5">
        <w:rPr>
          <w:rFonts w:ascii="Times New Roman" w:hAnsi="Times New Roman" w:cs="Times New Roman"/>
          <w:color w:val="000000"/>
          <w:vertAlign w:val="subscript"/>
        </w:rPr>
        <w:t>2</w:t>
      </w:r>
      <w:r w:rsidR="004150E1" w:rsidRPr="005240E5">
        <w:rPr>
          <w:rFonts w:ascii="Times New Roman" w:hAnsi="Times New Roman" w:cs="Times New Roman"/>
          <w:color w:val="000000"/>
        </w:rPr>
        <w:t xml:space="preserve">O. 2048 and 512 data points were collected in proton and carbon dimensions, respectively, which correspond to 125 </w:t>
      </w:r>
      <w:proofErr w:type="spellStart"/>
      <w:r w:rsidR="004150E1" w:rsidRPr="005240E5">
        <w:rPr>
          <w:rFonts w:ascii="Times New Roman" w:hAnsi="Times New Roman" w:cs="Times New Roman"/>
          <w:color w:val="000000"/>
        </w:rPr>
        <w:t>ms</w:t>
      </w:r>
      <w:proofErr w:type="spellEnd"/>
      <w:r w:rsidR="004150E1" w:rsidRPr="005240E5">
        <w:rPr>
          <w:rFonts w:ascii="Times New Roman" w:hAnsi="Times New Roman" w:cs="Times New Roman"/>
          <w:color w:val="000000"/>
        </w:rPr>
        <w:t xml:space="preserve"> and 18 </w:t>
      </w:r>
      <w:proofErr w:type="spellStart"/>
      <w:r w:rsidR="004150E1" w:rsidRPr="005240E5">
        <w:rPr>
          <w:rFonts w:ascii="Times New Roman" w:hAnsi="Times New Roman" w:cs="Times New Roman"/>
          <w:color w:val="000000"/>
        </w:rPr>
        <w:t>ms</w:t>
      </w:r>
      <w:proofErr w:type="spellEnd"/>
      <w:r w:rsidR="004150E1" w:rsidRPr="005240E5">
        <w:rPr>
          <w:rFonts w:ascii="Times New Roman" w:hAnsi="Times New Roman" w:cs="Times New Roman"/>
          <w:color w:val="000000"/>
        </w:rPr>
        <w:t xml:space="preserve"> acquisition time in the respective dimension. The data were </w:t>
      </w:r>
      <w:proofErr w:type="spellStart"/>
      <w:r w:rsidR="004150E1" w:rsidRPr="005240E5">
        <w:rPr>
          <w:rFonts w:ascii="Times New Roman" w:hAnsi="Times New Roman" w:cs="Times New Roman"/>
          <w:color w:val="000000"/>
        </w:rPr>
        <w:t>apodized</w:t>
      </w:r>
      <w:proofErr w:type="spellEnd"/>
      <w:r w:rsidR="004150E1" w:rsidRPr="005240E5">
        <w:rPr>
          <w:rFonts w:ascii="Times New Roman" w:hAnsi="Times New Roman" w:cs="Times New Roman"/>
          <w:color w:val="000000"/>
        </w:rPr>
        <w:t xml:space="preserve"> with sine function and zero filled with 4096 and 1024 points in proton and carbon dimensions, respectively. The recycle delay was kept for 1 second. The total measurement time </w:t>
      </w:r>
      <w:r w:rsidR="004150E1" w:rsidRPr="005240E5">
        <w:rPr>
          <w:rFonts w:ascii="Times New Roman" w:hAnsi="Times New Roman" w:cs="Times New Roman"/>
          <w:color w:val="000000"/>
        </w:rPr>
        <w:lastRenderedPageBreak/>
        <w:t>was 300 minutes.</w:t>
      </w:r>
    </w:p>
    <w:p w14:paraId="63D24D01" w14:textId="77777777" w:rsidR="000C730C" w:rsidRPr="005240E5" w:rsidRDefault="000C730C" w:rsidP="005240E5">
      <w:pPr>
        <w:pStyle w:val="Standard"/>
        <w:spacing w:line="360" w:lineRule="auto"/>
        <w:jc w:val="both"/>
        <w:rPr>
          <w:rFonts w:ascii="Times New Roman" w:hAnsi="Times New Roman" w:cs="Times New Roman"/>
          <w:color w:val="000000"/>
        </w:rPr>
      </w:pPr>
    </w:p>
    <w:p w14:paraId="15E0FED3" w14:textId="77777777" w:rsidR="000C730C" w:rsidRPr="005240E5" w:rsidRDefault="000C730C" w:rsidP="005240E5">
      <w:pPr>
        <w:pStyle w:val="Standard"/>
        <w:spacing w:line="360" w:lineRule="auto"/>
        <w:jc w:val="both"/>
        <w:rPr>
          <w:rFonts w:ascii="Times New Roman" w:hAnsi="Times New Roman" w:cs="Times New Roman"/>
          <w:color w:val="000000"/>
        </w:rPr>
      </w:pPr>
    </w:p>
    <w:p w14:paraId="1516B0F8" w14:textId="164DCEC9" w:rsidR="000C730C" w:rsidRPr="005240E5" w:rsidRDefault="00C9438F" w:rsidP="005240E5">
      <w:pPr>
        <w:pStyle w:val="Standard"/>
        <w:spacing w:line="360" w:lineRule="auto"/>
        <w:jc w:val="both"/>
        <w:rPr>
          <w:rFonts w:ascii="Times New Roman" w:hAnsi="Times New Roman" w:cs="Times New Roman"/>
          <w:b/>
          <w:bCs/>
          <w:color w:val="000000"/>
        </w:rPr>
      </w:pPr>
      <w:r w:rsidRPr="005240E5">
        <w:rPr>
          <w:rFonts w:ascii="Times New Roman" w:hAnsi="Times New Roman" w:cs="Times New Roman"/>
          <w:noProof/>
          <w:color w:val="000000"/>
          <w:lang w:eastAsia="en-US" w:bidi="ar-SA"/>
        </w:rPr>
        <w:drawing>
          <wp:inline distT="0" distB="0" distL="0" distR="0" wp14:anchorId="4202B708" wp14:editId="7EA65451">
            <wp:extent cx="9072880" cy="5449468"/>
            <wp:effectExtent l="0" t="0" r="0" b="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e2apo-assign-overlay3-apo-1-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072880" cy="5449468"/>
                    </a:xfrm>
                    <a:prstGeom prst="rect">
                      <a:avLst/>
                    </a:prstGeom>
                  </pic:spPr>
                </pic:pic>
              </a:graphicData>
            </a:graphic>
          </wp:inline>
        </w:drawing>
      </w:r>
    </w:p>
    <w:p w14:paraId="3FCB6F47" w14:textId="77777777" w:rsidR="004150E1" w:rsidRPr="005240E5" w:rsidRDefault="000C730C"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w:t>
      </w:r>
      <w:r w:rsidR="001A6A30" w:rsidRPr="005240E5">
        <w:rPr>
          <w:rFonts w:ascii="Times New Roman" w:hAnsi="Times New Roman" w:cs="Times New Roman"/>
          <w:b/>
          <w:bCs/>
          <w:color w:val="000000"/>
        </w:rPr>
        <w:t>2</w:t>
      </w:r>
      <w:r w:rsidRPr="005240E5">
        <w:rPr>
          <w:rFonts w:ascii="Times New Roman" w:hAnsi="Times New Roman" w:cs="Times New Roman"/>
          <w:b/>
          <w:bCs/>
          <w:color w:val="000000"/>
        </w:rPr>
        <w:t>.</w:t>
      </w:r>
      <w:r w:rsidRPr="005240E5">
        <w:rPr>
          <w:rFonts w:ascii="Times New Roman" w:hAnsi="Times New Roman" w:cs="Times New Roman"/>
          <w:color w:val="000000"/>
        </w:rPr>
        <w:t xml:space="preserve"> The overlay of the two-dimensional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 xml:space="preserve">H HSQC spectra in </w:t>
      </w:r>
      <w:r w:rsidRPr="005240E5">
        <w:rPr>
          <w:rFonts w:ascii="Times New Roman" w:hAnsi="Times New Roman" w:cs="Times New Roman"/>
          <w:b/>
          <w:bCs/>
          <w:color w:val="000000"/>
        </w:rPr>
        <w:t xml:space="preserve">free </w:t>
      </w:r>
      <w:r w:rsidR="00E259AC" w:rsidRPr="005240E5">
        <w:rPr>
          <w:rFonts w:ascii="Times New Roman" w:hAnsi="Times New Roman" w:cs="Times New Roman"/>
          <w:b/>
          <w:bCs/>
          <w:color w:val="000000"/>
        </w:rPr>
        <w:t xml:space="preserve">Tβ4 </w:t>
      </w:r>
      <w:r w:rsidRPr="005240E5">
        <w:rPr>
          <w:rFonts w:ascii="Times New Roman" w:hAnsi="Times New Roman" w:cs="Times New Roman"/>
          <w:b/>
          <w:bCs/>
          <w:color w:val="000000"/>
        </w:rPr>
        <w:t>form (red)</w:t>
      </w:r>
      <w:r w:rsidRPr="005240E5">
        <w:rPr>
          <w:rFonts w:ascii="Times New Roman" w:hAnsi="Times New Roman" w:cs="Times New Roman"/>
          <w:color w:val="000000"/>
        </w:rPr>
        <w:t xml:space="preserve"> and with </w:t>
      </w:r>
      <w:r w:rsidR="00944797" w:rsidRPr="005240E5">
        <w:rPr>
          <w:rFonts w:ascii="Times New Roman" w:hAnsi="Times New Roman" w:cs="Times New Roman"/>
          <w:b/>
          <w:bCs/>
          <w:color w:val="000000"/>
        </w:rPr>
        <w:t>Fe</w:t>
      </w:r>
      <w:r w:rsidR="00944797" w:rsidRPr="005240E5">
        <w:rPr>
          <w:rFonts w:ascii="Times New Roman" w:hAnsi="Times New Roman" w:cs="Times New Roman"/>
          <w:b/>
          <w:bCs/>
          <w:color w:val="000000"/>
          <w:vertAlign w:val="superscript"/>
        </w:rPr>
        <w:t>2+</w:t>
      </w:r>
      <w:r w:rsidR="00944797" w:rsidRPr="005240E5">
        <w:rPr>
          <w:rFonts w:ascii="Times New Roman" w:hAnsi="Times New Roman" w:cs="Times New Roman"/>
          <w:b/>
          <w:bCs/>
          <w:color w:val="000000"/>
        </w:rPr>
        <w:t>/</w:t>
      </w:r>
      <w:r w:rsidRPr="005240E5">
        <w:rPr>
          <w:rFonts w:ascii="Times New Roman" w:hAnsi="Times New Roman" w:cs="Times New Roman"/>
          <w:b/>
          <w:bCs/>
          <w:color w:val="000000"/>
        </w:rPr>
        <w:t xml:space="preserve">Thymosin </w:t>
      </w:r>
      <w:r w:rsidR="00944797" w:rsidRPr="005240E5">
        <w:rPr>
          <w:rFonts w:ascii="Times New Roman" w:hAnsi="Times New Roman" w:cs="Times New Roman"/>
          <w:color w:val="000000"/>
        </w:rPr>
        <w:t xml:space="preserve">molar </w:t>
      </w:r>
      <w:r w:rsidRPr="005240E5">
        <w:rPr>
          <w:rFonts w:ascii="Times New Roman" w:hAnsi="Times New Roman" w:cs="Times New Roman"/>
          <w:color w:val="000000"/>
        </w:rPr>
        <w:t xml:space="preserve">ratio </w:t>
      </w:r>
      <w:r w:rsidR="003F683C" w:rsidRPr="005240E5">
        <w:rPr>
          <w:rFonts w:ascii="Times New Roman" w:hAnsi="Times New Roman" w:cs="Times New Roman"/>
          <w:color w:val="000000"/>
        </w:rPr>
        <w:t>0.2</w:t>
      </w:r>
      <w:r w:rsidRPr="005240E5">
        <w:rPr>
          <w:rFonts w:ascii="Times New Roman" w:hAnsi="Times New Roman" w:cs="Times New Roman"/>
          <w:color w:val="000000"/>
        </w:rPr>
        <w:t>:1</w:t>
      </w:r>
      <w:r w:rsidRPr="005240E5">
        <w:rPr>
          <w:rFonts w:ascii="Times New Roman" w:hAnsi="Times New Roman" w:cs="Times New Roman"/>
          <w:b/>
          <w:bCs/>
          <w:color w:val="000000"/>
        </w:rPr>
        <w:t xml:space="preserve"> (yellow</w:t>
      </w:r>
      <w:r w:rsidRPr="005240E5">
        <w:rPr>
          <w:rFonts w:ascii="Times New Roman" w:hAnsi="Times New Roman" w:cs="Times New Roman"/>
          <w:color w:val="000000"/>
        </w:rPr>
        <w:t>)</w:t>
      </w:r>
      <w:r w:rsidR="00B1131B" w:rsidRPr="005240E5">
        <w:rPr>
          <w:rFonts w:ascii="Times New Roman" w:hAnsi="Times New Roman" w:cs="Times New Roman"/>
          <w:color w:val="000000"/>
        </w:rPr>
        <w:t>. Peptide concentration 1.48 mM</w:t>
      </w:r>
      <w:r w:rsidRPr="005240E5">
        <w:rPr>
          <w:rFonts w:ascii="Times New Roman" w:hAnsi="Times New Roman" w:cs="Times New Roman"/>
          <w:color w:val="000000"/>
        </w:rPr>
        <w:t xml:space="preserve">. The upfield shifted carbon region are shown here. </w:t>
      </w:r>
      <w:r w:rsidR="004150E1" w:rsidRPr="005240E5">
        <w:rPr>
          <w:rFonts w:ascii="Times New Roman" w:hAnsi="Times New Roman" w:cs="Times New Roman"/>
          <w:color w:val="000000"/>
        </w:rPr>
        <w:t>The highlighted residues in the blue dotted circles shows intensity change. No change in chemical shifts were observed.</w:t>
      </w:r>
    </w:p>
    <w:p w14:paraId="3E0FC658" w14:textId="7A78BF65" w:rsidR="00A96A9E" w:rsidRPr="005240E5" w:rsidRDefault="00A96A9E" w:rsidP="005240E5">
      <w:pPr>
        <w:pStyle w:val="Standard"/>
        <w:spacing w:line="360" w:lineRule="auto"/>
        <w:jc w:val="both"/>
        <w:rPr>
          <w:rFonts w:ascii="Times New Roman" w:hAnsi="Times New Roman" w:cs="Times New Roman"/>
          <w:b/>
          <w:bCs/>
        </w:rPr>
      </w:pPr>
    </w:p>
    <w:p w14:paraId="436CA113" w14:textId="4C69B00E" w:rsidR="00612F52" w:rsidRPr="005240E5" w:rsidRDefault="00C9438F" w:rsidP="005240E5">
      <w:pPr>
        <w:pStyle w:val="Standard"/>
        <w:spacing w:line="360" w:lineRule="auto"/>
        <w:jc w:val="center"/>
        <w:rPr>
          <w:rFonts w:ascii="Times New Roman" w:hAnsi="Times New Roman" w:cs="Times New Roman"/>
          <w:color w:val="000000"/>
        </w:rPr>
      </w:pPr>
      <w:r w:rsidRPr="005240E5">
        <w:rPr>
          <w:rFonts w:ascii="Times New Roman" w:hAnsi="Times New Roman" w:cs="Times New Roman"/>
          <w:noProof/>
          <w:color w:val="000000"/>
          <w:lang w:eastAsia="en-US" w:bidi="ar-SA"/>
        </w:rPr>
        <w:lastRenderedPageBreak/>
        <w:drawing>
          <wp:inline distT="0" distB="0" distL="0" distR="0" wp14:anchorId="0D93DC8F" wp14:editId="6A0FBF3C">
            <wp:extent cx="9072880" cy="5458401"/>
            <wp:effectExtent l="0" t="0" r="0" b="9525"/>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e2apo-assign-overlay1-apo-1-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072880" cy="5458401"/>
                    </a:xfrm>
                    <a:prstGeom prst="rect">
                      <a:avLst/>
                    </a:prstGeom>
                  </pic:spPr>
                </pic:pic>
              </a:graphicData>
            </a:graphic>
          </wp:inline>
        </w:drawing>
      </w:r>
    </w:p>
    <w:p w14:paraId="396C3895" w14:textId="77777777" w:rsidR="00612F52" w:rsidRPr="005240E5" w:rsidRDefault="00612F52" w:rsidP="005240E5">
      <w:pPr>
        <w:pStyle w:val="Standard"/>
        <w:spacing w:line="360" w:lineRule="auto"/>
        <w:jc w:val="both"/>
        <w:rPr>
          <w:rFonts w:ascii="Times New Roman" w:hAnsi="Times New Roman" w:cs="Times New Roman"/>
          <w:i/>
          <w:iCs/>
          <w:color w:val="000000"/>
          <w:sz w:val="22"/>
          <w:szCs w:val="22"/>
        </w:rPr>
      </w:pPr>
    </w:p>
    <w:p w14:paraId="5CADB63D" w14:textId="77777777" w:rsidR="004150E1" w:rsidRPr="005240E5" w:rsidRDefault="00612F52"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w:t>
      </w:r>
      <w:r w:rsidR="00E259AC" w:rsidRPr="005240E5">
        <w:rPr>
          <w:rFonts w:ascii="Times New Roman" w:hAnsi="Times New Roman" w:cs="Times New Roman"/>
          <w:b/>
          <w:bCs/>
          <w:color w:val="000000"/>
        </w:rPr>
        <w:t>3</w:t>
      </w:r>
      <w:r w:rsidRPr="005240E5">
        <w:rPr>
          <w:rFonts w:ascii="Times New Roman" w:hAnsi="Times New Roman" w:cs="Times New Roman"/>
          <w:b/>
          <w:bCs/>
          <w:color w:val="000000"/>
        </w:rPr>
        <w:t>.</w:t>
      </w:r>
      <w:r w:rsidRPr="005240E5">
        <w:rPr>
          <w:rFonts w:ascii="Times New Roman" w:hAnsi="Times New Roman" w:cs="Times New Roman"/>
          <w:color w:val="000000"/>
        </w:rPr>
        <w:t xml:space="preserve"> The overlay of the two-dimensional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 xml:space="preserve">H HSQC spectra in </w:t>
      </w:r>
      <w:r w:rsidRPr="005240E5">
        <w:rPr>
          <w:rFonts w:ascii="Times New Roman" w:hAnsi="Times New Roman" w:cs="Times New Roman"/>
          <w:b/>
          <w:bCs/>
          <w:color w:val="000000"/>
        </w:rPr>
        <w:t xml:space="preserve">free </w:t>
      </w:r>
      <w:r w:rsidR="00E259AC" w:rsidRPr="005240E5">
        <w:rPr>
          <w:rFonts w:ascii="Times New Roman" w:hAnsi="Times New Roman" w:cs="Times New Roman"/>
          <w:b/>
          <w:bCs/>
          <w:color w:val="000000"/>
        </w:rPr>
        <w:t xml:space="preserve">Tβ4 </w:t>
      </w:r>
      <w:r w:rsidRPr="005240E5">
        <w:rPr>
          <w:rFonts w:ascii="Times New Roman" w:hAnsi="Times New Roman" w:cs="Times New Roman"/>
          <w:b/>
          <w:bCs/>
          <w:color w:val="000000"/>
        </w:rPr>
        <w:t>form (red)</w:t>
      </w:r>
      <w:r w:rsidRPr="005240E5">
        <w:rPr>
          <w:rFonts w:ascii="Times New Roman" w:hAnsi="Times New Roman" w:cs="Times New Roman"/>
          <w:color w:val="000000"/>
        </w:rPr>
        <w:t xml:space="preserve"> and with </w:t>
      </w:r>
      <w:r w:rsidR="00E259AC" w:rsidRPr="005240E5">
        <w:rPr>
          <w:rFonts w:ascii="Times New Roman" w:hAnsi="Times New Roman" w:cs="Times New Roman"/>
          <w:b/>
          <w:bCs/>
          <w:color w:val="000000"/>
        </w:rPr>
        <w:t>Fe</w:t>
      </w:r>
      <w:r w:rsidR="00E259AC" w:rsidRPr="005240E5">
        <w:rPr>
          <w:rFonts w:ascii="Times New Roman" w:hAnsi="Times New Roman" w:cs="Times New Roman"/>
          <w:b/>
          <w:bCs/>
          <w:color w:val="000000"/>
          <w:vertAlign w:val="superscript"/>
        </w:rPr>
        <w:t>2+</w:t>
      </w:r>
      <w:r w:rsidR="00E259AC" w:rsidRPr="005240E5">
        <w:rPr>
          <w:rFonts w:ascii="Times New Roman" w:hAnsi="Times New Roman" w:cs="Times New Roman"/>
          <w:b/>
          <w:bCs/>
          <w:color w:val="000000"/>
        </w:rPr>
        <w:t>/</w:t>
      </w:r>
      <w:r w:rsidRPr="005240E5">
        <w:rPr>
          <w:rFonts w:ascii="Times New Roman" w:hAnsi="Times New Roman" w:cs="Times New Roman"/>
          <w:b/>
          <w:bCs/>
          <w:color w:val="000000"/>
        </w:rPr>
        <w:t xml:space="preserve">Thymosin </w:t>
      </w:r>
      <w:r w:rsidR="003F683C" w:rsidRPr="005240E5">
        <w:rPr>
          <w:rFonts w:ascii="Times New Roman" w:hAnsi="Times New Roman" w:cs="Times New Roman"/>
          <w:color w:val="000000"/>
        </w:rPr>
        <w:t>molar ratio 0.2:1</w:t>
      </w:r>
      <w:r w:rsidR="003F683C" w:rsidRPr="005240E5">
        <w:rPr>
          <w:rFonts w:ascii="Times New Roman" w:hAnsi="Times New Roman" w:cs="Times New Roman"/>
          <w:b/>
          <w:bCs/>
          <w:color w:val="000000"/>
        </w:rPr>
        <w:t xml:space="preserve"> </w:t>
      </w:r>
      <w:r w:rsidRPr="005240E5">
        <w:rPr>
          <w:rFonts w:ascii="Times New Roman" w:hAnsi="Times New Roman" w:cs="Times New Roman"/>
          <w:b/>
          <w:bCs/>
          <w:color w:val="000000"/>
        </w:rPr>
        <w:t>(yellow)</w:t>
      </w:r>
      <w:r w:rsidRPr="005240E5">
        <w:rPr>
          <w:rFonts w:ascii="Times New Roman" w:hAnsi="Times New Roman" w:cs="Times New Roman"/>
          <w:color w:val="000000"/>
        </w:rPr>
        <w:t xml:space="preserve">. The downfield shifted carbon region </w:t>
      </w:r>
      <w:r w:rsidR="00E259AC" w:rsidRPr="005240E5">
        <w:rPr>
          <w:rFonts w:ascii="Times New Roman" w:hAnsi="Times New Roman" w:cs="Times New Roman"/>
          <w:color w:val="000000"/>
        </w:rPr>
        <w:t>is</w:t>
      </w:r>
      <w:r w:rsidRPr="005240E5">
        <w:rPr>
          <w:rFonts w:ascii="Times New Roman" w:hAnsi="Times New Roman" w:cs="Times New Roman"/>
          <w:color w:val="000000"/>
        </w:rPr>
        <w:t xml:space="preserve"> shown here. </w:t>
      </w:r>
      <w:r w:rsidR="004150E1" w:rsidRPr="005240E5">
        <w:rPr>
          <w:rFonts w:ascii="Times New Roman" w:hAnsi="Times New Roman" w:cs="Times New Roman"/>
          <w:color w:val="000000"/>
        </w:rPr>
        <w:t>The highlighted residues in the blue dotted circles show intensity change. No change in chemical shifts were observed.</w:t>
      </w:r>
    </w:p>
    <w:p w14:paraId="62D02934" w14:textId="5DCBD38F" w:rsidR="001A6A30" w:rsidRPr="005240E5" w:rsidRDefault="00C9438F" w:rsidP="005240E5">
      <w:pPr>
        <w:pStyle w:val="Standard"/>
        <w:spacing w:line="360" w:lineRule="auto"/>
        <w:jc w:val="both"/>
        <w:rPr>
          <w:rFonts w:ascii="Times New Roman" w:hAnsi="Times New Roman" w:cs="Times New Roman"/>
          <w:b/>
          <w:bCs/>
        </w:rPr>
      </w:pPr>
      <w:r w:rsidRPr="005240E5">
        <w:rPr>
          <w:rFonts w:ascii="Times New Roman" w:hAnsi="Times New Roman" w:cs="Times New Roman"/>
          <w:b/>
          <w:bCs/>
          <w:noProof/>
          <w:lang w:eastAsia="en-US" w:bidi="ar-SA"/>
        </w:rPr>
        <w:lastRenderedPageBreak/>
        <w:drawing>
          <wp:inline distT="0" distB="0" distL="0" distR="0" wp14:anchorId="6F7FFB60" wp14:editId="2B28E6B4">
            <wp:extent cx="9072880" cy="6538726"/>
            <wp:effectExtent l="0" t="0" r="0" b="0"/>
            <wp:docPr id="2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e2-analysis-final.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072880" cy="6538726"/>
                    </a:xfrm>
                    <a:prstGeom prst="rect">
                      <a:avLst/>
                    </a:prstGeom>
                  </pic:spPr>
                </pic:pic>
              </a:graphicData>
            </a:graphic>
          </wp:inline>
        </w:drawing>
      </w:r>
    </w:p>
    <w:p w14:paraId="66C99112" w14:textId="07BE8CCA" w:rsidR="001A6A30" w:rsidRPr="005240E5" w:rsidRDefault="001A6A30"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w:t>
      </w:r>
      <w:r w:rsidR="00E259AC" w:rsidRPr="005240E5">
        <w:rPr>
          <w:rFonts w:ascii="Times New Roman" w:hAnsi="Times New Roman" w:cs="Times New Roman"/>
          <w:b/>
          <w:bCs/>
          <w:color w:val="000000"/>
        </w:rPr>
        <w:t>4</w:t>
      </w:r>
      <w:r w:rsidRPr="005240E5">
        <w:rPr>
          <w:rFonts w:ascii="Times New Roman" w:hAnsi="Times New Roman" w:cs="Times New Roman"/>
          <w:b/>
          <w:bCs/>
          <w:color w:val="000000"/>
        </w:rPr>
        <w:t>.</w:t>
      </w:r>
      <w:r w:rsidRPr="005240E5">
        <w:rPr>
          <w:rFonts w:ascii="Times New Roman" w:hAnsi="Times New Roman" w:cs="Times New Roman"/>
          <w:color w:val="000000"/>
        </w:rPr>
        <w:t xml:space="preserve"> The percentage change in intensities from apo to </w:t>
      </w:r>
      <w:r w:rsidR="003F683C" w:rsidRPr="005240E5">
        <w:rPr>
          <w:rFonts w:ascii="Times New Roman" w:hAnsi="Times New Roman" w:cs="Times New Roman"/>
          <w:color w:val="000000"/>
        </w:rPr>
        <w:t>molar ratio 0.2:1</w:t>
      </w:r>
      <w:r w:rsidR="003F683C" w:rsidRPr="005240E5">
        <w:rPr>
          <w:rFonts w:ascii="Times New Roman" w:hAnsi="Times New Roman" w:cs="Times New Roman"/>
          <w:b/>
          <w:bCs/>
          <w:color w:val="000000"/>
        </w:rPr>
        <w:t xml:space="preserve"> </w:t>
      </w:r>
      <w:r w:rsidRPr="005240E5">
        <w:rPr>
          <w:rFonts w:ascii="Times New Roman" w:hAnsi="Times New Roman" w:cs="Times New Roman"/>
          <w:color w:val="000000"/>
        </w:rPr>
        <w:t xml:space="preserve"> Fe(II)</w:t>
      </w:r>
      <w:r w:rsidR="00E259AC" w:rsidRPr="005240E5">
        <w:rPr>
          <w:rFonts w:ascii="Times New Roman" w:hAnsi="Times New Roman" w:cs="Times New Roman"/>
          <w:color w:val="000000"/>
        </w:rPr>
        <w:t>/</w:t>
      </w:r>
      <w:proofErr w:type="spellStart"/>
      <w:r w:rsidRPr="005240E5">
        <w:rPr>
          <w:rFonts w:ascii="Times New Roman" w:hAnsi="Times New Roman" w:cs="Times New Roman"/>
          <w:color w:val="000000"/>
        </w:rPr>
        <w:t>Thymosine</w:t>
      </w:r>
      <w:proofErr w:type="spellEnd"/>
      <w:r w:rsidRPr="005240E5">
        <w:rPr>
          <w:rFonts w:ascii="Times New Roman" w:hAnsi="Times New Roman" w:cs="Times New Roman"/>
          <w:color w:val="000000"/>
        </w:rPr>
        <w:t xml:space="preserve"> are plotted for the distinct residues from the two-dimensional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 xml:space="preserve">H HSQC spectra. The red line </w:t>
      </w:r>
      <w:r w:rsidR="00E259AC" w:rsidRPr="005240E5">
        <w:rPr>
          <w:rFonts w:ascii="Times New Roman" w:hAnsi="Times New Roman" w:cs="Times New Roman"/>
          <w:color w:val="000000"/>
        </w:rPr>
        <w:t>represents</w:t>
      </w:r>
      <w:r w:rsidRPr="005240E5">
        <w:rPr>
          <w:rFonts w:ascii="Times New Roman" w:hAnsi="Times New Roman" w:cs="Times New Roman"/>
          <w:color w:val="000000"/>
        </w:rPr>
        <w:t xml:space="preserve"> the mean + standard deviation value. Beyond this, the existing residues are considered as major change</w:t>
      </w:r>
      <w:r w:rsidR="004150E1" w:rsidRPr="005240E5">
        <w:rPr>
          <w:rFonts w:ascii="Times New Roman" w:hAnsi="Times New Roman" w:cs="Times New Roman"/>
          <w:color w:val="000000"/>
        </w:rPr>
        <w:t>s</w:t>
      </w:r>
      <w:r w:rsidRPr="005240E5">
        <w:rPr>
          <w:rFonts w:ascii="Times New Roman" w:hAnsi="Times New Roman" w:cs="Times New Roman"/>
          <w:color w:val="000000"/>
        </w:rPr>
        <w:t>.</w:t>
      </w:r>
    </w:p>
    <w:p w14:paraId="20150E3E" w14:textId="77777777" w:rsidR="001A6A30" w:rsidRPr="005240E5" w:rsidRDefault="001A6A30" w:rsidP="005240E5">
      <w:pPr>
        <w:pStyle w:val="Standard"/>
        <w:spacing w:line="360" w:lineRule="auto"/>
        <w:jc w:val="both"/>
        <w:rPr>
          <w:rFonts w:ascii="Times New Roman" w:hAnsi="Times New Roman" w:cs="Times New Roman"/>
          <w:color w:val="000000"/>
        </w:rPr>
      </w:pPr>
    </w:p>
    <w:p w14:paraId="1ADB0CEF" w14:textId="5A57AACC" w:rsidR="00612F52" w:rsidRPr="005240E5" w:rsidRDefault="00C9438F" w:rsidP="005240E5">
      <w:pPr>
        <w:pStyle w:val="Standard"/>
        <w:spacing w:line="360" w:lineRule="auto"/>
        <w:jc w:val="center"/>
        <w:rPr>
          <w:rFonts w:ascii="Times New Roman" w:hAnsi="Times New Roman" w:cs="Times New Roman"/>
          <w:color w:val="000000"/>
        </w:rPr>
      </w:pPr>
      <w:r w:rsidRPr="005240E5">
        <w:rPr>
          <w:rFonts w:ascii="Times New Roman" w:hAnsi="Times New Roman" w:cs="Times New Roman"/>
          <w:noProof/>
          <w:color w:val="000000"/>
          <w:lang w:eastAsia="en-US" w:bidi="ar-SA"/>
        </w:rPr>
        <w:lastRenderedPageBreak/>
        <w:drawing>
          <wp:inline distT="0" distB="0" distL="0" distR="0" wp14:anchorId="704037FC" wp14:editId="6AB0C39E">
            <wp:extent cx="8010939" cy="8264276"/>
            <wp:effectExtent l="0" t="0" r="9525" b="381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e3apo-assign-overlay1-apo-1-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029140" cy="8283053"/>
                    </a:xfrm>
                    <a:prstGeom prst="rect">
                      <a:avLst/>
                    </a:prstGeom>
                  </pic:spPr>
                </pic:pic>
              </a:graphicData>
            </a:graphic>
          </wp:inline>
        </w:drawing>
      </w:r>
    </w:p>
    <w:p w14:paraId="608BEF6F" w14:textId="77777777" w:rsidR="00612F52" w:rsidRPr="005240E5" w:rsidRDefault="00612F52" w:rsidP="005240E5">
      <w:pPr>
        <w:pStyle w:val="Standard"/>
        <w:spacing w:line="360" w:lineRule="auto"/>
        <w:jc w:val="both"/>
        <w:rPr>
          <w:rFonts w:ascii="Times New Roman" w:hAnsi="Times New Roman" w:cs="Times New Roman"/>
          <w:color w:val="000000"/>
        </w:rPr>
      </w:pPr>
    </w:p>
    <w:p w14:paraId="6115ABA3" w14:textId="77777777" w:rsidR="004150E1" w:rsidRPr="005240E5" w:rsidRDefault="00612F52"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w:t>
      </w:r>
      <w:r w:rsidR="00E259AC" w:rsidRPr="005240E5">
        <w:rPr>
          <w:rFonts w:ascii="Times New Roman" w:hAnsi="Times New Roman" w:cs="Times New Roman"/>
          <w:b/>
          <w:bCs/>
          <w:color w:val="000000"/>
        </w:rPr>
        <w:t>5</w:t>
      </w:r>
      <w:r w:rsidRPr="005240E5">
        <w:rPr>
          <w:rFonts w:ascii="Times New Roman" w:hAnsi="Times New Roman" w:cs="Times New Roman"/>
          <w:b/>
          <w:bCs/>
          <w:color w:val="000000"/>
        </w:rPr>
        <w:t>.</w:t>
      </w:r>
      <w:r w:rsidRPr="005240E5">
        <w:rPr>
          <w:rFonts w:ascii="Times New Roman" w:hAnsi="Times New Roman" w:cs="Times New Roman"/>
          <w:color w:val="000000"/>
        </w:rPr>
        <w:t xml:space="preserve"> The overlay of the two-dimensional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 xml:space="preserve">H HSQC spectra in </w:t>
      </w:r>
      <w:r w:rsidRPr="005240E5">
        <w:rPr>
          <w:rFonts w:ascii="Times New Roman" w:hAnsi="Times New Roman" w:cs="Times New Roman"/>
          <w:b/>
          <w:bCs/>
          <w:color w:val="000000"/>
        </w:rPr>
        <w:t xml:space="preserve">free </w:t>
      </w:r>
      <w:r w:rsidR="00E259AC" w:rsidRPr="005240E5">
        <w:rPr>
          <w:rFonts w:ascii="Times New Roman" w:hAnsi="Times New Roman" w:cs="Times New Roman"/>
          <w:b/>
          <w:bCs/>
          <w:color w:val="000000"/>
        </w:rPr>
        <w:t xml:space="preserve">Tβ4 </w:t>
      </w:r>
      <w:r w:rsidRPr="005240E5">
        <w:rPr>
          <w:rFonts w:ascii="Times New Roman" w:hAnsi="Times New Roman" w:cs="Times New Roman"/>
          <w:b/>
          <w:bCs/>
          <w:color w:val="000000"/>
        </w:rPr>
        <w:t>form (red)</w:t>
      </w:r>
      <w:r w:rsidRPr="005240E5">
        <w:rPr>
          <w:rFonts w:ascii="Times New Roman" w:hAnsi="Times New Roman" w:cs="Times New Roman"/>
          <w:color w:val="000000"/>
        </w:rPr>
        <w:t xml:space="preserve"> and with </w:t>
      </w:r>
      <w:r w:rsidR="00E259AC" w:rsidRPr="005240E5">
        <w:rPr>
          <w:rFonts w:ascii="Times New Roman" w:hAnsi="Times New Roman" w:cs="Times New Roman"/>
          <w:b/>
          <w:bCs/>
          <w:color w:val="000000"/>
        </w:rPr>
        <w:t>Fe</w:t>
      </w:r>
      <w:r w:rsidR="00E259AC" w:rsidRPr="005240E5">
        <w:rPr>
          <w:rFonts w:ascii="Times New Roman" w:hAnsi="Times New Roman" w:cs="Times New Roman"/>
          <w:b/>
          <w:bCs/>
          <w:color w:val="000000"/>
          <w:vertAlign w:val="superscript"/>
        </w:rPr>
        <w:t>3+</w:t>
      </w:r>
      <w:r w:rsidR="00E259AC" w:rsidRPr="005240E5">
        <w:rPr>
          <w:rFonts w:ascii="Times New Roman" w:hAnsi="Times New Roman" w:cs="Times New Roman"/>
          <w:b/>
          <w:bCs/>
          <w:color w:val="000000"/>
        </w:rPr>
        <w:t>/</w:t>
      </w:r>
      <w:r w:rsidRPr="005240E5">
        <w:rPr>
          <w:rFonts w:ascii="Times New Roman" w:hAnsi="Times New Roman" w:cs="Times New Roman"/>
          <w:b/>
          <w:bCs/>
          <w:color w:val="000000"/>
        </w:rPr>
        <w:t xml:space="preserve">Thymosin </w:t>
      </w:r>
      <w:r w:rsidR="003F683C" w:rsidRPr="005240E5">
        <w:rPr>
          <w:rFonts w:ascii="Times New Roman" w:hAnsi="Times New Roman" w:cs="Times New Roman"/>
          <w:color w:val="000000"/>
        </w:rPr>
        <w:t>molar ratio 0.2:1</w:t>
      </w:r>
      <w:r w:rsidR="003F683C" w:rsidRPr="005240E5">
        <w:rPr>
          <w:rFonts w:ascii="Times New Roman" w:hAnsi="Times New Roman" w:cs="Times New Roman"/>
          <w:b/>
          <w:bCs/>
          <w:color w:val="000000"/>
        </w:rPr>
        <w:t xml:space="preserve"> </w:t>
      </w:r>
      <w:r w:rsidRPr="005240E5">
        <w:rPr>
          <w:rFonts w:ascii="Times New Roman" w:hAnsi="Times New Roman" w:cs="Times New Roman"/>
          <w:b/>
          <w:bCs/>
          <w:color w:val="000000"/>
        </w:rPr>
        <w:t xml:space="preserve"> (yellow)</w:t>
      </w:r>
      <w:r w:rsidRPr="005240E5">
        <w:rPr>
          <w:rFonts w:ascii="Times New Roman" w:hAnsi="Times New Roman" w:cs="Times New Roman"/>
          <w:color w:val="000000"/>
        </w:rPr>
        <w:t xml:space="preserve">. The upfield shifted carbon region are shown here. </w:t>
      </w:r>
      <w:r w:rsidR="004150E1" w:rsidRPr="005240E5">
        <w:rPr>
          <w:rFonts w:ascii="Times New Roman" w:hAnsi="Times New Roman" w:cs="Times New Roman"/>
          <w:color w:val="000000"/>
        </w:rPr>
        <w:t>The highlighted residues in the blue dotted circles show intensity changes. No changes in chemical shifts are observed.</w:t>
      </w:r>
    </w:p>
    <w:p w14:paraId="1E22E51C" w14:textId="0C16730A" w:rsidR="00612F52" w:rsidRPr="005240E5" w:rsidRDefault="00C9438F" w:rsidP="005240E5">
      <w:pPr>
        <w:pStyle w:val="Standard"/>
        <w:spacing w:line="360" w:lineRule="auto"/>
        <w:jc w:val="both"/>
        <w:rPr>
          <w:rFonts w:ascii="Times New Roman" w:hAnsi="Times New Roman" w:cs="Times New Roman"/>
        </w:rPr>
      </w:pPr>
      <w:r w:rsidRPr="005240E5">
        <w:rPr>
          <w:rFonts w:ascii="Times New Roman" w:hAnsi="Times New Roman" w:cs="Times New Roman"/>
          <w:noProof/>
          <w:lang w:eastAsia="en-US" w:bidi="ar-SA"/>
        </w:rPr>
        <w:lastRenderedPageBreak/>
        <w:drawing>
          <wp:inline distT="0" distB="0" distL="0" distR="0" wp14:anchorId="5447FB28" wp14:editId="687B1408">
            <wp:extent cx="8816009" cy="7966431"/>
            <wp:effectExtent l="0" t="0" r="4445" b="0"/>
            <wp:docPr id="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e3apo-assign-overlay2-apo-1-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831063" cy="7980035"/>
                    </a:xfrm>
                    <a:prstGeom prst="rect">
                      <a:avLst/>
                    </a:prstGeom>
                  </pic:spPr>
                </pic:pic>
              </a:graphicData>
            </a:graphic>
          </wp:inline>
        </w:drawing>
      </w:r>
    </w:p>
    <w:p w14:paraId="3BBC378B" w14:textId="77777777" w:rsidR="00612F52" w:rsidRPr="005240E5" w:rsidRDefault="00612F52" w:rsidP="005240E5">
      <w:pPr>
        <w:spacing w:line="360" w:lineRule="auto"/>
        <w:jc w:val="both"/>
        <w:rPr>
          <w:rFonts w:ascii="Times New Roman" w:hAnsi="Times New Roman" w:cs="Times New Roman"/>
        </w:rPr>
      </w:pPr>
    </w:p>
    <w:p w14:paraId="68A48847" w14:textId="77777777" w:rsidR="004150E1" w:rsidRPr="005240E5" w:rsidRDefault="00612F52"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w:t>
      </w:r>
      <w:r w:rsidR="00E259AC" w:rsidRPr="005240E5">
        <w:rPr>
          <w:rFonts w:ascii="Times New Roman" w:hAnsi="Times New Roman" w:cs="Times New Roman"/>
          <w:b/>
          <w:bCs/>
          <w:color w:val="000000"/>
        </w:rPr>
        <w:t>6</w:t>
      </w:r>
      <w:r w:rsidRPr="005240E5">
        <w:rPr>
          <w:rFonts w:ascii="Times New Roman" w:hAnsi="Times New Roman" w:cs="Times New Roman"/>
          <w:b/>
          <w:bCs/>
          <w:color w:val="000000"/>
        </w:rPr>
        <w:t>.</w:t>
      </w:r>
      <w:r w:rsidRPr="005240E5">
        <w:rPr>
          <w:rFonts w:ascii="Times New Roman" w:hAnsi="Times New Roman" w:cs="Times New Roman"/>
          <w:color w:val="000000"/>
        </w:rPr>
        <w:t xml:space="preserve"> The overlay of the two-dimensional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 xml:space="preserve">H HSQC spectra in </w:t>
      </w:r>
      <w:r w:rsidR="00E259AC" w:rsidRPr="005240E5">
        <w:rPr>
          <w:rFonts w:ascii="Times New Roman" w:hAnsi="Times New Roman" w:cs="Times New Roman"/>
          <w:b/>
          <w:bCs/>
          <w:color w:val="000000"/>
        </w:rPr>
        <w:t>free Tβ4 form (red)</w:t>
      </w:r>
      <w:r w:rsidR="00E259AC" w:rsidRPr="005240E5">
        <w:rPr>
          <w:rFonts w:ascii="Times New Roman" w:hAnsi="Times New Roman" w:cs="Times New Roman"/>
          <w:color w:val="000000"/>
        </w:rPr>
        <w:t xml:space="preserve"> and with </w:t>
      </w:r>
      <w:r w:rsidR="00E259AC" w:rsidRPr="005240E5">
        <w:rPr>
          <w:rFonts w:ascii="Times New Roman" w:hAnsi="Times New Roman" w:cs="Times New Roman"/>
          <w:b/>
          <w:bCs/>
          <w:color w:val="000000"/>
        </w:rPr>
        <w:t>Fe</w:t>
      </w:r>
      <w:r w:rsidR="00E259AC" w:rsidRPr="005240E5">
        <w:rPr>
          <w:rFonts w:ascii="Times New Roman" w:hAnsi="Times New Roman" w:cs="Times New Roman"/>
          <w:b/>
          <w:bCs/>
          <w:color w:val="000000"/>
          <w:vertAlign w:val="superscript"/>
        </w:rPr>
        <w:t>3+</w:t>
      </w:r>
      <w:r w:rsidR="00E259AC" w:rsidRPr="005240E5">
        <w:rPr>
          <w:rFonts w:ascii="Times New Roman" w:hAnsi="Times New Roman" w:cs="Times New Roman"/>
          <w:b/>
          <w:bCs/>
          <w:color w:val="000000"/>
        </w:rPr>
        <w:t xml:space="preserve">/Thymosin </w:t>
      </w:r>
      <w:r w:rsidR="003F683C" w:rsidRPr="005240E5">
        <w:rPr>
          <w:rFonts w:ascii="Times New Roman" w:hAnsi="Times New Roman" w:cs="Times New Roman"/>
          <w:color w:val="000000"/>
        </w:rPr>
        <w:t>molar ratio 0.2:1</w:t>
      </w:r>
      <w:r w:rsidR="003F683C" w:rsidRPr="005240E5">
        <w:rPr>
          <w:rFonts w:ascii="Times New Roman" w:hAnsi="Times New Roman" w:cs="Times New Roman"/>
          <w:b/>
          <w:bCs/>
          <w:color w:val="000000"/>
        </w:rPr>
        <w:t xml:space="preserve"> </w:t>
      </w:r>
      <w:r w:rsidR="00E259AC" w:rsidRPr="005240E5">
        <w:rPr>
          <w:rFonts w:ascii="Times New Roman" w:hAnsi="Times New Roman" w:cs="Times New Roman"/>
          <w:b/>
          <w:bCs/>
          <w:color w:val="000000"/>
        </w:rPr>
        <w:t>(yellow)</w:t>
      </w:r>
      <w:r w:rsidRPr="005240E5">
        <w:rPr>
          <w:rFonts w:ascii="Times New Roman" w:hAnsi="Times New Roman" w:cs="Times New Roman"/>
          <w:color w:val="000000"/>
        </w:rPr>
        <w:t xml:space="preserve">. The downfield shifted carbon region are shown here. </w:t>
      </w:r>
      <w:r w:rsidR="004150E1" w:rsidRPr="005240E5">
        <w:rPr>
          <w:rFonts w:ascii="Times New Roman" w:hAnsi="Times New Roman" w:cs="Times New Roman"/>
          <w:color w:val="000000"/>
        </w:rPr>
        <w:t>The highlighted residues in the blue dotted circles show intensity change. No change in chemical shifts were observed.</w:t>
      </w:r>
    </w:p>
    <w:p w14:paraId="3EAB9734" w14:textId="0B0D0A93" w:rsidR="00612F52" w:rsidRPr="005240E5" w:rsidRDefault="00612F52" w:rsidP="005240E5">
      <w:pPr>
        <w:pStyle w:val="Standard"/>
        <w:spacing w:line="360" w:lineRule="auto"/>
        <w:jc w:val="both"/>
        <w:rPr>
          <w:rFonts w:ascii="Times New Roman" w:hAnsi="Times New Roman" w:cs="Times New Roman"/>
          <w:color w:val="000000"/>
        </w:rPr>
      </w:pPr>
    </w:p>
    <w:p w14:paraId="2D878062" w14:textId="1EE1CAA1" w:rsidR="001A6A30" w:rsidRPr="005240E5" w:rsidRDefault="00C9438F" w:rsidP="005240E5">
      <w:pPr>
        <w:pStyle w:val="Titolo1"/>
        <w:spacing w:line="360" w:lineRule="auto"/>
        <w:jc w:val="both"/>
        <w:rPr>
          <w:b w:val="0"/>
          <w:bCs w:val="0"/>
          <w:sz w:val="24"/>
          <w:szCs w:val="24"/>
        </w:rPr>
      </w:pPr>
      <w:r w:rsidRPr="005240E5">
        <w:rPr>
          <w:b w:val="0"/>
          <w:bCs w:val="0"/>
          <w:noProof/>
          <w:sz w:val="24"/>
          <w:szCs w:val="24"/>
        </w:rPr>
        <w:lastRenderedPageBreak/>
        <w:drawing>
          <wp:inline distT="0" distB="0" distL="0" distR="0" wp14:anchorId="57274134" wp14:editId="291782A4">
            <wp:extent cx="9072880" cy="6239436"/>
            <wp:effectExtent l="0" t="0" r="0" b="0"/>
            <wp:docPr id="2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e3interaction-final.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9072880" cy="6239436"/>
                    </a:xfrm>
                    <a:prstGeom prst="rect">
                      <a:avLst/>
                    </a:prstGeom>
                  </pic:spPr>
                </pic:pic>
              </a:graphicData>
            </a:graphic>
          </wp:inline>
        </w:drawing>
      </w:r>
    </w:p>
    <w:p w14:paraId="4254F8C3" w14:textId="5750BBBA" w:rsidR="001A6A30" w:rsidRPr="005240E5" w:rsidRDefault="001A6A30"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w:t>
      </w:r>
      <w:r w:rsidR="00E259AC" w:rsidRPr="005240E5">
        <w:rPr>
          <w:rFonts w:ascii="Times New Roman" w:hAnsi="Times New Roman" w:cs="Times New Roman"/>
          <w:b/>
          <w:bCs/>
          <w:color w:val="000000"/>
        </w:rPr>
        <w:t>7</w:t>
      </w:r>
      <w:r w:rsidRPr="005240E5">
        <w:rPr>
          <w:rFonts w:ascii="Times New Roman" w:hAnsi="Times New Roman" w:cs="Times New Roman"/>
          <w:b/>
          <w:bCs/>
          <w:color w:val="000000"/>
        </w:rPr>
        <w:t>.</w:t>
      </w:r>
      <w:r w:rsidRPr="005240E5">
        <w:rPr>
          <w:rFonts w:ascii="Times New Roman" w:hAnsi="Times New Roman" w:cs="Times New Roman"/>
          <w:color w:val="000000"/>
        </w:rPr>
        <w:t xml:space="preserve"> The percentage change in intensities from apo to </w:t>
      </w:r>
      <w:r w:rsidR="003F683C" w:rsidRPr="005240E5">
        <w:rPr>
          <w:rFonts w:ascii="Times New Roman" w:hAnsi="Times New Roman" w:cs="Times New Roman"/>
          <w:color w:val="000000"/>
        </w:rPr>
        <w:t>molar ratio 0.2:1</w:t>
      </w:r>
      <w:r w:rsidRPr="005240E5">
        <w:rPr>
          <w:rFonts w:ascii="Times New Roman" w:hAnsi="Times New Roman" w:cs="Times New Roman"/>
          <w:color w:val="000000"/>
        </w:rPr>
        <w:t xml:space="preserve"> Fe(III):</w:t>
      </w:r>
      <w:proofErr w:type="spellStart"/>
      <w:r w:rsidRPr="005240E5">
        <w:rPr>
          <w:rFonts w:ascii="Times New Roman" w:hAnsi="Times New Roman" w:cs="Times New Roman"/>
          <w:color w:val="000000"/>
        </w:rPr>
        <w:t>Thymosine</w:t>
      </w:r>
      <w:proofErr w:type="spellEnd"/>
      <w:r w:rsidRPr="005240E5">
        <w:rPr>
          <w:rFonts w:ascii="Times New Roman" w:hAnsi="Times New Roman" w:cs="Times New Roman"/>
          <w:color w:val="000000"/>
        </w:rPr>
        <w:t xml:space="preserve"> are plotted for the distinct residues from the two-dimensional </w:t>
      </w:r>
      <w:r w:rsidRPr="005240E5">
        <w:rPr>
          <w:rFonts w:ascii="Times New Roman" w:hAnsi="Times New Roman" w:cs="Times New Roman"/>
          <w:color w:val="000000"/>
          <w:vertAlign w:val="superscript"/>
        </w:rPr>
        <w:t>13</w:t>
      </w:r>
      <w:r w:rsidRPr="005240E5">
        <w:rPr>
          <w:rFonts w:ascii="Times New Roman" w:hAnsi="Times New Roman" w:cs="Times New Roman"/>
          <w:color w:val="000000"/>
        </w:rPr>
        <w:t>C-</w:t>
      </w:r>
      <w:r w:rsidRPr="005240E5">
        <w:rPr>
          <w:rFonts w:ascii="Times New Roman" w:hAnsi="Times New Roman" w:cs="Times New Roman"/>
          <w:color w:val="000000"/>
          <w:vertAlign w:val="superscript"/>
        </w:rPr>
        <w:t>1</w:t>
      </w:r>
      <w:r w:rsidRPr="005240E5">
        <w:rPr>
          <w:rFonts w:ascii="Times New Roman" w:hAnsi="Times New Roman" w:cs="Times New Roman"/>
          <w:color w:val="000000"/>
        </w:rPr>
        <w:t xml:space="preserve">H HSQC spectra. </w:t>
      </w:r>
      <w:r w:rsidR="004150E1" w:rsidRPr="005240E5">
        <w:rPr>
          <w:rFonts w:ascii="Times New Roman" w:hAnsi="Times New Roman" w:cs="Times New Roman"/>
          <w:color w:val="000000"/>
        </w:rPr>
        <w:t>The red line represents the mean + standard deviation value. Beyond this, the existing residues are considered as a major change.</w:t>
      </w:r>
    </w:p>
    <w:p w14:paraId="06D4D1F6" w14:textId="05FB948A" w:rsidR="00C9438F" w:rsidRPr="005240E5" w:rsidRDefault="00C9438F" w:rsidP="005240E5">
      <w:pPr>
        <w:spacing w:line="360" w:lineRule="auto"/>
        <w:rPr>
          <w:rFonts w:ascii="Times New Roman" w:eastAsia="Droid Sans Fallback" w:hAnsi="Times New Roman" w:cs="Times New Roman"/>
          <w:color w:val="000000"/>
          <w:sz w:val="24"/>
          <w:szCs w:val="24"/>
          <w:lang w:val="en-US" w:eastAsia="zh-CN" w:bidi="hi-IN"/>
        </w:rPr>
      </w:pPr>
      <w:r w:rsidRPr="005F4F4C">
        <w:rPr>
          <w:rFonts w:ascii="Times New Roman" w:hAnsi="Times New Roman" w:cs="Times New Roman"/>
          <w:color w:val="000000"/>
          <w:lang w:val="en-GB"/>
        </w:rPr>
        <w:br w:type="page"/>
      </w:r>
    </w:p>
    <w:p w14:paraId="1F7E2623" w14:textId="77777777" w:rsidR="001A6A30" w:rsidRPr="005240E5" w:rsidRDefault="001A6A30" w:rsidP="005240E5">
      <w:pPr>
        <w:pStyle w:val="Standard"/>
        <w:spacing w:line="360" w:lineRule="auto"/>
        <w:jc w:val="both"/>
        <w:rPr>
          <w:rFonts w:ascii="Times New Roman" w:hAnsi="Times New Roman" w:cs="Times New Roman"/>
          <w:color w:val="000000"/>
        </w:rPr>
      </w:pPr>
    </w:p>
    <w:p w14:paraId="43DDDBA6" w14:textId="77777777" w:rsidR="009716E9" w:rsidRPr="005240E5" w:rsidRDefault="009716E9" w:rsidP="005240E5">
      <w:pPr>
        <w:spacing w:line="360" w:lineRule="auto"/>
        <w:ind w:firstLine="708"/>
        <w:jc w:val="both"/>
        <w:rPr>
          <w:rFonts w:ascii="Times New Roman" w:hAnsi="Times New Roman" w:cs="Times New Roman"/>
          <w:b/>
          <w:bCs/>
          <w:sz w:val="24"/>
          <w:szCs w:val="24"/>
          <w:lang w:val="en-GB"/>
        </w:rPr>
      </w:pPr>
      <w:r w:rsidRPr="005240E5">
        <w:rPr>
          <w:rFonts w:ascii="Times New Roman" w:hAnsi="Times New Roman" w:cs="Times New Roman"/>
          <w:noProof/>
        </w:rPr>
        <w:drawing>
          <wp:inline distT="0" distB="0" distL="0" distR="0" wp14:anchorId="41180462" wp14:editId="516CFD97">
            <wp:extent cx="4338316" cy="2133600"/>
            <wp:effectExtent l="0" t="0" r="571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76103" cy="2152184"/>
                    </a:xfrm>
                    <a:prstGeom prst="rect">
                      <a:avLst/>
                    </a:prstGeom>
                    <a:noFill/>
                    <a:ln>
                      <a:noFill/>
                    </a:ln>
                  </pic:spPr>
                </pic:pic>
              </a:graphicData>
            </a:graphic>
          </wp:inline>
        </w:drawing>
      </w:r>
      <w:r w:rsidRPr="005240E5">
        <w:rPr>
          <w:rFonts w:ascii="Times New Roman" w:hAnsi="Times New Roman" w:cs="Times New Roman"/>
          <w:noProof/>
        </w:rPr>
        <w:drawing>
          <wp:inline distT="0" distB="0" distL="0" distR="0" wp14:anchorId="5D496976" wp14:editId="645FCB60">
            <wp:extent cx="4200525" cy="2047527"/>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227496" cy="2060674"/>
                    </a:xfrm>
                    <a:prstGeom prst="rect">
                      <a:avLst/>
                    </a:prstGeom>
                    <a:noFill/>
                    <a:ln>
                      <a:noFill/>
                    </a:ln>
                  </pic:spPr>
                </pic:pic>
              </a:graphicData>
            </a:graphic>
          </wp:inline>
        </w:drawing>
      </w:r>
    </w:p>
    <w:p w14:paraId="31405030" w14:textId="1701A179" w:rsidR="009716E9" w:rsidRPr="005240E5" w:rsidRDefault="009716E9" w:rsidP="005240E5">
      <w:pPr>
        <w:spacing w:line="360" w:lineRule="auto"/>
        <w:jc w:val="both"/>
        <w:rPr>
          <w:rFonts w:ascii="Times New Roman" w:hAnsi="Times New Roman" w:cs="Times New Roman"/>
          <w:sz w:val="24"/>
          <w:szCs w:val="24"/>
          <w:lang w:val="en-GB"/>
        </w:rPr>
      </w:pPr>
      <w:r w:rsidRPr="005240E5">
        <w:rPr>
          <w:rFonts w:ascii="Times New Roman" w:hAnsi="Times New Roman" w:cs="Times New Roman"/>
          <w:b/>
          <w:bCs/>
          <w:sz w:val="24"/>
          <w:szCs w:val="24"/>
          <w:lang w:val="en-GB"/>
        </w:rPr>
        <w:t xml:space="preserve">Figure S8. </w:t>
      </w:r>
      <w:r w:rsidR="00CD5233" w:rsidRPr="005240E5">
        <w:rPr>
          <w:rFonts w:ascii="Times New Roman" w:hAnsi="Times New Roman" w:cs="Times New Roman"/>
          <w:sz w:val="24"/>
          <w:szCs w:val="24"/>
          <w:lang w:val="en-GB"/>
        </w:rPr>
        <w:t xml:space="preserve">EPR spectra of free Tb4 </w:t>
      </w:r>
      <w:r w:rsidR="00FD7F6A" w:rsidRPr="005240E5">
        <w:rPr>
          <w:rFonts w:ascii="Times New Roman" w:hAnsi="Times New Roman" w:cs="Times New Roman"/>
          <w:sz w:val="24"/>
          <w:szCs w:val="24"/>
          <w:lang w:val="en-GB"/>
        </w:rPr>
        <w:t xml:space="preserve">(0.3 mM) </w:t>
      </w:r>
      <w:r w:rsidR="00CD5233" w:rsidRPr="005240E5">
        <w:rPr>
          <w:rFonts w:ascii="Times New Roman" w:hAnsi="Times New Roman" w:cs="Times New Roman"/>
          <w:sz w:val="24"/>
          <w:szCs w:val="24"/>
          <w:lang w:val="en-GB"/>
        </w:rPr>
        <w:t>and</w:t>
      </w:r>
      <w:r w:rsidR="00A4673F" w:rsidRPr="005240E5">
        <w:rPr>
          <w:rFonts w:ascii="Times New Roman" w:hAnsi="Times New Roman" w:cs="Times New Roman"/>
          <w:sz w:val="24"/>
          <w:szCs w:val="24"/>
          <w:lang w:val="en-GB"/>
        </w:rPr>
        <w:t xml:space="preserve"> A) iron (II) and B) iron (III) in</w:t>
      </w:r>
      <w:r w:rsidR="00CD5233" w:rsidRPr="005240E5">
        <w:rPr>
          <w:rFonts w:ascii="Times New Roman" w:hAnsi="Times New Roman" w:cs="Times New Roman"/>
          <w:b/>
          <w:bCs/>
          <w:sz w:val="24"/>
          <w:szCs w:val="24"/>
          <w:lang w:val="en-GB"/>
        </w:rPr>
        <w:t xml:space="preserve"> </w:t>
      </w:r>
      <w:r w:rsidR="00A4673F" w:rsidRPr="005240E5">
        <w:rPr>
          <w:rFonts w:ascii="Times New Roman" w:hAnsi="Times New Roman" w:cs="Times New Roman"/>
          <w:sz w:val="24"/>
          <w:szCs w:val="24"/>
          <w:lang w:val="en-GB"/>
        </w:rPr>
        <w:t>w</w:t>
      </w:r>
      <w:r w:rsidRPr="005240E5">
        <w:rPr>
          <w:rFonts w:ascii="Times New Roman" w:hAnsi="Times New Roman" w:cs="Times New Roman"/>
          <w:sz w:val="24"/>
          <w:szCs w:val="24"/>
          <w:lang w:val="en-GB"/>
        </w:rPr>
        <w:t>ater</w:t>
      </w:r>
      <w:r w:rsidR="00A4673F" w:rsidRPr="005240E5">
        <w:rPr>
          <w:rFonts w:ascii="Times New Roman" w:hAnsi="Times New Roman" w:cs="Times New Roman"/>
          <w:sz w:val="24"/>
          <w:szCs w:val="24"/>
          <w:lang w:val="en-GB"/>
        </w:rPr>
        <w:t>;</w:t>
      </w:r>
      <w:r w:rsidRPr="005240E5">
        <w:rPr>
          <w:rFonts w:ascii="Times New Roman" w:hAnsi="Times New Roman" w:cs="Times New Roman"/>
          <w:sz w:val="24"/>
          <w:szCs w:val="24"/>
          <w:lang w:val="en-GB"/>
        </w:rPr>
        <w:t xml:space="preserve"> pH=7.4 (fixed by the addition of NaOH)</w:t>
      </w:r>
      <w:r w:rsidR="00FD7F6A" w:rsidRPr="005240E5">
        <w:rPr>
          <w:rFonts w:ascii="Times New Roman" w:hAnsi="Times New Roman" w:cs="Times New Roman"/>
          <w:sz w:val="24"/>
          <w:szCs w:val="24"/>
          <w:lang w:val="en-GB"/>
        </w:rPr>
        <w:t>; metal to peptide molar ratio 1:1</w:t>
      </w:r>
      <w:r w:rsidR="00A4673F" w:rsidRPr="005240E5">
        <w:rPr>
          <w:rFonts w:ascii="Times New Roman" w:hAnsi="Times New Roman" w:cs="Times New Roman"/>
          <w:sz w:val="24"/>
          <w:szCs w:val="24"/>
          <w:lang w:val="en-GB"/>
        </w:rPr>
        <w:t>.</w:t>
      </w:r>
      <w:r w:rsidRPr="005240E5">
        <w:rPr>
          <w:rFonts w:ascii="Times New Roman" w:hAnsi="Times New Roman" w:cs="Times New Roman"/>
          <w:sz w:val="24"/>
          <w:szCs w:val="24"/>
          <w:lang w:val="en-GB"/>
        </w:rPr>
        <w:t xml:space="preserve"> </w:t>
      </w:r>
    </w:p>
    <w:p w14:paraId="0B5115F6" w14:textId="77777777" w:rsidR="009716E9" w:rsidRPr="005240E5" w:rsidRDefault="009716E9" w:rsidP="005240E5">
      <w:pPr>
        <w:pStyle w:val="Titolo1"/>
        <w:spacing w:line="360" w:lineRule="auto"/>
        <w:jc w:val="center"/>
        <w:rPr>
          <w:b w:val="0"/>
          <w:bCs w:val="0"/>
          <w:sz w:val="24"/>
          <w:szCs w:val="24"/>
          <w:lang w:val="en-GB"/>
        </w:rPr>
      </w:pPr>
      <w:r w:rsidRPr="005240E5">
        <w:rPr>
          <w:b w:val="0"/>
          <w:bCs w:val="0"/>
          <w:noProof/>
          <w:sz w:val="24"/>
          <w:szCs w:val="24"/>
          <w:lang w:val="en-GB"/>
        </w:rPr>
        <w:drawing>
          <wp:inline distT="0" distB="0" distL="0" distR="0" wp14:anchorId="4A0A1736" wp14:editId="00295DB2">
            <wp:extent cx="4467178" cy="2510924"/>
            <wp:effectExtent l="0" t="0" r="0" b="381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magine 1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486394" cy="2521725"/>
                    </a:xfrm>
                    <a:prstGeom prst="rect">
                      <a:avLst/>
                    </a:prstGeom>
                  </pic:spPr>
                </pic:pic>
              </a:graphicData>
            </a:graphic>
          </wp:inline>
        </w:drawing>
      </w:r>
      <w:r w:rsidRPr="005240E5">
        <w:rPr>
          <w:b w:val="0"/>
          <w:bCs w:val="0"/>
          <w:noProof/>
          <w:sz w:val="24"/>
          <w:szCs w:val="24"/>
          <w:lang w:val="en-GB"/>
        </w:rPr>
        <w:drawing>
          <wp:inline distT="0" distB="0" distL="0" distR="0" wp14:anchorId="4DFC186E" wp14:editId="5B421897">
            <wp:extent cx="4424010" cy="2486660"/>
            <wp:effectExtent l="0" t="0" r="0" b="8890"/>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433330" cy="2491899"/>
                    </a:xfrm>
                    <a:prstGeom prst="rect">
                      <a:avLst/>
                    </a:prstGeom>
                  </pic:spPr>
                </pic:pic>
              </a:graphicData>
            </a:graphic>
          </wp:inline>
        </w:drawing>
      </w:r>
    </w:p>
    <w:p w14:paraId="40C42DA6" w14:textId="212069A4" w:rsidR="009716E9" w:rsidRPr="005240E5" w:rsidRDefault="009716E9" w:rsidP="005240E5">
      <w:pPr>
        <w:pStyle w:val="Titolo1"/>
        <w:spacing w:line="360" w:lineRule="auto"/>
        <w:ind w:left="709"/>
        <w:rPr>
          <w:b w:val="0"/>
          <w:bCs w:val="0"/>
          <w:sz w:val="24"/>
          <w:szCs w:val="24"/>
          <w:lang w:val="en-GB"/>
        </w:rPr>
      </w:pPr>
      <w:r w:rsidRPr="005240E5">
        <w:rPr>
          <w:sz w:val="24"/>
          <w:szCs w:val="24"/>
          <w:lang w:val="en-GB"/>
        </w:rPr>
        <w:t xml:space="preserve">Figure S9. </w:t>
      </w:r>
      <w:r w:rsidR="004150E1" w:rsidRPr="005240E5">
        <w:rPr>
          <w:b w:val="0"/>
          <w:bCs w:val="0"/>
          <w:sz w:val="24"/>
          <w:szCs w:val="24"/>
          <w:lang w:val="en-GB"/>
        </w:rPr>
        <w:t xml:space="preserve">CD spectra of free Tβ4 and its iron (II) and iron (III) adducts in Tris buffer (pH 7.5). </w:t>
      </w:r>
      <w:r w:rsidRPr="005240E5">
        <w:rPr>
          <w:b w:val="0"/>
          <w:bCs w:val="0"/>
          <w:sz w:val="24"/>
          <w:szCs w:val="24"/>
          <w:lang w:val="en-GB"/>
        </w:rPr>
        <w:t xml:space="preserve"> </w:t>
      </w:r>
    </w:p>
    <w:p w14:paraId="14C77B9C" w14:textId="77777777" w:rsidR="009716E9" w:rsidRPr="005240E5" w:rsidRDefault="009716E9" w:rsidP="005240E5">
      <w:pPr>
        <w:pStyle w:val="Standard"/>
        <w:spacing w:line="360" w:lineRule="auto"/>
        <w:jc w:val="both"/>
        <w:rPr>
          <w:rFonts w:ascii="Times New Roman" w:hAnsi="Times New Roman" w:cs="Times New Roman"/>
          <w:color w:val="000000"/>
          <w:lang w:val="en-GB"/>
        </w:rPr>
      </w:pPr>
    </w:p>
    <w:p w14:paraId="03DA6E79" w14:textId="77777777" w:rsidR="00612F52" w:rsidRPr="005240E5" w:rsidRDefault="00612F52" w:rsidP="005240E5">
      <w:pPr>
        <w:pStyle w:val="Standard"/>
        <w:spacing w:line="360" w:lineRule="auto"/>
        <w:jc w:val="both"/>
        <w:rPr>
          <w:rFonts w:ascii="Times New Roman" w:hAnsi="Times New Roman" w:cs="Times New Roman"/>
          <w:color w:val="000000"/>
        </w:rPr>
      </w:pPr>
    </w:p>
    <w:p w14:paraId="11B99516" w14:textId="77777777" w:rsidR="00612F52" w:rsidRPr="005240E5" w:rsidRDefault="00612F52" w:rsidP="005240E5">
      <w:pPr>
        <w:pStyle w:val="Standard"/>
        <w:spacing w:line="360" w:lineRule="auto"/>
        <w:jc w:val="both"/>
        <w:rPr>
          <w:rFonts w:ascii="Times New Roman" w:hAnsi="Times New Roman" w:cs="Times New Roman"/>
          <w:color w:val="000000"/>
        </w:rPr>
      </w:pPr>
    </w:p>
    <w:p w14:paraId="3C462E9F" w14:textId="77777777" w:rsidR="00A96A9E" w:rsidRPr="005240E5" w:rsidRDefault="00A96A9E" w:rsidP="005240E5">
      <w:pPr>
        <w:pStyle w:val="Titolo1"/>
        <w:spacing w:line="360" w:lineRule="auto"/>
        <w:jc w:val="center"/>
        <w:rPr>
          <w:color w:val="000000"/>
          <w:lang w:val="en-GB"/>
        </w:rPr>
      </w:pPr>
    </w:p>
    <w:p w14:paraId="1015CBB2" w14:textId="4DE25431" w:rsidR="00F41C3E" w:rsidRPr="005240E5" w:rsidRDefault="00C9438F" w:rsidP="005240E5">
      <w:pPr>
        <w:pStyle w:val="Titolo1"/>
        <w:spacing w:line="360" w:lineRule="auto"/>
        <w:jc w:val="center"/>
        <w:rPr>
          <w:color w:val="000000"/>
        </w:rPr>
      </w:pPr>
      <w:r w:rsidRPr="005240E5">
        <w:rPr>
          <w:b w:val="0"/>
          <w:bCs w:val="0"/>
          <w:noProof/>
          <w:sz w:val="24"/>
          <w:szCs w:val="24"/>
        </w:rPr>
        <w:lastRenderedPageBreak/>
        <w:drawing>
          <wp:inline distT="0" distB="0" distL="0" distR="0" wp14:anchorId="7EC4C90B" wp14:editId="5E61A4C1">
            <wp:extent cx="8665718" cy="5203135"/>
            <wp:effectExtent l="0" t="0" r="254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sqc-assigned.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8714492" cy="5232420"/>
                    </a:xfrm>
                    <a:prstGeom prst="rect">
                      <a:avLst/>
                    </a:prstGeom>
                  </pic:spPr>
                </pic:pic>
              </a:graphicData>
            </a:graphic>
          </wp:inline>
        </w:drawing>
      </w:r>
    </w:p>
    <w:p w14:paraId="2F3423F0" w14:textId="78D8C37E" w:rsidR="00F41C3E" w:rsidRPr="005240E5" w:rsidRDefault="00F41C3E"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w:t>
      </w:r>
      <w:r w:rsidR="009716E9" w:rsidRPr="005240E5">
        <w:rPr>
          <w:rFonts w:ascii="Times New Roman" w:hAnsi="Times New Roman" w:cs="Times New Roman"/>
          <w:b/>
          <w:bCs/>
          <w:color w:val="000000"/>
        </w:rPr>
        <w:t>10</w:t>
      </w:r>
      <w:r w:rsidR="00FB52FE" w:rsidRPr="005240E5">
        <w:rPr>
          <w:rFonts w:ascii="Times New Roman" w:hAnsi="Times New Roman" w:cs="Times New Roman"/>
          <w:b/>
          <w:bCs/>
          <w:color w:val="000000"/>
        </w:rPr>
        <w:t>.</w:t>
      </w:r>
      <w:r w:rsidRPr="005240E5">
        <w:rPr>
          <w:rFonts w:ascii="Times New Roman" w:hAnsi="Times New Roman" w:cs="Times New Roman"/>
          <w:color w:val="000000"/>
        </w:rPr>
        <w:t xml:space="preserve"> </w:t>
      </w:r>
      <w:r w:rsidR="004150E1" w:rsidRPr="005240E5">
        <w:rPr>
          <w:rFonts w:ascii="Times New Roman" w:hAnsi="Times New Roman" w:cs="Times New Roman"/>
          <w:color w:val="000000"/>
        </w:rPr>
        <w:t xml:space="preserve">The assigned </w:t>
      </w:r>
      <w:r w:rsidR="004150E1" w:rsidRPr="005240E5">
        <w:rPr>
          <w:rFonts w:ascii="Times New Roman" w:hAnsi="Times New Roman" w:cs="Times New Roman"/>
          <w:color w:val="000000"/>
          <w:vertAlign w:val="superscript"/>
        </w:rPr>
        <w:t>13</w:t>
      </w:r>
      <w:r w:rsidR="004150E1" w:rsidRPr="005240E5">
        <w:rPr>
          <w:rFonts w:ascii="Times New Roman" w:hAnsi="Times New Roman" w:cs="Times New Roman"/>
          <w:color w:val="000000"/>
        </w:rPr>
        <w:t>C-</w:t>
      </w:r>
      <w:r w:rsidR="004150E1" w:rsidRPr="005240E5">
        <w:rPr>
          <w:rFonts w:ascii="Times New Roman" w:hAnsi="Times New Roman" w:cs="Times New Roman"/>
          <w:color w:val="000000"/>
          <w:vertAlign w:val="superscript"/>
        </w:rPr>
        <w:t>1</w:t>
      </w:r>
      <w:r w:rsidR="004150E1" w:rsidRPr="005240E5">
        <w:rPr>
          <w:rFonts w:ascii="Times New Roman" w:hAnsi="Times New Roman" w:cs="Times New Roman"/>
          <w:color w:val="000000"/>
        </w:rPr>
        <w:t>H HSQC of free thymosin Tβ4 in D</w:t>
      </w:r>
      <w:r w:rsidR="004150E1" w:rsidRPr="005240E5">
        <w:rPr>
          <w:rFonts w:ascii="Times New Roman" w:hAnsi="Times New Roman" w:cs="Times New Roman"/>
          <w:color w:val="000000"/>
          <w:vertAlign w:val="subscript"/>
        </w:rPr>
        <w:t>2</w:t>
      </w:r>
      <w:r w:rsidR="004150E1" w:rsidRPr="005240E5">
        <w:rPr>
          <w:rFonts w:ascii="Times New Roman" w:hAnsi="Times New Roman" w:cs="Times New Roman"/>
          <w:color w:val="000000"/>
        </w:rPr>
        <w:t xml:space="preserve">O. 2048 and 360 data points were collected in proton and carbon dimensions respectively, which correspond to 125 </w:t>
      </w:r>
      <w:proofErr w:type="spellStart"/>
      <w:r w:rsidR="004150E1" w:rsidRPr="005240E5">
        <w:rPr>
          <w:rFonts w:ascii="Times New Roman" w:hAnsi="Times New Roman" w:cs="Times New Roman"/>
          <w:color w:val="000000"/>
        </w:rPr>
        <w:t>ms</w:t>
      </w:r>
      <w:proofErr w:type="spellEnd"/>
      <w:r w:rsidR="004150E1" w:rsidRPr="005240E5">
        <w:rPr>
          <w:rFonts w:ascii="Times New Roman" w:hAnsi="Times New Roman" w:cs="Times New Roman"/>
          <w:color w:val="000000"/>
        </w:rPr>
        <w:t xml:space="preserve"> and 12.7ms acquisition time in the respective dimension. The data were </w:t>
      </w:r>
      <w:proofErr w:type="spellStart"/>
      <w:r w:rsidR="004150E1" w:rsidRPr="005240E5">
        <w:rPr>
          <w:rFonts w:ascii="Times New Roman" w:hAnsi="Times New Roman" w:cs="Times New Roman"/>
          <w:color w:val="000000"/>
        </w:rPr>
        <w:t>apodized</w:t>
      </w:r>
      <w:proofErr w:type="spellEnd"/>
      <w:r w:rsidR="004150E1" w:rsidRPr="005240E5">
        <w:rPr>
          <w:rFonts w:ascii="Times New Roman" w:hAnsi="Times New Roman" w:cs="Times New Roman"/>
          <w:color w:val="000000"/>
        </w:rPr>
        <w:t xml:space="preserve"> with sine function and zero filled with 4096 and 1024 points in proton and carbon dimensions, respectively. The recycle delay was kept for 1 second. The total measurement time was 110 minutes.</w:t>
      </w:r>
    </w:p>
    <w:p w14:paraId="7E537178" w14:textId="4362E5D9" w:rsidR="00F41C3E" w:rsidRPr="005240E5" w:rsidRDefault="00C9438F" w:rsidP="005240E5">
      <w:pPr>
        <w:pStyle w:val="Standard"/>
        <w:spacing w:line="360" w:lineRule="auto"/>
        <w:jc w:val="center"/>
        <w:rPr>
          <w:rFonts w:ascii="Times New Roman" w:hAnsi="Times New Roman" w:cs="Times New Roman"/>
          <w:color w:val="000000"/>
        </w:rPr>
      </w:pPr>
      <w:r w:rsidRPr="005240E5">
        <w:rPr>
          <w:rFonts w:ascii="Times New Roman" w:hAnsi="Times New Roman" w:cs="Times New Roman"/>
          <w:noProof/>
          <w:color w:val="000000"/>
          <w:lang w:eastAsia="en-US" w:bidi="ar-SA"/>
        </w:rPr>
        <w:lastRenderedPageBreak/>
        <w:drawing>
          <wp:inline distT="0" distB="0" distL="0" distR="0" wp14:anchorId="44189E5B" wp14:editId="2114EACB">
            <wp:extent cx="9072880" cy="5368892"/>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sqctocsy-assigned.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072880" cy="5368892"/>
                    </a:xfrm>
                    <a:prstGeom prst="rect">
                      <a:avLst/>
                    </a:prstGeom>
                  </pic:spPr>
                </pic:pic>
              </a:graphicData>
            </a:graphic>
          </wp:inline>
        </w:drawing>
      </w:r>
    </w:p>
    <w:p w14:paraId="62350D24" w14:textId="5F253BE3" w:rsidR="00F41C3E" w:rsidRPr="005240E5" w:rsidRDefault="00F41C3E"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 xml:space="preserve">Figure </w:t>
      </w:r>
      <w:r w:rsidR="001F28E6" w:rsidRPr="005240E5">
        <w:rPr>
          <w:rFonts w:ascii="Times New Roman" w:hAnsi="Times New Roman" w:cs="Times New Roman"/>
          <w:b/>
          <w:bCs/>
          <w:color w:val="000000"/>
        </w:rPr>
        <w:t>S</w:t>
      </w:r>
      <w:r w:rsidR="009716E9" w:rsidRPr="005240E5">
        <w:rPr>
          <w:rFonts w:ascii="Times New Roman" w:hAnsi="Times New Roman" w:cs="Times New Roman"/>
          <w:b/>
          <w:bCs/>
          <w:color w:val="000000"/>
        </w:rPr>
        <w:t>11</w:t>
      </w:r>
      <w:r w:rsidR="00FB52FE" w:rsidRPr="005240E5">
        <w:rPr>
          <w:rFonts w:ascii="Times New Roman" w:hAnsi="Times New Roman" w:cs="Times New Roman"/>
          <w:b/>
          <w:bCs/>
          <w:color w:val="000000"/>
        </w:rPr>
        <w:t>.</w:t>
      </w:r>
      <w:r w:rsidRPr="005240E5">
        <w:rPr>
          <w:rFonts w:ascii="Times New Roman" w:hAnsi="Times New Roman" w:cs="Times New Roman"/>
          <w:color w:val="000000"/>
        </w:rPr>
        <w:t xml:space="preserve"> </w:t>
      </w:r>
      <w:r w:rsidR="004150E1" w:rsidRPr="005240E5">
        <w:rPr>
          <w:rFonts w:ascii="Times New Roman" w:hAnsi="Times New Roman" w:cs="Times New Roman"/>
          <w:color w:val="000000"/>
        </w:rPr>
        <w:t xml:space="preserve">The assigned </w:t>
      </w:r>
      <w:r w:rsidR="004150E1" w:rsidRPr="005240E5">
        <w:rPr>
          <w:rFonts w:ascii="Times New Roman" w:hAnsi="Times New Roman" w:cs="Times New Roman"/>
          <w:color w:val="000000"/>
          <w:vertAlign w:val="superscript"/>
        </w:rPr>
        <w:t>13</w:t>
      </w:r>
      <w:r w:rsidR="004150E1" w:rsidRPr="005240E5">
        <w:rPr>
          <w:rFonts w:ascii="Times New Roman" w:hAnsi="Times New Roman" w:cs="Times New Roman"/>
          <w:color w:val="000000"/>
        </w:rPr>
        <w:t>C-</w:t>
      </w:r>
      <w:r w:rsidR="004150E1" w:rsidRPr="005240E5">
        <w:rPr>
          <w:rFonts w:ascii="Times New Roman" w:hAnsi="Times New Roman" w:cs="Times New Roman"/>
          <w:color w:val="000000"/>
          <w:vertAlign w:val="superscript"/>
        </w:rPr>
        <w:t>1</w:t>
      </w:r>
      <w:r w:rsidR="004150E1" w:rsidRPr="005240E5">
        <w:rPr>
          <w:rFonts w:ascii="Times New Roman" w:hAnsi="Times New Roman" w:cs="Times New Roman"/>
          <w:color w:val="000000"/>
        </w:rPr>
        <w:t xml:space="preserve">H TOCSY-HSQC of free thymosin </w:t>
      </w:r>
      <w:r w:rsidR="004150E1" w:rsidRPr="005240E5">
        <w:rPr>
          <w:rFonts w:ascii="Times New Roman" w:hAnsi="Times New Roman" w:cs="Times New Roman"/>
          <w:bCs/>
          <w:color w:val="000000"/>
        </w:rPr>
        <w:t>Tβ4</w:t>
      </w:r>
      <w:r w:rsidR="004150E1" w:rsidRPr="005240E5">
        <w:rPr>
          <w:rFonts w:ascii="Times New Roman" w:hAnsi="Times New Roman" w:cs="Times New Roman"/>
          <w:color w:val="000000"/>
        </w:rPr>
        <w:t xml:space="preserve"> in D</w:t>
      </w:r>
      <w:r w:rsidR="004150E1" w:rsidRPr="005240E5">
        <w:rPr>
          <w:rFonts w:ascii="Times New Roman" w:hAnsi="Times New Roman" w:cs="Times New Roman"/>
          <w:color w:val="000000"/>
          <w:vertAlign w:val="subscript"/>
        </w:rPr>
        <w:t>2</w:t>
      </w:r>
      <w:r w:rsidR="004150E1" w:rsidRPr="005240E5">
        <w:rPr>
          <w:rFonts w:ascii="Times New Roman" w:hAnsi="Times New Roman" w:cs="Times New Roman"/>
          <w:color w:val="000000"/>
        </w:rPr>
        <w:t xml:space="preserve">O. Mixing time was kept at 16ms. 2048 and 360 data points were collected in proton and carbon dimensions, respectively, which correspond to 125 </w:t>
      </w:r>
      <w:proofErr w:type="spellStart"/>
      <w:r w:rsidR="004150E1" w:rsidRPr="005240E5">
        <w:rPr>
          <w:rFonts w:ascii="Times New Roman" w:hAnsi="Times New Roman" w:cs="Times New Roman"/>
          <w:color w:val="000000"/>
        </w:rPr>
        <w:t>ms</w:t>
      </w:r>
      <w:proofErr w:type="spellEnd"/>
      <w:r w:rsidR="004150E1" w:rsidRPr="005240E5">
        <w:rPr>
          <w:rFonts w:ascii="Times New Roman" w:hAnsi="Times New Roman" w:cs="Times New Roman"/>
          <w:color w:val="000000"/>
        </w:rPr>
        <w:t xml:space="preserve"> and 16.2ms acquisition time in the respective dimension. The data were </w:t>
      </w:r>
      <w:proofErr w:type="spellStart"/>
      <w:r w:rsidR="004150E1" w:rsidRPr="005240E5">
        <w:rPr>
          <w:rFonts w:ascii="Times New Roman" w:hAnsi="Times New Roman" w:cs="Times New Roman"/>
          <w:color w:val="000000"/>
        </w:rPr>
        <w:t>apodized</w:t>
      </w:r>
      <w:proofErr w:type="spellEnd"/>
      <w:r w:rsidR="004150E1" w:rsidRPr="005240E5">
        <w:rPr>
          <w:rFonts w:ascii="Times New Roman" w:hAnsi="Times New Roman" w:cs="Times New Roman"/>
          <w:color w:val="000000"/>
        </w:rPr>
        <w:t xml:space="preserve"> with sine function and zero filled with 4096 and 1024 points in proton and carbon dimensions, respectively. The recycle delay was kept for 1.5 seconds. The total measurement time was 240 minutes.</w:t>
      </w:r>
    </w:p>
    <w:p w14:paraId="2846045B" w14:textId="77777777" w:rsidR="00F41C3E" w:rsidRPr="005240E5" w:rsidRDefault="00F41C3E" w:rsidP="005240E5">
      <w:pPr>
        <w:pStyle w:val="Standard"/>
        <w:spacing w:line="360" w:lineRule="auto"/>
        <w:jc w:val="both"/>
        <w:rPr>
          <w:rFonts w:ascii="Times New Roman" w:hAnsi="Times New Roman" w:cs="Times New Roman"/>
          <w:i/>
          <w:iCs/>
          <w:color w:val="000000"/>
          <w:sz w:val="22"/>
          <w:szCs w:val="22"/>
        </w:rPr>
      </w:pPr>
    </w:p>
    <w:p w14:paraId="2121EE94" w14:textId="77777777" w:rsidR="001F28E6" w:rsidRPr="005240E5" w:rsidRDefault="001F28E6" w:rsidP="005240E5">
      <w:pPr>
        <w:pStyle w:val="Standard"/>
        <w:spacing w:line="360" w:lineRule="auto"/>
        <w:jc w:val="center"/>
        <w:rPr>
          <w:rFonts w:ascii="Times New Roman" w:hAnsi="Times New Roman" w:cs="Times New Roman"/>
          <w:color w:val="000000"/>
        </w:rPr>
      </w:pPr>
      <w:r w:rsidRPr="005240E5">
        <w:rPr>
          <w:rFonts w:ascii="Times New Roman" w:hAnsi="Times New Roman" w:cs="Times New Roman"/>
          <w:noProof/>
          <w:color w:val="000000"/>
          <w:lang w:eastAsia="en-US" w:bidi="ar-SA"/>
        </w:rPr>
        <w:lastRenderedPageBreak/>
        <w:drawing>
          <wp:inline distT="0" distB="0" distL="0" distR="0" wp14:anchorId="5DF29971" wp14:editId="3BB7B4FC">
            <wp:extent cx="8248932" cy="583145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1-thymosine.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8282453" cy="5855154"/>
                    </a:xfrm>
                    <a:prstGeom prst="rect">
                      <a:avLst/>
                    </a:prstGeom>
                  </pic:spPr>
                </pic:pic>
              </a:graphicData>
            </a:graphic>
          </wp:inline>
        </w:drawing>
      </w:r>
    </w:p>
    <w:p w14:paraId="2DCA5D3D" w14:textId="77777777" w:rsidR="001F28E6" w:rsidRPr="005240E5" w:rsidRDefault="001F28E6" w:rsidP="005240E5">
      <w:pPr>
        <w:pStyle w:val="Standard"/>
        <w:spacing w:line="360" w:lineRule="auto"/>
        <w:jc w:val="both"/>
        <w:rPr>
          <w:rFonts w:ascii="Times New Roman" w:hAnsi="Times New Roman" w:cs="Times New Roman"/>
          <w:i/>
          <w:iCs/>
          <w:color w:val="000000"/>
        </w:rPr>
      </w:pPr>
    </w:p>
    <w:p w14:paraId="4767ACD9" w14:textId="7A9091FB" w:rsidR="001F28E6" w:rsidRPr="005240E5" w:rsidRDefault="001F28E6"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b/>
          <w:bCs/>
          <w:color w:val="000000"/>
        </w:rPr>
        <w:t>Figure S</w:t>
      </w:r>
      <w:r w:rsidR="00FB52FE" w:rsidRPr="005240E5">
        <w:rPr>
          <w:rFonts w:ascii="Times New Roman" w:hAnsi="Times New Roman" w:cs="Times New Roman"/>
          <w:b/>
          <w:bCs/>
          <w:color w:val="000000"/>
        </w:rPr>
        <w:t>1</w:t>
      </w:r>
      <w:r w:rsidR="009716E9" w:rsidRPr="005240E5">
        <w:rPr>
          <w:rFonts w:ascii="Times New Roman" w:hAnsi="Times New Roman" w:cs="Times New Roman"/>
          <w:b/>
          <w:bCs/>
          <w:color w:val="000000"/>
        </w:rPr>
        <w:t>2</w:t>
      </w:r>
      <w:r w:rsidR="00FB52FE" w:rsidRPr="005240E5">
        <w:rPr>
          <w:rFonts w:ascii="Times New Roman" w:hAnsi="Times New Roman" w:cs="Times New Roman"/>
          <w:b/>
          <w:bCs/>
          <w:color w:val="000000"/>
        </w:rPr>
        <w:t>.</w:t>
      </w:r>
      <w:r w:rsidRPr="005240E5">
        <w:rPr>
          <w:rFonts w:ascii="Times New Roman" w:hAnsi="Times New Roman" w:cs="Times New Roman"/>
          <w:color w:val="000000"/>
        </w:rPr>
        <w:t xml:space="preserve"> </w:t>
      </w:r>
      <w:r w:rsidR="004150E1" w:rsidRPr="005240E5">
        <w:rPr>
          <w:rFonts w:ascii="Times New Roman" w:hAnsi="Times New Roman" w:cs="Times New Roman"/>
          <w:color w:val="000000"/>
        </w:rPr>
        <w:t xml:space="preserve">The overlay of the one dimension proton spectra with different Thymosin:Al ratios. </w:t>
      </w:r>
    </w:p>
    <w:p w14:paraId="6F5EE9CE" w14:textId="77777777" w:rsidR="00F41C3E" w:rsidRPr="005240E5" w:rsidRDefault="00F41C3E" w:rsidP="005240E5">
      <w:pPr>
        <w:spacing w:line="360" w:lineRule="auto"/>
        <w:rPr>
          <w:rFonts w:ascii="Times New Roman" w:hAnsi="Times New Roman" w:cs="Times New Roman"/>
          <w:lang w:val="en-US"/>
        </w:rPr>
      </w:pPr>
    </w:p>
    <w:p w14:paraId="273C7009" w14:textId="77777777" w:rsidR="001F28E6" w:rsidRPr="005240E5" w:rsidRDefault="001F28E6" w:rsidP="005240E5">
      <w:pPr>
        <w:pStyle w:val="Standard"/>
        <w:spacing w:line="360" w:lineRule="auto"/>
        <w:jc w:val="center"/>
        <w:rPr>
          <w:rFonts w:ascii="Times New Roman" w:hAnsi="Times New Roman" w:cs="Times New Roman"/>
          <w:color w:val="000000"/>
        </w:rPr>
      </w:pPr>
      <w:r w:rsidRPr="005240E5">
        <w:rPr>
          <w:rFonts w:ascii="Times New Roman" w:hAnsi="Times New Roman" w:cs="Times New Roman"/>
          <w:noProof/>
          <w:color w:val="000000"/>
          <w:lang w:eastAsia="en-US" w:bidi="ar-SA"/>
        </w:rPr>
        <w:lastRenderedPageBreak/>
        <w:drawing>
          <wp:inline distT="0" distB="0" distL="0" distR="0" wp14:anchorId="668740D8" wp14:editId="3BCCB32C">
            <wp:extent cx="9059159" cy="4270075"/>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ntensity-ratio.tif"/>
                    <pic:cNvPicPr/>
                  </pic:nvPicPr>
                  <pic:blipFill rotWithShape="1">
                    <a:blip r:embed="rId21" cstate="print">
                      <a:extLst>
                        <a:ext uri="{28A0092B-C50C-407E-A947-70E740481C1C}">
                          <a14:useLocalDpi xmlns:a14="http://schemas.microsoft.com/office/drawing/2010/main" val="0"/>
                        </a:ext>
                      </a:extLst>
                    </a:blip>
                    <a:srcRect t="20222"/>
                    <a:stretch/>
                  </pic:blipFill>
                  <pic:spPr bwMode="auto">
                    <a:xfrm>
                      <a:off x="0" y="0"/>
                      <a:ext cx="9072942" cy="4276572"/>
                    </a:xfrm>
                    <a:prstGeom prst="rect">
                      <a:avLst/>
                    </a:prstGeom>
                    <a:ln>
                      <a:noFill/>
                    </a:ln>
                    <a:extLst>
                      <a:ext uri="{53640926-AAD7-44D8-BBD7-CCE9431645EC}">
                        <a14:shadowObscured xmlns:a14="http://schemas.microsoft.com/office/drawing/2010/main"/>
                      </a:ext>
                    </a:extLst>
                  </pic:spPr>
                </pic:pic>
              </a:graphicData>
            </a:graphic>
          </wp:inline>
        </w:drawing>
      </w:r>
    </w:p>
    <w:p w14:paraId="54A2C7D5" w14:textId="77777777" w:rsidR="001F28E6" w:rsidRPr="005240E5" w:rsidRDefault="001F28E6" w:rsidP="005240E5">
      <w:pPr>
        <w:pStyle w:val="Standard"/>
        <w:spacing w:line="360" w:lineRule="auto"/>
        <w:jc w:val="both"/>
        <w:rPr>
          <w:rFonts w:ascii="Times New Roman" w:hAnsi="Times New Roman" w:cs="Times New Roman"/>
          <w:color w:val="000000"/>
        </w:rPr>
      </w:pPr>
      <w:r w:rsidRPr="005240E5">
        <w:rPr>
          <w:rFonts w:ascii="Times New Roman" w:hAnsi="Times New Roman" w:cs="Times New Roman"/>
          <w:color w:val="000000"/>
        </w:rPr>
        <w:tab/>
      </w:r>
      <w:r w:rsidRPr="005240E5">
        <w:rPr>
          <w:rFonts w:ascii="Times New Roman" w:hAnsi="Times New Roman" w:cs="Times New Roman"/>
          <w:color w:val="000000"/>
        </w:rPr>
        <w:tab/>
      </w:r>
      <w:r w:rsidRPr="005240E5">
        <w:rPr>
          <w:rFonts w:ascii="Times New Roman" w:hAnsi="Times New Roman" w:cs="Times New Roman"/>
          <w:color w:val="000000"/>
        </w:rPr>
        <w:tab/>
      </w:r>
      <w:r w:rsidRPr="005240E5">
        <w:rPr>
          <w:rFonts w:ascii="Times New Roman" w:hAnsi="Times New Roman" w:cs="Times New Roman"/>
          <w:color w:val="000000"/>
        </w:rPr>
        <w:tab/>
      </w:r>
      <w:r w:rsidRPr="005240E5">
        <w:rPr>
          <w:rFonts w:ascii="Times New Roman" w:hAnsi="Times New Roman" w:cs="Times New Roman"/>
          <w:color w:val="000000"/>
        </w:rPr>
        <w:tab/>
      </w:r>
      <w:r w:rsidRPr="005240E5">
        <w:rPr>
          <w:rFonts w:ascii="Times New Roman" w:hAnsi="Times New Roman" w:cs="Times New Roman"/>
          <w:color w:val="000000"/>
        </w:rPr>
        <w:tab/>
      </w:r>
      <w:r w:rsidRPr="005240E5">
        <w:rPr>
          <w:rFonts w:ascii="Times New Roman" w:hAnsi="Times New Roman" w:cs="Times New Roman"/>
          <w:color w:val="000000"/>
        </w:rPr>
        <w:tab/>
      </w:r>
      <w:r w:rsidRPr="005240E5">
        <w:rPr>
          <w:rFonts w:ascii="Times New Roman" w:hAnsi="Times New Roman" w:cs="Times New Roman"/>
          <w:color w:val="000000"/>
        </w:rPr>
        <w:tab/>
      </w:r>
      <w:r w:rsidRPr="005240E5">
        <w:rPr>
          <w:rFonts w:ascii="Times New Roman" w:hAnsi="Times New Roman" w:cs="Times New Roman"/>
          <w:color w:val="000000"/>
        </w:rPr>
        <w:tab/>
      </w:r>
      <w:r w:rsidRPr="005240E5">
        <w:rPr>
          <w:rFonts w:ascii="Times New Roman" w:hAnsi="Times New Roman" w:cs="Times New Roman"/>
          <w:color w:val="000000"/>
        </w:rPr>
        <w:tab/>
      </w:r>
    </w:p>
    <w:p w14:paraId="5DE07C87" w14:textId="613BB33D" w:rsidR="00515AE8" w:rsidRPr="005240E5" w:rsidRDefault="004150E1" w:rsidP="005240E5">
      <w:pPr>
        <w:spacing w:line="360" w:lineRule="auto"/>
        <w:rPr>
          <w:rFonts w:ascii="Times New Roman" w:hAnsi="Times New Roman" w:cs="Times New Roman"/>
          <w:sz w:val="24"/>
          <w:szCs w:val="24"/>
          <w:lang w:val="en-GB"/>
        </w:rPr>
      </w:pPr>
      <w:bookmarkStart w:id="0" w:name="_Hlk68074121"/>
      <w:r w:rsidRPr="005240E5">
        <w:rPr>
          <w:rFonts w:ascii="Times New Roman" w:hAnsi="Times New Roman" w:cs="Times New Roman"/>
          <w:b/>
          <w:bCs/>
          <w:color w:val="000000"/>
          <w:sz w:val="24"/>
          <w:szCs w:val="24"/>
          <w:lang w:val="en-GB"/>
        </w:rPr>
        <w:t>Figure S13.</w:t>
      </w:r>
      <w:r w:rsidRPr="005240E5">
        <w:rPr>
          <w:rFonts w:ascii="Times New Roman" w:hAnsi="Times New Roman" w:cs="Times New Roman"/>
          <w:color w:val="000000"/>
          <w:sz w:val="24"/>
          <w:szCs w:val="24"/>
          <w:lang w:val="en-GB"/>
        </w:rPr>
        <w:t xml:space="preserve"> The intensities are plotted for the 48 distinct residues from the two-dimensional </w:t>
      </w:r>
      <w:r w:rsidRPr="005240E5">
        <w:rPr>
          <w:rFonts w:ascii="Times New Roman" w:hAnsi="Times New Roman" w:cs="Times New Roman"/>
          <w:color w:val="000000"/>
          <w:sz w:val="24"/>
          <w:szCs w:val="24"/>
          <w:vertAlign w:val="superscript"/>
          <w:lang w:val="en-GB"/>
        </w:rPr>
        <w:t>13</w:t>
      </w:r>
      <w:r w:rsidRPr="005240E5">
        <w:rPr>
          <w:rFonts w:ascii="Times New Roman" w:hAnsi="Times New Roman" w:cs="Times New Roman"/>
          <w:color w:val="000000"/>
          <w:sz w:val="24"/>
          <w:szCs w:val="24"/>
          <w:lang w:val="en-GB"/>
        </w:rPr>
        <w:t>C-</w:t>
      </w:r>
      <w:r w:rsidRPr="005240E5">
        <w:rPr>
          <w:rFonts w:ascii="Times New Roman" w:hAnsi="Times New Roman" w:cs="Times New Roman"/>
          <w:color w:val="000000"/>
          <w:sz w:val="24"/>
          <w:szCs w:val="24"/>
          <w:vertAlign w:val="superscript"/>
          <w:lang w:val="en-GB"/>
        </w:rPr>
        <w:t>1</w:t>
      </w:r>
      <w:r w:rsidRPr="005240E5">
        <w:rPr>
          <w:rFonts w:ascii="Times New Roman" w:hAnsi="Times New Roman" w:cs="Times New Roman"/>
          <w:color w:val="000000"/>
          <w:sz w:val="24"/>
          <w:szCs w:val="24"/>
          <w:lang w:val="en-GB"/>
        </w:rPr>
        <w:t>H HSQC spectra as a function of the Thymosin:Al ratio</w:t>
      </w:r>
      <w:r w:rsidR="005240E5" w:rsidRPr="005240E5">
        <w:rPr>
          <w:rFonts w:ascii="Times New Roman" w:hAnsi="Times New Roman" w:cs="Times New Roman"/>
          <w:color w:val="000000"/>
          <w:sz w:val="24"/>
          <w:szCs w:val="24"/>
          <w:lang w:val="en-GB"/>
        </w:rPr>
        <w:t>.</w:t>
      </w:r>
    </w:p>
    <w:bookmarkEnd w:id="0"/>
    <w:p w14:paraId="08163E2F" w14:textId="77777777" w:rsidR="00515AE8" w:rsidRPr="005240E5" w:rsidRDefault="00515AE8" w:rsidP="005240E5">
      <w:pPr>
        <w:spacing w:line="360" w:lineRule="auto"/>
        <w:jc w:val="center"/>
        <w:rPr>
          <w:rFonts w:ascii="Times New Roman" w:hAnsi="Times New Roman" w:cs="Times New Roman"/>
          <w:sz w:val="20"/>
          <w:szCs w:val="20"/>
        </w:rPr>
      </w:pPr>
      <w:r w:rsidRPr="005240E5">
        <w:rPr>
          <w:rFonts w:ascii="Times New Roman" w:hAnsi="Times New Roman" w:cs="Times New Roman"/>
          <w:noProof/>
          <w:sz w:val="20"/>
          <w:szCs w:val="20"/>
        </w:rPr>
        <w:lastRenderedPageBreak/>
        <w:drawing>
          <wp:inline distT="0" distB="0" distL="0" distR="0" wp14:anchorId="6C7DC82F" wp14:editId="0F1E4379">
            <wp:extent cx="7153275" cy="5155363"/>
            <wp:effectExtent l="0" t="0" r="0" b="762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P-alpha.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7157721" cy="5158567"/>
                    </a:xfrm>
                    <a:prstGeom prst="rect">
                      <a:avLst/>
                    </a:prstGeom>
                  </pic:spPr>
                </pic:pic>
              </a:graphicData>
            </a:graphic>
          </wp:inline>
        </w:drawing>
      </w:r>
      <w:r w:rsidRPr="005240E5">
        <w:rPr>
          <w:rFonts w:ascii="Times New Roman" w:hAnsi="Times New Roman" w:cs="Times New Roman"/>
          <w:sz w:val="20"/>
          <w:szCs w:val="20"/>
        </w:rPr>
        <w:br w:type="textWrapping" w:clear="all"/>
      </w:r>
    </w:p>
    <w:p w14:paraId="585C3D35" w14:textId="1A912562" w:rsidR="00515AE8" w:rsidRPr="005240E5" w:rsidRDefault="00515AE8" w:rsidP="005240E5">
      <w:pPr>
        <w:widowControl w:val="0"/>
        <w:suppressAutoHyphens/>
        <w:spacing w:after="0" w:line="360" w:lineRule="auto"/>
        <w:textAlignment w:val="baseline"/>
        <w:rPr>
          <w:rFonts w:ascii="Times New Roman" w:eastAsia="Droid Sans Fallback" w:hAnsi="Times New Roman" w:cs="Times New Roman"/>
          <w:i/>
          <w:iCs/>
          <w:color w:val="000000"/>
          <w:sz w:val="24"/>
          <w:szCs w:val="24"/>
          <w:lang w:val="en-GB" w:eastAsia="zh-CN" w:bidi="hi-IN"/>
        </w:rPr>
      </w:pPr>
      <w:bookmarkStart w:id="1" w:name="_Hlk68074128"/>
      <w:r w:rsidRPr="005240E5">
        <w:rPr>
          <w:rFonts w:ascii="Times New Roman" w:hAnsi="Times New Roman" w:cs="Times New Roman"/>
          <w:b/>
          <w:bCs/>
          <w:color w:val="000000"/>
          <w:sz w:val="24"/>
          <w:szCs w:val="24"/>
          <w:lang w:val="en-GB"/>
        </w:rPr>
        <w:t>Figure S14.</w:t>
      </w:r>
      <w:r w:rsidRPr="005240E5">
        <w:rPr>
          <w:rFonts w:ascii="Times New Roman" w:hAnsi="Times New Roman" w:cs="Times New Roman"/>
          <w:color w:val="000000"/>
          <w:sz w:val="24"/>
          <w:szCs w:val="24"/>
          <w:lang w:val="en-GB"/>
        </w:rPr>
        <w:t xml:space="preserve"> </w:t>
      </w:r>
      <w:r w:rsidRPr="005240E5">
        <w:rPr>
          <w:rFonts w:ascii="Times New Roman" w:eastAsia="Droid Sans Fallback" w:hAnsi="Times New Roman" w:cs="Times New Roman"/>
          <w:color w:val="000000"/>
          <w:sz w:val="24"/>
          <w:szCs w:val="24"/>
          <w:lang w:val="en-GB" w:eastAsia="zh-CN" w:bidi="hi-IN"/>
        </w:rPr>
        <w:t xml:space="preserve">The chemical shift perturbation (CSP) plot for the distinct </w:t>
      </w:r>
      <w:r w:rsidRPr="005240E5">
        <w:rPr>
          <w:rFonts w:ascii="Times New Roman" w:hAnsi="Times New Roman" w:cs="Times New Roman"/>
          <w:sz w:val="24"/>
          <w:szCs w:val="24"/>
          <w:lang w:val="en-GB"/>
        </w:rPr>
        <w:t>C</w:t>
      </w:r>
      <w:r w:rsidRPr="005240E5">
        <w:rPr>
          <w:rFonts w:ascii="Times New Roman" w:hAnsi="Times New Roman" w:cs="Times New Roman"/>
          <w:sz w:val="24"/>
          <w:szCs w:val="24"/>
          <w:vertAlign w:val="superscript"/>
        </w:rPr>
        <w:t>α</w:t>
      </w:r>
      <w:r w:rsidRPr="005240E5">
        <w:rPr>
          <w:rFonts w:ascii="Times New Roman" w:hAnsi="Times New Roman" w:cs="Times New Roman"/>
          <w:sz w:val="24"/>
          <w:szCs w:val="24"/>
          <w:lang w:val="en-GB"/>
        </w:rPr>
        <w:t>-H</w:t>
      </w:r>
      <w:r w:rsidRPr="005240E5">
        <w:rPr>
          <w:rFonts w:ascii="Times New Roman" w:hAnsi="Times New Roman" w:cs="Times New Roman"/>
          <w:sz w:val="24"/>
          <w:szCs w:val="24"/>
          <w:vertAlign w:val="superscript"/>
        </w:rPr>
        <w:t>α</w:t>
      </w:r>
      <w:r w:rsidRPr="005240E5">
        <w:rPr>
          <w:rFonts w:ascii="Times New Roman" w:eastAsia="Droid Sans Fallback" w:hAnsi="Times New Roman" w:cs="Times New Roman"/>
          <w:color w:val="000000"/>
          <w:sz w:val="24"/>
          <w:szCs w:val="24"/>
          <w:lang w:val="en-GB" w:eastAsia="zh-CN" w:bidi="hi-IN"/>
        </w:rPr>
        <w:t xml:space="preserve"> residues from the overlay of the two-dimensional </w:t>
      </w:r>
      <w:r w:rsidRPr="005240E5">
        <w:rPr>
          <w:rFonts w:ascii="Times New Roman" w:eastAsia="Droid Sans Fallback" w:hAnsi="Times New Roman" w:cs="Times New Roman"/>
          <w:color w:val="000000"/>
          <w:sz w:val="24"/>
          <w:szCs w:val="24"/>
          <w:vertAlign w:val="superscript"/>
          <w:lang w:val="en-GB" w:eastAsia="zh-CN" w:bidi="hi-IN"/>
        </w:rPr>
        <w:t>13</w:t>
      </w:r>
      <w:r w:rsidRPr="005240E5">
        <w:rPr>
          <w:rFonts w:ascii="Times New Roman" w:eastAsia="Droid Sans Fallback" w:hAnsi="Times New Roman" w:cs="Times New Roman"/>
          <w:color w:val="000000"/>
          <w:sz w:val="24"/>
          <w:szCs w:val="24"/>
          <w:lang w:val="en-GB" w:eastAsia="zh-CN" w:bidi="hi-IN"/>
        </w:rPr>
        <w:t>C-</w:t>
      </w:r>
      <w:r w:rsidRPr="005240E5">
        <w:rPr>
          <w:rFonts w:ascii="Times New Roman" w:eastAsia="Droid Sans Fallback" w:hAnsi="Times New Roman" w:cs="Times New Roman"/>
          <w:color w:val="000000"/>
          <w:sz w:val="24"/>
          <w:szCs w:val="24"/>
          <w:vertAlign w:val="superscript"/>
          <w:lang w:val="en-GB" w:eastAsia="zh-CN" w:bidi="hi-IN"/>
        </w:rPr>
        <w:t>1</w:t>
      </w:r>
      <w:r w:rsidRPr="005240E5">
        <w:rPr>
          <w:rFonts w:ascii="Times New Roman" w:eastAsia="Droid Sans Fallback" w:hAnsi="Times New Roman" w:cs="Times New Roman"/>
          <w:color w:val="000000"/>
          <w:sz w:val="24"/>
          <w:szCs w:val="24"/>
          <w:lang w:val="en-GB" w:eastAsia="zh-CN" w:bidi="hi-IN"/>
        </w:rPr>
        <w:t>H HSQC spectra in free form and  with Thymosin:Al ratio 1:5.</w:t>
      </w:r>
    </w:p>
    <w:bookmarkEnd w:id="1"/>
    <w:p w14:paraId="65A4F391" w14:textId="77777777" w:rsidR="00515AE8" w:rsidRPr="005240E5" w:rsidRDefault="00515AE8" w:rsidP="005240E5">
      <w:pPr>
        <w:spacing w:line="360" w:lineRule="auto"/>
        <w:jc w:val="center"/>
        <w:rPr>
          <w:rFonts w:ascii="Times New Roman" w:hAnsi="Times New Roman" w:cs="Times New Roman"/>
          <w:sz w:val="20"/>
          <w:szCs w:val="20"/>
          <w:lang w:val="en-GB"/>
        </w:rPr>
      </w:pPr>
    </w:p>
    <w:p w14:paraId="292B164E" w14:textId="77777777" w:rsidR="00515AE8" w:rsidRPr="005240E5" w:rsidRDefault="00515AE8" w:rsidP="005240E5">
      <w:pPr>
        <w:spacing w:line="360" w:lineRule="auto"/>
        <w:jc w:val="center"/>
        <w:rPr>
          <w:rFonts w:ascii="Times New Roman" w:hAnsi="Times New Roman" w:cs="Times New Roman"/>
          <w:sz w:val="20"/>
          <w:szCs w:val="20"/>
          <w:lang w:val="en-GB"/>
        </w:rPr>
      </w:pPr>
    </w:p>
    <w:p w14:paraId="431732E8" w14:textId="77777777" w:rsidR="00515AE8" w:rsidRPr="005240E5" w:rsidRDefault="00515AE8" w:rsidP="005240E5">
      <w:pPr>
        <w:spacing w:line="360" w:lineRule="auto"/>
        <w:jc w:val="center"/>
        <w:rPr>
          <w:rFonts w:ascii="Times New Roman" w:hAnsi="Times New Roman" w:cs="Times New Roman"/>
          <w:sz w:val="20"/>
          <w:szCs w:val="20"/>
        </w:rPr>
      </w:pPr>
      <w:r w:rsidRPr="005240E5">
        <w:rPr>
          <w:rFonts w:ascii="Times New Roman" w:hAnsi="Times New Roman" w:cs="Times New Roman"/>
          <w:noProof/>
          <w:sz w:val="20"/>
          <w:szCs w:val="20"/>
        </w:rPr>
        <w:lastRenderedPageBreak/>
        <w:drawing>
          <wp:inline distT="0" distB="0" distL="0" distR="0" wp14:anchorId="2D1E0B8B" wp14:editId="041ECB2F">
            <wp:extent cx="6934463" cy="5114925"/>
            <wp:effectExtent l="0" t="0" r="0" b="0"/>
            <wp:docPr id="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SP-sidechain.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938949" cy="5118234"/>
                    </a:xfrm>
                    <a:prstGeom prst="rect">
                      <a:avLst/>
                    </a:prstGeom>
                  </pic:spPr>
                </pic:pic>
              </a:graphicData>
            </a:graphic>
          </wp:inline>
        </w:drawing>
      </w:r>
    </w:p>
    <w:p w14:paraId="6C08BADB" w14:textId="370267F7" w:rsidR="00515AE8" w:rsidRPr="005240E5" w:rsidRDefault="00515AE8" w:rsidP="005240E5">
      <w:pPr>
        <w:widowControl w:val="0"/>
        <w:suppressAutoHyphens/>
        <w:spacing w:after="0" w:line="360" w:lineRule="auto"/>
        <w:textAlignment w:val="baseline"/>
        <w:rPr>
          <w:rFonts w:ascii="Times New Roman" w:eastAsia="Droid Sans Fallback" w:hAnsi="Times New Roman" w:cs="Times New Roman"/>
          <w:color w:val="000000"/>
          <w:sz w:val="24"/>
          <w:szCs w:val="24"/>
          <w:lang w:val="en-GB" w:eastAsia="zh-CN" w:bidi="hi-IN"/>
        </w:rPr>
      </w:pPr>
      <w:bookmarkStart w:id="2" w:name="_Hlk68074147"/>
      <w:r w:rsidRPr="005240E5">
        <w:rPr>
          <w:rFonts w:ascii="Times New Roman" w:eastAsia="Droid Sans Fallback" w:hAnsi="Times New Roman" w:cs="Times New Roman"/>
          <w:b/>
          <w:bCs/>
          <w:color w:val="000000"/>
          <w:sz w:val="24"/>
          <w:szCs w:val="24"/>
          <w:lang w:val="en-GB" w:eastAsia="zh-CN" w:bidi="hi-IN"/>
        </w:rPr>
        <w:t>Figure S15.</w:t>
      </w:r>
      <w:r w:rsidRPr="005240E5">
        <w:rPr>
          <w:rFonts w:ascii="Times New Roman" w:eastAsia="Droid Sans Fallback" w:hAnsi="Times New Roman" w:cs="Times New Roman"/>
          <w:color w:val="000000"/>
          <w:sz w:val="24"/>
          <w:szCs w:val="24"/>
          <w:lang w:val="en-GB" w:eastAsia="zh-CN" w:bidi="hi-IN"/>
        </w:rPr>
        <w:t xml:space="preserve"> The chemical shift perturbation (CSP) plot for the distinct </w:t>
      </w:r>
      <w:r w:rsidRPr="005240E5">
        <w:rPr>
          <w:rFonts w:ascii="Times New Roman" w:hAnsi="Times New Roman" w:cs="Times New Roman"/>
          <w:sz w:val="24"/>
          <w:szCs w:val="24"/>
          <w:lang w:val="en-GB"/>
        </w:rPr>
        <w:t>C</w:t>
      </w:r>
      <w:r w:rsidRPr="005240E5">
        <w:rPr>
          <w:rFonts w:ascii="Times New Roman" w:hAnsi="Times New Roman" w:cs="Times New Roman"/>
          <w:sz w:val="24"/>
          <w:szCs w:val="24"/>
          <w:vertAlign w:val="superscript"/>
        </w:rPr>
        <w:t></w:t>
      </w:r>
      <w:r w:rsidRPr="005240E5">
        <w:rPr>
          <w:rFonts w:ascii="Times New Roman" w:hAnsi="Times New Roman" w:cs="Times New Roman"/>
          <w:sz w:val="24"/>
          <w:szCs w:val="24"/>
          <w:lang w:val="en-GB"/>
        </w:rPr>
        <w:t>-H</w:t>
      </w:r>
      <w:r w:rsidRPr="005240E5">
        <w:rPr>
          <w:rFonts w:ascii="Times New Roman" w:hAnsi="Times New Roman" w:cs="Times New Roman"/>
          <w:sz w:val="24"/>
          <w:szCs w:val="24"/>
          <w:vertAlign w:val="superscript"/>
        </w:rPr>
        <w:t></w:t>
      </w:r>
      <w:r w:rsidRPr="005240E5">
        <w:rPr>
          <w:rFonts w:ascii="Times New Roman" w:eastAsia="Droid Sans Fallback" w:hAnsi="Times New Roman" w:cs="Times New Roman"/>
          <w:color w:val="000000"/>
          <w:sz w:val="24"/>
          <w:szCs w:val="24"/>
          <w:lang w:val="en-GB" w:eastAsia="zh-CN" w:bidi="hi-IN"/>
        </w:rPr>
        <w:t xml:space="preserve"> and other side </w:t>
      </w:r>
      <w:proofErr w:type="spellStart"/>
      <w:r w:rsidRPr="005240E5">
        <w:rPr>
          <w:rFonts w:ascii="Times New Roman" w:eastAsia="Droid Sans Fallback" w:hAnsi="Times New Roman" w:cs="Times New Roman"/>
          <w:color w:val="000000"/>
          <w:sz w:val="24"/>
          <w:szCs w:val="24"/>
          <w:lang w:val="en-GB" w:eastAsia="zh-CN" w:bidi="hi-IN"/>
        </w:rPr>
        <w:t>chainsfrom</w:t>
      </w:r>
      <w:proofErr w:type="spellEnd"/>
      <w:r w:rsidRPr="005240E5">
        <w:rPr>
          <w:rFonts w:ascii="Times New Roman" w:eastAsia="Droid Sans Fallback" w:hAnsi="Times New Roman" w:cs="Times New Roman"/>
          <w:color w:val="000000"/>
          <w:sz w:val="24"/>
          <w:szCs w:val="24"/>
          <w:lang w:val="en-GB" w:eastAsia="zh-CN" w:bidi="hi-IN"/>
        </w:rPr>
        <w:t xml:space="preserve"> the overlay of the two-dimensional </w:t>
      </w:r>
      <w:r w:rsidRPr="005240E5">
        <w:rPr>
          <w:rFonts w:ascii="Times New Roman" w:eastAsia="Droid Sans Fallback" w:hAnsi="Times New Roman" w:cs="Times New Roman"/>
          <w:color w:val="000000"/>
          <w:sz w:val="24"/>
          <w:szCs w:val="24"/>
          <w:vertAlign w:val="superscript"/>
          <w:lang w:val="en-GB" w:eastAsia="zh-CN" w:bidi="hi-IN"/>
        </w:rPr>
        <w:t>13</w:t>
      </w:r>
      <w:r w:rsidRPr="005240E5">
        <w:rPr>
          <w:rFonts w:ascii="Times New Roman" w:eastAsia="Droid Sans Fallback" w:hAnsi="Times New Roman" w:cs="Times New Roman"/>
          <w:color w:val="000000"/>
          <w:sz w:val="24"/>
          <w:szCs w:val="24"/>
          <w:lang w:val="en-GB" w:eastAsia="zh-CN" w:bidi="hi-IN"/>
        </w:rPr>
        <w:t>C-</w:t>
      </w:r>
      <w:r w:rsidRPr="005240E5">
        <w:rPr>
          <w:rFonts w:ascii="Times New Roman" w:eastAsia="Droid Sans Fallback" w:hAnsi="Times New Roman" w:cs="Times New Roman"/>
          <w:color w:val="000000"/>
          <w:sz w:val="24"/>
          <w:szCs w:val="24"/>
          <w:vertAlign w:val="superscript"/>
          <w:lang w:val="en-GB" w:eastAsia="zh-CN" w:bidi="hi-IN"/>
        </w:rPr>
        <w:t>1</w:t>
      </w:r>
      <w:r w:rsidRPr="005240E5">
        <w:rPr>
          <w:rFonts w:ascii="Times New Roman" w:eastAsia="Droid Sans Fallback" w:hAnsi="Times New Roman" w:cs="Times New Roman"/>
          <w:color w:val="000000"/>
          <w:sz w:val="24"/>
          <w:szCs w:val="24"/>
          <w:lang w:val="en-GB" w:eastAsia="zh-CN" w:bidi="hi-IN"/>
        </w:rPr>
        <w:t>H HSQC spectra in free form and  with Thymosin:Al ratio 1:5.</w:t>
      </w:r>
    </w:p>
    <w:bookmarkEnd w:id="2"/>
    <w:p w14:paraId="725B456B" w14:textId="32832025" w:rsidR="00C9438F" w:rsidRPr="005240E5" w:rsidRDefault="00C9438F" w:rsidP="005240E5">
      <w:pPr>
        <w:spacing w:line="360" w:lineRule="auto"/>
        <w:rPr>
          <w:rFonts w:ascii="Times New Roman" w:eastAsia="Droid Sans Fallback" w:hAnsi="Times New Roman" w:cs="Times New Roman"/>
          <w:color w:val="000000"/>
          <w:sz w:val="24"/>
          <w:szCs w:val="24"/>
          <w:lang w:val="en-GB" w:eastAsia="zh-CN" w:bidi="hi-IN"/>
        </w:rPr>
      </w:pPr>
      <w:r w:rsidRPr="005240E5">
        <w:rPr>
          <w:rFonts w:ascii="Times New Roman" w:eastAsia="Droid Sans Fallback" w:hAnsi="Times New Roman" w:cs="Times New Roman"/>
          <w:color w:val="000000"/>
          <w:sz w:val="24"/>
          <w:szCs w:val="24"/>
          <w:lang w:val="en-GB" w:eastAsia="zh-CN" w:bidi="hi-IN"/>
        </w:rPr>
        <w:br w:type="page"/>
      </w:r>
    </w:p>
    <w:p w14:paraId="4D257356" w14:textId="498D7E03" w:rsidR="00CE798D" w:rsidRPr="005240E5" w:rsidRDefault="00CE798D" w:rsidP="005240E5">
      <w:pPr>
        <w:pStyle w:val="Paragrafoelenco"/>
        <w:spacing w:line="360" w:lineRule="auto"/>
        <w:ind w:left="0"/>
        <w:jc w:val="both"/>
        <w:rPr>
          <w:rFonts w:ascii="Times New Roman" w:hAnsi="Times New Roman" w:cs="Times New Roman"/>
          <w:sz w:val="24"/>
          <w:szCs w:val="24"/>
          <w:lang w:val="en-US"/>
        </w:rPr>
      </w:pPr>
      <w:bookmarkStart w:id="3" w:name="_Hlk68074153"/>
      <w:r w:rsidRPr="005240E5">
        <w:rPr>
          <w:rFonts w:ascii="Times New Roman" w:hAnsi="Times New Roman" w:cs="Times New Roman"/>
          <w:b/>
          <w:bCs/>
          <w:sz w:val="24"/>
          <w:szCs w:val="24"/>
          <w:lang w:val="en-US"/>
        </w:rPr>
        <w:lastRenderedPageBreak/>
        <w:t>Table S1.</w:t>
      </w:r>
      <w:r w:rsidRPr="005240E5">
        <w:rPr>
          <w:rFonts w:ascii="Times New Roman" w:hAnsi="Times New Roman" w:cs="Times New Roman"/>
          <w:sz w:val="24"/>
          <w:szCs w:val="24"/>
          <w:lang w:val="en-US"/>
        </w:rPr>
        <w:t xml:space="preserve"> Average structural parameters for the three MD simulations.</w:t>
      </w: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27"/>
        <w:gridCol w:w="1928"/>
        <w:gridCol w:w="1927"/>
        <w:gridCol w:w="1928"/>
        <w:gridCol w:w="1928"/>
      </w:tblGrid>
      <w:tr w:rsidR="00CE798D" w:rsidRPr="005240E5" w14:paraId="201B3C05" w14:textId="77777777" w:rsidTr="00217D50">
        <w:trPr>
          <w:jc w:val="center"/>
        </w:trPr>
        <w:tc>
          <w:tcPr>
            <w:tcW w:w="1927" w:type="dxa"/>
            <w:vAlign w:val="center"/>
          </w:tcPr>
          <w:bookmarkEnd w:id="3"/>
          <w:p w14:paraId="30C692D8"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Al-</w:t>
            </w:r>
            <w:proofErr w:type="spellStart"/>
            <w:r w:rsidRPr="005240E5">
              <w:rPr>
                <w:rFonts w:ascii="Times New Roman" w:hAnsi="Times New Roman" w:cs="Times New Roman"/>
                <w:b/>
                <w:bCs/>
                <w:sz w:val="24"/>
                <w:szCs w:val="24"/>
              </w:rPr>
              <w:t>thymosin</w:t>
            </w:r>
            <w:proofErr w:type="spellEnd"/>
            <w:r w:rsidRPr="005240E5">
              <w:rPr>
                <w:rFonts w:ascii="Times New Roman" w:hAnsi="Times New Roman" w:cs="Times New Roman"/>
                <w:b/>
                <w:bCs/>
                <w:sz w:val="24"/>
                <w:szCs w:val="24"/>
              </w:rPr>
              <w:t xml:space="preserve"> </w:t>
            </w:r>
            <w:proofErr w:type="spellStart"/>
            <w:r w:rsidRPr="005240E5">
              <w:rPr>
                <w:rFonts w:ascii="Times New Roman" w:hAnsi="Times New Roman" w:cs="Times New Roman"/>
                <w:b/>
                <w:bCs/>
                <w:sz w:val="24"/>
                <w:szCs w:val="24"/>
              </w:rPr>
              <w:t>complex</w:t>
            </w:r>
            <w:proofErr w:type="spellEnd"/>
          </w:p>
        </w:tc>
        <w:tc>
          <w:tcPr>
            <w:tcW w:w="1928" w:type="dxa"/>
            <w:vAlign w:val="center"/>
          </w:tcPr>
          <w:p w14:paraId="4CFC31D3"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RMSD (Å)</w:t>
            </w:r>
          </w:p>
        </w:tc>
        <w:tc>
          <w:tcPr>
            <w:tcW w:w="1927" w:type="dxa"/>
            <w:vAlign w:val="center"/>
          </w:tcPr>
          <w:p w14:paraId="02103ED4"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proofErr w:type="spellStart"/>
            <w:r w:rsidRPr="005240E5">
              <w:rPr>
                <w:rFonts w:ascii="Times New Roman" w:hAnsi="Times New Roman" w:cs="Times New Roman"/>
                <w:b/>
                <w:bCs/>
                <w:sz w:val="24"/>
                <w:szCs w:val="24"/>
              </w:rPr>
              <w:t>Rg</w:t>
            </w:r>
            <w:proofErr w:type="spellEnd"/>
            <w:r w:rsidRPr="005240E5">
              <w:rPr>
                <w:rFonts w:ascii="Times New Roman" w:hAnsi="Times New Roman" w:cs="Times New Roman"/>
                <w:b/>
                <w:bCs/>
                <w:sz w:val="24"/>
                <w:szCs w:val="24"/>
              </w:rPr>
              <w:t xml:space="preserve"> (Å)</w:t>
            </w:r>
          </w:p>
        </w:tc>
        <w:tc>
          <w:tcPr>
            <w:tcW w:w="1928" w:type="dxa"/>
            <w:vAlign w:val="center"/>
          </w:tcPr>
          <w:p w14:paraId="4446EFF5" w14:textId="77777777" w:rsidR="00CE798D" w:rsidRPr="005240E5" w:rsidRDefault="00CE798D" w:rsidP="005240E5">
            <w:pPr>
              <w:pStyle w:val="TableContents"/>
              <w:spacing w:line="360" w:lineRule="auto"/>
              <w:jc w:val="center"/>
              <w:rPr>
                <w:rFonts w:ascii="Times New Roman" w:hAnsi="Times New Roman" w:cs="Times New Roman"/>
                <w:b/>
                <w:bCs/>
                <w:sz w:val="24"/>
                <w:szCs w:val="24"/>
                <w:lang w:val="en-GB"/>
              </w:rPr>
            </w:pPr>
            <w:r w:rsidRPr="005240E5">
              <w:rPr>
                <w:rFonts w:ascii="Times New Roman" w:hAnsi="Times New Roman" w:cs="Times New Roman"/>
                <w:b/>
                <w:bCs/>
                <w:sz w:val="24"/>
                <w:szCs w:val="24"/>
                <w:lang w:val="en-GB"/>
              </w:rPr>
              <w:t>End to end distance (Å)</w:t>
            </w:r>
          </w:p>
        </w:tc>
        <w:tc>
          <w:tcPr>
            <w:tcW w:w="1928" w:type="dxa"/>
            <w:vAlign w:val="center"/>
          </w:tcPr>
          <w:p w14:paraId="70705289"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H-bonds</w:t>
            </w:r>
          </w:p>
        </w:tc>
      </w:tr>
      <w:tr w:rsidR="00CE798D" w:rsidRPr="005240E5" w14:paraId="3581F21F" w14:textId="77777777" w:rsidTr="00217D50">
        <w:trPr>
          <w:jc w:val="center"/>
        </w:trPr>
        <w:tc>
          <w:tcPr>
            <w:tcW w:w="1927" w:type="dxa"/>
            <w:vAlign w:val="center"/>
          </w:tcPr>
          <w:p w14:paraId="4FDA552C"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TB4</w:t>
            </w:r>
            <w:r w:rsidRPr="005240E5">
              <w:rPr>
                <w:rFonts w:ascii="Times New Roman" w:hAnsi="Times New Roman" w:cs="Times New Roman"/>
                <w:b/>
                <w:bCs/>
                <w:sz w:val="24"/>
                <w:szCs w:val="24"/>
                <w:vertAlign w:val="superscript"/>
              </w:rPr>
              <w:t>N-C</w:t>
            </w:r>
          </w:p>
        </w:tc>
        <w:tc>
          <w:tcPr>
            <w:tcW w:w="1928" w:type="dxa"/>
            <w:vAlign w:val="center"/>
          </w:tcPr>
          <w:p w14:paraId="06024C29"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0.92</w:t>
            </w:r>
          </w:p>
        </w:tc>
        <w:tc>
          <w:tcPr>
            <w:tcW w:w="1927" w:type="dxa"/>
            <w:vAlign w:val="center"/>
          </w:tcPr>
          <w:p w14:paraId="213065D6"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1.15</w:t>
            </w:r>
          </w:p>
        </w:tc>
        <w:tc>
          <w:tcPr>
            <w:tcW w:w="1928" w:type="dxa"/>
            <w:vAlign w:val="center"/>
          </w:tcPr>
          <w:p w14:paraId="58BF8B46"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22.27</w:t>
            </w:r>
          </w:p>
        </w:tc>
        <w:tc>
          <w:tcPr>
            <w:tcW w:w="1928" w:type="dxa"/>
            <w:vAlign w:val="center"/>
          </w:tcPr>
          <w:p w14:paraId="474ECFAD"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12.06</w:t>
            </w:r>
          </w:p>
        </w:tc>
      </w:tr>
      <w:tr w:rsidR="00CE798D" w:rsidRPr="005240E5" w14:paraId="69A39AD5" w14:textId="77777777" w:rsidTr="00217D50">
        <w:trPr>
          <w:jc w:val="center"/>
        </w:trPr>
        <w:tc>
          <w:tcPr>
            <w:tcW w:w="1927" w:type="dxa"/>
            <w:vAlign w:val="center"/>
          </w:tcPr>
          <w:p w14:paraId="553253AC"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TB4</w:t>
            </w:r>
            <w:r w:rsidRPr="005240E5">
              <w:rPr>
                <w:rFonts w:ascii="Times New Roman" w:hAnsi="Times New Roman" w:cs="Times New Roman"/>
                <w:b/>
                <w:bCs/>
                <w:sz w:val="24"/>
                <w:szCs w:val="24"/>
                <w:vertAlign w:val="superscript"/>
              </w:rPr>
              <w:t>N-mid</w:t>
            </w:r>
          </w:p>
        </w:tc>
        <w:tc>
          <w:tcPr>
            <w:tcW w:w="1928" w:type="dxa"/>
            <w:vAlign w:val="center"/>
          </w:tcPr>
          <w:p w14:paraId="06C0C11C"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0,89</w:t>
            </w:r>
          </w:p>
        </w:tc>
        <w:tc>
          <w:tcPr>
            <w:tcW w:w="1927" w:type="dxa"/>
            <w:vAlign w:val="center"/>
          </w:tcPr>
          <w:p w14:paraId="2BBCF78F"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1.11</w:t>
            </w:r>
          </w:p>
        </w:tc>
        <w:tc>
          <w:tcPr>
            <w:tcW w:w="1928" w:type="dxa"/>
            <w:vAlign w:val="center"/>
          </w:tcPr>
          <w:p w14:paraId="0B71FF1F"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24.37</w:t>
            </w:r>
          </w:p>
        </w:tc>
        <w:tc>
          <w:tcPr>
            <w:tcW w:w="1928" w:type="dxa"/>
            <w:vAlign w:val="center"/>
          </w:tcPr>
          <w:p w14:paraId="2F54F765"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15.28</w:t>
            </w:r>
          </w:p>
        </w:tc>
      </w:tr>
      <w:tr w:rsidR="00CE798D" w:rsidRPr="005240E5" w14:paraId="178AF95F" w14:textId="77777777" w:rsidTr="00217D50">
        <w:trPr>
          <w:jc w:val="center"/>
        </w:trPr>
        <w:tc>
          <w:tcPr>
            <w:tcW w:w="1927" w:type="dxa"/>
            <w:vAlign w:val="center"/>
          </w:tcPr>
          <w:p w14:paraId="4477BF9C"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TB4</w:t>
            </w:r>
            <w:r w:rsidRPr="005240E5">
              <w:rPr>
                <w:rFonts w:ascii="Times New Roman" w:hAnsi="Times New Roman" w:cs="Times New Roman"/>
                <w:b/>
                <w:bCs/>
                <w:sz w:val="24"/>
                <w:szCs w:val="24"/>
                <w:vertAlign w:val="superscript"/>
              </w:rPr>
              <w:t>N-N</w:t>
            </w:r>
          </w:p>
        </w:tc>
        <w:tc>
          <w:tcPr>
            <w:tcW w:w="1928" w:type="dxa"/>
            <w:vAlign w:val="center"/>
          </w:tcPr>
          <w:p w14:paraId="40FEA288"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1.07</w:t>
            </w:r>
          </w:p>
        </w:tc>
        <w:tc>
          <w:tcPr>
            <w:tcW w:w="1927" w:type="dxa"/>
            <w:vAlign w:val="center"/>
          </w:tcPr>
          <w:p w14:paraId="03AE139A"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1.29</w:t>
            </w:r>
          </w:p>
        </w:tc>
        <w:tc>
          <w:tcPr>
            <w:tcW w:w="1928" w:type="dxa"/>
            <w:vAlign w:val="center"/>
          </w:tcPr>
          <w:p w14:paraId="4832A667"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28.03</w:t>
            </w:r>
          </w:p>
        </w:tc>
        <w:tc>
          <w:tcPr>
            <w:tcW w:w="1928" w:type="dxa"/>
            <w:vAlign w:val="center"/>
          </w:tcPr>
          <w:p w14:paraId="5A26A4BE"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12.62</w:t>
            </w:r>
          </w:p>
        </w:tc>
      </w:tr>
    </w:tbl>
    <w:p w14:paraId="13BFACC7" w14:textId="4D90B8BB" w:rsidR="00CE798D" w:rsidRPr="005240E5" w:rsidRDefault="00CE798D" w:rsidP="005240E5">
      <w:pPr>
        <w:pStyle w:val="Paragrafoelenco"/>
        <w:spacing w:line="360" w:lineRule="auto"/>
        <w:ind w:left="0"/>
        <w:jc w:val="both"/>
        <w:rPr>
          <w:rFonts w:ascii="Times New Roman" w:hAnsi="Times New Roman" w:cs="Times New Roman"/>
          <w:sz w:val="24"/>
          <w:szCs w:val="24"/>
          <w:lang w:val="en-US"/>
        </w:rPr>
      </w:pPr>
      <w:bookmarkStart w:id="4" w:name="_Hlk68074158"/>
      <w:r w:rsidRPr="005240E5">
        <w:rPr>
          <w:rFonts w:ascii="Times New Roman" w:hAnsi="Times New Roman" w:cs="Times New Roman"/>
          <w:b/>
          <w:bCs/>
          <w:sz w:val="24"/>
          <w:szCs w:val="24"/>
          <w:lang w:val="en-US"/>
        </w:rPr>
        <w:t>Table S2.</w:t>
      </w:r>
      <w:r w:rsidRPr="005240E5">
        <w:rPr>
          <w:rFonts w:ascii="Times New Roman" w:hAnsi="Times New Roman" w:cs="Times New Roman"/>
          <w:sz w:val="24"/>
          <w:szCs w:val="24"/>
          <w:lang w:val="en-US"/>
        </w:rPr>
        <w:t xml:space="preserve"> Occupancies and average number of residues involved in eight different secondary structure motifs.</w:t>
      </w:r>
    </w:p>
    <w:bookmarkEnd w:id="4"/>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77"/>
        <w:gridCol w:w="1377"/>
        <w:gridCol w:w="1378"/>
        <w:gridCol w:w="1379"/>
        <w:gridCol w:w="1378"/>
        <w:gridCol w:w="1374"/>
        <w:gridCol w:w="1375"/>
      </w:tblGrid>
      <w:tr w:rsidR="00CE798D" w:rsidRPr="005240E5" w14:paraId="322C623E" w14:textId="77777777" w:rsidTr="00CE798D">
        <w:trPr>
          <w:jc w:val="center"/>
        </w:trPr>
        <w:tc>
          <w:tcPr>
            <w:tcW w:w="1376" w:type="dxa"/>
            <w:vAlign w:val="center"/>
          </w:tcPr>
          <w:p w14:paraId="3B5419AC" w14:textId="77777777" w:rsidR="00CE798D" w:rsidRPr="005240E5" w:rsidRDefault="00CE798D" w:rsidP="005240E5">
            <w:pPr>
              <w:pStyle w:val="TableContents"/>
              <w:spacing w:line="360" w:lineRule="auto"/>
              <w:jc w:val="center"/>
              <w:rPr>
                <w:rFonts w:ascii="Times New Roman" w:hAnsi="Times New Roman" w:cs="Times New Roman"/>
                <w:b/>
                <w:bCs/>
                <w:sz w:val="24"/>
                <w:szCs w:val="24"/>
                <w:lang w:val="en-GB"/>
              </w:rPr>
            </w:pPr>
          </w:p>
        </w:tc>
        <w:tc>
          <w:tcPr>
            <w:tcW w:w="2755" w:type="dxa"/>
            <w:gridSpan w:val="2"/>
            <w:vAlign w:val="center"/>
          </w:tcPr>
          <w:p w14:paraId="2469AAFC"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TB4</w:t>
            </w:r>
            <w:r w:rsidRPr="005240E5">
              <w:rPr>
                <w:rFonts w:ascii="Times New Roman" w:hAnsi="Times New Roman" w:cs="Times New Roman"/>
                <w:b/>
                <w:bCs/>
                <w:sz w:val="24"/>
                <w:szCs w:val="24"/>
                <w:vertAlign w:val="superscript"/>
              </w:rPr>
              <w:t>N-C</w:t>
            </w:r>
          </w:p>
        </w:tc>
        <w:tc>
          <w:tcPr>
            <w:tcW w:w="2757" w:type="dxa"/>
            <w:gridSpan w:val="2"/>
            <w:vAlign w:val="center"/>
          </w:tcPr>
          <w:p w14:paraId="04D154AD"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TB4</w:t>
            </w:r>
            <w:r w:rsidRPr="005240E5">
              <w:rPr>
                <w:rFonts w:ascii="Times New Roman" w:hAnsi="Times New Roman" w:cs="Times New Roman"/>
                <w:b/>
                <w:bCs/>
                <w:sz w:val="24"/>
                <w:szCs w:val="24"/>
                <w:vertAlign w:val="superscript"/>
              </w:rPr>
              <w:t>N-mid</w:t>
            </w:r>
          </w:p>
        </w:tc>
        <w:tc>
          <w:tcPr>
            <w:tcW w:w="2749" w:type="dxa"/>
            <w:gridSpan w:val="2"/>
            <w:vAlign w:val="center"/>
          </w:tcPr>
          <w:p w14:paraId="6DAA1D21"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TB4</w:t>
            </w:r>
            <w:r w:rsidRPr="005240E5">
              <w:rPr>
                <w:rFonts w:ascii="Times New Roman" w:hAnsi="Times New Roman" w:cs="Times New Roman"/>
                <w:b/>
                <w:bCs/>
                <w:sz w:val="24"/>
                <w:szCs w:val="24"/>
                <w:vertAlign w:val="superscript"/>
              </w:rPr>
              <w:t>N-N</w:t>
            </w:r>
          </w:p>
        </w:tc>
      </w:tr>
      <w:tr w:rsidR="00CE798D" w:rsidRPr="005240E5" w14:paraId="35471CB0" w14:textId="77777777" w:rsidTr="00CE798D">
        <w:trPr>
          <w:jc w:val="center"/>
        </w:trPr>
        <w:tc>
          <w:tcPr>
            <w:tcW w:w="1376" w:type="dxa"/>
            <w:vAlign w:val="center"/>
          </w:tcPr>
          <w:p w14:paraId="6BC1A3B0"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proofErr w:type="spellStart"/>
            <w:r w:rsidRPr="005240E5">
              <w:rPr>
                <w:rFonts w:ascii="Times New Roman" w:hAnsi="Times New Roman" w:cs="Times New Roman"/>
                <w:b/>
                <w:bCs/>
                <w:sz w:val="24"/>
                <w:szCs w:val="24"/>
              </w:rPr>
              <w:t>Motif</w:t>
            </w:r>
            <w:proofErr w:type="spellEnd"/>
          </w:p>
        </w:tc>
        <w:tc>
          <w:tcPr>
            <w:tcW w:w="1377" w:type="dxa"/>
            <w:vAlign w:val="center"/>
          </w:tcPr>
          <w:p w14:paraId="7EB1757E"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w:t>
            </w:r>
          </w:p>
        </w:tc>
        <w:tc>
          <w:tcPr>
            <w:tcW w:w="1378" w:type="dxa"/>
            <w:vAlign w:val="center"/>
          </w:tcPr>
          <w:p w14:paraId="78F56BF7"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n. res.</w:t>
            </w:r>
          </w:p>
        </w:tc>
        <w:tc>
          <w:tcPr>
            <w:tcW w:w="1379" w:type="dxa"/>
            <w:vAlign w:val="center"/>
          </w:tcPr>
          <w:p w14:paraId="7A3BD30B"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w:t>
            </w:r>
          </w:p>
        </w:tc>
        <w:tc>
          <w:tcPr>
            <w:tcW w:w="1378" w:type="dxa"/>
            <w:vAlign w:val="center"/>
          </w:tcPr>
          <w:p w14:paraId="641C57FC"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n. res.</w:t>
            </w:r>
          </w:p>
        </w:tc>
        <w:tc>
          <w:tcPr>
            <w:tcW w:w="1374" w:type="dxa"/>
            <w:vAlign w:val="center"/>
          </w:tcPr>
          <w:p w14:paraId="2E685CA7"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w:t>
            </w:r>
          </w:p>
        </w:tc>
        <w:tc>
          <w:tcPr>
            <w:tcW w:w="1375" w:type="dxa"/>
            <w:vAlign w:val="center"/>
          </w:tcPr>
          <w:p w14:paraId="74B7410A"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n. res.</w:t>
            </w:r>
          </w:p>
        </w:tc>
      </w:tr>
      <w:tr w:rsidR="00CE798D" w:rsidRPr="005240E5" w14:paraId="53155D51" w14:textId="77777777" w:rsidTr="00CE798D">
        <w:trPr>
          <w:jc w:val="center"/>
        </w:trPr>
        <w:tc>
          <w:tcPr>
            <w:tcW w:w="1376" w:type="dxa"/>
            <w:vAlign w:val="center"/>
          </w:tcPr>
          <w:p w14:paraId="04244FC0"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Random Coil</w:t>
            </w:r>
          </w:p>
        </w:tc>
        <w:tc>
          <w:tcPr>
            <w:tcW w:w="1377" w:type="dxa"/>
            <w:vAlign w:val="center"/>
          </w:tcPr>
          <w:p w14:paraId="00143AFE"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100</w:t>
            </w:r>
          </w:p>
        </w:tc>
        <w:tc>
          <w:tcPr>
            <w:tcW w:w="1378" w:type="dxa"/>
            <w:vAlign w:val="center"/>
          </w:tcPr>
          <w:p w14:paraId="2327C544"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22.5</w:t>
            </w:r>
          </w:p>
        </w:tc>
        <w:tc>
          <w:tcPr>
            <w:tcW w:w="1379" w:type="dxa"/>
            <w:vAlign w:val="center"/>
          </w:tcPr>
          <w:p w14:paraId="47C794E0"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100</w:t>
            </w:r>
          </w:p>
        </w:tc>
        <w:tc>
          <w:tcPr>
            <w:tcW w:w="1378" w:type="dxa"/>
            <w:vAlign w:val="center"/>
          </w:tcPr>
          <w:p w14:paraId="4EA72E50" w14:textId="77777777" w:rsidR="00CE798D" w:rsidRPr="005240E5" w:rsidRDefault="00CE798D" w:rsidP="005240E5">
            <w:pPr>
              <w:pStyle w:val="TableContents"/>
              <w:spacing w:line="360" w:lineRule="auto"/>
              <w:jc w:val="center"/>
              <w:rPr>
                <w:rFonts w:ascii="Times New Roman" w:hAnsi="Times New Roman" w:cs="Times New Roman"/>
                <w:sz w:val="24"/>
                <w:szCs w:val="24"/>
              </w:rPr>
            </w:pPr>
          </w:p>
        </w:tc>
        <w:tc>
          <w:tcPr>
            <w:tcW w:w="1374" w:type="dxa"/>
            <w:vAlign w:val="center"/>
          </w:tcPr>
          <w:p w14:paraId="7EA8A433"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100</w:t>
            </w:r>
          </w:p>
        </w:tc>
        <w:tc>
          <w:tcPr>
            <w:tcW w:w="1375" w:type="dxa"/>
            <w:vAlign w:val="center"/>
          </w:tcPr>
          <w:p w14:paraId="26B0435F" w14:textId="77777777" w:rsidR="00CE798D" w:rsidRPr="005240E5" w:rsidRDefault="00CE798D" w:rsidP="005240E5">
            <w:pPr>
              <w:pStyle w:val="TableContents"/>
              <w:spacing w:line="360" w:lineRule="auto"/>
              <w:jc w:val="center"/>
              <w:rPr>
                <w:rFonts w:ascii="Times New Roman" w:hAnsi="Times New Roman" w:cs="Times New Roman"/>
                <w:sz w:val="24"/>
                <w:szCs w:val="24"/>
              </w:rPr>
            </w:pPr>
          </w:p>
        </w:tc>
      </w:tr>
      <w:tr w:rsidR="00CE798D" w:rsidRPr="005240E5" w14:paraId="17D0A433" w14:textId="77777777" w:rsidTr="00CE798D">
        <w:trPr>
          <w:jc w:val="center"/>
        </w:trPr>
        <w:tc>
          <w:tcPr>
            <w:tcW w:w="1376" w:type="dxa"/>
            <w:vAlign w:val="center"/>
          </w:tcPr>
          <w:p w14:paraId="75A9C30A"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eastAsia="Calibri" w:hAnsi="Times New Roman" w:cs="Times New Roman"/>
                <w:b/>
                <w:bCs/>
                <w:sz w:val="24"/>
                <w:szCs w:val="24"/>
              </w:rPr>
              <w:t>β</w:t>
            </w:r>
            <w:r w:rsidRPr="005240E5">
              <w:rPr>
                <w:rFonts w:ascii="Times New Roman" w:hAnsi="Times New Roman" w:cs="Times New Roman"/>
                <w:b/>
                <w:bCs/>
                <w:sz w:val="24"/>
                <w:szCs w:val="24"/>
              </w:rPr>
              <w:t>-</w:t>
            </w:r>
            <w:proofErr w:type="spellStart"/>
            <w:r w:rsidRPr="005240E5">
              <w:rPr>
                <w:rFonts w:ascii="Times New Roman" w:hAnsi="Times New Roman" w:cs="Times New Roman"/>
                <w:b/>
                <w:bCs/>
                <w:sz w:val="24"/>
                <w:szCs w:val="24"/>
              </w:rPr>
              <w:t>sheet</w:t>
            </w:r>
            <w:proofErr w:type="spellEnd"/>
          </w:p>
        </w:tc>
        <w:tc>
          <w:tcPr>
            <w:tcW w:w="1377" w:type="dxa"/>
            <w:vAlign w:val="center"/>
          </w:tcPr>
          <w:p w14:paraId="0CAC55F0"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16.8</w:t>
            </w:r>
          </w:p>
        </w:tc>
        <w:tc>
          <w:tcPr>
            <w:tcW w:w="1378" w:type="dxa"/>
            <w:vAlign w:val="center"/>
          </w:tcPr>
          <w:p w14:paraId="4A69A30A"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4.4</w:t>
            </w:r>
          </w:p>
        </w:tc>
        <w:tc>
          <w:tcPr>
            <w:tcW w:w="1379" w:type="dxa"/>
            <w:vAlign w:val="center"/>
          </w:tcPr>
          <w:p w14:paraId="51A0A214"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17.6</w:t>
            </w:r>
          </w:p>
        </w:tc>
        <w:tc>
          <w:tcPr>
            <w:tcW w:w="1378" w:type="dxa"/>
            <w:vAlign w:val="center"/>
          </w:tcPr>
          <w:p w14:paraId="1A76C53D"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4.4</w:t>
            </w:r>
          </w:p>
        </w:tc>
        <w:tc>
          <w:tcPr>
            <w:tcW w:w="1374" w:type="dxa"/>
            <w:vAlign w:val="center"/>
          </w:tcPr>
          <w:p w14:paraId="5979852F"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2.5</w:t>
            </w:r>
          </w:p>
        </w:tc>
        <w:tc>
          <w:tcPr>
            <w:tcW w:w="1375" w:type="dxa"/>
            <w:vAlign w:val="center"/>
          </w:tcPr>
          <w:p w14:paraId="25F7359E" w14:textId="77777777" w:rsidR="00CE798D" w:rsidRPr="005240E5" w:rsidRDefault="00CE798D" w:rsidP="005240E5">
            <w:pPr>
              <w:pStyle w:val="TableContents"/>
              <w:spacing w:line="360" w:lineRule="auto"/>
              <w:jc w:val="center"/>
              <w:rPr>
                <w:rFonts w:ascii="Times New Roman" w:hAnsi="Times New Roman" w:cs="Times New Roman"/>
                <w:sz w:val="24"/>
                <w:szCs w:val="24"/>
              </w:rPr>
            </w:pPr>
          </w:p>
        </w:tc>
      </w:tr>
      <w:tr w:rsidR="00CE798D" w:rsidRPr="005240E5" w14:paraId="393BCFEC" w14:textId="77777777" w:rsidTr="00CE798D">
        <w:trPr>
          <w:jc w:val="center"/>
        </w:trPr>
        <w:tc>
          <w:tcPr>
            <w:tcW w:w="1376" w:type="dxa"/>
            <w:vAlign w:val="center"/>
          </w:tcPr>
          <w:p w14:paraId="3A37FC0A"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β-bridge</w:t>
            </w:r>
          </w:p>
        </w:tc>
        <w:tc>
          <w:tcPr>
            <w:tcW w:w="1377" w:type="dxa"/>
            <w:vAlign w:val="center"/>
          </w:tcPr>
          <w:p w14:paraId="10CCD85D"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62.6</w:t>
            </w:r>
          </w:p>
        </w:tc>
        <w:tc>
          <w:tcPr>
            <w:tcW w:w="1378" w:type="dxa"/>
            <w:vAlign w:val="center"/>
          </w:tcPr>
          <w:p w14:paraId="1D951B43"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2.7</w:t>
            </w:r>
          </w:p>
        </w:tc>
        <w:tc>
          <w:tcPr>
            <w:tcW w:w="1379" w:type="dxa"/>
            <w:vAlign w:val="center"/>
          </w:tcPr>
          <w:p w14:paraId="7C43AB02"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52.0</w:t>
            </w:r>
          </w:p>
        </w:tc>
        <w:tc>
          <w:tcPr>
            <w:tcW w:w="1378" w:type="dxa"/>
            <w:vAlign w:val="center"/>
          </w:tcPr>
          <w:p w14:paraId="4B046B7B" w14:textId="77777777" w:rsidR="00CE798D" w:rsidRPr="005240E5" w:rsidRDefault="00CE798D" w:rsidP="005240E5">
            <w:pPr>
              <w:pStyle w:val="TableContents"/>
              <w:spacing w:line="360" w:lineRule="auto"/>
              <w:jc w:val="center"/>
              <w:rPr>
                <w:rFonts w:ascii="Times New Roman" w:hAnsi="Times New Roman" w:cs="Times New Roman"/>
                <w:sz w:val="24"/>
                <w:szCs w:val="24"/>
              </w:rPr>
            </w:pPr>
          </w:p>
        </w:tc>
        <w:tc>
          <w:tcPr>
            <w:tcW w:w="1374" w:type="dxa"/>
            <w:vAlign w:val="center"/>
          </w:tcPr>
          <w:p w14:paraId="039C1BFD"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26.1</w:t>
            </w:r>
          </w:p>
        </w:tc>
        <w:tc>
          <w:tcPr>
            <w:tcW w:w="1375" w:type="dxa"/>
            <w:vAlign w:val="center"/>
          </w:tcPr>
          <w:p w14:paraId="16EA6545" w14:textId="77777777" w:rsidR="00CE798D" w:rsidRPr="005240E5" w:rsidRDefault="00CE798D" w:rsidP="005240E5">
            <w:pPr>
              <w:pStyle w:val="TableContents"/>
              <w:spacing w:line="360" w:lineRule="auto"/>
              <w:jc w:val="center"/>
              <w:rPr>
                <w:rFonts w:ascii="Times New Roman" w:hAnsi="Times New Roman" w:cs="Times New Roman"/>
                <w:sz w:val="24"/>
                <w:szCs w:val="24"/>
              </w:rPr>
            </w:pPr>
          </w:p>
        </w:tc>
      </w:tr>
      <w:tr w:rsidR="00CE798D" w:rsidRPr="005240E5" w14:paraId="3DE027DA" w14:textId="77777777" w:rsidTr="00CE798D">
        <w:trPr>
          <w:jc w:val="center"/>
        </w:trPr>
        <w:tc>
          <w:tcPr>
            <w:tcW w:w="1376" w:type="dxa"/>
            <w:vAlign w:val="center"/>
          </w:tcPr>
          <w:p w14:paraId="46A471FE"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proofErr w:type="spellStart"/>
            <w:r w:rsidRPr="005240E5">
              <w:rPr>
                <w:rFonts w:ascii="Times New Roman" w:hAnsi="Times New Roman" w:cs="Times New Roman"/>
                <w:b/>
                <w:bCs/>
                <w:sz w:val="24"/>
                <w:szCs w:val="24"/>
              </w:rPr>
              <w:t>Bend</w:t>
            </w:r>
            <w:proofErr w:type="spellEnd"/>
          </w:p>
        </w:tc>
        <w:tc>
          <w:tcPr>
            <w:tcW w:w="1377" w:type="dxa"/>
            <w:vAlign w:val="center"/>
          </w:tcPr>
          <w:p w14:paraId="2DB5EE46"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100</w:t>
            </w:r>
          </w:p>
        </w:tc>
        <w:tc>
          <w:tcPr>
            <w:tcW w:w="1378" w:type="dxa"/>
            <w:vAlign w:val="center"/>
          </w:tcPr>
          <w:p w14:paraId="3782B478"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11.8</w:t>
            </w:r>
          </w:p>
        </w:tc>
        <w:tc>
          <w:tcPr>
            <w:tcW w:w="1379" w:type="dxa"/>
            <w:vAlign w:val="center"/>
          </w:tcPr>
          <w:p w14:paraId="2C522C8C"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100</w:t>
            </w:r>
          </w:p>
        </w:tc>
        <w:tc>
          <w:tcPr>
            <w:tcW w:w="1378" w:type="dxa"/>
            <w:vAlign w:val="center"/>
          </w:tcPr>
          <w:p w14:paraId="6783BF3D" w14:textId="77777777" w:rsidR="00CE798D" w:rsidRPr="005240E5" w:rsidRDefault="00CE798D" w:rsidP="005240E5">
            <w:pPr>
              <w:pStyle w:val="TableContents"/>
              <w:spacing w:line="360" w:lineRule="auto"/>
              <w:jc w:val="center"/>
              <w:rPr>
                <w:rFonts w:ascii="Times New Roman" w:hAnsi="Times New Roman" w:cs="Times New Roman"/>
                <w:sz w:val="24"/>
                <w:szCs w:val="24"/>
              </w:rPr>
            </w:pPr>
          </w:p>
        </w:tc>
        <w:tc>
          <w:tcPr>
            <w:tcW w:w="1374" w:type="dxa"/>
            <w:vAlign w:val="center"/>
          </w:tcPr>
          <w:p w14:paraId="444C72D5"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99.9</w:t>
            </w:r>
          </w:p>
        </w:tc>
        <w:tc>
          <w:tcPr>
            <w:tcW w:w="1375" w:type="dxa"/>
            <w:vAlign w:val="center"/>
          </w:tcPr>
          <w:p w14:paraId="43DE2FE4" w14:textId="77777777" w:rsidR="00CE798D" w:rsidRPr="005240E5" w:rsidRDefault="00CE798D" w:rsidP="005240E5">
            <w:pPr>
              <w:pStyle w:val="TableContents"/>
              <w:spacing w:line="360" w:lineRule="auto"/>
              <w:jc w:val="center"/>
              <w:rPr>
                <w:rFonts w:ascii="Times New Roman" w:hAnsi="Times New Roman" w:cs="Times New Roman"/>
                <w:sz w:val="24"/>
                <w:szCs w:val="24"/>
              </w:rPr>
            </w:pPr>
          </w:p>
        </w:tc>
      </w:tr>
      <w:tr w:rsidR="00CE798D" w:rsidRPr="005240E5" w14:paraId="6D132380" w14:textId="77777777" w:rsidTr="00CE798D">
        <w:trPr>
          <w:jc w:val="center"/>
        </w:trPr>
        <w:tc>
          <w:tcPr>
            <w:tcW w:w="1376" w:type="dxa"/>
            <w:vAlign w:val="center"/>
          </w:tcPr>
          <w:p w14:paraId="5B65B0DB"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Turn</w:t>
            </w:r>
          </w:p>
        </w:tc>
        <w:tc>
          <w:tcPr>
            <w:tcW w:w="1377" w:type="dxa"/>
            <w:vAlign w:val="center"/>
          </w:tcPr>
          <w:p w14:paraId="673EB984"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89.3</w:t>
            </w:r>
          </w:p>
        </w:tc>
        <w:tc>
          <w:tcPr>
            <w:tcW w:w="1378" w:type="dxa"/>
            <w:vAlign w:val="center"/>
          </w:tcPr>
          <w:p w14:paraId="6C5FF5BC"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4.8</w:t>
            </w:r>
          </w:p>
        </w:tc>
        <w:tc>
          <w:tcPr>
            <w:tcW w:w="1379" w:type="dxa"/>
            <w:vAlign w:val="center"/>
          </w:tcPr>
          <w:p w14:paraId="38632602"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92.7</w:t>
            </w:r>
          </w:p>
        </w:tc>
        <w:tc>
          <w:tcPr>
            <w:tcW w:w="1378" w:type="dxa"/>
            <w:vAlign w:val="center"/>
          </w:tcPr>
          <w:p w14:paraId="4EB5E62E" w14:textId="77777777" w:rsidR="00CE798D" w:rsidRPr="005240E5" w:rsidRDefault="00CE798D" w:rsidP="005240E5">
            <w:pPr>
              <w:pStyle w:val="TableContents"/>
              <w:spacing w:line="360" w:lineRule="auto"/>
              <w:jc w:val="center"/>
              <w:rPr>
                <w:rFonts w:ascii="Times New Roman" w:hAnsi="Times New Roman" w:cs="Times New Roman"/>
                <w:sz w:val="24"/>
                <w:szCs w:val="24"/>
              </w:rPr>
            </w:pPr>
          </w:p>
        </w:tc>
        <w:tc>
          <w:tcPr>
            <w:tcW w:w="1374" w:type="dxa"/>
            <w:vAlign w:val="center"/>
          </w:tcPr>
          <w:p w14:paraId="334C492E"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87.4</w:t>
            </w:r>
          </w:p>
        </w:tc>
        <w:tc>
          <w:tcPr>
            <w:tcW w:w="1375" w:type="dxa"/>
            <w:vAlign w:val="center"/>
          </w:tcPr>
          <w:p w14:paraId="10A034B8" w14:textId="77777777" w:rsidR="00CE798D" w:rsidRPr="005240E5" w:rsidRDefault="00CE798D" w:rsidP="005240E5">
            <w:pPr>
              <w:pStyle w:val="TableContents"/>
              <w:spacing w:line="360" w:lineRule="auto"/>
              <w:jc w:val="center"/>
              <w:rPr>
                <w:rFonts w:ascii="Times New Roman" w:hAnsi="Times New Roman" w:cs="Times New Roman"/>
                <w:sz w:val="24"/>
                <w:szCs w:val="24"/>
              </w:rPr>
            </w:pPr>
          </w:p>
        </w:tc>
      </w:tr>
      <w:tr w:rsidR="00CE798D" w:rsidRPr="005240E5" w14:paraId="2CAAF2D3" w14:textId="77777777" w:rsidTr="00CE798D">
        <w:trPr>
          <w:jc w:val="center"/>
        </w:trPr>
        <w:tc>
          <w:tcPr>
            <w:tcW w:w="1376" w:type="dxa"/>
            <w:vAlign w:val="center"/>
          </w:tcPr>
          <w:p w14:paraId="1245C93C"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eastAsia="Calibri" w:hAnsi="Times New Roman" w:cs="Times New Roman"/>
                <w:b/>
                <w:bCs/>
                <w:sz w:val="24"/>
                <w:szCs w:val="24"/>
              </w:rPr>
              <w:t>α</w:t>
            </w:r>
            <w:r w:rsidRPr="005240E5">
              <w:rPr>
                <w:rFonts w:ascii="Times New Roman" w:hAnsi="Times New Roman" w:cs="Times New Roman"/>
                <w:b/>
                <w:bCs/>
                <w:sz w:val="24"/>
                <w:szCs w:val="24"/>
              </w:rPr>
              <w:t>-</w:t>
            </w:r>
            <w:proofErr w:type="spellStart"/>
            <w:r w:rsidRPr="005240E5">
              <w:rPr>
                <w:rFonts w:ascii="Times New Roman" w:hAnsi="Times New Roman" w:cs="Times New Roman"/>
                <w:b/>
                <w:bCs/>
                <w:sz w:val="24"/>
                <w:szCs w:val="24"/>
              </w:rPr>
              <w:t>helix</w:t>
            </w:r>
            <w:proofErr w:type="spellEnd"/>
          </w:p>
        </w:tc>
        <w:tc>
          <w:tcPr>
            <w:tcW w:w="1377" w:type="dxa"/>
            <w:vAlign w:val="center"/>
          </w:tcPr>
          <w:p w14:paraId="1A45AD49"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18.3</w:t>
            </w:r>
          </w:p>
        </w:tc>
        <w:tc>
          <w:tcPr>
            <w:tcW w:w="1378" w:type="dxa"/>
            <w:vAlign w:val="center"/>
          </w:tcPr>
          <w:p w14:paraId="7E157C9E"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4.7</w:t>
            </w:r>
          </w:p>
        </w:tc>
        <w:tc>
          <w:tcPr>
            <w:tcW w:w="1379" w:type="dxa"/>
            <w:vAlign w:val="center"/>
          </w:tcPr>
          <w:p w14:paraId="195AB4F5"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26.4</w:t>
            </w:r>
          </w:p>
        </w:tc>
        <w:tc>
          <w:tcPr>
            <w:tcW w:w="1378" w:type="dxa"/>
            <w:vAlign w:val="center"/>
          </w:tcPr>
          <w:p w14:paraId="47DCE2B6"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5.0</w:t>
            </w:r>
          </w:p>
        </w:tc>
        <w:tc>
          <w:tcPr>
            <w:tcW w:w="1374" w:type="dxa"/>
            <w:vAlign w:val="center"/>
          </w:tcPr>
          <w:p w14:paraId="7FF2336F"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26.5</w:t>
            </w:r>
          </w:p>
        </w:tc>
        <w:tc>
          <w:tcPr>
            <w:tcW w:w="1375" w:type="dxa"/>
            <w:vAlign w:val="center"/>
          </w:tcPr>
          <w:p w14:paraId="09AC28EE"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4.8</w:t>
            </w:r>
          </w:p>
        </w:tc>
      </w:tr>
      <w:tr w:rsidR="00CE798D" w:rsidRPr="005240E5" w14:paraId="16624597" w14:textId="77777777" w:rsidTr="00CE798D">
        <w:trPr>
          <w:jc w:val="center"/>
        </w:trPr>
        <w:tc>
          <w:tcPr>
            <w:tcW w:w="1376" w:type="dxa"/>
            <w:vAlign w:val="center"/>
          </w:tcPr>
          <w:p w14:paraId="3532639E"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eastAsia="Calibri" w:hAnsi="Times New Roman" w:cs="Times New Roman"/>
                <w:b/>
                <w:bCs/>
                <w:sz w:val="24"/>
                <w:szCs w:val="24"/>
              </w:rPr>
              <w:t>π</w:t>
            </w:r>
            <w:r w:rsidRPr="005240E5">
              <w:rPr>
                <w:rFonts w:ascii="Times New Roman" w:hAnsi="Times New Roman" w:cs="Times New Roman"/>
                <w:b/>
                <w:bCs/>
                <w:sz w:val="24"/>
                <w:szCs w:val="24"/>
              </w:rPr>
              <w:t>-</w:t>
            </w:r>
            <w:proofErr w:type="spellStart"/>
            <w:r w:rsidRPr="005240E5">
              <w:rPr>
                <w:rFonts w:ascii="Times New Roman" w:hAnsi="Times New Roman" w:cs="Times New Roman"/>
                <w:b/>
                <w:bCs/>
                <w:sz w:val="24"/>
                <w:szCs w:val="24"/>
              </w:rPr>
              <w:t>helix</w:t>
            </w:r>
            <w:proofErr w:type="spellEnd"/>
          </w:p>
        </w:tc>
        <w:tc>
          <w:tcPr>
            <w:tcW w:w="1377" w:type="dxa"/>
            <w:vAlign w:val="center"/>
          </w:tcPr>
          <w:p w14:paraId="69246B81"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0.07</w:t>
            </w:r>
          </w:p>
        </w:tc>
        <w:tc>
          <w:tcPr>
            <w:tcW w:w="1378" w:type="dxa"/>
            <w:vAlign w:val="center"/>
          </w:tcPr>
          <w:p w14:paraId="353D1C2A"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5.0</w:t>
            </w:r>
          </w:p>
        </w:tc>
        <w:tc>
          <w:tcPr>
            <w:tcW w:w="1379" w:type="dxa"/>
            <w:vAlign w:val="center"/>
          </w:tcPr>
          <w:p w14:paraId="046E4B1B"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0.9</w:t>
            </w:r>
          </w:p>
        </w:tc>
        <w:tc>
          <w:tcPr>
            <w:tcW w:w="1378" w:type="dxa"/>
            <w:vAlign w:val="center"/>
          </w:tcPr>
          <w:p w14:paraId="1644081A"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5.0</w:t>
            </w:r>
          </w:p>
        </w:tc>
        <w:tc>
          <w:tcPr>
            <w:tcW w:w="1374" w:type="dxa"/>
            <w:vAlign w:val="center"/>
          </w:tcPr>
          <w:p w14:paraId="4AF79740"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0</w:t>
            </w:r>
          </w:p>
        </w:tc>
        <w:tc>
          <w:tcPr>
            <w:tcW w:w="1375" w:type="dxa"/>
            <w:vAlign w:val="center"/>
          </w:tcPr>
          <w:p w14:paraId="177248DF"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0</w:t>
            </w:r>
          </w:p>
        </w:tc>
      </w:tr>
      <w:tr w:rsidR="00CE798D" w:rsidRPr="005240E5" w14:paraId="6D6CE277" w14:textId="77777777" w:rsidTr="00CE798D">
        <w:trPr>
          <w:jc w:val="center"/>
        </w:trPr>
        <w:tc>
          <w:tcPr>
            <w:tcW w:w="1376" w:type="dxa"/>
            <w:vAlign w:val="center"/>
          </w:tcPr>
          <w:p w14:paraId="53147CA2" w14:textId="77777777" w:rsidR="00CE798D" w:rsidRPr="005240E5" w:rsidRDefault="00CE798D" w:rsidP="005240E5">
            <w:pPr>
              <w:pStyle w:val="TableContents"/>
              <w:spacing w:line="360" w:lineRule="auto"/>
              <w:jc w:val="center"/>
              <w:rPr>
                <w:rFonts w:ascii="Times New Roman" w:hAnsi="Times New Roman" w:cs="Times New Roman"/>
                <w:b/>
                <w:bCs/>
                <w:sz w:val="24"/>
                <w:szCs w:val="24"/>
              </w:rPr>
            </w:pPr>
            <w:r w:rsidRPr="005240E5">
              <w:rPr>
                <w:rFonts w:ascii="Times New Roman" w:hAnsi="Times New Roman" w:cs="Times New Roman"/>
                <w:b/>
                <w:bCs/>
                <w:sz w:val="24"/>
                <w:szCs w:val="24"/>
              </w:rPr>
              <w:t>3</w:t>
            </w:r>
            <w:r w:rsidRPr="005240E5">
              <w:rPr>
                <w:rFonts w:ascii="Times New Roman" w:hAnsi="Times New Roman" w:cs="Times New Roman"/>
                <w:b/>
                <w:bCs/>
                <w:sz w:val="24"/>
                <w:szCs w:val="24"/>
                <w:vertAlign w:val="subscript"/>
              </w:rPr>
              <w:t>10</w:t>
            </w:r>
            <w:r w:rsidRPr="005240E5">
              <w:rPr>
                <w:rFonts w:ascii="Times New Roman" w:hAnsi="Times New Roman" w:cs="Times New Roman"/>
                <w:b/>
                <w:bCs/>
                <w:sz w:val="24"/>
                <w:szCs w:val="24"/>
              </w:rPr>
              <w:t>-helix</w:t>
            </w:r>
          </w:p>
        </w:tc>
        <w:tc>
          <w:tcPr>
            <w:tcW w:w="1377" w:type="dxa"/>
            <w:vAlign w:val="center"/>
          </w:tcPr>
          <w:p w14:paraId="53FE3754"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31.5</w:t>
            </w:r>
          </w:p>
        </w:tc>
        <w:tc>
          <w:tcPr>
            <w:tcW w:w="1378" w:type="dxa"/>
            <w:vAlign w:val="center"/>
          </w:tcPr>
          <w:p w14:paraId="5A9D819B"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3.63</w:t>
            </w:r>
          </w:p>
        </w:tc>
        <w:tc>
          <w:tcPr>
            <w:tcW w:w="1379" w:type="dxa"/>
            <w:vAlign w:val="center"/>
          </w:tcPr>
          <w:p w14:paraId="67820D52"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38.7</w:t>
            </w:r>
          </w:p>
        </w:tc>
        <w:tc>
          <w:tcPr>
            <w:tcW w:w="1378" w:type="dxa"/>
            <w:vAlign w:val="center"/>
          </w:tcPr>
          <w:p w14:paraId="0345DFDB"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3.5</w:t>
            </w:r>
          </w:p>
        </w:tc>
        <w:tc>
          <w:tcPr>
            <w:tcW w:w="1374" w:type="dxa"/>
            <w:vAlign w:val="center"/>
          </w:tcPr>
          <w:p w14:paraId="2AA9789A"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94.1</w:t>
            </w:r>
          </w:p>
        </w:tc>
        <w:tc>
          <w:tcPr>
            <w:tcW w:w="1375" w:type="dxa"/>
            <w:vAlign w:val="center"/>
          </w:tcPr>
          <w:p w14:paraId="42846D96" w14:textId="77777777" w:rsidR="00CE798D" w:rsidRPr="005240E5" w:rsidRDefault="00CE798D" w:rsidP="005240E5">
            <w:pPr>
              <w:pStyle w:val="TableContents"/>
              <w:spacing w:line="360" w:lineRule="auto"/>
              <w:jc w:val="center"/>
              <w:rPr>
                <w:rFonts w:ascii="Times New Roman" w:hAnsi="Times New Roman" w:cs="Times New Roman"/>
                <w:sz w:val="24"/>
                <w:szCs w:val="24"/>
              </w:rPr>
            </w:pPr>
            <w:r w:rsidRPr="005240E5">
              <w:rPr>
                <w:rFonts w:ascii="Times New Roman" w:hAnsi="Times New Roman" w:cs="Times New Roman"/>
                <w:sz w:val="24"/>
                <w:szCs w:val="24"/>
              </w:rPr>
              <w:t>4.8</w:t>
            </w:r>
          </w:p>
        </w:tc>
      </w:tr>
    </w:tbl>
    <w:p w14:paraId="4BCE8732" w14:textId="6555129B" w:rsidR="00003B53" w:rsidRPr="005240E5" w:rsidRDefault="00003B53" w:rsidP="005240E5">
      <w:pPr>
        <w:spacing w:line="360" w:lineRule="auto"/>
        <w:rPr>
          <w:rFonts w:ascii="Times New Roman" w:hAnsi="Times New Roman" w:cs="Times New Roman"/>
          <w:lang w:val="en-US"/>
        </w:rPr>
      </w:pPr>
    </w:p>
    <w:p w14:paraId="0BB7BA19" w14:textId="4BA6E231" w:rsidR="00021133" w:rsidRPr="005240E5" w:rsidRDefault="00021133" w:rsidP="005240E5">
      <w:pPr>
        <w:spacing w:line="360" w:lineRule="auto"/>
        <w:rPr>
          <w:rFonts w:ascii="Times New Roman" w:hAnsi="Times New Roman" w:cs="Times New Roman"/>
          <w:lang w:val="en-US"/>
        </w:rPr>
      </w:pPr>
      <w:r w:rsidRPr="005240E5">
        <w:rPr>
          <w:rFonts w:ascii="Times New Roman" w:hAnsi="Times New Roman" w:cs="Times New Roman"/>
          <w:lang w:val="en-US"/>
        </w:rPr>
        <w:br w:type="page"/>
      </w:r>
    </w:p>
    <w:p w14:paraId="5DDB5ACA" w14:textId="0E13B421" w:rsidR="00021133" w:rsidRPr="005240E5" w:rsidRDefault="00021133" w:rsidP="005240E5">
      <w:pPr>
        <w:pStyle w:val="Paragrafoelenco1"/>
        <w:spacing w:line="360" w:lineRule="auto"/>
        <w:ind w:left="0"/>
        <w:jc w:val="both"/>
        <w:rPr>
          <w:rFonts w:ascii="Times New Roman" w:hAnsi="Times New Roman"/>
          <w:color w:val="000000"/>
          <w:sz w:val="24"/>
          <w:szCs w:val="24"/>
        </w:rPr>
      </w:pPr>
      <w:bookmarkStart w:id="5" w:name="_Hlk68074165"/>
      <w:r w:rsidRPr="005240E5">
        <w:rPr>
          <w:rFonts w:ascii="Times New Roman" w:hAnsi="Times New Roman"/>
          <w:b/>
          <w:bCs/>
          <w:color w:val="000000"/>
          <w:sz w:val="24"/>
          <w:szCs w:val="24"/>
        </w:rPr>
        <w:lastRenderedPageBreak/>
        <w:t>Table S3.</w:t>
      </w:r>
      <w:r w:rsidRPr="005240E5">
        <w:rPr>
          <w:rFonts w:ascii="Times New Roman" w:hAnsi="Times New Roman"/>
          <w:color w:val="000000"/>
          <w:sz w:val="24"/>
          <w:szCs w:val="24"/>
        </w:rPr>
        <w:t xml:space="preserve"> Multistep equilibration scheme with decreasing force constants employed in the molecular dynamics study. FC: Force constants. The subscript bb refers to backbone force constants.</w:t>
      </w:r>
    </w:p>
    <w:bookmarkEnd w:id="5"/>
    <w:p w14:paraId="5C403F33" w14:textId="77777777" w:rsidR="00021133" w:rsidRPr="005240E5" w:rsidRDefault="00021133" w:rsidP="005240E5">
      <w:pPr>
        <w:spacing w:line="360" w:lineRule="auto"/>
        <w:rPr>
          <w:rFonts w:ascii="Times New Roman" w:hAnsi="Times New Roman" w:cs="Times New Roman"/>
          <w:lang w:val="en-US"/>
        </w:rPr>
      </w:pPr>
    </w:p>
    <w:tbl>
      <w:tblPr>
        <w:tblStyle w:val="Grigliatabel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04"/>
        <w:gridCol w:w="1604"/>
        <w:gridCol w:w="1605"/>
        <w:gridCol w:w="1605"/>
      </w:tblGrid>
      <w:tr w:rsidR="00021133" w:rsidRPr="005240E5" w14:paraId="63147816" w14:textId="77777777" w:rsidTr="00021133">
        <w:trPr>
          <w:jc w:val="center"/>
        </w:trPr>
        <w:tc>
          <w:tcPr>
            <w:tcW w:w="1604" w:type="dxa"/>
            <w:tcBorders>
              <w:bottom w:val="single" w:sz="4" w:space="0" w:color="auto"/>
            </w:tcBorders>
            <w:vAlign w:val="center"/>
          </w:tcPr>
          <w:p w14:paraId="048425F5" w14:textId="77777777" w:rsidR="00021133" w:rsidRPr="005240E5" w:rsidRDefault="00021133" w:rsidP="005240E5">
            <w:pPr>
              <w:pStyle w:val="Paragrafoelenco1"/>
              <w:spacing w:after="0" w:line="360" w:lineRule="auto"/>
              <w:ind w:left="0"/>
              <w:jc w:val="center"/>
              <w:rPr>
                <w:rFonts w:ascii="Times New Roman" w:hAnsi="Times New Roman"/>
                <w:b/>
                <w:bCs/>
                <w:color w:val="000000"/>
                <w:sz w:val="24"/>
                <w:szCs w:val="24"/>
              </w:rPr>
            </w:pPr>
            <w:r w:rsidRPr="005240E5">
              <w:rPr>
                <w:rFonts w:ascii="Times New Roman" w:hAnsi="Times New Roman"/>
                <w:b/>
                <w:bCs/>
                <w:color w:val="000000"/>
                <w:sz w:val="24"/>
                <w:szCs w:val="24"/>
              </w:rPr>
              <w:t>Equilibration</w:t>
            </w:r>
          </w:p>
          <w:p w14:paraId="5CB0E392" w14:textId="77777777" w:rsidR="00021133" w:rsidRPr="005240E5" w:rsidRDefault="00021133" w:rsidP="005240E5">
            <w:pPr>
              <w:pStyle w:val="Paragrafoelenco1"/>
              <w:spacing w:after="0" w:line="360" w:lineRule="auto"/>
              <w:ind w:left="0"/>
              <w:jc w:val="center"/>
              <w:rPr>
                <w:rFonts w:ascii="Times New Roman" w:hAnsi="Times New Roman"/>
                <w:b/>
                <w:bCs/>
                <w:color w:val="000000"/>
                <w:sz w:val="24"/>
                <w:szCs w:val="24"/>
              </w:rPr>
            </w:pPr>
            <w:r w:rsidRPr="005240E5">
              <w:rPr>
                <w:rFonts w:ascii="Times New Roman" w:hAnsi="Times New Roman"/>
                <w:b/>
                <w:bCs/>
                <w:color w:val="000000"/>
                <w:sz w:val="24"/>
                <w:szCs w:val="24"/>
              </w:rPr>
              <w:t>Step</w:t>
            </w:r>
          </w:p>
        </w:tc>
        <w:tc>
          <w:tcPr>
            <w:tcW w:w="1604" w:type="dxa"/>
            <w:tcBorders>
              <w:bottom w:val="single" w:sz="4" w:space="0" w:color="auto"/>
            </w:tcBorders>
            <w:vAlign w:val="center"/>
          </w:tcPr>
          <w:p w14:paraId="09174164" w14:textId="77777777" w:rsidR="00021133" w:rsidRPr="005240E5" w:rsidRDefault="00021133" w:rsidP="005240E5">
            <w:pPr>
              <w:pStyle w:val="Paragrafoelenco1"/>
              <w:spacing w:after="0" w:line="360" w:lineRule="auto"/>
              <w:ind w:left="0"/>
              <w:jc w:val="center"/>
              <w:rPr>
                <w:rFonts w:ascii="Times New Roman" w:hAnsi="Times New Roman"/>
                <w:b/>
                <w:bCs/>
                <w:color w:val="000000"/>
                <w:sz w:val="24"/>
                <w:szCs w:val="24"/>
              </w:rPr>
            </w:pPr>
            <w:proofErr w:type="spellStart"/>
            <w:r w:rsidRPr="005240E5">
              <w:rPr>
                <w:rFonts w:ascii="Times New Roman" w:hAnsi="Times New Roman"/>
                <w:b/>
                <w:bCs/>
                <w:color w:val="000000"/>
                <w:sz w:val="24"/>
                <w:szCs w:val="24"/>
              </w:rPr>
              <w:t>FC</w:t>
            </w:r>
            <w:r w:rsidRPr="005240E5">
              <w:rPr>
                <w:rFonts w:ascii="Times New Roman" w:hAnsi="Times New Roman"/>
                <w:b/>
                <w:bCs/>
                <w:color w:val="000000"/>
                <w:sz w:val="24"/>
                <w:szCs w:val="24"/>
                <w:vertAlign w:val="subscript"/>
              </w:rPr>
              <w:t>bb</w:t>
            </w:r>
            <w:proofErr w:type="spellEnd"/>
          </w:p>
          <w:p w14:paraId="5C345BA3" w14:textId="77777777" w:rsidR="00021133" w:rsidRPr="005240E5" w:rsidRDefault="00021133" w:rsidP="005240E5">
            <w:pPr>
              <w:pStyle w:val="Paragrafoelenco1"/>
              <w:spacing w:after="0" w:line="360" w:lineRule="auto"/>
              <w:ind w:left="0"/>
              <w:jc w:val="center"/>
              <w:rPr>
                <w:rFonts w:ascii="Times New Roman" w:hAnsi="Times New Roman"/>
                <w:b/>
                <w:bCs/>
                <w:color w:val="000000"/>
                <w:sz w:val="24"/>
                <w:szCs w:val="24"/>
              </w:rPr>
            </w:pPr>
            <w:r w:rsidRPr="005240E5">
              <w:rPr>
                <w:rFonts w:ascii="Times New Roman" w:hAnsi="Times New Roman"/>
                <w:b/>
                <w:bCs/>
                <w:color w:val="000000"/>
                <w:sz w:val="24"/>
                <w:szCs w:val="24"/>
              </w:rPr>
              <w:t>(kJ/mol nm</w:t>
            </w:r>
            <w:r w:rsidRPr="005240E5">
              <w:rPr>
                <w:rFonts w:ascii="Times New Roman" w:hAnsi="Times New Roman"/>
                <w:b/>
                <w:bCs/>
                <w:color w:val="000000"/>
                <w:sz w:val="24"/>
                <w:szCs w:val="24"/>
                <w:vertAlign w:val="superscript"/>
              </w:rPr>
              <w:t>2</w:t>
            </w:r>
            <w:r w:rsidRPr="005240E5">
              <w:rPr>
                <w:rFonts w:ascii="Times New Roman" w:hAnsi="Times New Roman"/>
                <w:b/>
                <w:bCs/>
                <w:color w:val="000000"/>
                <w:sz w:val="24"/>
                <w:szCs w:val="24"/>
              </w:rPr>
              <w:t>)</w:t>
            </w:r>
          </w:p>
        </w:tc>
        <w:tc>
          <w:tcPr>
            <w:tcW w:w="1605" w:type="dxa"/>
            <w:tcBorders>
              <w:bottom w:val="single" w:sz="4" w:space="0" w:color="auto"/>
            </w:tcBorders>
            <w:vAlign w:val="center"/>
          </w:tcPr>
          <w:p w14:paraId="5FAC72E6" w14:textId="77777777" w:rsidR="00021133" w:rsidRPr="005240E5" w:rsidRDefault="00021133" w:rsidP="005240E5">
            <w:pPr>
              <w:pStyle w:val="Paragrafoelenco1"/>
              <w:spacing w:after="0" w:line="360" w:lineRule="auto"/>
              <w:ind w:left="0"/>
              <w:jc w:val="center"/>
              <w:rPr>
                <w:rFonts w:ascii="Times New Roman" w:hAnsi="Times New Roman"/>
                <w:b/>
                <w:bCs/>
                <w:color w:val="000000"/>
                <w:sz w:val="24"/>
                <w:szCs w:val="24"/>
              </w:rPr>
            </w:pPr>
            <w:r w:rsidRPr="005240E5">
              <w:rPr>
                <w:rFonts w:ascii="Times New Roman" w:hAnsi="Times New Roman"/>
                <w:b/>
                <w:bCs/>
                <w:color w:val="000000"/>
                <w:sz w:val="24"/>
                <w:szCs w:val="24"/>
              </w:rPr>
              <w:t>NPT/NVT</w:t>
            </w:r>
          </w:p>
        </w:tc>
        <w:tc>
          <w:tcPr>
            <w:tcW w:w="1605" w:type="dxa"/>
            <w:tcBorders>
              <w:bottom w:val="single" w:sz="4" w:space="0" w:color="auto"/>
            </w:tcBorders>
            <w:vAlign w:val="center"/>
          </w:tcPr>
          <w:p w14:paraId="75C0D6F7" w14:textId="77777777" w:rsidR="00021133" w:rsidRPr="005240E5" w:rsidRDefault="00021133" w:rsidP="005240E5">
            <w:pPr>
              <w:pStyle w:val="Paragrafoelenco1"/>
              <w:spacing w:after="0" w:line="360" w:lineRule="auto"/>
              <w:ind w:left="0"/>
              <w:jc w:val="center"/>
              <w:rPr>
                <w:rFonts w:ascii="Times New Roman" w:hAnsi="Times New Roman"/>
                <w:b/>
                <w:bCs/>
                <w:color w:val="000000"/>
                <w:sz w:val="24"/>
                <w:szCs w:val="24"/>
              </w:rPr>
            </w:pPr>
            <w:r w:rsidRPr="005240E5">
              <w:rPr>
                <w:rFonts w:ascii="Times New Roman" w:hAnsi="Times New Roman"/>
                <w:b/>
                <w:bCs/>
                <w:color w:val="000000"/>
                <w:sz w:val="24"/>
                <w:szCs w:val="24"/>
              </w:rPr>
              <w:t>Time</w:t>
            </w:r>
          </w:p>
          <w:p w14:paraId="0203B3C7" w14:textId="77777777" w:rsidR="00021133" w:rsidRPr="005240E5" w:rsidRDefault="00021133" w:rsidP="005240E5">
            <w:pPr>
              <w:pStyle w:val="Paragrafoelenco1"/>
              <w:spacing w:after="0" w:line="360" w:lineRule="auto"/>
              <w:ind w:left="0"/>
              <w:jc w:val="center"/>
              <w:rPr>
                <w:rFonts w:ascii="Times New Roman" w:hAnsi="Times New Roman"/>
                <w:b/>
                <w:bCs/>
                <w:color w:val="000000"/>
                <w:sz w:val="24"/>
                <w:szCs w:val="24"/>
              </w:rPr>
            </w:pPr>
            <w:r w:rsidRPr="005240E5">
              <w:rPr>
                <w:rFonts w:ascii="Times New Roman" w:hAnsi="Times New Roman"/>
                <w:b/>
                <w:bCs/>
                <w:color w:val="000000"/>
                <w:sz w:val="24"/>
                <w:szCs w:val="24"/>
              </w:rPr>
              <w:t>(ns)</w:t>
            </w:r>
          </w:p>
        </w:tc>
      </w:tr>
      <w:tr w:rsidR="00021133" w:rsidRPr="005240E5" w14:paraId="47ECFF74" w14:textId="77777777" w:rsidTr="00021133">
        <w:trPr>
          <w:jc w:val="center"/>
        </w:trPr>
        <w:tc>
          <w:tcPr>
            <w:tcW w:w="1604" w:type="dxa"/>
            <w:tcBorders>
              <w:top w:val="single" w:sz="4" w:space="0" w:color="auto"/>
            </w:tcBorders>
            <w:vAlign w:val="center"/>
          </w:tcPr>
          <w:p w14:paraId="234FD6F0"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p>
        </w:tc>
        <w:tc>
          <w:tcPr>
            <w:tcW w:w="1604" w:type="dxa"/>
            <w:tcBorders>
              <w:top w:val="single" w:sz="4" w:space="0" w:color="auto"/>
            </w:tcBorders>
            <w:vAlign w:val="center"/>
          </w:tcPr>
          <w:p w14:paraId="48F571BB"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p>
        </w:tc>
        <w:tc>
          <w:tcPr>
            <w:tcW w:w="1605" w:type="dxa"/>
            <w:tcBorders>
              <w:top w:val="single" w:sz="4" w:space="0" w:color="auto"/>
            </w:tcBorders>
            <w:vAlign w:val="center"/>
          </w:tcPr>
          <w:p w14:paraId="0B18E3C9"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p>
        </w:tc>
        <w:tc>
          <w:tcPr>
            <w:tcW w:w="1605" w:type="dxa"/>
            <w:tcBorders>
              <w:top w:val="single" w:sz="4" w:space="0" w:color="auto"/>
            </w:tcBorders>
            <w:vAlign w:val="center"/>
          </w:tcPr>
          <w:p w14:paraId="54E7491F"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p>
        </w:tc>
      </w:tr>
      <w:tr w:rsidR="00021133" w:rsidRPr="005240E5" w14:paraId="5DB3A4E0" w14:textId="77777777" w:rsidTr="00021133">
        <w:trPr>
          <w:jc w:val="center"/>
        </w:trPr>
        <w:tc>
          <w:tcPr>
            <w:tcW w:w="1604" w:type="dxa"/>
            <w:vAlign w:val="center"/>
          </w:tcPr>
          <w:p w14:paraId="6A10F322"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Step 1</w:t>
            </w:r>
          </w:p>
        </w:tc>
        <w:tc>
          <w:tcPr>
            <w:tcW w:w="1604" w:type="dxa"/>
            <w:vAlign w:val="center"/>
          </w:tcPr>
          <w:p w14:paraId="274C5212"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4000.0</w:t>
            </w:r>
          </w:p>
        </w:tc>
        <w:tc>
          <w:tcPr>
            <w:tcW w:w="1605" w:type="dxa"/>
            <w:vAlign w:val="center"/>
          </w:tcPr>
          <w:p w14:paraId="35F5338A"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NVT</w:t>
            </w:r>
          </w:p>
        </w:tc>
        <w:tc>
          <w:tcPr>
            <w:tcW w:w="1605" w:type="dxa"/>
            <w:vAlign w:val="center"/>
          </w:tcPr>
          <w:p w14:paraId="1AC6F50D"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0.6</w:t>
            </w:r>
          </w:p>
        </w:tc>
      </w:tr>
      <w:tr w:rsidR="00021133" w:rsidRPr="005240E5" w14:paraId="5EC1F8FD" w14:textId="77777777" w:rsidTr="00021133">
        <w:trPr>
          <w:jc w:val="center"/>
        </w:trPr>
        <w:tc>
          <w:tcPr>
            <w:tcW w:w="1604" w:type="dxa"/>
            <w:vAlign w:val="center"/>
          </w:tcPr>
          <w:p w14:paraId="4FC90535"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Step 2</w:t>
            </w:r>
          </w:p>
        </w:tc>
        <w:tc>
          <w:tcPr>
            <w:tcW w:w="1604" w:type="dxa"/>
            <w:vAlign w:val="center"/>
          </w:tcPr>
          <w:p w14:paraId="6DD9A84E"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2000.0</w:t>
            </w:r>
          </w:p>
        </w:tc>
        <w:tc>
          <w:tcPr>
            <w:tcW w:w="1605" w:type="dxa"/>
            <w:vAlign w:val="center"/>
          </w:tcPr>
          <w:p w14:paraId="521AA14F"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NVT</w:t>
            </w:r>
          </w:p>
        </w:tc>
        <w:tc>
          <w:tcPr>
            <w:tcW w:w="1605" w:type="dxa"/>
            <w:vAlign w:val="center"/>
          </w:tcPr>
          <w:p w14:paraId="62AB3FF8"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0.6</w:t>
            </w:r>
          </w:p>
        </w:tc>
      </w:tr>
      <w:tr w:rsidR="00021133" w:rsidRPr="005240E5" w14:paraId="4A2D40B8" w14:textId="77777777" w:rsidTr="00021133">
        <w:trPr>
          <w:jc w:val="center"/>
        </w:trPr>
        <w:tc>
          <w:tcPr>
            <w:tcW w:w="1604" w:type="dxa"/>
            <w:vAlign w:val="center"/>
          </w:tcPr>
          <w:p w14:paraId="5279F154"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Step 3</w:t>
            </w:r>
          </w:p>
        </w:tc>
        <w:tc>
          <w:tcPr>
            <w:tcW w:w="1604" w:type="dxa"/>
            <w:vAlign w:val="center"/>
          </w:tcPr>
          <w:p w14:paraId="2B2C012D"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1000.0</w:t>
            </w:r>
          </w:p>
        </w:tc>
        <w:tc>
          <w:tcPr>
            <w:tcW w:w="1605" w:type="dxa"/>
            <w:vAlign w:val="center"/>
          </w:tcPr>
          <w:p w14:paraId="5235F722"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NPT</w:t>
            </w:r>
          </w:p>
        </w:tc>
        <w:tc>
          <w:tcPr>
            <w:tcW w:w="1605" w:type="dxa"/>
            <w:vAlign w:val="center"/>
          </w:tcPr>
          <w:p w14:paraId="7B56C0BE"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0.6</w:t>
            </w:r>
          </w:p>
        </w:tc>
      </w:tr>
      <w:tr w:rsidR="00021133" w:rsidRPr="005240E5" w14:paraId="2D3F81B7" w14:textId="77777777" w:rsidTr="00021133">
        <w:trPr>
          <w:jc w:val="center"/>
        </w:trPr>
        <w:tc>
          <w:tcPr>
            <w:tcW w:w="1604" w:type="dxa"/>
            <w:vAlign w:val="center"/>
          </w:tcPr>
          <w:p w14:paraId="4518AAE2"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Step 4</w:t>
            </w:r>
          </w:p>
        </w:tc>
        <w:tc>
          <w:tcPr>
            <w:tcW w:w="1604" w:type="dxa"/>
            <w:vAlign w:val="center"/>
          </w:tcPr>
          <w:p w14:paraId="5E608A59"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500.0</w:t>
            </w:r>
          </w:p>
        </w:tc>
        <w:tc>
          <w:tcPr>
            <w:tcW w:w="1605" w:type="dxa"/>
            <w:vAlign w:val="center"/>
          </w:tcPr>
          <w:p w14:paraId="38A867E7"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NPT</w:t>
            </w:r>
          </w:p>
        </w:tc>
        <w:tc>
          <w:tcPr>
            <w:tcW w:w="1605" w:type="dxa"/>
            <w:vAlign w:val="center"/>
          </w:tcPr>
          <w:p w14:paraId="2FA6CE27"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0.6</w:t>
            </w:r>
          </w:p>
        </w:tc>
      </w:tr>
      <w:tr w:rsidR="00021133" w:rsidRPr="005240E5" w14:paraId="0922CC9C" w14:textId="77777777" w:rsidTr="00021133">
        <w:trPr>
          <w:jc w:val="center"/>
        </w:trPr>
        <w:tc>
          <w:tcPr>
            <w:tcW w:w="1604" w:type="dxa"/>
            <w:vAlign w:val="center"/>
          </w:tcPr>
          <w:p w14:paraId="78601142"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Step 5</w:t>
            </w:r>
          </w:p>
        </w:tc>
        <w:tc>
          <w:tcPr>
            <w:tcW w:w="1604" w:type="dxa"/>
            <w:vAlign w:val="center"/>
          </w:tcPr>
          <w:p w14:paraId="188311A2"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200.0</w:t>
            </w:r>
          </w:p>
        </w:tc>
        <w:tc>
          <w:tcPr>
            <w:tcW w:w="1605" w:type="dxa"/>
            <w:vAlign w:val="center"/>
          </w:tcPr>
          <w:p w14:paraId="774822AE"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NPT</w:t>
            </w:r>
          </w:p>
        </w:tc>
        <w:tc>
          <w:tcPr>
            <w:tcW w:w="1605" w:type="dxa"/>
            <w:vAlign w:val="center"/>
          </w:tcPr>
          <w:p w14:paraId="25675B35"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0.6</w:t>
            </w:r>
          </w:p>
        </w:tc>
      </w:tr>
      <w:tr w:rsidR="00021133" w:rsidRPr="005240E5" w14:paraId="57327210" w14:textId="77777777" w:rsidTr="00021133">
        <w:trPr>
          <w:jc w:val="center"/>
        </w:trPr>
        <w:tc>
          <w:tcPr>
            <w:tcW w:w="1604" w:type="dxa"/>
            <w:vAlign w:val="center"/>
          </w:tcPr>
          <w:p w14:paraId="171033AC"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Step 6</w:t>
            </w:r>
          </w:p>
        </w:tc>
        <w:tc>
          <w:tcPr>
            <w:tcW w:w="1604" w:type="dxa"/>
            <w:vAlign w:val="center"/>
          </w:tcPr>
          <w:p w14:paraId="639B0D65"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50.0</w:t>
            </w:r>
          </w:p>
        </w:tc>
        <w:tc>
          <w:tcPr>
            <w:tcW w:w="1605" w:type="dxa"/>
            <w:vAlign w:val="center"/>
          </w:tcPr>
          <w:p w14:paraId="4E5DD992"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NPT</w:t>
            </w:r>
          </w:p>
        </w:tc>
        <w:tc>
          <w:tcPr>
            <w:tcW w:w="1605" w:type="dxa"/>
            <w:vAlign w:val="center"/>
          </w:tcPr>
          <w:p w14:paraId="017095E0"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0.5</w:t>
            </w:r>
          </w:p>
        </w:tc>
      </w:tr>
      <w:tr w:rsidR="00021133" w:rsidRPr="005240E5" w14:paraId="3FB4E099" w14:textId="77777777" w:rsidTr="00021133">
        <w:trPr>
          <w:jc w:val="center"/>
        </w:trPr>
        <w:tc>
          <w:tcPr>
            <w:tcW w:w="1604" w:type="dxa"/>
            <w:tcBorders>
              <w:bottom w:val="single" w:sz="4" w:space="0" w:color="auto"/>
            </w:tcBorders>
            <w:vAlign w:val="center"/>
          </w:tcPr>
          <w:p w14:paraId="454EB8CA"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Step 7</w:t>
            </w:r>
          </w:p>
        </w:tc>
        <w:tc>
          <w:tcPr>
            <w:tcW w:w="1604" w:type="dxa"/>
            <w:tcBorders>
              <w:bottom w:val="single" w:sz="4" w:space="0" w:color="auto"/>
            </w:tcBorders>
            <w:vAlign w:val="center"/>
          </w:tcPr>
          <w:p w14:paraId="7813EEAD"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0.0</w:t>
            </w:r>
          </w:p>
        </w:tc>
        <w:tc>
          <w:tcPr>
            <w:tcW w:w="1605" w:type="dxa"/>
            <w:tcBorders>
              <w:bottom w:val="single" w:sz="4" w:space="0" w:color="auto"/>
            </w:tcBorders>
            <w:vAlign w:val="center"/>
          </w:tcPr>
          <w:p w14:paraId="2FB86620"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NPT</w:t>
            </w:r>
          </w:p>
        </w:tc>
        <w:tc>
          <w:tcPr>
            <w:tcW w:w="1605" w:type="dxa"/>
            <w:tcBorders>
              <w:bottom w:val="single" w:sz="4" w:space="0" w:color="auto"/>
            </w:tcBorders>
            <w:vAlign w:val="center"/>
          </w:tcPr>
          <w:p w14:paraId="50329617" w14:textId="77777777" w:rsidR="00021133" w:rsidRPr="005240E5" w:rsidRDefault="00021133" w:rsidP="005240E5">
            <w:pPr>
              <w:pStyle w:val="Paragrafoelenco1"/>
              <w:spacing w:after="0" w:line="360" w:lineRule="auto"/>
              <w:ind w:left="0"/>
              <w:jc w:val="center"/>
              <w:rPr>
                <w:rFonts w:ascii="Times New Roman" w:hAnsi="Times New Roman"/>
                <w:color w:val="000000"/>
                <w:sz w:val="24"/>
                <w:szCs w:val="24"/>
              </w:rPr>
            </w:pPr>
            <w:r w:rsidRPr="005240E5">
              <w:rPr>
                <w:rFonts w:ascii="Times New Roman" w:hAnsi="Times New Roman"/>
                <w:color w:val="000000"/>
                <w:sz w:val="24"/>
                <w:szCs w:val="24"/>
              </w:rPr>
              <w:t>0.5</w:t>
            </w:r>
          </w:p>
        </w:tc>
      </w:tr>
    </w:tbl>
    <w:p w14:paraId="06EB1B54" w14:textId="09004456" w:rsidR="003C50D6" w:rsidRPr="005240E5" w:rsidRDefault="003C50D6" w:rsidP="005240E5">
      <w:pPr>
        <w:spacing w:line="360" w:lineRule="auto"/>
        <w:rPr>
          <w:rFonts w:ascii="Times New Roman" w:hAnsi="Times New Roman" w:cs="Times New Roman"/>
          <w:lang w:val="en-US"/>
        </w:rPr>
      </w:pPr>
    </w:p>
    <w:p w14:paraId="6A4A4CF7" w14:textId="77777777" w:rsidR="003C50D6" w:rsidRPr="005240E5" w:rsidRDefault="003C50D6" w:rsidP="005240E5">
      <w:pPr>
        <w:spacing w:line="360" w:lineRule="auto"/>
        <w:rPr>
          <w:rFonts w:ascii="Times New Roman" w:hAnsi="Times New Roman" w:cs="Times New Roman"/>
          <w:lang w:val="en-US"/>
        </w:rPr>
      </w:pPr>
      <w:r w:rsidRPr="005240E5">
        <w:rPr>
          <w:rFonts w:ascii="Times New Roman" w:hAnsi="Times New Roman" w:cs="Times New Roman"/>
          <w:lang w:val="en-US"/>
        </w:rPr>
        <w:br w:type="page"/>
      </w:r>
    </w:p>
    <w:p w14:paraId="1EED5A32" w14:textId="77777777" w:rsidR="003C50D6" w:rsidRPr="005240E5" w:rsidRDefault="003C50D6" w:rsidP="005240E5">
      <w:pPr>
        <w:spacing w:line="360" w:lineRule="auto"/>
        <w:jc w:val="center"/>
        <w:rPr>
          <w:rFonts w:ascii="Times New Roman" w:hAnsi="Times New Roman" w:cs="Times New Roman"/>
          <w:b/>
          <w:bCs/>
          <w:sz w:val="24"/>
          <w:szCs w:val="24"/>
          <w:lang w:val="en-GB"/>
        </w:rPr>
      </w:pPr>
      <w:r w:rsidRPr="005240E5">
        <w:rPr>
          <w:rFonts w:ascii="Times New Roman" w:hAnsi="Times New Roman" w:cs="Times New Roman"/>
          <w:b/>
          <w:bCs/>
          <w:noProof/>
          <w:sz w:val="24"/>
          <w:szCs w:val="24"/>
          <w:lang w:val="en-GB"/>
        </w:rPr>
        <w:lastRenderedPageBreak/>
        <w:drawing>
          <wp:inline distT="0" distB="0" distL="0" distR="0" wp14:anchorId="1C6C06C9" wp14:editId="49A421D7">
            <wp:extent cx="5909095" cy="5281930"/>
            <wp:effectExtent l="0" t="0" r="0" b="0"/>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rotWithShape="1">
                    <a:blip r:embed="rId24" cstate="print">
                      <a:extLst>
                        <a:ext uri="{28A0092B-C50C-407E-A947-70E740481C1C}">
                          <a14:useLocalDpi xmlns:a14="http://schemas.microsoft.com/office/drawing/2010/main" val="0"/>
                        </a:ext>
                      </a:extLst>
                    </a:blip>
                    <a:srcRect t="13696" r="25393"/>
                    <a:stretch/>
                  </pic:blipFill>
                  <pic:spPr bwMode="auto">
                    <a:xfrm>
                      <a:off x="0" y="0"/>
                      <a:ext cx="5909095" cy="5281930"/>
                    </a:xfrm>
                    <a:prstGeom prst="rect">
                      <a:avLst/>
                    </a:prstGeom>
                    <a:ln>
                      <a:noFill/>
                    </a:ln>
                    <a:extLst>
                      <a:ext uri="{53640926-AAD7-44D8-BBD7-CCE9431645EC}">
                        <a14:shadowObscured xmlns:a14="http://schemas.microsoft.com/office/drawing/2010/main"/>
                      </a:ext>
                    </a:extLst>
                  </pic:spPr>
                </pic:pic>
              </a:graphicData>
            </a:graphic>
          </wp:inline>
        </w:drawing>
      </w:r>
    </w:p>
    <w:p w14:paraId="12A9F015" w14:textId="2A69CAFE" w:rsidR="003C50D6" w:rsidRPr="005240E5" w:rsidRDefault="003C50D6" w:rsidP="005240E5">
      <w:pPr>
        <w:spacing w:line="360" w:lineRule="auto"/>
        <w:jc w:val="both"/>
        <w:rPr>
          <w:rFonts w:ascii="Times New Roman" w:hAnsi="Times New Roman" w:cs="Times New Roman"/>
          <w:sz w:val="24"/>
          <w:szCs w:val="24"/>
          <w:lang w:val="en-GB"/>
        </w:rPr>
      </w:pPr>
      <w:bookmarkStart w:id="6" w:name="_Hlk68074172"/>
      <w:r w:rsidRPr="005240E5">
        <w:rPr>
          <w:rFonts w:ascii="Times New Roman" w:hAnsi="Times New Roman" w:cs="Times New Roman"/>
          <w:b/>
          <w:bCs/>
          <w:sz w:val="24"/>
          <w:szCs w:val="24"/>
          <w:lang w:val="en-GB"/>
        </w:rPr>
        <w:t>Figure S16.</w:t>
      </w:r>
      <w:r w:rsidRPr="005240E5">
        <w:rPr>
          <w:rFonts w:ascii="Times New Roman" w:hAnsi="Times New Roman" w:cs="Times New Roman"/>
          <w:sz w:val="24"/>
          <w:szCs w:val="24"/>
          <w:lang w:val="en-GB"/>
        </w:rPr>
        <w:t xml:space="preserve"> Secondary structure analysis according to the DSSP definitions of Tβ4</w:t>
      </w:r>
      <w:r w:rsidRPr="005240E5">
        <w:rPr>
          <w:rFonts w:ascii="Times New Roman" w:hAnsi="Times New Roman" w:cs="Times New Roman"/>
          <w:sz w:val="24"/>
          <w:szCs w:val="24"/>
          <w:vertAlign w:val="superscript"/>
          <w:lang w:val="en-GB"/>
        </w:rPr>
        <w:t>N-C</w:t>
      </w:r>
      <w:r w:rsidRPr="005240E5">
        <w:rPr>
          <w:rFonts w:ascii="Times New Roman" w:hAnsi="Times New Roman" w:cs="Times New Roman"/>
          <w:sz w:val="24"/>
          <w:szCs w:val="24"/>
          <w:lang w:val="en-GB"/>
        </w:rPr>
        <w:t>.</w:t>
      </w:r>
      <w:bookmarkEnd w:id="6"/>
    </w:p>
    <w:p w14:paraId="67678257" w14:textId="74E40E7B" w:rsidR="009A0E3B" w:rsidRPr="005240E5" w:rsidRDefault="009A0E3B" w:rsidP="005240E5">
      <w:pPr>
        <w:spacing w:line="360" w:lineRule="auto"/>
        <w:rPr>
          <w:rFonts w:ascii="Times New Roman" w:hAnsi="Times New Roman" w:cs="Times New Roman"/>
          <w:lang w:val="en-GB"/>
        </w:rPr>
      </w:pPr>
      <w:r w:rsidRPr="005240E5">
        <w:rPr>
          <w:rFonts w:ascii="Times New Roman" w:hAnsi="Times New Roman" w:cs="Times New Roman"/>
          <w:lang w:val="en-GB"/>
        </w:rPr>
        <w:br w:type="page"/>
      </w:r>
    </w:p>
    <w:p w14:paraId="351F638F" w14:textId="77777777" w:rsidR="009A0E3B" w:rsidRPr="005240E5" w:rsidRDefault="009A0E3B" w:rsidP="005240E5">
      <w:pPr>
        <w:spacing w:line="360" w:lineRule="auto"/>
        <w:jc w:val="center"/>
        <w:rPr>
          <w:rFonts w:ascii="Times New Roman" w:hAnsi="Times New Roman" w:cs="Times New Roman"/>
          <w:b/>
          <w:bCs/>
          <w:sz w:val="24"/>
          <w:szCs w:val="24"/>
          <w:lang w:val="en-GB"/>
        </w:rPr>
      </w:pPr>
      <w:r w:rsidRPr="005240E5">
        <w:rPr>
          <w:rFonts w:ascii="Times New Roman" w:hAnsi="Times New Roman" w:cs="Times New Roman"/>
          <w:b/>
          <w:bCs/>
          <w:noProof/>
          <w:sz w:val="24"/>
          <w:szCs w:val="24"/>
          <w:lang w:val="en-GB"/>
        </w:rPr>
        <w:lastRenderedPageBreak/>
        <w:drawing>
          <wp:inline distT="0" distB="0" distL="0" distR="0" wp14:anchorId="4D320E0D" wp14:editId="74AE819F">
            <wp:extent cx="5986733" cy="5281930"/>
            <wp:effectExtent l="0" t="0" r="0" b="0"/>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magine 17"/>
                    <pic:cNvPicPr/>
                  </pic:nvPicPr>
                  <pic:blipFill rotWithShape="1">
                    <a:blip r:embed="rId25" cstate="print">
                      <a:extLst>
                        <a:ext uri="{28A0092B-C50C-407E-A947-70E740481C1C}">
                          <a14:useLocalDpi xmlns:a14="http://schemas.microsoft.com/office/drawing/2010/main" val="0"/>
                        </a:ext>
                      </a:extLst>
                    </a:blip>
                    <a:srcRect t="13696" r="24413"/>
                    <a:stretch/>
                  </pic:blipFill>
                  <pic:spPr bwMode="auto">
                    <a:xfrm>
                      <a:off x="0" y="0"/>
                      <a:ext cx="5986733" cy="5281930"/>
                    </a:xfrm>
                    <a:prstGeom prst="rect">
                      <a:avLst/>
                    </a:prstGeom>
                    <a:ln>
                      <a:noFill/>
                    </a:ln>
                    <a:extLst>
                      <a:ext uri="{53640926-AAD7-44D8-BBD7-CCE9431645EC}">
                        <a14:shadowObscured xmlns:a14="http://schemas.microsoft.com/office/drawing/2010/main"/>
                      </a:ext>
                    </a:extLst>
                  </pic:spPr>
                </pic:pic>
              </a:graphicData>
            </a:graphic>
          </wp:inline>
        </w:drawing>
      </w:r>
    </w:p>
    <w:p w14:paraId="103B477C" w14:textId="4C1A9475" w:rsidR="009A0E3B" w:rsidRPr="005240E5" w:rsidRDefault="009A0E3B" w:rsidP="005240E5">
      <w:pPr>
        <w:spacing w:line="360" w:lineRule="auto"/>
        <w:jc w:val="both"/>
        <w:rPr>
          <w:rFonts w:ascii="Times New Roman" w:hAnsi="Times New Roman" w:cs="Times New Roman"/>
          <w:sz w:val="24"/>
          <w:szCs w:val="24"/>
          <w:lang w:val="en-GB"/>
        </w:rPr>
      </w:pPr>
      <w:bookmarkStart w:id="7" w:name="_Hlk68074184"/>
      <w:r w:rsidRPr="005240E5">
        <w:rPr>
          <w:rFonts w:ascii="Times New Roman" w:hAnsi="Times New Roman" w:cs="Times New Roman"/>
          <w:b/>
          <w:bCs/>
          <w:sz w:val="24"/>
          <w:szCs w:val="24"/>
          <w:lang w:val="en-GB"/>
        </w:rPr>
        <w:t>Figure S17.</w:t>
      </w:r>
      <w:r w:rsidRPr="005240E5">
        <w:rPr>
          <w:rFonts w:ascii="Times New Roman" w:hAnsi="Times New Roman" w:cs="Times New Roman"/>
          <w:sz w:val="24"/>
          <w:szCs w:val="24"/>
          <w:lang w:val="en-GB"/>
        </w:rPr>
        <w:t xml:space="preserve"> Secondary structure analysis according to the DSSP definitions of Tβ4</w:t>
      </w:r>
      <w:r w:rsidRPr="005240E5">
        <w:rPr>
          <w:rFonts w:ascii="Times New Roman" w:hAnsi="Times New Roman" w:cs="Times New Roman"/>
          <w:sz w:val="24"/>
          <w:szCs w:val="24"/>
          <w:vertAlign w:val="superscript"/>
          <w:lang w:val="en-GB"/>
        </w:rPr>
        <w:t>N-mid</w:t>
      </w:r>
      <w:r w:rsidRPr="005240E5">
        <w:rPr>
          <w:rFonts w:ascii="Times New Roman" w:hAnsi="Times New Roman" w:cs="Times New Roman"/>
          <w:sz w:val="24"/>
          <w:szCs w:val="24"/>
          <w:lang w:val="en-GB"/>
        </w:rPr>
        <w:t xml:space="preserve">. </w:t>
      </w:r>
    </w:p>
    <w:bookmarkEnd w:id="7"/>
    <w:p w14:paraId="42A6DD17" w14:textId="77777777" w:rsidR="009A0E3B" w:rsidRPr="005240E5" w:rsidRDefault="009A0E3B" w:rsidP="005240E5">
      <w:pPr>
        <w:spacing w:line="360" w:lineRule="auto"/>
        <w:jc w:val="center"/>
        <w:rPr>
          <w:rFonts w:ascii="Times New Roman" w:hAnsi="Times New Roman" w:cs="Times New Roman"/>
          <w:b/>
          <w:bCs/>
          <w:sz w:val="24"/>
          <w:szCs w:val="24"/>
          <w:lang w:val="en-GB"/>
        </w:rPr>
      </w:pPr>
      <w:r w:rsidRPr="005240E5">
        <w:rPr>
          <w:rFonts w:ascii="Times New Roman" w:hAnsi="Times New Roman" w:cs="Times New Roman"/>
          <w:b/>
          <w:bCs/>
          <w:noProof/>
          <w:sz w:val="24"/>
          <w:szCs w:val="24"/>
          <w:lang w:val="en-GB"/>
        </w:rPr>
        <w:lastRenderedPageBreak/>
        <w:drawing>
          <wp:inline distT="0" distB="0" distL="0" distR="0" wp14:anchorId="4560263B" wp14:editId="0076D28B">
            <wp:extent cx="5952227" cy="5291455"/>
            <wp:effectExtent l="0" t="0" r="0" b="4445"/>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magine 18"/>
                    <pic:cNvPicPr/>
                  </pic:nvPicPr>
                  <pic:blipFill rotWithShape="1">
                    <a:blip r:embed="rId26" cstate="print">
                      <a:extLst>
                        <a:ext uri="{28A0092B-C50C-407E-A947-70E740481C1C}">
                          <a14:useLocalDpi xmlns:a14="http://schemas.microsoft.com/office/drawing/2010/main" val="0"/>
                        </a:ext>
                      </a:extLst>
                    </a:blip>
                    <a:srcRect t="13540" r="24849"/>
                    <a:stretch/>
                  </pic:blipFill>
                  <pic:spPr bwMode="auto">
                    <a:xfrm>
                      <a:off x="0" y="0"/>
                      <a:ext cx="5952227" cy="5291455"/>
                    </a:xfrm>
                    <a:prstGeom prst="rect">
                      <a:avLst/>
                    </a:prstGeom>
                    <a:ln>
                      <a:noFill/>
                    </a:ln>
                    <a:extLst>
                      <a:ext uri="{53640926-AAD7-44D8-BBD7-CCE9431645EC}">
                        <a14:shadowObscured xmlns:a14="http://schemas.microsoft.com/office/drawing/2010/main"/>
                      </a:ext>
                    </a:extLst>
                  </pic:spPr>
                </pic:pic>
              </a:graphicData>
            </a:graphic>
          </wp:inline>
        </w:drawing>
      </w:r>
    </w:p>
    <w:p w14:paraId="167C9B57" w14:textId="2AD636C7" w:rsidR="009A0E3B" w:rsidRPr="005240E5" w:rsidRDefault="009A0E3B" w:rsidP="005240E5">
      <w:pPr>
        <w:spacing w:line="360" w:lineRule="auto"/>
        <w:jc w:val="both"/>
        <w:rPr>
          <w:rFonts w:ascii="Times New Roman" w:hAnsi="Times New Roman" w:cs="Times New Roman"/>
          <w:sz w:val="24"/>
          <w:szCs w:val="24"/>
          <w:lang w:val="en-GB"/>
        </w:rPr>
      </w:pPr>
      <w:bookmarkStart w:id="8" w:name="_Hlk68074191"/>
      <w:r w:rsidRPr="005240E5">
        <w:rPr>
          <w:rFonts w:ascii="Times New Roman" w:hAnsi="Times New Roman" w:cs="Times New Roman"/>
          <w:b/>
          <w:bCs/>
          <w:sz w:val="24"/>
          <w:szCs w:val="24"/>
          <w:lang w:val="en-GB"/>
        </w:rPr>
        <w:t>Figure S18.</w:t>
      </w:r>
      <w:r w:rsidRPr="005240E5">
        <w:rPr>
          <w:rFonts w:ascii="Times New Roman" w:hAnsi="Times New Roman" w:cs="Times New Roman"/>
          <w:sz w:val="24"/>
          <w:szCs w:val="24"/>
          <w:lang w:val="en-GB"/>
        </w:rPr>
        <w:t xml:space="preserve"> Secondary structure analysis according to the DSSP definitions of Tβ4</w:t>
      </w:r>
      <w:r w:rsidRPr="005240E5">
        <w:rPr>
          <w:rFonts w:ascii="Times New Roman" w:hAnsi="Times New Roman" w:cs="Times New Roman"/>
          <w:sz w:val="24"/>
          <w:szCs w:val="24"/>
          <w:vertAlign w:val="superscript"/>
          <w:lang w:val="en-GB"/>
        </w:rPr>
        <w:t>N-N</w:t>
      </w:r>
      <w:r w:rsidRPr="005240E5">
        <w:rPr>
          <w:rFonts w:ascii="Times New Roman" w:hAnsi="Times New Roman" w:cs="Times New Roman"/>
          <w:sz w:val="24"/>
          <w:szCs w:val="24"/>
          <w:lang w:val="en-GB"/>
        </w:rPr>
        <w:t xml:space="preserve">. </w:t>
      </w:r>
    </w:p>
    <w:bookmarkEnd w:id="8"/>
    <w:p w14:paraId="32BE1E8D" w14:textId="77777777" w:rsidR="009A0E3B" w:rsidRPr="005240E5" w:rsidRDefault="009A0E3B" w:rsidP="005240E5">
      <w:pPr>
        <w:spacing w:line="360" w:lineRule="auto"/>
        <w:jc w:val="both"/>
        <w:rPr>
          <w:rFonts w:ascii="Times New Roman" w:hAnsi="Times New Roman" w:cs="Times New Roman"/>
          <w:sz w:val="24"/>
          <w:szCs w:val="24"/>
          <w:lang w:val="en-GB"/>
        </w:rPr>
      </w:pPr>
    </w:p>
    <w:p w14:paraId="6C0C7633" w14:textId="77777777" w:rsidR="00021133" w:rsidRPr="005240E5" w:rsidRDefault="00021133" w:rsidP="005240E5">
      <w:pPr>
        <w:spacing w:line="360" w:lineRule="auto"/>
        <w:rPr>
          <w:rFonts w:ascii="Times New Roman" w:hAnsi="Times New Roman" w:cs="Times New Roman"/>
          <w:lang w:val="en-GB"/>
        </w:rPr>
      </w:pPr>
    </w:p>
    <w:p w14:paraId="4CC07AA0" w14:textId="77777777" w:rsidR="00A66DFD" w:rsidRPr="005240E5" w:rsidRDefault="00A66DFD" w:rsidP="005240E5">
      <w:pPr>
        <w:spacing w:line="360" w:lineRule="auto"/>
        <w:jc w:val="center"/>
        <w:rPr>
          <w:rFonts w:ascii="Times New Roman" w:hAnsi="Times New Roman" w:cs="Times New Roman"/>
          <w:b/>
          <w:bCs/>
          <w:sz w:val="24"/>
          <w:szCs w:val="24"/>
          <w:lang w:val="en-GB"/>
        </w:rPr>
      </w:pPr>
      <w:r w:rsidRPr="005240E5">
        <w:rPr>
          <w:rFonts w:ascii="Times New Roman" w:hAnsi="Times New Roman" w:cs="Times New Roman"/>
          <w:noProof/>
          <w:sz w:val="24"/>
          <w:szCs w:val="24"/>
          <w:lang w:val="en-GB"/>
        </w:rPr>
        <w:lastRenderedPageBreak/>
        <w:drawing>
          <wp:inline distT="0" distB="0" distL="0" distR="0" wp14:anchorId="3AD0B9B7" wp14:editId="74717912">
            <wp:extent cx="6120130" cy="4587875"/>
            <wp:effectExtent l="0" t="0" r="0" b="3175"/>
            <wp:docPr id="19" name="Immagine 19" descr="Immagine che contiene estern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magine 19" descr="Immagine che contiene esterni&#10;&#10;Descrizione generata automaticament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120130" cy="4587875"/>
                    </a:xfrm>
                    <a:prstGeom prst="rect">
                      <a:avLst/>
                    </a:prstGeom>
                  </pic:spPr>
                </pic:pic>
              </a:graphicData>
            </a:graphic>
          </wp:inline>
        </w:drawing>
      </w:r>
    </w:p>
    <w:p w14:paraId="0F2D1C4D" w14:textId="5ED8A6AA" w:rsidR="00A66DFD" w:rsidRPr="005240E5" w:rsidRDefault="00A66DFD" w:rsidP="005240E5">
      <w:pPr>
        <w:spacing w:line="360" w:lineRule="auto"/>
        <w:jc w:val="both"/>
        <w:rPr>
          <w:rFonts w:ascii="Times New Roman" w:hAnsi="Times New Roman" w:cs="Times New Roman"/>
          <w:sz w:val="24"/>
          <w:szCs w:val="24"/>
          <w:lang w:val="en-GB"/>
        </w:rPr>
      </w:pPr>
      <w:bookmarkStart w:id="9" w:name="_Hlk68074197"/>
      <w:r w:rsidRPr="005240E5">
        <w:rPr>
          <w:rFonts w:ascii="Times New Roman" w:hAnsi="Times New Roman" w:cs="Times New Roman"/>
          <w:b/>
          <w:bCs/>
          <w:sz w:val="24"/>
          <w:szCs w:val="24"/>
          <w:lang w:val="en-GB"/>
        </w:rPr>
        <w:t>Figure S</w:t>
      </w:r>
      <w:r w:rsidR="00F661A8" w:rsidRPr="005240E5">
        <w:rPr>
          <w:rFonts w:ascii="Times New Roman" w:hAnsi="Times New Roman" w:cs="Times New Roman"/>
          <w:b/>
          <w:bCs/>
          <w:sz w:val="24"/>
          <w:szCs w:val="24"/>
          <w:lang w:val="en-GB"/>
        </w:rPr>
        <w:t>1</w:t>
      </w:r>
      <w:r w:rsidR="009A0E3B" w:rsidRPr="005240E5">
        <w:rPr>
          <w:rFonts w:ascii="Times New Roman" w:hAnsi="Times New Roman" w:cs="Times New Roman"/>
          <w:b/>
          <w:bCs/>
          <w:sz w:val="24"/>
          <w:szCs w:val="24"/>
          <w:lang w:val="en-GB"/>
        </w:rPr>
        <w:t>9</w:t>
      </w:r>
      <w:r w:rsidRPr="005240E5">
        <w:rPr>
          <w:rFonts w:ascii="Times New Roman" w:hAnsi="Times New Roman" w:cs="Times New Roman"/>
          <w:b/>
          <w:bCs/>
          <w:sz w:val="24"/>
          <w:szCs w:val="24"/>
          <w:lang w:val="en-GB"/>
        </w:rPr>
        <w:t>.</w:t>
      </w:r>
      <w:r w:rsidRPr="005240E5">
        <w:rPr>
          <w:rFonts w:ascii="Times New Roman" w:hAnsi="Times New Roman" w:cs="Times New Roman"/>
          <w:sz w:val="24"/>
          <w:szCs w:val="24"/>
          <w:lang w:val="en-GB"/>
        </w:rPr>
        <w:t xml:space="preserve"> Electron micrographs of a mitotic J774 cell. Arrows indicate the condensed packed chromatin of the chromosomes. </w:t>
      </w:r>
    </w:p>
    <w:bookmarkEnd w:id="9"/>
    <w:p w14:paraId="50A37716" w14:textId="77777777" w:rsidR="00A66DFD" w:rsidRPr="005240E5" w:rsidRDefault="00A66DFD" w:rsidP="005240E5">
      <w:pPr>
        <w:spacing w:line="360" w:lineRule="auto"/>
        <w:rPr>
          <w:rFonts w:ascii="Times New Roman" w:hAnsi="Times New Roman" w:cs="Times New Roman"/>
          <w:lang w:val="en-GB"/>
        </w:rPr>
      </w:pPr>
    </w:p>
    <w:sectPr w:rsidR="00A66DFD" w:rsidRPr="005240E5" w:rsidSect="00C9438F">
      <w:footerReference w:type="default" r:id="rId28"/>
      <w:pgSz w:w="16840" w:h="18144"/>
      <w:pgMar w:top="1208" w:right="1418" w:bottom="120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A9E7D8" w14:textId="77777777" w:rsidR="00623F12" w:rsidRDefault="00623F12" w:rsidP="005240E5">
      <w:pPr>
        <w:spacing w:after="0" w:line="240" w:lineRule="auto"/>
      </w:pPr>
      <w:r>
        <w:separator/>
      </w:r>
    </w:p>
  </w:endnote>
  <w:endnote w:type="continuationSeparator" w:id="0">
    <w:p w14:paraId="3C39D7AB" w14:textId="77777777" w:rsidR="00623F12" w:rsidRDefault="00623F12" w:rsidP="005240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14189998"/>
      <w:docPartObj>
        <w:docPartGallery w:val="Page Numbers (Bottom of Page)"/>
        <w:docPartUnique/>
      </w:docPartObj>
    </w:sdtPr>
    <w:sdtEndPr/>
    <w:sdtContent>
      <w:p w14:paraId="761D4362" w14:textId="659373EC" w:rsidR="005240E5" w:rsidRDefault="005240E5">
        <w:pPr>
          <w:pStyle w:val="Pidipagina"/>
          <w:jc w:val="center"/>
        </w:pPr>
        <w:r>
          <w:fldChar w:fldCharType="begin"/>
        </w:r>
        <w:r>
          <w:instrText>PAGE   \* MERGEFORMAT</w:instrText>
        </w:r>
        <w:r>
          <w:fldChar w:fldCharType="separate"/>
        </w:r>
        <w:r>
          <w:t>2</w:t>
        </w:r>
        <w:r>
          <w:fldChar w:fldCharType="end"/>
        </w:r>
      </w:p>
    </w:sdtContent>
  </w:sdt>
  <w:p w14:paraId="45854A25" w14:textId="77777777" w:rsidR="005240E5" w:rsidRDefault="005240E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3F351A" w14:textId="77777777" w:rsidR="00623F12" w:rsidRDefault="00623F12" w:rsidP="005240E5">
      <w:pPr>
        <w:spacing w:after="0" w:line="240" w:lineRule="auto"/>
      </w:pPr>
      <w:r>
        <w:separator/>
      </w:r>
    </w:p>
  </w:footnote>
  <w:footnote w:type="continuationSeparator" w:id="0">
    <w:p w14:paraId="118DEA9A" w14:textId="77777777" w:rsidR="00623F12" w:rsidRDefault="00623F12" w:rsidP="005240E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C3E"/>
    <w:rsid w:val="00003B53"/>
    <w:rsid w:val="00021133"/>
    <w:rsid w:val="000C730C"/>
    <w:rsid w:val="001457C2"/>
    <w:rsid w:val="001A6A30"/>
    <w:rsid w:val="001F28E6"/>
    <w:rsid w:val="003C50D6"/>
    <w:rsid w:val="003D73ED"/>
    <w:rsid w:val="003F683C"/>
    <w:rsid w:val="004150E1"/>
    <w:rsid w:val="00515AE8"/>
    <w:rsid w:val="005240E5"/>
    <w:rsid w:val="005F4F4C"/>
    <w:rsid w:val="005F6497"/>
    <w:rsid w:val="00612F52"/>
    <w:rsid w:val="00623F12"/>
    <w:rsid w:val="006A7F8F"/>
    <w:rsid w:val="00944797"/>
    <w:rsid w:val="009716E9"/>
    <w:rsid w:val="009A0E3B"/>
    <w:rsid w:val="00A4673F"/>
    <w:rsid w:val="00A66DFD"/>
    <w:rsid w:val="00A96A9E"/>
    <w:rsid w:val="00B1131B"/>
    <w:rsid w:val="00BB4437"/>
    <w:rsid w:val="00C87AA3"/>
    <w:rsid w:val="00C9438F"/>
    <w:rsid w:val="00CD5233"/>
    <w:rsid w:val="00CE798D"/>
    <w:rsid w:val="00D254F5"/>
    <w:rsid w:val="00D9567D"/>
    <w:rsid w:val="00DF5B92"/>
    <w:rsid w:val="00E259AC"/>
    <w:rsid w:val="00EA5B77"/>
    <w:rsid w:val="00F41C3E"/>
    <w:rsid w:val="00F661A8"/>
    <w:rsid w:val="00FB52FE"/>
    <w:rsid w:val="00FD7F6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7818A"/>
  <w15:chartTrackingRefBased/>
  <w15:docId w15:val="{5E24042F-6F6A-416A-9F4D-3D6297E67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F41C3E"/>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41C3E"/>
    <w:rPr>
      <w:rFonts w:ascii="Times New Roman" w:eastAsia="Times New Roman" w:hAnsi="Times New Roman" w:cs="Times New Roman"/>
      <w:b/>
      <w:bCs/>
      <w:kern w:val="36"/>
      <w:sz w:val="48"/>
      <w:szCs w:val="48"/>
      <w:lang w:val="en-US"/>
    </w:rPr>
  </w:style>
  <w:style w:type="paragraph" w:customStyle="1" w:styleId="Standard">
    <w:name w:val="Standard"/>
    <w:qFormat/>
    <w:rsid w:val="00F41C3E"/>
    <w:pPr>
      <w:widowControl w:val="0"/>
      <w:suppressAutoHyphens/>
      <w:spacing w:after="0" w:line="240" w:lineRule="auto"/>
      <w:textAlignment w:val="baseline"/>
    </w:pPr>
    <w:rPr>
      <w:rFonts w:ascii="Liberation Serif" w:eastAsia="Droid Sans Fallback" w:hAnsi="Liberation Serif" w:cs="FreeSans"/>
      <w:color w:val="00000A"/>
      <w:sz w:val="24"/>
      <w:szCs w:val="24"/>
      <w:lang w:val="en-US" w:eastAsia="zh-CN" w:bidi="hi-IN"/>
    </w:rPr>
  </w:style>
  <w:style w:type="character" w:styleId="Collegamentoipertestuale">
    <w:name w:val="Hyperlink"/>
    <w:basedOn w:val="Carpredefinitoparagrafo"/>
    <w:uiPriority w:val="99"/>
    <w:unhideWhenUsed/>
    <w:rsid w:val="00003B53"/>
    <w:rPr>
      <w:color w:val="0563C1" w:themeColor="hyperlink"/>
      <w:u w:val="single"/>
    </w:rPr>
  </w:style>
  <w:style w:type="paragraph" w:styleId="Testofumetto">
    <w:name w:val="Balloon Text"/>
    <w:basedOn w:val="Normale"/>
    <w:link w:val="TestofumettoCarattere"/>
    <w:uiPriority w:val="99"/>
    <w:semiHidden/>
    <w:unhideWhenUsed/>
    <w:rsid w:val="006A7F8F"/>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6A7F8F"/>
    <w:rPr>
      <w:rFonts w:ascii="Segoe UI" w:hAnsi="Segoe UI" w:cs="Segoe UI"/>
      <w:sz w:val="18"/>
      <w:szCs w:val="18"/>
    </w:rPr>
  </w:style>
  <w:style w:type="character" w:styleId="Rimandocommento">
    <w:name w:val="annotation reference"/>
    <w:basedOn w:val="Carpredefinitoparagrafo"/>
    <w:uiPriority w:val="99"/>
    <w:semiHidden/>
    <w:unhideWhenUsed/>
    <w:rsid w:val="00E259AC"/>
    <w:rPr>
      <w:sz w:val="16"/>
      <w:szCs w:val="16"/>
    </w:rPr>
  </w:style>
  <w:style w:type="paragraph" w:styleId="Testocommento">
    <w:name w:val="annotation text"/>
    <w:basedOn w:val="Normale"/>
    <w:link w:val="TestocommentoCarattere"/>
    <w:uiPriority w:val="99"/>
    <w:semiHidden/>
    <w:unhideWhenUsed/>
    <w:rsid w:val="00E259AC"/>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E259AC"/>
    <w:rPr>
      <w:sz w:val="20"/>
      <w:szCs w:val="20"/>
    </w:rPr>
  </w:style>
  <w:style w:type="paragraph" w:styleId="Soggettocommento">
    <w:name w:val="annotation subject"/>
    <w:basedOn w:val="Testocommento"/>
    <w:next w:val="Testocommento"/>
    <w:link w:val="SoggettocommentoCarattere"/>
    <w:uiPriority w:val="99"/>
    <w:semiHidden/>
    <w:unhideWhenUsed/>
    <w:rsid w:val="00E259AC"/>
    <w:rPr>
      <w:b/>
      <w:bCs/>
    </w:rPr>
  </w:style>
  <w:style w:type="character" w:customStyle="1" w:styleId="SoggettocommentoCarattere">
    <w:name w:val="Soggetto commento Carattere"/>
    <w:basedOn w:val="TestocommentoCarattere"/>
    <w:link w:val="Soggettocommento"/>
    <w:uiPriority w:val="99"/>
    <w:semiHidden/>
    <w:rsid w:val="00E259AC"/>
    <w:rPr>
      <w:b/>
      <w:bCs/>
      <w:sz w:val="20"/>
      <w:szCs w:val="20"/>
    </w:rPr>
  </w:style>
  <w:style w:type="paragraph" w:styleId="Paragrafoelenco">
    <w:name w:val="List Paragraph"/>
    <w:basedOn w:val="Normale"/>
    <w:uiPriority w:val="34"/>
    <w:qFormat/>
    <w:rsid w:val="00CE798D"/>
    <w:pPr>
      <w:ind w:left="720"/>
      <w:contextualSpacing/>
    </w:pPr>
  </w:style>
  <w:style w:type="paragraph" w:customStyle="1" w:styleId="TableContents">
    <w:name w:val="Table Contents"/>
    <w:basedOn w:val="Normale"/>
    <w:qFormat/>
    <w:rsid w:val="00CE798D"/>
    <w:pPr>
      <w:suppressLineNumbers/>
      <w:suppressAutoHyphens/>
    </w:pPr>
  </w:style>
  <w:style w:type="paragraph" w:customStyle="1" w:styleId="Paragrafoelenco1">
    <w:name w:val="Paragrafo elenco1"/>
    <w:basedOn w:val="Normale"/>
    <w:rsid w:val="00021133"/>
    <w:pPr>
      <w:spacing w:after="200" w:line="276" w:lineRule="auto"/>
      <w:ind w:left="720"/>
      <w:contextualSpacing/>
    </w:pPr>
    <w:rPr>
      <w:rFonts w:ascii="Calibri" w:eastAsia="Calibri" w:hAnsi="Calibri" w:cs="Times New Roman"/>
      <w:lang w:val="en-US" w:eastAsia="zh-CN"/>
    </w:rPr>
  </w:style>
  <w:style w:type="table" w:styleId="Grigliatabella">
    <w:name w:val="Table Grid"/>
    <w:basedOn w:val="Tabellanormale"/>
    <w:uiPriority w:val="39"/>
    <w:rsid w:val="000211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5240E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240E5"/>
  </w:style>
  <w:style w:type="paragraph" w:styleId="Pidipagina">
    <w:name w:val="footer"/>
    <w:basedOn w:val="Normale"/>
    <w:link w:val="PidipaginaCarattere"/>
    <w:uiPriority w:val="99"/>
    <w:unhideWhenUsed/>
    <w:rsid w:val="005240E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240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tiff"/><Relationship Id="rId26" Type="http://schemas.openxmlformats.org/officeDocument/2006/relationships/image" Target="media/image20.png"/><Relationship Id="rId3" Type="http://schemas.openxmlformats.org/officeDocument/2006/relationships/webSettings" Target="webSettings.xml"/><Relationship Id="rId21" Type="http://schemas.openxmlformats.org/officeDocument/2006/relationships/image" Target="media/image15.tiff"/><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pn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image" Target="media/image14.tiff"/><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Mariusz.jaremko@kaust.edu.sa" TargetMode="Externa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endnotes" Target="endnotes.xml"/><Relationship Id="rId15" Type="http://schemas.openxmlformats.org/officeDocument/2006/relationships/image" Target="media/image9.tiff"/><Relationship Id="rId23" Type="http://schemas.openxmlformats.org/officeDocument/2006/relationships/image" Target="media/image17.tiff"/><Relationship Id="rId28"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tiff"/><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image" Target="media/image21.jpeg"/><Relationship Id="rId30"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23</Pages>
  <Words>1862</Words>
  <Characters>10615</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Lachowicz</dc:creator>
  <cp:keywords/>
  <dc:description/>
  <cp:lastModifiedBy>Joanna Lachowicz</cp:lastModifiedBy>
  <cp:revision>10</cp:revision>
  <cp:lastPrinted>2021-03-31T06:58:00Z</cp:lastPrinted>
  <dcterms:created xsi:type="dcterms:W3CDTF">2021-03-29T10:34:00Z</dcterms:created>
  <dcterms:modified xsi:type="dcterms:W3CDTF">2021-07-05T10:24:00Z</dcterms:modified>
</cp:coreProperties>
</file>