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54E4" w14:textId="2AD0745F" w:rsidR="00554E93" w:rsidRDefault="00680B8C" w:rsidP="00554E93">
      <w:pPr>
        <w:pStyle w:val="En-tte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 xml:space="preserve">SUPPLEMENTARY DATA </w:t>
      </w:r>
    </w:p>
    <w:p w14:paraId="5EE7C14F" w14:textId="65169AD9" w:rsidR="00554E93" w:rsidRPr="00554E93" w:rsidRDefault="00554E93" w:rsidP="00554E93">
      <w:pPr>
        <w:pStyle w:val="En-tte"/>
        <w:tabs>
          <w:tab w:val="clear" w:pos="4320"/>
          <w:tab w:val="clear" w:pos="8640"/>
        </w:tabs>
        <w:rPr>
          <w:b/>
          <w:bCs/>
        </w:rPr>
      </w:pPr>
      <w:r w:rsidRPr="007007ED">
        <w:rPr>
          <w:b/>
          <w:bCs/>
        </w:rPr>
        <w:t>Table 1.</w:t>
      </w:r>
      <w:r w:rsidRPr="007007ED">
        <w:rPr>
          <w:i/>
          <w:iCs/>
        </w:rPr>
        <w:t xml:space="preserve"> </w:t>
      </w:r>
      <w:r w:rsidRPr="007007ED">
        <w:rPr>
          <w:b/>
          <w:bCs/>
        </w:rPr>
        <w:t>Participants’ characteristics.</w:t>
      </w:r>
      <w:r w:rsidRPr="007007ED">
        <w:t xml:space="preserve"> </w:t>
      </w:r>
    </w:p>
    <w:tbl>
      <w:tblPr>
        <w:tblStyle w:val="Grilledutableau"/>
        <w:tblW w:w="8076" w:type="dxa"/>
        <w:tblLayout w:type="fixed"/>
        <w:tblLook w:val="04A0" w:firstRow="1" w:lastRow="0" w:firstColumn="1" w:lastColumn="0" w:noHBand="0" w:noVBand="1"/>
      </w:tblPr>
      <w:tblGrid>
        <w:gridCol w:w="1125"/>
        <w:gridCol w:w="1422"/>
        <w:gridCol w:w="1276"/>
        <w:gridCol w:w="1275"/>
        <w:gridCol w:w="1560"/>
        <w:gridCol w:w="1418"/>
      </w:tblGrid>
      <w:tr w:rsidR="00554E93" w:rsidRPr="00E26EA3" w14:paraId="2B308715" w14:textId="77777777" w:rsidTr="00554E93">
        <w:trPr>
          <w:trHeight w:val="263"/>
        </w:trPr>
        <w:tc>
          <w:tcPr>
            <w:tcW w:w="11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BEFDCD2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8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14:paraId="3BF75E6C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40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99140E">
              <w:rPr>
                <w:rFonts w:ascii="Times New Roman" w:eastAsia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14:paraId="1BEE3213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40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99140E">
              <w:rPr>
                <w:rFonts w:ascii="Times New Roman" w:eastAsia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 w14:paraId="55C6156B" w14:textId="2E02B544" w:rsidR="00554E93" w:rsidRPr="0099140E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40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HC</w:t>
            </w:r>
          </w:p>
        </w:tc>
      </w:tr>
      <w:tr w:rsidR="00554E93" w:rsidRPr="00E26EA3" w14:paraId="225C7E7E" w14:textId="77777777" w:rsidTr="00554E93">
        <w:trPr>
          <w:trHeight w:val="458"/>
        </w:trPr>
        <w:tc>
          <w:tcPr>
            <w:tcW w:w="1125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FBB08F7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tcBorders>
              <w:top w:val="nil"/>
              <w:right w:val="nil"/>
            </w:tcBorders>
            <w:vAlign w:val="center"/>
          </w:tcPr>
          <w:p w14:paraId="4553F1DA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EA3">
              <w:rPr>
                <w:rFonts w:ascii="Times New Roman" w:eastAsia="Times New Roman" w:hAnsi="Times New Roman" w:cs="Times New Roman"/>
                <w:b/>
                <w:bCs/>
              </w:rPr>
              <w:t>Depressed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14:paraId="4072176E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EA3">
              <w:rPr>
                <w:rFonts w:ascii="Times New Roman" w:eastAsia="Times New Roman" w:hAnsi="Times New Roman" w:cs="Times New Roman"/>
                <w:b/>
                <w:bCs/>
              </w:rPr>
              <w:t>Euthymic</w:t>
            </w: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73F9ABA1" w14:textId="77777777" w:rsidR="00554E93" w:rsidRPr="00E26EA3" w:rsidRDefault="00554E93" w:rsidP="008357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E26EA3">
              <w:rPr>
                <w:rFonts w:ascii="Times New Roman" w:eastAsia="Times New Roman" w:hAnsi="Times New Roman" w:cs="Times New Roman"/>
                <w:b/>
                <w:bCs/>
              </w:rPr>
              <w:t>Depressed</w:t>
            </w:r>
          </w:p>
        </w:tc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4C3A2311" w14:textId="77777777" w:rsidR="00554E93" w:rsidRPr="00E26EA3" w:rsidRDefault="00554E93" w:rsidP="008357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E26EA3">
              <w:rPr>
                <w:rFonts w:ascii="Times New Roman" w:eastAsia="Times New Roman" w:hAnsi="Times New Roman" w:cs="Times New Roman"/>
                <w:b/>
                <w:bCs/>
              </w:rPr>
              <w:t>Euthymic</w:t>
            </w:r>
          </w:p>
        </w:tc>
        <w:tc>
          <w:tcPr>
            <w:tcW w:w="1418" w:type="dxa"/>
            <w:vMerge/>
            <w:vAlign w:val="center"/>
          </w:tcPr>
          <w:p w14:paraId="1D96197C" w14:textId="77777777" w:rsidR="00554E93" w:rsidRPr="00E26EA3" w:rsidRDefault="00554E93" w:rsidP="008357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554E93" w:rsidRPr="00E26EA3" w14:paraId="164B9CBF" w14:textId="77777777" w:rsidTr="00554E93">
        <w:trPr>
          <w:trHeight w:val="408"/>
        </w:trPr>
        <w:tc>
          <w:tcPr>
            <w:tcW w:w="1125" w:type="dxa"/>
            <w:tcBorders>
              <w:top w:val="single" w:sz="12" w:space="0" w:color="000000"/>
            </w:tcBorders>
            <w:vAlign w:val="center"/>
          </w:tcPr>
          <w:p w14:paraId="516D7673" w14:textId="77777777" w:rsidR="00554E93" w:rsidRPr="0099140E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40E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422" w:type="dxa"/>
            <w:tcBorders>
              <w:top w:val="single" w:sz="12" w:space="0" w:color="000000"/>
            </w:tcBorders>
            <w:vAlign w:val="center"/>
          </w:tcPr>
          <w:p w14:paraId="6F65E8F9" w14:textId="2265D822" w:rsidR="00554E93" w:rsidRPr="00E26EA3" w:rsidRDefault="00AC6404" w:rsidP="00AC64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6404">
              <w:rPr>
                <w:rFonts w:ascii="Times New Roman" w:eastAsia="Times New Roman" w:hAnsi="Times New Roman" w:cs="Times New Roman"/>
              </w:rPr>
              <w:t>43.9</w:t>
            </w:r>
            <w:r w:rsidR="00232D77">
              <w:rPr>
                <w:rFonts w:ascii="Times New Roman" w:eastAsia="Times New Roman" w:hAnsi="Times New Roman" w:cs="Times New Roman"/>
              </w:rPr>
              <w:t>±14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 w:rsidR="00232D7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33A79870" w14:textId="6FE23B24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52.3±10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vAlign w:val="center"/>
          </w:tcPr>
          <w:p w14:paraId="3F8FBD74" w14:textId="0A270A65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43.6±12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0863F0E6" w14:textId="524295E5" w:rsidR="00554E93" w:rsidRPr="00E26EA3" w:rsidRDefault="00554E93" w:rsidP="00232D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EA3">
              <w:rPr>
                <w:rFonts w:ascii="Times New Roman" w:eastAsia="Times New Roman" w:hAnsi="Times New Roman" w:cs="Times New Roman"/>
              </w:rPr>
              <w:t>4</w:t>
            </w:r>
            <w:r w:rsidR="00232D77">
              <w:rPr>
                <w:rFonts w:ascii="Times New Roman" w:eastAsia="Times New Roman" w:hAnsi="Times New Roman" w:cs="Times New Roman"/>
              </w:rPr>
              <w:t>9.7</w:t>
            </w:r>
            <w:r w:rsidRPr="00E26EA3">
              <w:rPr>
                <w:rFonts w:ascii="Times New Roman" w:eastAsia="Times New Roman" w:hAnsi="Times New Roman" w:cs="Times New Roman"/>
              </w:rPr>
              <w:t>±11.</w:t>
            </w:r>
            <w:r w:rsidR="00232D7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8516990" w14:textId="2231496B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32.4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±1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554E93" w:rsidRPr="00E26EA3" w14:paraId="384C53BA" w14:textId="77777777" w:rsidTr="00554E93">
        <w:trPr>
          <w:trHeight w:val="629"/>
        </w:trPr>
        <w:tc>
          <w:tcPr>
            <w:tcW w:w="1125" w:type="dxa"/>
            <w:vAlign w:val="center"/>
          </w:tcPr>
          <w:p w14:paraId="6DC90049" w14:textId="77777777" w:rsidR="00554E93" w:rsidRPr="0099140E" w:rsidRDefault="00554E93" w:rsidP="008357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9140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Gender</w:t>
            </w:r>
          </w:p>
          <w:p w14:paraId="531CD380" w14:textId="77777777" w:rsidR="00554E93" w:rsidRPr="0099140E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40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(M / F)</w:t>
            </w:r>
          </w:p>
        </w:tc>
        <w:tc>
          <w:tcPr>
            <w:tcW w:w="1422" w:type="dxa"/>
            <w:vAlign w:val="center"/>
          </w:tcPr>
          <w:p w14:paraId="13EAAD65" w14:textId="20174043" w:rsidR="00554E93" w:rsidRPr="00E26EA3" w:rsidRDefault="00AC6404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54E93" w:rsidRPr="00E26EA3">
              <w:rPr>
                <w:rFonts w:ascii="Times New Roman" w:eastAsia="Times New Roman" w:hAnsi="Times New Roman" w:cs="Times New Roman"/>
              </w:rPr>
              <w:t xml:space="preserve"> / </w:t>
            </w:r>
            <w:r w:rsidR="00232D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2D0AB1A4" w14:textId="489AE5B9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14:paraId="0E4DB207" w14:textId="74D43C5B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54E93" w:rsidRPr="00E26EA3">
              <w:rPr>
                <w:rFonts w:ascii="Times New Roman" w:eastAsia="Times New Roman" w:hAnsi="Times New Roman" w:cs="Times New Roman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55B37B07" w14:textId="6F860975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102360FC" w14:textId="191442A7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554E93" w:rsidRPr="00E26EA3">
              <w:rPr>
                <w:rFonts w:ascii="Times New Roman" w:eastAsia="Times New Roman" w:hAnsi="Times New Roman" w:cs="Times New Roman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554E93" w:rsidRPr="00E26EA3" w14:paraId="0A991019" w14:textId="77777777" w:rsidTr="00554E93">
        <w:trPr>
          <w:trHeight w:val="711"/>
        </w:trPr>
        <w:tc>
          <w:tcPr>
            <w:tcW w:w="1125" w:type="dxa"/>
            <w:vAlign w:val="center"/>
          </w:tcPr>
          <w:p w14:paraId="6334D88A" w14:textId="77777777" w:rsidR="00554E93" w:rsidRPr="0099140E" w:rsidRDefault="00554E93" w:rsidP="008357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140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MADRS</w:t>
            </w:r>
          </w:p>
        </w:tc>
        <w:tc>
          <w:tcPr>
            <w:tcW w:w="1422" w:type="dxa"/>
            <w:vAlign w:val="center"/>
          </w:tcPr>
          <w:p w14:paraId="7D641B64" w14:textId="18AD1116" w:rsidR="00554E93" w:rsidRPr="00E26EA3" w:rsidRDefault="00AC6404" w:rsidP="00AC64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±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32D7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047BD5CD" w14:textId="78EF9320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4.0±3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 w:hint="cs"/>
                <w:rtl/>
              </w:rPr>
              <w:t>8</w:t>
            </w:r>
          </w:p>
        </w:tc>
        <w:tc>
          <w:tcPr>
            <w:tcW w:w="1275" w:type="dxa"/>
            <w:vAlign w:val="center"/>
          </w:tcPr>
          <w:p w14:paraId="1DC5C05D" w14:textId="28E6737A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21.2± 5.5</w:t>
            </w:r>
          </w:p>
        </w:tc>
        <w:tc>
          <w:tcPr>
            <w:tcW w:w="1560" w:type="dxa"/>
            <w:vAlign w:val="center"/>
          </w:tcPr>
          <w:p w14:paraId="46716DAD" w14:textId="3A6648C6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6.6±6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195C7249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EA3">
              <w:rPr>
                <w:rFonts w:ascii="Times New Roman" w:hAnsi="Times New Roman" w:cs="Times New Roman"/>
              </w:rPr>
              <w:t>N/A</w:t>
            </w:r>
          </w:p>
        </w:tc>
      </w:tr>
      <w:tr w:rsidR="00554E93" w:rsidRPr="00E26EA3" w14:paraId="28382C6A" w14:textId="77777777" w:rsidTr="00554E93">
        <w:trPr>
          <w:trHeight w:val="711"/>
        </w:trPr>
        <w:tc>
          <w:tcPr>
            <w:tcW w:w="1125" w:type="dxa"/>
            <w:vAlign w:val="center"/>
          </w:tcPr>
          <w:p w14:paraId="2D0B3DB0" w14:textId="77777777" w:rsidR="00554E93" w:rsidRPr="0099140E" w:rsidRDefault="00554E93" w:rsidP="008357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9140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YMRS</w:t>
            </w:r>
          </w:p>
        </w:tc>
        <w:tc>
          <w:tcPr>
            <w:tcW w:w="1422" w:type="dxa"/>
            <w:vAlign w:val="center"/>
          </w:tcPr>
          <w:p w14:paraId="234A6208" w14:textId="4D67CD22" w:rsidR="00554E93" w:rsidRPr="00E26EA3" w:rsidRDefault="00232D77" w:rsidP="00AC64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C6404">
              <w:rPr>
                <w:rFonts w:ascii="Times New Roman" w:eastAsia="Times New Roman" w:hAnsi="Times New Roman" w:cs="Times New Roman"/>
              </w:rPr>
              <w:t>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±2.</w:t>
            </w:r>
            <w:r w:rsidR="00AC64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779F7F41" w14:textId="2216C669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EA3">
              <w:rPr>
                <w:rFonts w:ascii="Times New Roman" w:eastAsia="Times New Roman" w:hAnsi="Times New Roman" w:cs="Times New Roman"/>
              </w:rPr>
              <w:t>0</w:t>
            </w:r>
            <w:r w:rsidR="00232D77">
              <w:rPr>
                <w:rFonts w:ascii="Times New Roman" w:eastAsia="Times New Roman" w:hAnsi="Times New Roman" w:cs="Times New Roman"/>
              </w:rPr>
              <w:t>.2</w:t>
            </w:r>
            <w:r w:rsidRPr="00E26EA3">
              <w:rPr>
                <w:rFonts w:ascii="Times New Roman" w:eastAsia="Times New Roman" w:hAnsi="Times New Roman" w:cs="Times New Roman"/>
              </w:rPr>
              <w:t>±0</w:t>
            </w:r>
            <w:r w:rsidR="00232D77">
              <w:rPr>
                <w:rFonts w:ascii="Times New Roman" w:eastAsia="Times New Roman" w:hAnsi="Times New Roman" w:cs="Times New Roman"/>
              </w:rPr>
              <w:t>.6</w:t>
            </w:r>
          </w:p>
        </w:tc>
        <w:tc>
          <w:tcPr>
            <w:tcW w:w="1275" w:type="dxa"/>
            <w:vAlign w:val="center"/>
          </w:tcPr>
          <w:p w14:paraId="3CE1E337" w14:textId="365B7E4E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1.2±1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center"/>
          </w:tcPr>
          <w:p w14:paraId="40D67F89" w14:textId="308ED80F" w:rsidR="00554E93" w:rsidRPr="00E26EA3" w:rsidRDefault="00232D77" w:rsidP="00232D77">
            <w:pPr>
              <w:jc w:val="center"/>
              <w:rPr>
                <w:rFonts w:ascii="Times New Roman" w:eastAsia="Times New Roman" w:hAnsi="Times New Roman" w:cs="Times New Roman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1.8±2.4</w:t>
            </w:r>
          </w:p>
        </w:tc>
        <w:tc>
          <w:tcPr>
            <w:tcW w:w="1418" w:type="dxa"/>
            <w:vAlign w:val="center"/>
          </w:tcPr>
          <w:p w14:paraId="6E4D580F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EA3">
              <w:rPr>
                <w:rFonts w:ascii="Times New Roman" w:hAnsi="Times New Roman" w:cs="Times New Roman"/>
              </w:rPr>
              <w:t>N/A</w:t>
            </w:r>
          </w:p>
        </w:tc>
      </w:tr>
      <w:tr w:rsidR="00554E93" w:rsidRPr="00E26EA3" w14:paraId="3F0AB3C7" w14:textId="77777777" w:rsidTr="00554E93">
        <w:trPr>
          <w:trHeight w:val="711"/>
        </w:trPr>
        <w:tc>
          <w:tcPr>
            <w:tcW w:w="1125" w:type="dxa"/>
            <w:vAlign w:val="center"/>
          </w:tcPr>
          <w:p w14:paraId="0E0CA6D1" w14:textId="77777777" w:rsidR="00554E93" w:rsidRPr="0099140E" w:rsidRDefault="00554E93" w:rsidP="008357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9140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GAF</w:t>
            </w:r>
          </w:p>
        </w:tc>
        <w:tc>
          <w:tcPr>
            <w:tcW w:w="1422" w:type="dxa"/>
            <w:vAlign w:val="center"/>
          </w:tcPr>
          <w:p w14:paraId="16685E45" w14:textId="111740AE" w:rsidR="00554E93" w:rsidRPr="00E26EA3" w:rsidRDefault="00AC6404" w:rsidP="00AC64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  <w:r w:rsidR="00232D7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9±14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3CF53557" w14:textId="16787DC6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6EA3">
              <w:rPr>
                <w:rFonts w:ascii="Times New Roman" w:eastAsia="Times New Roman" w:hAnsi="Times New Roman" w:cs="Times New Roman"/>
              </w:rPr>
              <w:t>7</w:t>
            </w:r>
            <w:r w:rsidR="00232D77">
              <w:rPr>
                <w:rFonts w:ascii="Times New Roman" w:eastAsia="Times New Roman" w:hAnsi="Times New Roman" w:cs="Times New Roman"/>
              </w:rPr>
              <w:t>4.6±25</w:t>
            </w:r>
            <w:r w:rsidRPr="00E26EA3">
              <w:rPr>
                <w:rFonts w:ascii="Times New Roman" w:eastAsia="Times New Roman" w:hAnsi="Times New Roman" w:cs="Times New Roman"/>
              </w:rPr>
              <w:t>.</w:t>
            </w:r>
            <w:r w:rsidR="00232D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vAlign w:val="center"/>
          </w:tcPr>
          <w:p w14:paraId="260C0DE5" w14:textId="7FFDC02E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59.4±15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14:paraId="377DC204" w14:textId="04F70B1E" w:rsidR="00554E93" w:rsidRPr="00E26EA3" w:rsidRDefault="00232D77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79.3±17</w:t>
            </w:r>
            <w:r w:rsidR="00554E93" w:rsidRPr="00E26EA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121EB4CC" w14:textId="77777777" w:rsidR="00554E93" w:rsidRPr="00E26EA3" w:rsidRDefault="00554E93" w:rsidP="008357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EA3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2F3F8F4E" w14:textId="3B71117A" w:rsidR="00244F4D" w:rsidRPr="008E54B0" w:rsidRDefault="00554E93" w:rsidP="00777C0B">
      <w:pPr>
        <w:spacing w:before="120" w:line="360" w:lineRule="auto"/>
        <w:jc w:val="both"/>
      </w:pPr>
      <w:r>
        <w:t xml:space="preserve">BP I = patient with bipolar disorder type I, BPII = type II and HC = healthy controls. </w:t>
      </w:r>
      <w:r w:rsidRPr="007007ED">
        <w:t xml:space="preserve">M = male, F = female, </w:t>
      </w:r>
      <w:r w:rsidRPr="007007ED">
        <w:rPr>
          <w:color w:val="000000" w:themeColor="text1"/>
          <w:shd w:val="clear" w:color="auto" w:fill="FFFFFF"/>
        </w:rPr>
        <w:t>MADRS</w:t>
      </w:r>
      <w:r w:rsidRPr="007007ED">
        <w:t xml:space="preserve"> = </w:t>
      </w:r>
      <w:r w:rsidRPr="007007ED">
        <w:rPr>
          <w:color w:val="000000" w:themeColor="text1"/>
          <w:shd w:val="clear" w:color="auto" w:fill="FFFFFF"/>
        </w:rPr>
        <w:t>Montgomery–Åsberg Depression Rating Scale</w:t>
      </w:r>
      <w:r w:rsidRPr="007007ED">
        <w:t xml:space="preserve">, </w:t>
      </w:r>
      <w:r w:rsidRPr="007007ED">
        <w:rPr>
          <w:color w:val="000000" w:themeColor="text1"/>
          <w:shd w:val="clear" w:color="auto" w:fill="FFFFFF"/>
        </w:rPr>
        <w:t>YMRS</w:t>
      </w:r>
      <w:r w:rsidRPr="007007ED">
        <w:t xml:space="preserve"> = </w:t>
      </w:r>
      <w:r w:rsidRPr="007007ED">
        <w:rPr>
          <w:color w:val="000000" w:themeColor="text1"/>
          <w:shd w:val="clear" w:color="auto" w:fill="FFFFFF"/>
        </w:rPr>
        <w:t>Young Mania Rating Scale</w:t>
      </w:r>
      <w:r w:rsidRPr="007007ED">
        <w:t xml:space="preserve">, </w:t>
      </w:r>
      <w:r w:rsidRPr="007007ED">
        <w:rPr>
          <w:color w:val="000000" w:themeColor="text1"/>
          <w:shd w:val="clear" w:color="auto" w:fill="FFFFFF"/>
        </w:rPr>
        <w:t>GAF</w:t>
      </w:r>
      <w:r w:rsidRPr="007007ED">
        <w:t xml:space="preserve"> = </w:t>
      </w:r>
      <w:r w:rsidRPr="007007ED">
        <w:rPr>
          <w:color w:val="000000" w:themeColor="text1"/>
          <w:shd w:val="clear" w:color="auto" w:fill="FFFFFF"/>
        </w:rPr>
        <w:t>Global Assessment of Functioning</w:t>
      </w:r>
      <w:r w:rsidRPr="007007ED">
        <w:t xml:space="preserve">, N/A = not applicable. </w:t>
      </w:r>
      <w:r w:rsidR="0048252A">
        <w:t xml:space="preserve">In our cohort, </w:t>
      </w:r>
      <w:r w:rsidR="008E7CC8">
        <w:t>a</w:t>
      </w:r>
      <w:r w:rsidR="0048252A">
        <w:t xml:space="preserve"> unique</w:t>
      </w:r>
      <w:r w:rsidR="00777C0B">
        <w:t xml:space="preserve"> </w:t>
      </w:r>
      <w:r w:rsidR="00777C0B" w:rsidRPr="00777C0B">
        <w:rPr>
          <w:rStyle w:val="lev"/>
          <w:b w:val="0"/>
        </w:rPr>
        <w:t>BP</w:t>
      </w:r>
      <w:r w:rsidR="0048252A">
        <w:rPr>
          <w:rStyle w:val="lev"/>
          <w:b w:val="0"/>
        </w:rPr>
        <w:t xml:space="preserve"> </w:t>
      </w:r>
      <w:r w:rsidR="00777C0B" w:rsidRPr="00777C0B">
        <w:rPr>
          <w:rStyle w:val="lev"/>
          <w:b w:val="0"/>
        </w:rPr>
        <w:t>I</w:t>
      </w:r>
      <w:r w:rsidR="0048252A">
        <w:t xml:space="preserve"> subject with a manic</w:t>
      </w:r>
      <w:r w:rsidR="00714A9A">
        <w:t xml:space="preserve"> mood state (F, </w:t>
      </w:r>
      <w:r w:rsidR="00714A9A" w:rsidRPr="000646FA">
        <w:t>6</w:t>
      </w:r>
      <w:r w:rsidR="0048252A" w:rsidRPr="000646FA">
        <w:t xml:space="preserve">5 </w:t>
      </w:r>
      <w:r w:rsidR="0048252A">
        <w:t>years old) is not included in this</w:t>
      </w:r>
      <w:r w:rsidR="00777C0B">
        <w:t xml:space="preserve"> table. </w:t>
      </w:r>
    </w:p>
    <w:sectPr w:rsidR="00244F4D" w:rsidRPr="008E54B0" w:rsidSect="00554E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F957" w14:textId="77777777" w:rsidR="00AF1EA9" w:rsidRDefault="00AF1EA9">
      <w:r>
        <w:separator/>
      </w:r>
    </w:p>
  </w:endnote>
  <w:endnote w:type="continuationSeparator" w:id="0">
    <w:p w14:paraId="1548E128" w14:textId="77777777" w:rsidR="00AF1EA9" w:rsidRDefault="00A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EEF6" w14:textId="5322DC98" w:rsidR="004023A6" w:rsidRDefault="004023A6"/>
  <w:p w14:paraId="582000E4" w14:textId="7E1E7F16" w:rsidR="003C7686" w:rsidRDefault="003C7686" w:rsidP="003C76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2607510" w14:textId="71C2C582" w:rsidR="00554E93" w:rsidRDefault="00554E93" w:rsidP="00554E9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983A" w14:textId="77777777" w:rsidR="00AF1EA9" w:rsidRDefault="00AF1EA9">
      <w:r>
        <w:separator/>
      </w:r>
    </w:p>
  </w:footnote>
  <w:footnote w:type="continuationSeparator" w:id="0">
    <w:p w14:paraId="4717C772" w14:textId="77777777" w:rsidR="00AF1EA9" w:rsidRDefault="00AF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30F6" w14:textId="21C7A4F6" w:rsidR="004023A6" w:rsidRDefault="004023A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F88"/>
    <w:multiLevelType w:val="hybridMultilevel"/>
    <w:tmpl w:val="CBD8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70B7"/>
    <w:multiLevelType w:val="hybridMultilevel"/>
    <w:tmpl w:val="0B78487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81B"/>
    <w:multiLevelType w:val="hybridMultilevel"/>
    <w:tmpl w:val="BED46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4269"/>
    <w:multiLevelType w:val="hybridMultilevel"/>
    <w:tmpl w:val="6F769D5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569D"/>
    <w:multiLevelType w:val="hybridMultilevel"/>
    <w:tmpl w:val="A04E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91A"/>
    <w:multiLevelType w:val="hybridMultilevel"/>
    <w:tmpl w:val="CE2274B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4D64"/>
    <w:multiLevelType w:val="multilevel"/>
    <w:tmpl w:val="7D50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73B0B"/>
    <w:multiLevelType w:val="hybridMultilevel"/>
    <w:tmpl w:val="6FD8119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1190"/>
    <w:multiLevelType w:val="hybridMultilevel"/>
    <w:tmpl w:val="C340FE4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F6384"/>
    <w:multiLevelType w:val="hybridMultilevel"/>
    <w:tmpl w:val="41C489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0D28"/>
    <w:multiLevelType w:val="hybridMultilevel"/>
    <w:tmpl w:val="A5C8718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33BD"/>
    <w:multiLevelType w:val="hybridMultilevel"/>
    <w:tmpl w:val="9CE814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7F69"/>
    <w:multiLevelType w:val="multilevel"/>
    <w:tmpl w:val="5FBE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C10B6"/>
    <w:multiLevelType w:val="hybridMultilevel"/>
    <w:tmpl w:val="E52A2AC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623E"/>
    <w:multiLevelType w:val="hybridMultilevel"/>
    <w:tmpl w:val="483A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C5590"/>
    <w:multiLevelType w:val="hybridMultilevel"/>
    <w:tmpl w:val="C202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738BF"/>
    <w:multiLevelType w:val="hybridMultilevel"/>
    <w:tmpl w:val="5DECA0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86C7F"/>
    <w:multiLevelType w:val="hybridMultilevel"/>
    <w:tmpl w:val="05D0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02C58"/>
    <w:multiLevelType w:val="hybridMultilevel"/>
    <w:tmpl w:val="CFE04BF0"/>
    <w:lvl w:ilvl="0" w:tplc="9976C818">
      <w:start w:val="1"/>
      <w:numFmt w:val="decimal"/>
      <w:pStyle w:val="figurecaption"/>
      <w:lvlText w:val="Fig. %1."/>
      <w:lvlJc w:val="left"/>
      <w:pPr>
        <w:ind w:left="2061" w:hanging="360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988"/>
        </w:tabs>
        <w:ind w:left="59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6708"/>
        </w:tabs>
        <w:ind w:left="67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7428"/>
        </w:tabs>
        <w:ind w:left="74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8148"/>
        </w:tabs>
        <w:ind w:left="81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868"/>
        </w:tabs>
        <w:ind w:left="88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9588"/>
        </w:tabs>
        <w:ind w:left="95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10308"/>
        </w:tabs>
        <w:ind w:left="10308" w:hanging="180"/>
      </w:pPr>
      <w:rPr>
        <w:rFonts w:cs="Times New Roman"/>
      </w:rPr>
    </w:lvl>
  </w:abstractNum>
  <w:abstractNum w:abstractNumId="19" w15:restartNumberingAfterBreak="0">
    <w:nsid w:val="7C3E2277"/>
    <w:multiLevelType w:val="multilevel"/>
    <w:tmpl w:val="DDA4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002393"/>
    <w:multiLevelType w:val="hybridMultilevel"/>
    <w:tmpl w:val="D0A01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16"/>
  </w:num>
  <w:num w:numId="5">
    <w:abstractNumId w:val="9"/>
  </w:num>
  <w:num w:numId="6">
    <w:abstractNumId w:val="2"/>
  </w:num>
  <w:num w:numId="7">
    <w:abstractNumId w:val="20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3"/>
  </w:num>
  <w:num w:numId="16">
    <w:abstractNumId w:val="11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C2"/>
    <w:rsid w:val="000417EA"/>
    <w:rsid w:val="00042077"/>
    <w:rsid w:val="000646FA"/>
    <w:rsid w:val="0007362C"/>
    <w:rsid w:val="000E0DD5"/>
    <w:rsid w:val="001B3AB8"/>
    <w:rsid w:val="001E14C8"/>
    <w:rsid w:val="001E680B"/>
    <w:rsid w:val="00215782"/>
    <w:rsid w:val="00232D77"/>
    <w:rsid w:val="00244F4D"/>
    <w:rsid w:val="00274748"/>
    <w:rsid w:val="003144F5"/>
    <w:rsid w:val="00341E5D"/>
    <w:rsid w:val="00346B5B"/>
    <w:rsid w:val="00354D08"/>
    <w:rsid w:val="0036566F"/>
    <w:rsid w:val="003C7686"/>
    <w:rsid w:val="003E0015"/>
    <w:rsid w:val="003F6C51"/>
    <w:rsid w:val="004023A6"/>
    <w:rsid w:val="00451C8B"/>
    <w:rsid w:val="00452BD9"/>
    <w:rsid w:val="0048252A"/>
    <w:rsid w:val="00500E3B"/>
    <w:rsid w:val="00554E93"/>
    <w:rsid w:val="0056106E"/>
    <w:rsid w:val="00563B63"/>
    <w:rsid w:val="00594578"/>
    <w:rsid w:val="005A4A28"/>
    <w:rsid w:val="005C4E14"/>
    <w:rsid w:val="005D053B"/>
    <w:rsid w:val="005F2D57"/>
    <w:rsid w:val="005F72AB"/>
    <w:rsid w:val="00615B9A"/>
    <w:rsid w:val="0063445F"/>
    <w:rsid w:val="00644A2C"/>
    <w:rsid w:val="00665792"/>
    <w:rsid w:val="00680B8C"/>
    <w:rsid w:val="006C1B75"/>
    <w:rsid w:val="006C3072"/>
    <w:rsid w:val="006D16A9"/>
    <w:rsid w:val="006E1860"/>
    <w:rsid w:val="006E290C"/>
    <w:rsid w:val="00706A85"/>
    <w:rsid w:val="00714A9A"/>
    <w:rsid w:val="00717F4B"/>
    <w:rsid w:val="00721269"/>
    <w:rsid w:val="0075670F"/>
    <w:rsid w:val="00770E10"/>
    <w:rsid w:val="00770F08"/>
    <w:rsid w:val="00775AE4"/>
    <w:rsid w:val="00777C0B"/>
    <w:rsid w:val="00781B23"/>
    <w:rsid w:val="007D273E"/>
    <w:rsid w:val="007D2A44"/>
    <w:rsid w:val="0080116D"/>
    <w:rsid w:val="00812277"/>
    <w:rsid w:val="0083363E"/>
    <w:rsid w:val="00896245"/>
    <w:rsid w:val="008C3741"/>
    <w:rsid w:val="008E54B0"/>
    <w:rsid w:val="008E7CC8"/>
    <w:rsid w:val="0091378A"/>
    <w:rsid w:val="009205ED"/>
    <w:rsid w:val="00946BEE"/>
    <w:rsid w:val="00950493"/>
    <w:rsid w:val="009A61F6"/>
    <w:rsid w:val="009B271C"/>
    <w:rsid w:val="009B7D43"/>
    <w:rsid w:val="009B7EF1"/>
    <w:rsid w:val="009C4A34"/>
    <w:rsid w:val="00A52E4A"/>
    <w:rsid w:val="00A576F6"/>
    <w:rsid w:val="00A63597"/>
    <w:rsid w:val="00A955EB"/>
    <w:rsid w:val="00AC1F77"/>
    <w:rsid w:val="00AC6404"/>
    <w:rsid w:val="00AD7C1F"/>
    <w:rsid w:val="00AF1EA9"/>
    <w:rsid w:val="00AF728D"/>
    <w:rsid w:val="00B320AA"/>
    <w:rsid w:val="00B611DD"/>
    <w:rsid w:val="00B851B5"/>
    <w:rsid w:val="00BF405A"/>
    <w:rsid w:val="00C51B75"/>
    <w:rsid w:val="00C73B95"/>
    <w:rsid w:val="00C8188C"/>
    <w:rsid w:val="00CB3B70"/>
    <w:rsid w:val="00CE0500"/>
    <w:rsid w:val="00D7085F"/>
    <w:rsid w:val="00D70FDB"/>
    <w:rsid w:val="00DA4BD2"/>
    <w:rsid w:val="00E316B1"/>
    <w:rsid w:val="00E5052D"/>
    <w:rsid w:val="00E816C2"/>
    <w:rsid w:val="00EF50B2"/>
    <w:rsid w:val="00F109D2"/>
    <w:rsid w:val="00F15926"/>
    <w:rsid w:val="00F15BEC"/>
    <w:rsid w:val="00FB0DE2"/>
    <w:rsid w:val="00FB4BF4"/>
    <w:rsid w:val="00FC6866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0BC9A"/>
  <w15:chartTrackingRefBased/>
  <w15:docId w15:val="{34591843-1CDC-4889-9040-E173243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578"/>
    <w:pPr>
      <w:spacing w:line="480" w:lineRule="auto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945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94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594578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244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94578"/>
    <w:pPr>
      <w:tabs>
        <w:tab w:val="center" w:pos="4320"/>
        <w:tab w:val="right" w:pos="8640"/>
      </w:tabs>
    </w:pPr>
  </w:style>
  <w:style w:type="character" w:styleId="ClavierHTML">
    <w:name w:val="HTML Keyboard"/>
    <w:basedOn w:val="Policepardfaut"/>
    <w:rsid w:val="00594578"/>
    <w:rPr>
      <w:rFonts w:ascii="Courier New" w:hAnsi="Courier New"/>
      <w:sz w:val="20"/>
      <w:szCs w:val="20"/>
    </w:rPr>
  </w:style>
  <w:style w:type="character" w:styleId="Numrodepage">
    <w:name w:val="page number"/>
    <w:basedOn w:val="Policepardfaut"/>
    <w:rsid w:val="00594578"/>
  </w:style>
  <w:style w:type="character" w:styleId="Numrodeligne">
    <w:name w:val="line number"/>
    <w:basedOn w:val="Policepardfaut"/>
    <w:rsid w:val="00781B23"/>
  </w:style>
  <w:style w:type="paragraph" w:styleId="Pieddepage">
    <w:name w:val="footer"/>
    <w:basedOn w:val="Normal"/>
    <w:rsid w:val="00594578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rsid w:val="005945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ext">
    <w:name w:val="Text"/>
    <w:basedOn w:val="Normal"/>
    <w:rsid w:val="00E816C2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816C2"/>
    <w:pPr>
      <w:spacing w:before="100" w:beforeAutospacing="1" w:after="100" w:afterAutospacing="1" w:line="240" w:lineRule="auto"/>
    </w:pPr>
  </w:style>
  <w:style w:type="character" w:styleId="Marquedecommentaire">
    <w:name w:val="annotation reference"/>
    <w:uiPriority w:val="99"/>
    <w:unhideWhenUsed/>
    <w:rsid w:val="00E816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16C2"/>
    <w:pPr>
      <w:spacing w:after="16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16C2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rsid w:val="00E81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816C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244F4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lev">
    <w:name w:val="Strong"/>
    <w:basedOn w:val="Policepardfaut"/>
    <w:uiPriority w:val="22"/>
    <w:qFormat/>
    <w:rsid w:val="00244F4D"/>
    <w:rPr>
      <w:b/>
      <w:bCs/>
    </w:rPr>
  </w:style>
  <w:style w:type="paragraph" w:customStyle="1" w:styleId="Default">
    <w:name w:val="Default"/>
    <w:rsid w:val="00244F4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figurecaption">
    <w:name w:val="figure caption"/>
    <w:rsid w:val="00244F4D"/>
    <w:pPr>
      <w:numPr>
        <w:numId w:val="1"/>
      </w:numPr>
      <w:tabs>
        <w:tab w:val="left" w:pos="533"/>
      </w:tabs>
      <w:spacing w:before="80" w:after="200"/>
      <w:ind w:left="4188"/>
      <w:jc w:val="both"/>
    </w:pPr>
    <w:rPr>
      <w:rFonts w:eastAsia="SimSun"/>
      <w:noProof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4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6D16A9"/>
    <w:pPr>
      <w:tabs>
        <w:tab w:val="left" w:pos="384"/>
      </w:tabs>
      <w:spacing w:after="240" w:line="240" w:lineRule="auto"/>
      <w:ind w:left="384" w:hanging="384"/>
    </w:pPr>
  </w:style>
  <w:style w:type="paragraph" w:styleId="Objetducommentaire">
    <w:name w:val="annotation subject"/>
    <w:basedOn w:val="Commentaire"/>
    <w:next w:val="Commentaire"/>
    <w:link w:val="ObjetducommentaireCar"/>
    <w:rsid w:val="006C1B75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C1B75"/>
    <w:rPr>
      <w:rFonts w:ascii="Calibri" w:eastAsia="Calibri" w:hAnsi="Calibri" w:cs="Arial"/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717F4B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717F4B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717F4B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717F4B"/>
    <w:rPr>
      <w:rFonts w:ascii="Arial" w:hAnsi="Arial" w:cs="Arial"/>
      <w:vanish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657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rsid w:val="00665792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554E93"/>
    <w:rPr>
      <w:rFonts w:ascii="Calibri" w:eastAsia="Calibri" w:hAnsi="Calibri" w:cs="Calibri"/>
      <w:sz w:val="22"/>
      <w:szCs w:val="22"/>
      <w:lang w:val="en-GB" w:eastAsia="en-GB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6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9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0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0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62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5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4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8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6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4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1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2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8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270781\AppData\Local\Temp\2de81808-7716-4ab0-b802-ae41888db12d__self%20(1).zip.12d\Amer%20J%20Psychiatry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90CC-A950-49A7-8525-736D0C66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 J Psychiatry.dot</Template>
  <TotalTime>7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American Journal of Psychiatry</vt:lpstr>
      <vt:lpstr>American Chemical Society</vt:lpstr>
    </vt:vector>
  </TitlesOfParts>
  <Company>ISI ResearchSoft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Journal of Psychiatry</dc:title>
  <dc:subject/>
  <dc:creator>TAHIR Inès</dc:creator>
  <cp:keywords/>
  <dc:description>American Journal of Psychiatry_x000d_
_x000d_
This wizard will create a document for submission to the American Journal of Psychiatry, based on the rules for authors available at http://ajp.psychiatryonline.org/._x000d_
_x000d_
This wizard is copyright 2002, Thomson ResearchSoft. All rights reserved.</dc:description>
  <cp:lastModifiedBy>TAHIR Inès</cp:lastModifiedBy>
  <cp:revision>9</cp:revision>
  <dcterms:created xsi:type="dcterms:W3CDTF">2025-03-22T23:03:00Z</dcterms:created>
  <dcterms:modified xsi:type="dcterms:W3CDTF">2025-04-22T17:26:00Z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zotero-version="6.0.19"&gt;&lt;session id="RfS8t16q"/&gt;&lt;style id="http://www.zotero.org/styles/vancouver" locale="en-GB" hasBibliography="1" bibliographyStyleHasBeenSet="1"/&gt;&lt;prefs&gt;&lt;pref name="fieldType" value="Field"/&gt;&lt;/prefs&gt;&lt;/data&gt;</vt:lpwstr>
  </property>
</Properties>
</file>