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BF9E9" w14:textId="77777777" w:rsidR="00FC242B" w:rsidRPr="00242C47" w:rsidRDefault="00FC242B">
      <w:pPr>
        <w:spacing w:line="259" w:lineRule="auto"/>
        <w:jc w:val="left"/>
        <w:rPr>
          <w:b/>
          <w:bCs/>
          <w:color w:val="595959" w:themeColor="text1" w:themeTint="A6"/>
          <w:sz w:val="28"/>
          <w:szCs w:val="28"/>
        </w:rPr>
      </w:pPr>
      <w:r w:rsidRPr="00242C47">
        <w:rPr>
          <w:b/>
          <w:bCs/>
          <w:color w:val="595959" w:themeColor="text1" w:themeTint="A6"/>
          <w:sz w:val="28"/>
          <w:szCs w:val="28"/>
        </w:rPr>
        <w:t>Supplementary Information</w:t>
      </w:r>
    </w:p>
    <w:p w14:paraId="27704C89" w14:textId="77777777" w:rsidR="00FC242B" w:rsidRPr="00DE096B" w:rsidRDefault="00FC242B">
      <w:pPr>
        <w:spacing w:line="259" w:lineRule="auto"/>
        <w:jc w:val="left"/>
        <w:rPr>
          <w:b/>
          <w:bCs/>
          <w:color w:val="404040" w:themeColor="text1" w:themeTint="BF"/>
          <w:sz w:val="36"/>
          <w:szCs w:val="36"/>
        </w:rPr>
      </w:pPr>
    </w:p>
    <w:p w14:paraId="3F004CD9" w14:textId="77777777" w:rsidR="00FC242B" w:rsidRPr="00DE096B" w:rsidRDefault="00FC242B" w:rsidP="00FC242B">
      <w:pPr>
        <w:spacing w:line="276" w:lineRule="auto"/>
        <w:rPr>
          <w:b/>
          <w:bCs/>
          <w:sz w:val="44"/>
          <w:szCs w:val="44"/>
        </w:rPr>
      </w:pPr>
      <w:r w:rsidRPr="00DE096B">
        <w:rPr>
          <w:b/>
          <w:bCs/>
          <w:sz w:val="44"/>
          <w:szCs w:val="44"/>
        </w:rPr>
        <w:t>Leveraging earth observation data to monitor boat-based recreational fishing</w:t>
      </w:r>
    </w:p>
    <w:p w14:paraId="0990EE16" w14:textId="49009339" w:rsidR="00FC242B" w:rsidRPr="00DE096B" w:rsidRDefault="00FC242B" w:rsidP="00FC242B">
      <w:pPr>
        <w:spacing w:line="276" w:lineRule="auto"/>
        <w:rPr>
          <w:sz w:val="24"/>
          <w:szCs w:val="24"/>
        </w:rPr>
      </w:pPr>
      <w:r w:rsidRPr="00DE096B">
        <w:rPr>
          <w:sz w:val="24"/>
          <w:szCs w:val="24"/>
        </w:rPr>
        <w:t>Javier Menéndez-Blázquez</w:t>
      </w:r>
      <w:r w:rsidR="004217B7">
        <w:rPr>
          <w:sz w:val="24"/>
          <w:szCs w:val="24"/>
        </w:rPr>
        <w:t xml:space="preserve"> </w:t>
      </w:r>
      <w:r w:rsidR="00A47CEA" w:rsidRPr="001E2AE2">
        <w:rPr>
          <w:noProof/>
        </w:rPr>
        <w:drawing>
          <wp:inline distT="0" distB="0" distL="0" distR="0" wp14:anchorId="23291BA9" wp14:editId="6ABE42F8">
            <wp:extent cx="135802" cy="135802"/>
            <wp:effectExtent l="0" t="0" r="0" b="0"/>
            <wp:docPr id="2137229656" name="Gráfico 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229656" name="Gráfico 1">
                      <a:hlinkClick r:id="rId9"/>
                    </pic:cNvPr>
                    <pic:cNvPicPr/>
                  </pic:nvPicPr>
                  <pic:blipFill>
                    <a:blip r:embed="rId10">
                      <a:extLst>
                        <a:ext uri="{96DAC541-7B7A-43D3-8B79-37D633B846F1}">
                          <asvg:svgBlip xmlns:asvg="http://schemas.microsoft.com/office/drawing/2016/SVG/main" r:embed="rId11"/>
                        </a:ext>
                      </a:extLst>
                    </a:blip>
                    <a:stretch>
                      <a:fillRect/>
                    </a:stretch>
                  </pic:blipFill>
                  <pic:spPr>
                    <a:xfrm>
                      <a:off x="0" y="0"/>
                      <a:ext cx="143642" cy="143642"/>
                    </a:xfrm>
                    <a:prstGeom prst="rect">
                      <a:avLst/>
                    </a:prstGeom>
                  </pic:spPr>
                </pic:pic>
              </a:graphicData>
            </a:graphic>
          </wp:inline>
        </w:drawing>
      </w:r>
      <w:r w:rsidRPr="00DE096B">
        <w:rPr>
          <w:sz w:val="24"/>
          <w:szCs w:val="24"/>
          <w:vertAlign w:val="superscript"/>
        </w:rPr>
        <w:t>*</w:t>
      </w:r>
      <w:r w:rsidRPr="00DE096B">
        <w:rPr>
          <w:sz w:val="24"/>
          <w:szCs w:val="24"/>
        </w:rPr>
        <w:t>, Mara Segovia,</w:t>
      </w:r>
      <w:r w:rsidR="00DE096B" w:rsidRPr="00DE096B">
        <w:rPr>
          <w:sz w:val="24"/>
          <w:szCs w:val="24"/>
        </w:rPr>
        <w:t xml:space="preserve"> </w:t>
      </w:r>
      <w:r w:rsidRPr="00DE096B">
        <w:rPr>
          <w:sz w:val="24"/>
          <w:szCs w:val="24"/>
        </w:rPr>
        <w:t>David March</w:t>
      </w:r>
    </w:p>
    <w:p w14:paraId="53EA16A2" w14:textId="77777777" w:rsidR="00FC242B" w:rsidRPr="00DE096B" w:rsidRDefault="00FC242B" w:rsidP="00FC242B">
      <w:pPr>
        <w:spacing w:before="240"/>
        <w:rPr>
          <w:b/>
          <w:bCs/>
          <w:sz w:val="22"/>
          <w:szCs w:val="22"/>
        </w:rPr>
      </w:pPr>
    </w:p>
    <w:p w14:paraId="4B87DEE5" w14:textId="0CA86D25" w:rsidR="00FC242B" w:rsidRPr="00DE096B" w:rsidRDefault="00FC242B" w:rsidP="00FC242B">
      <w:pPr>
        <w:spacing w:before="240"/>
        <w:rPr>
          <w:sz w:val="22"/>
          <w:szCs w:val="22"/>
        </w:rPr>
      </w:pPr>
      <w:r w:rsidRPr="00DE096B">
        <w:rPr>
          <w:b/>
          <w:bCs/>
          <w:sz w:val="22"/>
          <w:szCs w:val="22"/>
        </w:rPr>
        <w:t>*Corresponding author:</w:t>
      </w:r>
      <w:r w:rsidRPr="00DE096B">
        <w:rPr>
          <w:sz w:val="22"/>
          <w:szCs w:val="22"/>
        </w:rPr>
        <w:t xml:space="preserve"> Javier Menéndez-Blázquez. Email: </w:t>
      </w:r>
      <w:hyperlink r:id="rId12" w:history="1">
        <w:r w:rsidRPr="00DE096B">
          <w:rPr>
            <w:rStyle w:val="Hipervnculo"/>
            <w:color w:val="auto"/>
            <w:sz w:val="22"/>
            <w:szCs w:val="22"/>
            <w:u w:val="none"/>
          </w:rPr>
          <w:t>javier.menendez@uv.es</w:t>
        </w:r>
      </w:hyperlink>
      <w:r w:rsidRPr="00DE096B">
        <w:rPr>
          <w:sz w:val="22"/>
          <w:szCs w:val="22"/>
        </w:rPr>
        <w:t xml:space="preserve">. Present address: Cavanilles Institute of Biodiversity and Evolutionary Biology, University of Valencia, 46980, Paterna (Valencia, Spain). </w:t>
      </w:r>
    </w:p>
    <w:p w14:paraId="7F104A4C" w14:textId="12DE0609" w:rsidR="00DE096B" w:rsidRDefault="00DE096B" w:rsidP="00DE096B">
      <w:pPr>
        <w:spacing w:line="259" w:lineRule="auto"/>
        <w:jc w:val="left"/>
        <w:rPr>
          <w:b/>
          <w:bCs/>
        </w:rPr>
      </w:pPr>
    </w:p>
    <w:p w14:paraId="1422EFD4" w14:textId="77777777" w:rsidR="00DE096B" w:rsidRDefault="00DE096B" w:rsidP="00DE096B">
      <w:pPr>
        <w:spacing w:line="259" w:lineRule="auto"/>
        <w:jc w:val="left"/>
        <w:rPr>
          <w:b/>
          <w:bCs/>
        </w:rPr>
      </w:pPr>
    </w:p>
    <w:p w14:paraId="00F4BB8F" w14:textId="77777777" w:rsidR="00DE096B" w:rsidRPr="00242C47" w:rsidRDefault="00DE096B" w:rsidP="00DE096B">
      <w:pPr>
        <w:spacing w:line="259" w:lineRule="auto"/>
        <w:jc w:val="left"/>
        <w:rPr>
          <w:b/>
          <w:bCs/>
          <w:color w:val="595959" w:themeColor="text1" w:themeTint="A6"/>
        </w:rPr>
      </w:pPr>
    </w:p>
    <w:p w14:paraId="3B7E8F88" w14:textId="43518404" w:rsidR="00DE096B" w:rsidRPr="00694559" w:rsidRDefault="00DE096B" w:rsidP="00DE096B">
      <w:pPr>
        <w:spacing w:line="259" w:lineRule="auto"/>
        <w:jc w:val="left"/>
        <w:rPr>
          <w:b/>
          <w:bCs/>
          <w:color w:val="595959" w:themeColor="text1" w:themeTint="A6"/>
          <w:sz w:val="28"/>
          <w:szCs w:val="28"/>
        </w:rPr>
      </w:pPr>
      <w:r w:rsidRPr="00694559">
        <w:rPr>
          <w:b/>
          <w:bCs/>
          <w:color w:val="595959" w:themeColor="text1" w:themeTint="A6"/>
          <w:sz w:val="28"/>
          <w:szCs w:val="28"/>
        </w:rPr>
        <w:t>Contents</w:t>
      </w:r>
    </w:p>
    <w:p w14:paraId="24DE5A9A" w14:textId="77777777" w:rsidR="008125D1" w:rsidRDefault="008125D1" w:rsidP="00DE096B">
      <w:pPr>
        <w:spacing w:line="259" w:lineRule="auto"/>
        <w:jc w:val="left"/>
        <w:rPr>
          <w:sz w:val="22"/>
          <w:szCs w:val="22"/>
        </w:rPr>
      </w:pPr>
    </w:p>
    <w:p w14:paraId="46D98750" w14:textId="2228DAB6" w:rsidR="008125D1" w:rsidRDefault="008125D1" w:rsidP="00DE096B">
      <w:pPr>
        <w:spacing w:line="259" w:lineRule="auto"/>
        <w:jc w:val="left"/>
        <w:rPr>
          <w:sz w:val="22"/>
          <w:szCs w:val="22"/>
        </w:rPr>
      </w:pPr>
      <w:r w:rsidRPr="00DE096B">
        <w:rPr>
          <w:sz w:val="22"/>
          <w:szCs w:val="22"/>
        </w:rPr>
        <w:t>Supplementary Methods</w:t>
      </w:r>
    </w:p>
    <w:p w14:paraId="755BC494" w14:textId="161C76E9" w:rsidR="00DE096B" w:rsidRPr="00DE096B" w:rsidRDefault="008125D1" w:rsidP="00DE096B">
      <w:pPr>
        <w:spacing w:line="259" w:lineRule="auto"/>
        <w:jc w:val="left"/>
        <w:rPr>
          <w:b/>
          <w:bCs/>
          <w:sz w:val="22"/>
          <w:szCs w:val="22"/>
        </w:rPr>
      </w:pPr>
      <w:r w:rsidRPr="00DE096B">
        <w:rPr>
          <w:sz w:val="22"/>
          <w:szCs w:val="22"/>
        </w:rPr>
        <w:t>Supplementary Figures</w:t>
      </w:r>
      <w:r>
        <w:rPr>
          <w:sz w:val="22"/>
          <w:szCs w:val="22"/>
        </w:rPr>
        <w:t xml:space="preserve"> (Supplementary Figures 1-</w:t>
      </w:r>
      <w:r w:rsidR="00883F36">
        <w:rPr>
          <w:sz w:val="22"/>
          <w:szCs w:val="22"/>
        </w:rPr>
        <w:t>5</w:t>
      </w:r>
      <w:r>
        <w:rPr>
          <w:sz w:val="22"/>
          <w:szCs w:val="22"/>
        </w:rPr>
        <w:t>)</w:t>
      </w:r>
    </w:p>
    <w:p w14:paraId="4C2C89AC" w14:textId="208B3930" w:rsidR="00DE096B" w:rsidRPr="00DE096B" w:rsidRDefault="00AF7CDE" w:rsidP="00582B61">
      <w:pPr>
        <w:spacing w:after="0"/>
        <w:rPr>
          <w:sz w:val="22"/>
          <w:szCs w:val="22"/>
        </w:rPr>
      </w:pPr>
      <w:r w:rsidRPr="00DE096B">
        <w:rPr>
          <w:b/>
          <w:bCs/>
          <w:sz w:val="22"/>
          <w:szCs w:val="22"/>
        </w:rPr>
        <w:softHyphen/>
      </w:r>
      <w:r w:rsidRPr="00DE096B">
        <w:rPr>
          <w:b/>
          <w:bCs/>
          <w:sz w:val="22"/>
          <w:szCs w:val="22"/>
        </w:rPr>
        <w:softHyphen/>
      </w:r>
    </w:p>
    <w:p w14:paraId="0FFE4901" w14:textId="0601495F" w:rsidR="00DE096B" w:rsidRPr="00DE096B" w:rsidRDefault="00DE096B" w:rsidP="00582B61">
      <w:pPr>
        <w:spacing w:after="0"/>
        <w:rPr>
          <w:sz w:val="22"/>
          <w:szCs w:val="22"/>
        </w:rPr>
      </w:pPr>
    </w:p>
    <w:p w14:paraId="1A209CC9" w14:textId="2F40962D" w:rsidR="00DE096B" w:rsidRDefault="00DE096B">
      <w:pPr>
        <w:spacing w:line="259" w:lineRule="auto"/>
        <w:jc w:val="left"/>
        <w:rPr>
          <w:b/>
          <w:bCs/>
        </w:rPr>
      </w:pPr>
    </w:p>
    <w:p w14:paraId="08986AC2" w14:textId="77777777" w:rsidR="00DE096B" w:rsidRDefault="00DE096B">
      <w:pPr>
        <w:spacing w:line="259" w:lineRule="auto"/>
        <w:jc w:val="left"/>
        <w:rPr>
          <w:b/>
          <w:bCs/>
        </w:rPr>
      </w:pPr>
      <w:r>
        <w:rPr>
          <w:b/>
          <w:bCs/>
        </w:rPr>
        <w:br w:type="page"/>
      </w:r>
    </w:p>
    <w:p w14:paraId="005AC498" w14:textId="77777777" w:rsidR="008125D1" w:rsidRPr="00DE096B" w:rsidRDefault="008125D1" w:rsidP="008125D1">
      <w:pPr>
        <w:spacing w:after="0"/>
        <w:rPr>
          <w:b/>
          <w:bCs/>
          <w:color w:val="767171" w:themeColor="background2" w:themeShade="80"/>
          <w:sz w:val="22"/>
          <w:szCs w:val="22"/>
        </w:rPr>
      </w:pPr>
      <w:r w:rsidRPr="00DE096B">
        <w:rPr>
          <w:b/>
          <w:bCs/>
          <w:color w:val="767171" w:themeColor="background2" w:themeShade="80"/>
          <w:sz w:val="22"/>
          <w:szCs w:val="22"/>
        </w:rPr>
        <w:lastRenderedPageBreak/>
        <w:t>Supplementary Methods</w:t>
      </w:r>
    </w:p>
    <w:p w14:paraId="3534B9C9" w14:textId="77777777" w:rsidR="008125D1" w:rsidRDefault="008125D1" w:rsidP="008125D1"/>
    <w:p w14:paraId="12AE66D7" w14:textId="479A8D9B" w:rsidR="008125D1" w:rsidRPr="00E656B4" w:rsidRDefault="008125D1" w:rsidP="00E656B4">
      <w:pPr>
        <w:spacing w:line="276" w:lineRule="auto"/>
        <w:rPr>
          <w:b/>
          <w:bCs/>
        </w:rPr>
      </w:pPr>
      <w:r w:rsidRPr="008125D1">
        <w:rPr>
          <w:b/>
          <w:bCs/>
        </w:rPr>
        <w:t>Digitalization validates</w:t>
      </w:r>
    </w:p>
    <w:p w14:paraId="59DBD1C8" w14:textId="3A8908EE" w:rsidR="00E656B4" w:rsidRDefault="00E656B4" w:rsidP="00E656B4">
      <w:r>
        <w:t>T</w:t>
      </w:r>
      <w:r w:rsidRPr="00E656B4">
        <w:t>he digitalization process was carried out by two different digitizers. To validate the reliability of the results obtained from the processed satellite imagery, we explored the differences between them. Five PlanetScope scenes were processed by both digitizers, and the differences in the digitalization process were analyzed in terms of: (</w:t>
      </w:r>
      <w:proofErr w:type="spellStart"/>
      <w:r w:rsidRPr="00E656B4">
        <w:t>i</w:t>
      </w:r>
      <w:proofErr w:type="spellEnd"/>
      <w:r w:rsidRPr="00E656B4">
        <w:t xml:space="preserve">) the total number of ships per scene. Additionally, for each scene, the nearest pair of digitizer measurements was identified, representing the minimum distance between the centroid of the first digitizer's polygon and the second digitizer's interpolated position. These digitizer pairs, assumed to represent the same vessel, allowed for a comparison of the size measurements obtained from both digitizers in terms of (ii) boat </w:t>
      </w:r>
      <w:r>
        <w:t>length</w:t>
      </w:r>
      <w:r w:rsidRPr="00E656B4">
        <w:t xml:space="preserve"> (the long side of the polygon). Furthermore, we examined (iii) the percentage of digitized ship matches (the number of ships intersected between the two digitizers per scene) and (iv) the distance between the centroids of the nearest digitized polygons, which serves as a measure of potential spatial discrepancies between the same vessel.</w:t>
      </w:r>
    </w:p>
    <w:p w14:paraId="05ED96AB" w14:textId="77777777" w:rsidR="008125D1" w:rsidRDefault="008125D1">
      <w:pPr>
        <w:spacing w:line="259" w:lineRule="auto"/>
        <w:jc w:val="left"/>
        <w:rPr>
          <w:b/>
          <w:bCs/>
          <w:color w:val="767171" w:themeColor="background2" w:themeShade="80"/>
          <w:sz w:val="22"/>
          <w:szCs w:val="22"/>
        </w:rPr>
      </w:pPr>
      <w:r>
        <w:rPr>
          <w:b/>
          <w:bCs/>
          <w:color w:val="767171" w:themeColor="background2" w:themeShade="80"/>
          <w:sz w:val="22"/>
          <w:szCs w:val="22"/>
        </w:rPr>
        <w:br w:type="page"/>
      </w:r>
    </w:p>
    <w:p w14:paraId="2096D3C6" w14:textId="67035555" w:rsidR="008125D1" w:rsidRDefault="008125D1" w:rsidP="008125D1">
      <w:pPr>
        <w:rPr>
          <w:b/>
          <w:bCs/>
          <w:color w:val="767171" w:themeColor="background2" w:themeShade="80"/>
          <w:sz w:val="22"/>
          <w:szCs w:val="22"/>
        </w:rPr>
      </w:pPr>
      <w:r w:rsidRPr="00DE096B">
        <w:rPr>
          <w:b/>
          <w:bCs/>
          <w:color w:val="767171" w:themeColor="background2" w:themeShade="80"/>
          <w:sz w:val="22"/>
          <w:szCs w:val="22"/>
        </w:rPr>
        <w:lastRenderedPageBreak/>
        <w:t xml:space="preserve">Supplementary </w:t>
      </w:r>
      <w:r>
        <w:rPr>
          <w:b/>
          <w:bCs/>
          <w:color w:val="767171" w:themeColor="background2" w:themeShade="80"/>
          <w:sz w:val="22"/>
          <w:szCs w:val="22"/>
        </w:rPr>
        <w:t>Figures</w:t>
      </w:r>
    </w:p>
    <w:p w14:paraId="3FDAF328" w14:textId="77777777" w:rsidR="004936EB" w:rsidRDefault="004936EB" w:rsidP="004936EB">
      <w:r>
        <w:rPr>
          <w:noProof/>
        </w:rPr>
        <w:drawing>
          <wp:inline distT="0" distB="0" distL="0" distR="0" wp14:anchorId="4FC3EEAB" wp14:editId="2AA80265">
            <wp:extent cx="5094814" cy="5516386"/>
            <wp:effectExtent l="0" t="0" r="0" b="8255"/>
            <wp:docPr id="21217224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04837" cy="5527239"/>
                    </a:xfrm>
                    <a:prstGeom prst="rect">
                      <a:avLst/>
                    </a:prstGeom>
                    <a:noFill/>
                    <a:ln>
                      <a:noFill/>
                    </a:ln>
                  </pic:spPr>
                </pic:pic>
              </a:graphicData>
            </a:graphic>
          </wp:inline>
        </w:drawing>
      </w:r>
    </w:p>
    <w:p w14:paraId="4DAF0E49" w14:textId="1AB22277" w:rsidR="004936EB" w:rsidRDefault="0094592D" w:rsidP="004936EB">
      <w:pPr>
        <w:jc w:val="left"/>
      </w:pPr>
      <w:r w:rsidRPr="0094592D">
        <w:rPr>
          <w:b/>
          <w:bCs/>
          <w:sz w:val="18"/>
          <w:szCs w:val="18"/>
        </w:rPr>
        <w:t>Supplementary F</w:t>
      </w:r>
      <w:r w:rsidR="004936EB" w:rsidRPr="0094592D">
        <w:rPr>
          <w:b/>
          <w:bCs/>
          <w:sz w:val="18"/>
          <w:szCs w:val="18"/>
        </w:rPr>
        <w:t xml:space="preserve">igure </w:t>
      </w:r>
      <w:r w:rsidRPr="0094592D">
        <w:rPr>
          <w:b/>
          <w:bCs/>
          <w:sz w:val="18"/>
          <w:szCs w:val="18"/>
        </w:rPr>
        <w:t>1</w:t>
      </w:r>
      <w:r w:rsidR="004936EB" w:rsidRPr="0094592D">
        <w:rPr>
          <w:sz w:val="18"/>
          <w:szCs w:val="18"/>
        </w:rPr>
        <w:t>. a) Distribution of the acquired time (minutes from sunrise) of the different PlanetScope scenes processed. Mean minutes value area represented by the dashed black line. b) Satellite scenes coverage over the study area, darker areas represent higher number of scenes overlapping. c) Heatmap of percentage of cloud coverage</w:t>
      </w:r>
      <w:r w:rsidR="00384504">
        <w:rPr>
          <w:sz w:val="18"/>
          <w:szCs w:val="18"/>
        </w:rPr>
        <w:t xml:space="preserve"> digitalized</w:t>
      </w:r>
      <w:r w:rsidR="004936EB" w:rsidRPr="0094592D">
        <w:rPr>
          <w:sz w:val="18"/>
          <w:szCs w:val="18"/>
        </w:rPr>
        <w:t xml:space="preserve"> over the total scene extension processed per</w:t>
      </w:r>
      <w:r w:rsidR="00EF7B39">
        <w:rPr>
          <w:sz w:val="18"/>
          <w:szCs w:val="18"/>
        </w:rPr>
        <w:t xml:space="preserve"> unique</w:t>
      </w:r>
      <w:r w:rsidR="004936EB" w:rsidRPr="0094592D">
        <w:rPr>
          <w:sz w:val="18"/>
          <w:szCs w:val="18"/>
        </w:rPr>
        <w:t xml:space="preserve"> day</w:t>
      </w:r>
      <w:r w:rsidR="00EF7B39">
        <w:rPr>
          <w:sz w:val="18"/>
          <w:szCs w:val="18"/>
        </w:rPr>
        <w:t xml:space="preserve"> </w:t>
      </w:r>
      <w:r w:rsidR="004936EB" w:rsidRPr="0094592D">
        <w:rPr>
          <w:sz w:val="18"/>
          <w:szCs w:val="18"/>
        </w:rPr>
        <w:t>analyzed</w:t>
      </w:r>
      <w:r w:rsidR="00EF7B39">
        <w:rPr>
          <w:sz w:val="18"/>
          <w:szCs w:val="18"/>
        </w:rPr>
        <w:t xml:space="preserve"> (</w:t>
      </w:r>
      <w:r w:rsidR="00EF7B39" w:rsidRPr="00EF7B39">
        <w:rPr>
          <w:i/>
          <w:iCs/>
          <w:sz w:val="18"/>
          <w:szCs w:val="18"/>
        </w:rPr>
        <w:t>n</w:t>
      </w:r>
      <w:r w:rsidR="00EF7B39">
        <w:rPr>
          <w:sz w:val="18"/>
          <w:szCs w:val="18"/>
        </w:rPr>
        <w:t xml:space="preserve"> = 96)</w:t>
      </w:r>
      <w:r w:rsidR="004936EB" w:rsidRPr="0094592D">
        <w:rPr>
          <w:sz w:val="18"/>
          <w:szCs w:val="18"/>
        </w:rPr>
        <w:t>.</w:t>
      </w:r>
    </w:p>
    <w:p w14:paraId="62F1D831" w14:textId="77777777" w:rsidR="004936EB" w:rsidRPr="00FD4626" w:rsidRDefault="004936EB" w:rsidP="008125D1"/>
    <w:p w14:paraId="4F80DF2F" w14:textId="77777777" w:rsidR="008125D1" w:rsidRDefault="008125D1" w:rsidP="008125D1">
      <w:pPr>
        <w:spacing w:after="0" w:line="276" w:lineRule="auto"/>
        <w:rPr>
          <w:b/>
          <w:bCs/>
          <w:i/>
          <w:iCs/>
          <w:sz w:val="18"/>
          <w:szCs w:val="18"/>
        </w:rPr>
      </w:pPr>
    </w:p>
    <w:p w14:paraId="1DFEDE06" w14:textId="77777777" w:rsidR="008125D1" w:rsidRDefault="008125D1" w:rsidP="008125D1">
      <w:pPr>
        <w:spacing w:after="0" w:line="276" w:lineRule="auto"/>
        <w:jc w:val="center"/>
        <w:rPr>
          <w:b/>
          <w:bCs/>
          <w:i/>
          <w:iCs/>
          <w:sz w:val="18"/>
          <w:szCs w:val="18"/>
        </w:rPr>
      </w:pPr>
      <w:r>
        <w:rPr>
          <w:b/>
          <w:bCs/>
          <w:i/>
          <w:iCs/>
          <w:noProof/>
          <w:sz w:val="18"/>
          <w:szCs w:val="18"/>
        </w:rPr>
        <w:lastRenderedPageBreak/>
        <w:drawing>
          <wp:inline distT="0" distB="0" distL="0" distR="0" wp14:anchorId="2B2FE5E9" wp14:editId="69DDCBD6">
            <wp:extent cx="5253992" cy="3153508"/>
            <wp:effectExtent l="0" t="0" r="3810" b="8890"/>
            <wp:docPr id="8699544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80633" cy="3169498"/>
                    </a:xfrm>
                    <a:prstGeom prst="rect">
                      <a:avLst/>
                    </a:prstGeom>
                    <a:noFill/>
                    <a:ln>
                      <a:noFill/>
                    </a:ln>
                  </pic:spPr>
                </pic:pic>
              </a:graphicData>
            </a:graphic>
          </wp:inline>
        </w:drawing>
      </w:r>
    </w:p>
    <w:p w14:paraId="3189E123" w14:textId="42859FD3" w:rsidR="003748F8" w:rsidRDefault="008125D1" w:rsidP="003748F8">
      <w:pPr>
        <w:spacing w:after="0" w:line="276" w:lineRule="auto"/>
        <w:rPr>
          <w:sz w:val="18"/>
          <w:szCs w:val="18"/>
        </w:rPr>
      </w:pPr>
      <w:r w:rsidRPr="004936EB">
        <w:rPr>
          <w:b/>
          <w:bCs/>
          <w:sz w:val="18"/>
          <w:szCs w:val="18"/>
        </w:rPr>
        <w:t xml:space="preserve">Supplementary Figure </w:t>
      </w:r>
      <w:r w:rsidR="004936EB" w:rsidRPr="004936EB">
        <w:rPr>
          <w:b/>
          <w:bCs/>
          <w:sz w:val="18"/>
          <w:szCs w:val="18"/>
        </w:rPr>
        <w:t>2</w:t>
      </w:r>
      <w:r w:rsidRPr="004936EB">
        <w:rPr>
          <w:b/>
          <w:bCs/>
          <w:sz w:val="18"/>
          <w:szCs w:val="18"/>
        </w:rPr>
        <w:t xml:space="preserve">: </w:t>
      </w:r>
      <w:r w:rsidR="003748F8">
        <w:rPr>
          <w:b/>
          <w:bCs/>
          <w:sz w:val="18"/>
          <w:szCs w:val="18"/>
        </w:rPr>
        <w:t xml:space="preserve"> </w:t>
      </w:r>
      <w:r w:rsidR="003748F8" w:rsidRPr="003748F8">
        <w:rPr>
          <w:sz w:val="18"/>
          <w:szCs w:val="18"/>
        </w:rPr>
        <w:t xml:space="preserve">Comparison of ship lengths and </w:t>
      </w:r>
      <w:r w:rsidR="003748F8">
        <w:rPr>
          <w:sz w:val="18"/>
          <w:szCs w:val="18"/>
        </w:rPr>
        <w:t xml:space="preserve">boat detections </w:t>
      </w:r>
      <w:r w:rsidR="003748F8" w:rsidRPr="003748F8">
        <w:rPr>
          <w:sz w:val="18"/>
          <w:szCs w:val="18"/>
        </w:rPr>
        <w:t>by two observers across five PlanetScope images. The annotations (</w:t>
      </w:r>
      <w:r w:rsidR="003748F8" w:rsidRPr="003748F8">
        <w:rPr>
          <w:i/>
          <w:iCs/>
          <w:sz w:val="18"/>
          <w:szCs w:val="18"/>
        </w:rPr>
        <w:t>n</w:t>
      </w:r>
      <w:r w:rsidR="003748F8" w:rsidRPr="003748F8">
        <w:rPr>
          <w:sz w:val="18"/>
          <w:szCs w:val="18"/>
        </w:rPr>
        <w:t xml:space="preserve">) indicate the number of ships digitized in each </w:t>
      </w:r>
      <w:r w:rsidR="003748F8">
        <w:rPr>
          <w:sz w:val="18"/>
          <w:szCs w:val="18"/>
        </w:rPr>
        <w:t>scene</w:t>
      </w:r>
      <w:r w:rsidR="003748F8" w:rsidRPr="003748F8">
        <w:rPr>
          <w:sz w:val="18"/>
          <w:szCs w:val="18"/>
        </w:rPr>
        <w:t>, with varying counts across the five scenes</w:t>
      </w:r>
      <w:r w:rsidR="00B834D8">
        <w:rPr>
          <w:sz w:val="18"/>
          <w:szCs w:val="18"/>
        </w:rPr>
        <w:t>,</w:t>
      </w:r>
      <w:r w:rsidR="003748F8" w:rsidRPr="003748F8">
        <w:rPr>
          <w:sz w:val="18"/>
          <w:szCs w:val="18"/>
        </w:rPr>
        <w:t xml:space="preserve"> highlight</w:t>
      </w:r>
      <w:r w:rsidR="00B834D8">
        <w:rPr>
          <w:sz w:val="18"/>
          <w:szCs w:val="18"/>
        </w:rPr>
        <w:t>ing</w:t>
      </w:r>
      <w:r w:rsidR="003748F8">
        <w:rPr>
          <w:sz w:val="18"/>
          <w:szCs w:val="18"/>
        </w:rPr>
        <w:t xml:space="preserve"> </w:t>
      </w:r>
      <w:r w:rsidR="003748F8" w:rsidRPr="003748F8">
        <w:rPr>
          <w:sz w:val="18"/>
          <w:szCs w:val="18"/>
        </w:rPr>
        <w:t>similarities in the results from the two digitizers.</w:t>
      </w:r>
    </w:p>
    <w:p w14:paraId="085F23F5" w14:textId="77777777" w:rsidR="00A416DA" w:rsidRDefault="00A416DA" w:rsidP="003748F8">
      <w:pPr>
        <w:spacing w:after="0" w:line="276" w:lineRule="auto"/>
        <w:rPr>
          <w:sz w:val="18"/>
          <w:szCs w:val="18"/>
        </w:rPr>
      </w:pPr>
    </w:p>
    <w:p w14:paraId="1108AFD8" w14:textId="77777777" w:rsidR="00A416DA" w:rsidRDefault="00A416DA" w:rsidP="003748F8">
      <w:pPr>
        <w:spacing w:after="0" w:line="276" w:lineRule="auto"/>
        <w:rPr>
          <w:sz w:val="18"/>
          <w:szCs w:val="18"/>
        </w:rPr>
      </w:pPr>
    </w:p>
    <w:p w14:paraId="6FE25000" w14:textId="77777777" w:rsidR="00A416DA" w:rsidRDefault="00A416DA" w:rsidP="003748F8">
      <w:pPr>
        <w:spacing w:after="0" w:line="276" w:lineRule="auto"/>
        <w:rPr>
          <w:sz w:val="18"/>
          <w:szCs w:val="18"/>
        </w:rPr>
      </w:pPr>
    </w:p>
    <w:p w14:paraId="36BE740E" w14:textId="2ACDBA23" w:rsidR="00A416DA" w:rsidRDefault="00A416DA" w:rsidP="00A416DA">
      <w:pPr>
        <w:spacing w:after="0" w:line="276" w:lineRule="auto"/>
        <w:jc w:val="center"/>
        <w:rPr>
          <w:sz w:val="18"/>
          <w:szCs w:val="18"/>
        </w:rPr>
      </w:pPr>
      <w:r>
        <w:rPr>
          <w:noProof/>
          <w:sz w:val="18"/>
          <w:szCs w:val="18"/>
          <w14:ligatures w14:val="none"/>
        </w:rPr>
        <w:drawing>
          <wp:inline distT="0" distB="0" distL="0" distR="0" wp14:anchorId="316AA59C" wp14:editId="06544D4B">
            <wp:extent cx="2934268" cy="3522402"/>
            <wp:effectExtent l="0" t="0" r="0" b="1905"/>
            <wp:docPr id="3692591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259172" name="Imagen 369259172"/>
                    <pic:cNvPicPr/>
                  </pic:nvPicPr>
                  <pic:blipFill>
                    <a:blip r:embed="rId15"/>
                    <a:stretch>
                      <a:fillRect/>
                    </a:stretch>
                  </pic:blipFill>
                  <pic:spPr>
                    <a:xfrm>
                      <a:off x="0" y="0"/>
                      <a:ext cx="2959206" cy="3552338"/>
                    </a:xfrm>
                    <a:prstGeom prst="rect">
                      <a:avLst/>
                    </a:prstGeom>
                  </pic:spPr>
                </pic:pic>
              </a:graphicData>
            </a:graphic>
          </wp:inline>
        </w:drawing>
      </w:r>
    </w:p>
    <w:p w14:paraId="4BBFC7DF" w14:textId="77777777" w:rsidR="00A416DA" w:rsidRDefault="00A416DA" w:rsidP="003748F8">
      <w:pPr>
        <w:spacing w:after="0" w:line="276" w:lineRule="auto"/>
        <w:rPr>
          <w:sz w:val="18"/>
          <w:szCs w:val="18"/>
        </w:rPr>
      </w:pPr>
    </w:p>
    <w:p w14:paraId="0CB4C723" w14:textId="0086CC50" w:rsidR="00D77440" w:rsidRDefault="00A416DA" w:rsidP="00395B5F">
      <w:pPr>
        <w:spacing w:after="0" w:line="276" w:lineRule="auto"/>
        <w:rPr>
          <w:sz w:val="18"/>
          <w:szCs w:val="18"/>
        </w:rPr>
      </w:pPr>
      <w:r w:rsidRPr="004936EB">
        <w:rPr>
          <w:b/>
          <w:bCs/>
          <w:sz w:val="18"/>
          <w:szCs w:val="18"/>
        </w:rPr>
        <w:t xml:space="preserve">Supplementary Figure </w:t>
      </w:r>
      <w:r>
        <w:rPr>
          <w:b/>
          <w:bCs/>
          <w:sz w:val="18"/>
          <w:szCs w:val="18"/>
        </w:rPr>
        <w:t>3</w:t>
      </w:r>
      <w:r w:rsidRPr="004936EB">
        <w:rPr>
          <w:b/>
          <w:bCs/>
          <w:sz w:val="18"/>
          <w:szCs w:val="18"/>
        </w:rPr>
        <w:t xml:space="preserve">: </w:t>
      </w:r>
      <w:r>
        <w:rPr>
          <w:b/>
          <w:bCs/>
          <w:sz w:val="18"/>
          <w:szCs w:val="18"/>
        </w:rPr>
        <w:t xml:space="preserve"> </w:t>
      </w:r>
      <w:r w:rsidR="00395B5F">
        <w:rPr>
          <w:b/>
          <w:bCs/>
          <w:sz w:val="18"/>
          <w:szCs w:val="18"/>
        </w:rPr>
        <w:t xml:space="preserve"> </w:t>
      </w:r>
      <w:r w:rsidR="00395B5F" w:rsidRPr="00395B5F">
        <w:rPr>
          <w:sz w:val="18"/>
          <w:szCs w:val="18"/>
        </w:rPr>
        <w:t xml:space="preserve">Linear regression between </w:t>
      </w:r>
      <w:r w:rsidR="00395B5F">
        <w:rPr>
          <w:sz w:val="18"/>
          <w:szCs w:val="18"/>
        </w:rPr>
        <w:t xml:space="preserve">lengths </w:t>
      </w:r>
      <w:r w:rsidR="00395B5F" w:rsidRPr="00395B5F">
        <w:rPr>
          <w:sz w:val="18"/>
          <w:szCs w:val="18"/>
        </w:rPr>
        <w:t>measurements for paired vessels</w:t>
      </w:r>
      <w:r w:rsidR="00395B5F">
        <w:rPr>
          <w:sz w:val="18"/>
          <w:szCs w:val="18"/>
        </w:rPr>
        <w:t xml:space="preserve"> digitized by </w:t>
      </w:r>
      <w:r w:rsidR="00395B5F" w:rsidRPr="00395B5F">
        <w:rPr>
          <w:sz w:val="18"/>
          <w:szCs w:val="18"/>
        </w:rPr>
        <w:t xml:space="preserve"> </w:t>
      </w:r>
      <w:r w:rsidR="00395B5F">
        <w:rPr>
          <w:sz w:val="18"/>
          <w:szCs w:val="18"/>
        </w:rPr>
        <w:t>the two different analyst</w:t>
      </w:r>
      <w:r w:rsidR="00395B5F" w:rsidRPr="00395B5F">
        <w:rPr>
          <w:sz w:val="18"/>
          <w:szCs w:val="18"/>
        </w:rPr>
        <w:t xml:space="preserve">. Dark </w:t>
      </w:r>
      <w:r w:rsidR="00395B5F">
        <w:rPr>
          <w:sz w:val="18"/>
          <w:szCs w:val="18"/>
        </w:rPr>
        <w:t>orange</w:t>
      </w:r>
      <w:r w:rsidR="00395B5F" w:rsidRPr="00395B5F">
        <w:rPr>
          <w:sz w:val="18"/>
          <w:szCs w:val="18"/>
        </w:rPr>
        <w:t xml:space="preserve"> line represents the best-fit regression, with the shaded area indicating the confidence interva</w:t>
      </w:r>
      <w:r w:rsidR="00395B5F">
        <w:rPr>
          <w:sz w:val="18"/>
          <w:szCs w:val="18"/>
        </w:rPr>
        <w:t>l.</w:t>
      </w:r>
    </w:p>
    <w:p w14:paraId="4E58DA8D" w14:textId="77777777" w:rsidR="00D77440" w:rsidRDefault="00D77440">
      <w:pPr>
        <w:spacing w:line="259" w:lineRule="auto"/>
        <w:jc w:val="left"/>
        <w:rPr>
          <w:sz w:val="18"/>
          <w:szCs w:val="18"/>
        </w:rPr>
      </w:pPr>
      <w:r>
        <w:rPr>
          <w:sz w:val="18"/>
          <w:szCs w:val="18"/>
        </w:rPr>
        <w:br w:type="page"/>
      </w:r>
    </w:p>
    <w:p w14:paraId="41C5239F" w14:textId="77777777" w:rsidR="00D77440" w:rsidRDefault="00D77440" w:rsidP="00D77440">
      <w:pPr>
        <w:spacing w:after="0" w:line="276" w:lineRule="auto"/>
        <w:jc w:val="center"/>
        <w:rPr>
          <w:sz w:val="18"/>
          <w:szCs w:val="18"/>
        </w:rPr>
      </w:pPr>
      <w:r>
        <w:rPr>
          <w:noProof/>
          <w:sz w:val="18"/>
          <w:szCs w:val="18"/>
          <w14:ligatures w14:val="none"/>
        </w:rPr>
        <w:lastRenderedPageBreak/>
        <w:drawing>
          <wp:inline distT="0" distB="0" distL="0" distR="0" wp14:anchorId="35E96C6D" wp14:editId="03BD2524">
            <wp:extent cx="2852382" cy="3424101"/>
            <wp:effectExtent l="0" t="0" r="5715" b="5080"/>
            <wp:docPr id="9153278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327819" name="Imagen 915327819"/>
                    <pic:cNvPicPr/>
                  </pic:nvPicPr>
                  <pic:blipFill>
                    <a:blip r:embed="rId16"/>
                    <a:stretch>
                      <a:fillRect/>
                    </a:stretch>
                  </pic:blipFill>
                  <pic:spPr>
                    <a:xfrm>
                      <a:off x="0" y="0"/>
                      <a:ext cx="2856616" cy="3429184"/>
                    </a:xfrm>
                    <a:prstGeom prst="rect">
                      <a:avLst/>
                    </a:prstGeom>
                  </pic:spPr>
                </pic:pic>
              </a:graphicData>
            </a:graphic>
          </wp:inline>
        </w:drawing>
      </w:r>
    </w:p>
    <w:p w14:paraId="42F46C3E" w14:textId="3E4432A1" w:rsidR="00D77440" w:rsidRPr="00BB1379" w:rsidRDefault="00D77440" w:rsidP="00D77440">
      <w:pPr>
        <w:spacing w:after="0" w:line="276" w:lineRule="auto"/>
        <w:rPr>
          <w:sz w:val="18"/>
          <w:szCs w:val="18"/>
        </w:rPr>
      </w:pPr>
      <w:r w:rsidRPr="00AB60E4">
        <w:rPr>
          <w:b/>
          <w:bCs/>
          <w:sz w:val="18"/>
          <w:szCs w:val="18"/>
        </w:rPr>
        <w:t xml:space="preserve">Supplementary Figure </w:t>
      </w:r>
      <w:r>
        <w:rPr>
          <w:b/>
          <w:bCs/>
          <w:sz w:val="18"/>
          <w:szCs w:val="18"/>
        </w:rPr>
        <w:t>4</w:t>
      </w:r>
      <w:r w:rsidRPr="00AB60E4">
        <w:rPr>
          <w:b/>
          <w:bCs/>
          <w:sz w:val="18"/>
          <w:szCs w:val="18"/>
        </w:rPr>
        <w:t>:</w:t>
      </w:r>
      <w:r w:rsidRPr="00B84C3A">
        <w:rPr>
          <w:b/>
          <w:bCs/>
          <w:sz w:val="18"/>
          <w:szCs w:val="18"/>
        </w:rPr>
        <w:t xml:space="preserve"> </w:t>
      </w:r>
      <w:r w:rsidRPr="00FB2697">
        <w:rPr>
          <w:sz w:val="18"/>
          <w:szCs w:val="18"/>
        </w:rPr>
        <w:t xml:space="preserve">Linear regression between satellite and AIS </w:t>
      </w:r>
      <w:r>
        <w:rPr>
          <w:sz w:val="18"/>
          <w:szCs w:val="18"/>
        </w:rPr>
        <w:t xml:space="preserve">length </w:t>
      </w:r>
      <w:r w:rsidRPr="00FB2697">
        <w:rPr>
          <w:sz w:val="18"/>
          <w:szCs w:val="18"/>
        </w:rPr>
        <w:t xml:space="preserve">measurements for paired vessels. </w:t>
      </w:r>
      <w:r>
        <w:rPr>
          <w:sz w:val="18"/>
          <w:szCs w:val="18"/>
        </w:rPr>
        <w:t>The dark green line</w:t>
      </w:r>
      <w:r w:rsidRPr="00FB2697">
        <w:rPr>
          <w:sz w:val="18"/>
          <w:szCs w:val="18"/>
        </w:rPr>
        <w:t xml:space="preserve"> represents the best-fit regression, with the shaded area indicating the </w:t>
      </w:r>
      <w:r>
        <w:rPr>
          <w:sz w:val="18"/>
          <w:szCs w:val="18"/>
        </w:rPr>
        <w:t xml:space="preserve">95% </w:t>
      </w:r>
      <w:r w:rsidRPr="00FB2697">
        <w:rPr>
          <w:sz w:val="18"/>
          <w:szCs w:val="18"/>
        </w:rPr>
        <w:t>confidence interval</w:t>
      </w:r>
      <w:r>
        <w:rPr>
          <w:sz w:val="18"/>
          <w:szCs w:val="18"/>
        </w:rPr>
        <w:t xml:space="preserve"> (</w:t>
      </w:r>
      <w:r>
        <w:rPr>
          <w:i/>
          <w:iCs/>
          <w:sz w:val="18"/>
          <w:szCs w:val="18"/>
        </w:rPr>
        <w:t>y-</w:t>
      </w:r>
      <w:r>
        <w:rPr>
          <w:sz w:val="18"/>
          <w:szCs w:val="18"/>
        </w:rPr>
        <w:t>axis limited to 50).</w:t>
      </w:r>
    </w:p>
    <w:p w14:paraId="77DFA5DB" w14:textId="79FB26A5" w:rsidR="00F429C3" w:rsidRDefault="00F429C3">
      <w:pPr>
        <w:spacing w:line="259" w:lineRule="auto"/>
        <w:jc w:val="left"/>
        <w:rPr>
          <w:sz w:val="18"/>
          <w:szCs w:val="18"/>
        </w:rPr>
      </w:pPr>
    </w:p>
    <w:p w14:paraId="45311ACE" w14:textId="5AE36F67" w:rsidR="00F429C3" w:rsidRPr="00A416DA" w:rsidRDefault="00F429C3" w:rsidP="00F429C3">
      <w:pPr>
        <w:spacing w:after="0" w:line="276" w:lineRule="auto"/>
        <w:rPr>
          <w:sz w:val="18"/>
          <w:szCs w:val="18"/>
        </w:rPr>
      </w:pPr>
    </w:p>
    <w:p w14:paraId="1A0948E7" w14:textId="6946FDFC" w:rsidR="00DF0441" w:rsidRPr="00A416DA" w:rsidRDefault="00DF0441" w:rsidP="00DF0441">
      <w:pPr>
        <w:spacing w:after="0" w:line="276" w:lineRule="auto"/>
        <w:rPr>
          <w:sz w:val="18"/>
          <w:szCs w:val="18"/>
        </w:rPr>
      </w:pPr>
    </w:p>
    <w:p w14:paraId="4E936D27" w14:textId="3A3B7985" w:rsidR="00F429C3" w:rsidRDefault="00FC7F36" w:rsidP="00D77440">
      <w:pPr>
        <w:spacing w:after="0" w:line="276" w:lineRule="auto"/>
        <w:jc w:val="center"/>
        <w:rPr>
          <w:sz w:val="18"/>
          <w:szCs w:val="18"/>
          <w:lang w:val="es-ES"/>
        </w:rPr>
      </w:pPr>
      <w:r w:rsidRPr="00FC7F36">
        <w:rPr>
          <w:noProof/>
          <w:sz w:val="18"/>
          <w:szCs w:val="18"/>
          <w:lang w:val="es-ES"/>
        </w:rPr>
        <w:drawing>
          <wp:inline distT="0" distB="0" distL="0" distR="0" wp14:anchorId="3B87F835" wp14:editId="59CF7722">
            <wp:extent cx="4995915" cy="3474796"/>
            <wp:effectExtent l="0" t="0" r="0" b="0"/>
            <wp:docPr id="1282061861"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00897" cy="3478261"/>
                    </a:xfrm>
                    <a:prstGeom prst="rect">
                      <a:avLst/>
                    </a:prstGeom>
                    <a:noFill/>
                    <a:ln>
                      <a:noFill/>
                    </a:ln>
                  </pic:spPr>
                </pic:pic>
              </a:graphicData>
            </a:graphic>
          </wp:inline>
        </w:drawing>
      </w:r>
    </w:p>
    <w:p w14:paraId="3A090C58" w14:textId="77777777" w:rsidR="00487E01" w:rsidRPr="00F429C3" w:rsidRDefault="00487E01" w:rsidP="00487E01">
      <w:pPr>
        <w:spacing w:after="0" w:line="276" w:lineRule="auto"/>
        <w:rPr>
          <w:sz w:val="18"/>
          <w:szCs w:val="18"/>
          <w:lang w:val="es-ES"/>
        </w:rPr>
      </w:pPr>
    </w:p>
    <w:p w14:paraId="25D19C99" w14:textId="7C593BDE" w:rsidR="00AB60E4" w:rsidRDefault="00F429C3" w:rsidP="00D77440">
      <w:pPr>
        <w:spacing w:after="0" w:line="276" w:lineRule="auto"/>
        <w:rPr>
          <w:sz w:val="18"/>
          <w:szCs w:val="18"/>
        </w:rPr>
      </w:pPr>
      <w:r w:rsidRPr="004936EB">
        <w:rPr>
          <w:b/>
          <w:bCs/>
          <w:sz w:val="18"/>
          <w:szCs w:val="18"/>
        </w:rPr>
        <w:t xml:space="preserve">Supplementary Figure </w:t>
      </w:r>
      <w:r w:rsidR="00D77440">
        <w:rPr>
          <w:b/>
          <w:bCs/>
          <w:sz w:val="18"/>
          <w:szCs w:val="18"/>
        </w:rPr>
        <w:t>5</w:t>
      </w:r>
      <w:r w:rsidRPr="004936EB">
        <w:rPr>
          <w:b/>
          <w:bCs/>
          <w:sz w:val="18"/>
          <w:szCs w:val="18"/>
        </w:rPr>
        <w:t>:</w:t>
      </w:r>
      <w:r>
        <w:rPr>
          <w:b/>
          <w:bCs/>
          <w:sz w:val="18"/>
          <w:szCs w:val="18"/>
        </w:rPr>
        <w:t xml:space="preserve"> </w:t>
      </w:r>
      <w:r w:rsidR="00825593" w:rsidRPr="00BB1379">
        <w:rPr>
          <w:sz w:val="18"/>
          <w:szCs w:val="18"/>
        </w:rPr>
        <w:t xml:space="preserve">Daily number of total vessel detected in the potential fishing area across the different years of the study </w:t>
      </w:r>
      <w:r w:rsidR="00307394">
        <w:rPr>
          <w:sz w:val="18"/>
          <w:szCs w:val="18"/>
        </w:rPr>
        <w:t xml:space="preserve"> (2016-2023) </w:t>
      </w:r>
      <w:r w:rsidR="00825593" w:rsidRPr="00BB1379">
        <w:rPr>
          <w:sz w:val="18"/>
          <w:szCs w:val="18"/>
        </w:rPr>
        <w:t>for PlanetScope scenes</w:t>
      </w:r>
      <w:r w:rsidR="00C34D04" w:rsidRPr="00BB1379">
        <w:rPr>
          <w:sz w:val="18"/>
          <w:szCs w:val="18"/>
        </w:rPr>
        <w:t xml:space="preserve">. </w:t>
      </w:r>
      <w:r w:rsidR="00BB1379" w:rsidRPr="00BB1379">
        <w:rPr>
          <w:sz w:val="18"/>
          <w:szCs w:val="18"/>
        </w:rPr>
        <w:t xml:space="preserve">Weekdays without fishing restrictions (Tuesday, Friday, Saturday, and Sunday) are highlighted in dark orange, while </w:t>
      </w:r>
      <w:r w:rsidR="00BB1379">
        <w:rPr>
          <w:sz w:val="18"/>
          <w:szCs w:val="18"/>
        </w:rPr>
        <w:t xml:space="preserve">pale orange represent </w:t>
      </w:r>
      <w:r w:rsidR="00BB1379" w:rsidRPr="00BB1379">
        <w:rPr>
          <w:sz w:val="18"/>
          <w:szCs w:val="18"/>
        </w:rPr>
        <w:t xml:space="preserve">days with fishing </w:t>
      </w:r>
      <w:r w:rsidR="00BB1379">
        <w:rPr>
          <w:sz w:val="18"/>
          <w:szCs w:val="18"/>
        </w:rPr>
        <w:t xml:space="preserve">limitations </w:t>
      </w:r>
      <w:r w:rsidR="00BB1379" w:rsidRPr="00BB1379">
        <w:rPr>
          <w:sz w:val="18"/>
          <w:szCs w:val="18"/>
        </w:rPr>
        <w:t>after</w:t>
      </w:r>
      <w:r w:rsidR="00BB1379">
        <w:rPr>
          <w:sz w:val="18"/>
          <w:szCs w:val="18"/>
        </w:rPr>
        <w:t xml:space="preserve"> the general fishing ban lifting</w:t>
      </w:r>
      <w:r w:rsidR="00BB1379" w:rsidRPr="00BB1379">
        <w:rPr>
          <w:sz w:val="18"/>
          <w:szCs w:val="18"/>
        </w:rPr>
        <w:t xml:space="preserve"> September 1</w:t>
      </w:r>
      <w:r w:rsidR="00BB1379" w:rsidRPr="00BB1379">
        <w:rPr>
          <w:sz w:val="18"/>
          <w:szCs w:val="18"/>
          <w:vertAlign w:val="superscript"/>
        </w:rPr>
        <w:t>st</w:t>
      </w:r>
      <w:r w:rsidR="00BB1379">
        <w:rPr>
          <w:sz w:val="18"/>
          <w:szCs w:val="18"/>
        </w:rPr>
        <w:t>.</w:t>
      </w:r>
    </w:p>
    <w:sectPr w:rsidR="00AB60E4" w:rsidSect="00FC242B">
      <w:pgSz w:w="11906" w:h="16838"/>
      <w:pgMar w:top="1417" w:right="1701" w:bottom="1417" w:left="184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33542"/>
    <w:multiLevelType w:val="multilevel"/>
    <w:tmpl w:val="F70899AC"/>
    <w:lvl w:ilvl="0">
      <w:start w:val="1"/>
      <w:numFmt w:val="bullet"/>
      <w:lvlText w:val=""/>
      <w:lvlJc w:val="left"/>
      <w:pPr>
        <w:tabs>
          <w:tab w:val="num" w:pos="1068"/>
        </w:tabs>
        <w:ind w:left="1068" w:hanging="360"/>
      </w:pPr>
      <w:rPr>
        <w:rFonts w:ascii="Symbol" w:hAnsi="Symbol" w:hint="default"/>
        <w:sz w:val="20"/>
      </w:rPr>
    </w:lvl>
    <w:lvl w:ilvl="1">
      <w:start w:val="1"/>
      <w:numFmt w:val="bullet"/>
      <w:lvlText w:val=""/>
      <w:lvlJc w:val="left"/>
      <w:pPr>
        <w:ind w:left="1788" w:hanging="360"/>
      </w:pPr>
      <w:rPr>
        <w:rFonts w:ascii="Symbol" w:hAnsi="Symbol" w:hint="default"/>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1" w15:restartNumberingAfterBreak="0">
    <w:nsid w:val="151B573C"/>
    <w:multiLevelType w:val="multilevel"/>
    <w:tmpl w:val="F2FA0410"/>
    <w:lvl w:ilvl="0">
      <w:start w:val="1"/>
      <w:numFmt w:val="bullet"/>
      <w:lvlText w:val=""/>
      <w:lvlJc w:val="left"/>
      <w:pPr>
        <w:tabs>
          <w:tab w:val="num" w:pos="1068"/>
        </w:tabs>
        <w:ind w:left="1068" w:hanging="360"/>
      </w:pPr>
      <w:rPr>
        <w:rFonts w:ascii="Symbol" w:hAnsi="Symbol" w:hint="default"/>
        <w:sz w:val="20"/>
      </w:rPr>
    </w:lvl>
    <w:lvl w:ilvl="1">
      <w:start w:val="1"/>
      <w:numFmt w:val="bullet"/>
      <w:lvlText w:val="-"/>
      <w:lvlJc w:val="left"/>
      <w:pPr>
        <w:ind w:left="1788" w:hanging="360"/>
      </w:pPr>
      <w:rPr>
        <w:rFonts w:ascii="Calibri" w:hAnsi="Calibri" w:cs="Times New Roman" w:hint="default"/>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2" w15:restartNumberingAfterBreak="0">
    <w:nsid w:val="1B2A54E2"/>
    <w:multiLevelType w:val="hybridMultilevel"/>
    <w:tmpl w:val="35FEB190"/>
    <w:lvl w:ilvl="0" w:tplc="69EA921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8815B6"/>
    <w:multiLevelType w:val="hybridMultilevel"/>
    <w:tmpl w:val="3DD69394"/>
    <w:lvl w:ilvl="0" w:tplc="69EA9214">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222E73B4"/>
    <w:multiLevelType w:val="multilevel"/>
    <w:tmpl w:val="3342F5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54640D6"/>
    <w:multiLevelType w:val="hybridMultilevel"/>
    <w:tmpl w:val="05C82778"/>
    <w:lvl w:ilvl="0" w:tplc="69EA9214">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4BAE1F22"/>
    <w:multiLevelType w:val="multilevel"/>
    <w:tmpl w:val="44560F7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06B671A"/>
    <w:multiLevelType w:val="multilevel"/>
    <w:tmpl w:val="20C20C1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5A27CF5"/>
    <w:multiLevelType w:val="multilevel"/>
    <w:tmpl w:val="0C2C4C2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9794C95"/>
    <w:multiLevelType w:val="hybridMultilevel"/>
    <w:tmpl w:val="D2EE87C2"/>
    <w:lvl w:ilvl="0" w:tplc="D130B4C8">
      <w:start w:val="1"/>
      <w:numFmt w:val="bullet"/>
      <w:lvlText w:val=""/>
      <w:lvlJc w:val="left"/>
      <w:pPr>
        <w:tabs>
          <w:tab w:val="num" w:pos="1068"/>
        </w:tabs>
        <w:ind w:left="1068" w:hanging="360"/>
      </w:pPr>
      <w:rPr>
        <w:rFonts w:ascii="Symbol" w:hAnsi="Symbol" w:hint="default"/>
        <w:sz w:val="20"/>
      </w:rPr>
    </w:lvl>
    <w:lvl w:ilvl="1" w:tplc="08FE3B2C">
      <w:start w:val="1"/>
      <w:numFmt w:val="bullet"/>
      <w:lvlText w:val="-"/>
      <w:lvlJc w:val="left"/>
      <w:pPr>
        <w:ind w:left="1788" w:hanging="360"/>
      </w:pPr>
      <w:rPr>
        <w:rFonts w:ascii="Calibri" w:hAnsi="Calibri" w:cs="Times New Roman" w:hint="default"/>
      </w:rPr>
    </w:lvl>
    <w:lvl w:ilvl="2" w:tplc="626E9FDC">
      <w:start w:val="1"/>
      <w:numFmt w:val="bullet"/>
      <w:lvlText w:val=""/>
      <w:lvlJc w:val="left"/>
      <w:pPr>
        <w:tabs>
          <w:tab w:val="num" w:pos="2508"/>
        </w:tabs>
        <w:ind w:left="2508" w:hanging="360"/>
      </w:pPr>
      <w:rPr>
        <w:rFonts w:ascii="Wingdings" w:hAnsi="Wingdings" w:hint="default"/>
        <w:sz w:val="20"/>
      </w:rPr>
    </w:lvl>
    <w:lvl w:ilvl="3" w:tplc="6B64649C">
      <w:start w:val="1"/>
      <w:numFmt w:val="bullet"/>
      <w:lvlText w:val="▫"/>
      <w:lvlJc w:val="left"/>
      <w:pPr>
        <w:tabs>
          <w:tab w:val="num" w:pos="3228"/>
        </w:tabs>
        <w:ind w:left="3228" w:hanging="360"/>
      </w:pPr>
      <w:rPr>
        <w:rFonts w:ascii="Courier New" w:hAnsi="Courier New" w:cs="Times New Roman" w:hint="default"/>
        <w:sz w:val="20"/>
      </w:rPr>
    </w:lvl>
    <w:lvl w:ilvl="4" w:tplc="527E107A">
      <w:start w:val="1"/>
      <w:numFmt w:val="bullet"/>
      <w:lvlText w:val=""/>
      <w:lvlJc w:val="left"/>
      <w:pPr>
        <w:tabs>
          <w:tab w:val="num" w:pos="3948"/>
        </w:tabs>
        <w:ind w:left="3948" w:hanging="360"/>
      </w:pPr>
      <w:rPr>
        <w:rFonts w:ascii="Wingdings" w:hAnsi="Wingdings" w:hint="default"/>
        <w:sz w:val="20"/>
      </w:rPr>
    </w:lvl>
    <w:lvl w:ilvl="5" w:tplc="91980D42">
      <w:start w:val="1"/>
      <w:numFmt w:val="bullet"/>
      <w:lvlText w:val=""/>
      <w:lvlJc w:val="left"/>
      <w:pPr>
        <w:tabs>
          <w:tab w:val="num" w:pos="4668"/>
        </w:tabs>
        <w:ind w:left="4668" w:hanging="360"/>
      </w:pPr>
      <w:rPr>
        <w:rFonts w:ascii="Wingdings" w:hAnsi="Wingdings" w:hint="default"/>
        <w:sz w:val="20"/>
      </w:rPr>
    </w:lvl>
    <w:lvl w:ilvl="6" w:tplc="05481C58">
      <w:start w:val="1"/>
      <w:numFmt w:val="bullet"/>
      <w:lvlText w:val=""/>
      <w:lvlJc w:val="left"/>
      <w:pPr>
        <w:tabs>
          <w:tab w:val="num" w:pos="5388"/>
        </w:tabs>
        <w:ind w:left="5388" w:hanging="360"/>
      </w:pPr>
      <w:rPr>
        <w:rFonts w:ascii="Wingdings" w:hAnsi="Wingdings" w:hint="default"/>
        <w:sz w:val="20"/>
      </w:rPr>
    </w:lvl>
    <w:lvl w:ilvl="7" w:tplc="CFA8DDF8">
      <w:start w:val="1"/>
      <w:numFmt w:val="bullet"/>
      <w:lvlText w:val=""/>
      <w:lvlJc w:val="left"/>
      <w:pPr>
        <w:tabs>
          <w:tab w:val="num" w:pos="6108"/>
        </w:tabs>
        <w:ind w:left="6108" w:hanging="360"/>
      </w:pPr>
      <w:rPr>
        <w:rFonts w:ascii="Wingdings" w:hAnsi="Wingdings" w:hint="default"/>
        <w:sz w:val="20"/>
      </w:rPr>
    </w:lvl>
    <w:lvl w:ilvl="8" w:tplc="F15A933C">
      <w:start w:val="1"/>
      <w:numFmt w:val="bullet"/>
      <w:lvlText w:val=""/>
      <w:lvlJc w:val="left"/>
      <w:pPr>
        <w:tabs>
          <w:tab w:val="num" w:pos="6828"/>
        </w:tabs>
        <w:ind w:left="6828" w:hanging="360"/>
      </w:pPr>
      <w:rPr>
        <w:rFonts w:ascii="Wingdings" w:hAnsi="Wingdings" w:hint="default"/>
        <w:sz w:val="20"/>
      </w:rPr>
    </w:lvl>
  </w:abstractNum>
  <w:abstractNum w:abstractNumId="10" w15:restartNumberingAfterBreak="0">
    <w:nsid w:val="5CEB78BC"/>
    <w:multiLevelType w:val="hybridMultilevel"/>
    <w:tmpl w:val="235CC22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E70320E"/>
    <w:multiLevelType w:val="hybridMultilevel"/>
    <w:tmpl w:val="484AAAF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FBF31B7"/>
    <w:multiLevelType w:val="hybridMultilevel"/>
    <w:tmpl w:val="6D90CEDE"/>
    <w:lvl w:ilvl="0" w:tplc="9B40565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D88170F"/>
    <w:multiLevelType w:val="multilevel"/>
    <w:tmpl w:val="7D92CDC8"/>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cs="Times New Roman"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14" w15:restartNumberingAfterBreak="0">
    <w:nsid w:val="7EC9441C"/>
    <w:multiLevelType w:val="multilevel"/>
    <w:tmpl w:val="791EDD0C"/>
    <w:lvl w:ilvl="0">
      <w:start w:val="6"/>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Calibri" w:hAnsi="Calibri" w:cs="Times New Roman"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144618264">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7287802">
    <w:abstractNumId w:val="1"/>
  </w:num>
  <w:num w:numId="3" w16cid:durableId="1634288648">
    <w:abstractNumId w:val="9"/>
  </w:num>
  <w:num w:numId="4" w16cid:durableId="496113996">
    <w:abstractNumId w:val="3"/>
  </w:num>
  <w:num w:numId="5" w16cid:durableId="441415687">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61730730">
    <w:abstractNumId w:val="5"/>
  </w:num>
  <w:num w:numId="7" w16cid:durableId="1636838373">
    <w:abstractNumId w:val="2"/>
  </w:num>
  <w:num w:numId="8" w16cid:durableId="1458331838">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62053183">
    <w:abstractNumId w:val="14"/>
  </w:num>
  <w:num w:numId="10" w16cid:durableId="1444105589">
    <w:abstractNumId w:val="13"/>
  </w:num>
  <w:num w:numId="11" w16cid:durableId="971205747">
    <w:abstractNumId w:val="11"/>
  </w:num>
  <w:num w:numId="12" w16cid:durableId="3337239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83027184">
    <w:abstractNumId w:val="0"/>
  </w:num>
  <w:num w:numId="14" w16cid:durableId="89858078">
    <w:abstractNumId w:val="12"/>
  </w:num>
  <w:num w:numId="15" w16cid:durableId="20194288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5AB"/>
    <w:rsid w:val="00001090"/>
    <w:rsid w:val="000031F3"/>
    <w:rsid w:val="00003C86"/>
    <w:rsid w:val="00004D28"/>
    <w:rsid w:val="000063D0"/>
    <w:rsid w:val="0001085F"/>
    <w:rsid w:val="00010C95"/>
    <w:rsid w:val="00012A12"/>
    <w:rsid w:val="0001359F"/>
    <w:rsid w:val="000140FC"/>
    <w:rsid w:val="00014ABC"/>
    <w:rsid w:val="00015837"/>
    <w:rsid w:val="00016BEE"/>
    <w:rsid w:val="00025956"/>
    <w:rsid w:val="00026B9C"/>
    <w:rsid w:val="00026CD9"/>
    <w:rsid w:val="00031888"/>
    <w:rsid w:val="000322CC"/>
    <w:rsid w:val="000323A6"/>
    <w:rsid w:val="0003260E"/>
    <w:rsid w:val="00032870"/>
    <w:rsid w:val="00033F01"/>
    <w:rsid w:val="000364A1"/>
    <w:rsid w:val="00041580"/>
    <w:rsid w:val="00044015"/>
    <w:rsid w:val="00044A59"/>
    <w:rsid w:val="0004756D"/>
    <w:rsid w:val="00051586"/>
    <w:rsid w:val="00051C33"/>
    <w:rsid w:val="000534F6"/>
    <w:rsid w:val="00053A89"/>
    <w:rsid w:val="00053AE7"/>
    <w:rsid w:val="000545BE"/>
    <w:rsid w:val="00055C21"/>
    <w:rsid w:val="00057C15"/>
    <w:rsid w:val="00060081"/>
    <w:rsid w:val="00062C3D"/>
    <w:rsid w:val="00064774"/>
    <w:rsid w:val="00070D3F"/>
    <w:rsid w:val="00073425"/>
    <w:rsid w:val="00074B05"/>
    <w:rsid w:val="000759A8"/>
    <w:rsid w:val="0007708D"/>
    <w:rsid w:val="00077373"/>
    <w:rsid w:val="00077581"/>
    <w:rsid w:val="00081660"/>
    <w:rsid w:val="00081911"/>
    <w:rsid w:val="00083B91"/>
    <w:rsid w:val="000849FD"/>
    <w:rsid w:val="0008568B"/>
    <w:rsid w:val="00087782"/>
    <w:rsid w:val="00090723"/>
    <w:rsid w:val="00093352"/>
    <w:rsid w:val="00094262"/>
    <w:rsid w:val="00096E16"/>
    <w:rsid w:val="000A2AE6"/>
    <w:rsid w:val="000A381D"/>
    <w:rsid w:val="000A3F85"/>
    <w:rsid w:val="000A41A2"/>
    <w:rsid w:val="000A49A4"/>
    <w:rsid w:val="000B1CC9"/>
    <w:rsid w:val="000B47BD"/>
    <w:rsid w:val="000B6568"/>
    <w:rsid w:val="000B7CAE"/>
    <w:rsid w:val="000C17A6"/>
    <w:rsid w:val="000C39E3"/>
    <w:rsid w:val="000C3B30"/>
    <w:rsid w:val="000C3D3C"/>
    <w:rsid w:val="000C4093"/>
    <w:rsid w:val="000C6E53"/>
    <w:rsid w:val="000C7B80"/>
    <w:rsid w:val="000D1876"/>
    <w:rsid w:val="000D2250"/>
    <w:rsid w:val="000D386A"/>
    <w:rsid w:val="000E01F6"/>
    <w:rsid w:val="000E1125"/>
    <w:rsid w:val="000E454B"/>
    <w:rsid w:val="000E586D"/>
    <w:rsid w:val="000E5C92"/>
    <w:rsid w:val="000E6E35"/>
    <w:rsid w:val="000E704C"/>
    <w:rsid w:val="000F0A43"/>
    <w:rsid w:val="000F11BF"/>
    <w:rsid w:val="000F32B7"/>
    <w:rsid w:val="000F4827"/>
    <w:rsid w:val="000F48D3"/>
    <w:rsid w:val="000F6C83"/>
    <w:rsid w:val="000F792A"/>
    <w:rsid w:val="000F7961"/>
    <w:rsid w:val="000F7B4E"/>
    <w:rsid w:val="001017AD"/>
    <w:rsid w:val="001054DA"/>
    <w:rsid w:val="00107345"/>
    <w:rsid w:val="001074CB"/>
    <w:rsid w:val="00107B42"/>
    <w:rsid w:val="00110DE7"/>
    <w:rsid w:val="001148C8"/>
    <w:rsid w:val="00115784"/>
    <w:rsid w:val="0011799D"/>
    <w:rsid w:val="00120DF1"/>
    <w:rsid w:val="00120FDE"/>
    <w:rsid w:val="001226E7"/>
    <w:rsid w:val="001229BB"/>
    <w:rsid w:val="0012367D"/>
    <w:rsid w:val="0013051F"/>
    <w:rsid w:val="00131E21"/>
    <w:rsid w:val="001320CA"/>
    <w:rsid w:val="0013286F"/>
    <w:rsid w:val="001332E8"/>
    <w:rsid w:val="00136C90"/>
    <w:rsid w:val="00143A52"/>
    <w:rsid w:val="00144C53"/>
    <w:rsid w:val="00146018"/>
    <w:rsid w:val="00146E92"/>
    <w:rsid w:val="00152CC0"/>
    <w:rsid w:val="00154100"/>
    <w:rsid w:val="00155DE6"/>
    <w:rsid w:val="00157F02"/>
    <w:rsid w:val="001609FB"/>
    <w:rsid w:val="00162759"/>
    <w:rsid w:val="00163169"/>
    <w:rsid w:val="0016375F"/>
    <w:rsid w:val="00164EE8"/>
    <w:rsid w:val="001803B0"/>
    <w:rsid w:val="00180C74"/>
    <w:rsid w:val="0018409D"/>
    <w:rsid w:val="00185EB1"/>
    <w:rsid w:val="0018696F"/>
    <w:rsid w:val="00186C0E"/>
    <w:rsid w:val="00190EB6"/>
    <w:rsid w:val="00193B41"/>
    <w:rsid w:val="001943EE"/>
    <w:rsid w:val="001975DC"/>
    <w:rsid w:val="0019786F"/>
    <w:rsid w:val="001A2893"/>
    <w:rsid w:val="001A3E21"/>
    <w:rsid w:val="001A44E7"/>
    <w:rsid w:val="001A4A05"/>
    <w:rsid w:val="001A5359"/>
    <w:rsid w:val="001A68D0"/>
    <w:rsid w:val="001A6D28"/>
    <w:rsid w:val="001A7778"/>
    <w:rsid w:val="001B0D29"/>
    <w:rsid w:val="001B2A68"/>
    <w:rsid w:val="001B3334"/>
    <w:rsid w:val="001B3C02"/>
    <w:rsid w:val="001B4947"/>
    <w:rsid w:val="001B4B28"/>
    <w:rsid w:val="001B5199"/>
    <w:rsid w:val="001B6DB7"/>
    <w:rsid w:val="001C2EFD"/>
    <w:rsid w:val="001C573E"/>
    <w:rsid w:val="001C57D6"/>
    <w:rsid w:val="001C6FC3"/>
    <w:rsid w:val="001D02CF"/>
    <w:rsid w:val="001D0C87"/>
    <w:rsid w:val="001D1069"/>
    <w:rsid w:val="001D14B2"/>
    <w:rsid w:val="001D2912"/>
    <w:rsid w:val="001D2A88"/>
    <w:rsid w:val="001D4771"/>
    <w:rsid w:val="001D4BB9"/>
    <w:rsid w:val="001D4BD8"/>
    <w:rsid w:val="001D5103"/>
    <w:rsid w:val="001D5F91"/>
    <w:rsid w:val="001D724B"/>
    <w:rsid w:val="001E0E42"/>
    <w:rsid w:val="001E1004"/>
    <w:rsid w:val="001E2000"/>
    <w:rsid w:val="001E2AE2"/>
    <w:rsid w:val="001E40AE"/>
    <w:rsid w:val="001E44A4"/>
    <w:rsid w:val="001E78EF"/>
    <w:rsid w:val="002006C4"/>
    <w:rsid w:val="00201DC6"/>
    <w:rsid w:val="00205C17"/>
    <w:rsid w:val="00205F87"/>
    <w:rsid w:val="00206514"/>
    <w:rsid w:val="0021199D"/>
    <w:rsid w:val="00212E79"/>
    <w:rsid w:val="002139FD"/>
    <w:rsid w:val="00214087"/>
    <w:rsid w:val="002149AE"/>
    <w:rsid w:val="00216887"/>
    <w:rsid w:val="00216DD7"/>
    <w:rsid w:val="00220EAE"/>
    <w:rsid w:val="00221311"/>
    <w:rsid w:val="00221AEF"/>
    <w:rsid w:val="0022327A"/>
    <w:rsid w:val="00223DDE"/>
    <w:rsid w:val="00223ECF"/>
    <w:rsid w:val="002246B6"/>
    <w:rsid w:val="00224A47"/>
    <w:rsid w:val="00224E81"/>
    <w:rsid w:val="0022557D"/>
    <w:rsid w:val="002265FA"/>
    <w:rsid w:val="002302D8"/>
    <w:rsid w:val="00231545"/>
    <w:rsid w:val="00231C36"/>
    <w:rsid w:val="00232ED5"/>
    <w:rsid w:val="00233764"/>
    <w:rsid w:val="00235918"/>
    <w:rsid w:val="00236D67"/>
    <w:rsid w:val="00241D80"/>
    <w:rsid w:val="00242761"/>
    <w:rsid w:val="00242C47"/>
    <w:rsid w:val="00242DE6"/>
    <w:rsid w:val="00243D9A"/>
    <w:rsid w:val="002445FC"/>
    <w:rsid w:val="002451DF"/>
    <w:rsid w:val="00250819"/>
    <w:rsid w:val="00252536"/>
    <w:rsid w:val="00252BA1"/>
    <w:rsid w:val="00253048"/>
    <w:rsid w:val="002544F1"/>
    <w:rsid w:val="00255203"/>
    <w:rsid w:val="00255891"/>
    <w:rsid w:val="00255973"/>
    <w:rsid w:val="00256305"/>
    <w:rsid w:val="00256CB4"/>
    <w:rsid w:val="00260032"/>
    <w:rsid w:val="0026026F"/>
    <w:rsid w:val="00260860"/>
    <w:rsid w:val="002615EC"/>
    <w:rsid w:val="00262FEF"/>
    <w:rsid w:val="00265E69"/>
    <w:rsid w:val="00272F22"/>
    <w:rsid w:val="00274D77"/>
    <w:rsid w:val="00276263"/>
    <w:rsid w:val="00276640"/>
    <w:rsid w:val="00276FDB"/>
    <w:rsid w:val="002807F4"/>
    <w:rsid w:val="00282829"/>
    <w:rsid w:val="00282FD1"/>
    <w:rsid w:val="00283A1A"/>
    <w:rsid w:val="00284F0D"/>
    <w:rsid w:val="00291029"/>
    <w:rsid w:val="0029168C"/>
    <w:rsid w:val="00293402"/>
    <w:rsid w:val="00293B0E"/>
    <w:rsid w:val="00294DD4"/>
    <w:rsid w:val="002977D7"/>
    <w:rsid w:val="002A0F5F"/>
    <w:rsid w:val="002A33A4"/>
    <w:rsid w:val="002A3DA3"/>
    <w:rsid w:val="002A4223"/>
    <w:rsid w:val="002A5D83"/>
    <w:rsid w:val="002B048A"/>
    <w:rsid w:val="002B254B"/>
    <w:rsid w:val="002B257E"/>
    <w:rsid w:val="002B48E9"/>
    <w:rsid w:val="002B590C"/>
    <w:rsid w:val="002B5A0C"/>
    <w:rsid w:val="002C1D9E"/>
    <w:rsid w:val="002C2CCD"/>
    <w:rsid w:val="002C4239"/>
    <w:rsid w:val="002C554E"/>
    <w:rsid w:val="002C6906"/>
    <w:rsid w:val="002D1929"/>
    <w:rsid w:val="002D2528"/>
    <w:rsid w:val="002D36C5"/>
    <w:rsid w:val="002D4FC8"/>
    <w:rsid w:val="002D6999"/>
    <w:rsid w:val="002E0650"/>
    <w:rsid w:val="002E1ED1"/>
    <w:rsid w:val="002E202F"/>
    <w:rsid w:val="002E2AC3"/>
    <w:rsid w:val="002E4FB7"/>
    <w:rsid w:val="002E5D2B"/>
    <w:rsid w:val="002E62E9"/>
    <w:rsid w:val="002E77D2"/>
    <w:rsid w:val="002F0AFE"/>
    <w:rsid w:val="002F1085"/>
    <w:rsid w:val="002F213C"/>
    <w:rsid w:val="002F37D5"/>
    <w:rsid w:val="002F3D9F"/>
    <w:rsid w:val="002F6CBC"/>
    <w:rsid w:val="0030053B"/>
    <w:rsid w:val="00302497"/>
    <w:rsid w:val="00302508"/>
    <w:rsid w:val="0030443E"/>
    <w:rsid w:val="003053D9"/>
    <w:rsid w:val="0030618C"/>
    <w:rsid w:val="00307394"/>
    <w:rsid w:val="00307866"/>
    <w:rsid w:val="003078F1"/>
    <w:rsid w:val="00310553"/>
    <w:rsid w:val="0031333A"/>
    <w:rsid w:val="003156BB"/>
    <w:rsid w:val="0031679D"/>
    <w:rsid w:val="00316F7F"/>
    <w:rsid w:val="00320B3A"/>
    <w:rsid w:val="00321A5F"/>
    <w:rsid w:val="00322CF3"/>
    <w:rsid w:val="00322CF7"/>
    <w:rsid w:val="00323BEA"/>
    <w:rsid w:val="0033071E"/>
    <w:rsid w:val="0033121F"/>
    <w:rsid w:val="00333CF9"/>
    <w:rsid w:val="0033549B"/>
    <w:rsid w:val="003359A1"/>
    <w:rsid w:val="00337A25"/>
    <w:rsid w:val="00341219"/>
    <w:rsid w:val="003413B3"/>
    <w:rsid w:val="00342020"/>
    <w:rsid w:val="00342BD4"/>
    <w:rsid w:val="00343F68"/>
    <w:rsid w:val="00344811"/>
    <w:rsid w:val="00346FF7"/>
    <w:rsid w:val="00351C98"/>
    <w:rsid w:val="00352D94"/>
    <w:rsid w:val="00352E9A"/>
    <w:rsid w:val="0035557F"/>
    <w:rsid w:val="00356F16"/>
    <w:rsid w:val="00357547"/>
    <w:rsid w:val="00357E4B"/>
    <w:rsid w:val="00361382"/>
    <w:rsid w:val="003621FB"/>
    <w:rsid w:val="0036355D"/>
    <w:rsid w:val="00364DE2"/>
    <w:rsid w:val="003652CC"/>
    <w:rsid w:val="00366697"/>
    <w:rsid w:val="0037156F"/>
    <w:rsid w:val="00373C72"/>
    <w:rsid w:val="003748F8"/>
    <w:rsid w:val="00374DCB"/>
    <w:rsid w:val="003811D9"/>
    <w:rsid w:val="003825D5"/>
    <w:rsid w:val="00384504"/>
    <w:rsid w:val="0038483A"/>
    <w:rsid w:val="00384ABA"/>
    <w:rsid w:val="00386FE7"/>
    <w:rsid w:val="0039045C"/>
    <w:rsid w:val="0039081C"/>
    <w:rsid w:val="00390AE8"/>
    <w:rsid w:val="00391069"/>
    <w:rsid w:val="003911B7"/>
    <w:rsid w:val="00391470"/>
    <w:rsid w:val="0039255A"/>
    <w:rsid w:val="003939A2"/>
    <w:rsid w:val="00395031"/>
    <w:rsid w:val="00395B5F"/>
    <w:rsid w:val="00395C27"/>
    <w:rsid w:val="0039650C"/>
    <w:rsid w:val="003966B5"/>
    <w:rsid w:val="003A448F"/>
    <w:rsid w:val="003A5793"/>
    <w:rsid w:val="003A5934"/>
    <w:rsid w:val="003A595A"/>
    <w:rsid w:val="003A5D77"/>
    <w:rsid w:val="003A5E2D"/>
    <w:rsid w:val="003A5E95"/>
    <w:rsid w:val="003A6490"/>
    <w:rsid w:val="003A7A21"/>
    <w:rsid w:val="003B0C38"/>
    <w:rsid w:val="003B117B"/>
    <w:rsid w:val="003B311E"/>
    <w:rsid w:val="003B3282"/>
    <w:rsid w:val="003B3955"/>
    <w:rsid w:val="003B4BD6"/>
    <w:rsid w:val="003B4E1C"/>
    <w:rsid w:val="003B68BF"/>
    <w:rsid w:val="003B6AD4"/>
    <w:rsid w:val="003B707A"/>
    <w:rsid w:val="003B7112"/>
    <w:rsid w:val="003C0179"/>
    <w:rsid w:val="003C2546"/>
    <w:rsid w:val="003C49AE"/>
    <w:rsid w:val="003D0222"/>
    <w:rsid w:val="003D1256"/>
    <w:rsid w:val="003D2351"/>
    <w:rsid w:val="003D26AC"/>
    <w:rsid w:val="003D2E1A"/>
    <w:rsid w:val="003D4705"/>
    <w:rsid w:val="003D492C"/>
    <w:rsid w:val="003D5C78"/>
    <w:rsid w:val="003D670A"/>
    <w:rsid w:val="003D752D"/>
    <w:rsid w:val="003E02A6"/>
    <w:rsid w:val="003E12D6"/>
    <w:rsid w:val="003E1FBF"/>
    <w:rsid w:val="003E24CC"/>
    <w:rsid w:val="003E2790"/>
    <w:rsid w:val="003E323B"/>
    <w:rsid w:val="003E5356"/>
    <w:rsid w:val="003E59E7"/>
    <w:rsid w:val="003F05EA"/>
    <w:rsid w:val="003F1CFA"/>
    <w:rsid w:val="003F55F1"/>
    <w:rsid w:val="0040250C"/>
    <w:rsid w:val="00403EB7"/>
    <w:rsid w:val="0040496A"/>
    <w:rsid w:val="004075FB"/>
    <w:rsid w:val="0041244B"/>
    <w:rsid w:val="00414D2A"/>
    <w:rsid w:val="00415AB7"/>
    <w:rsid w:val="00417689"/>
    <w:rsid w:val="00420323"/>
    <w:rsid w:val="004217B7"/>
    <w:rsid w:val="004252DF"/>
    <w:rsid w:val="0042546D"/>
    <w:rsid w:val="0042640D"/>
    <w:rsid w:val="00430676"/>
    <w:rsid w:val="0043218B"/>
    <w:rsid w:val="00437241"/>
    <w:rsid w:val="00437379"/>
    <w:rsid w:val="00445C81"/>
    <w:rsid w:val="00445F59"/>
    <w:rsid w:val="004463D2"/>
    <w:rsid w:val="004465AF"/>
    <w:rsid w:val="0044759C"/>
    <w:rsid w:val="004509DF"/>
    <w:rsid w:val="00451686"/>
    <w:rsid w:val="00451CC1"/>
    <w:rsid w:val="0045517B"/>
    <w:rsid w:val="00455AFF"/>
    <w:rsid w:val="00457F35"/>
    <w:rsid w:val="00462040"/>
    <w:rsid w:val="004626DB"/>
    <w:rsid w:val="0046281E"/>
    <w:rsid w:val="00466074"/>
    <w:rsid w:val="00466D46"/>
    <w:rsid w:val="004716E4"/>
    <w:rsid w:val="00473209"/>
    <w:rsid w:val="00474BC0"/>
    <w:rsid w:val="004773FE"/>
    <w:rsid w:val="00477958"/>
    <w:rsid w:val="00480737"/>
    <w:rsid w:val="00481FD8"/>
    <w:rsid w:val="00485FF6"/>
    <w:rsid w:val="00486E7A"/>
    <w:rsid w:val="00487E01"/>
    <w:rsid w:val="004914BF"/>
    <w:rsid w:val="004915BC"/>
    <w:rsid w:val="004916EC"/>
    <w:rsid w:val="00491D15"/>
    <w:rsid w:val="00492947"/>
    <w:rsid w:val="004936EB"/>
    <w:rsid w:val="00495096"/>
    <w:rsid w:val="00496F59"/>
    <w:rsid w:val="00497155"/>
    <w:rsid w:val="00497ACD"/>
    <w:rsid w:val="004A09C8"/>
    <w:rsid w:val="004A2461"/>
    <w:rsid w:val="004A4108"/>
    <w:rsid w:val="004A774A"/>
    <w:rsid w:val="004B08E4"/>
    <w:rsid w:val="004B2E0D"/>
    <w:rsid w:val="004B5DAB"/>
    <w:rsid w:val="004B6596"/>
    <w:rsid w:val="004B66C6"/>
    <w:rsid w:val="004B7BC6"/>
    <w:rsid w:val="004C0B79"/>
    <w:rsid w:val="004C1C0C"/>
    <w:rsid w:val="004C2E1E"/>
    <w:rsid w:val="004C4E4D"/>
    <w:rsid w:val="004C4EA6"/>
    <w:rsid w:val="004C66C9"/>
    <w:rsid w:val="004C745E"/>
    <w:rsid w:val="004C770B"/>
    <w:rsid w:val="004D1487"/>
    <w:rsid w:val="004D14B8"/>
    <w:rsid w:val="004D1C97"/>
    <w:rsid w:val="004D1CA0"/>
    <w:rsid w:val="004D2C58"/>
    <w:rsid w:val="004D3107"/>
    <w:rsid w:val="004D4A4E"/>
    <w:rsid w:val="004D5B73"/>
    <w:rsid w:val="004D77B2"/>
    <w:rsid w:val="004E1F08"/>
    <w:rsid w:val="004E2AAF"/>
    <w:rsid w:val="004E356F"/>
    <w:rsid w:val="004E4A81"/>
    <w:rsid w:val="004E6212"/>
    <w:rsid w:val="004F1C2B"/>
    <w:rsid w:val="004F2009"/>
    <w:rsid w:val="004F3DAD"/>
    <w:rsid w:val="004F3EA3"/>
    <w:rsid w:val="004F5736"/>
    <w:rsid w:val="004F7B52"/>
    <w:rsid w:val="0050148E"/>
    <w:rsid w:val="00502085"/>
    <w:rsid w:val="00502FA8"/>
    <w:rsid w:val="00503D9F"/>
    <w:rsid w:val="0050468D"/>
    <w:rsid w:val="005047BB"/>
    <w:rsid w:val="00505C74"/>
    <w:rsid w:val="00507CE9"/>
    <w:rsid w:val="0051090E"/>
    <w:rsid w:val="00512A27"/>
    <w:rsid w:val="00513D17"/>
    <w:rsid w:val="0051442E"/>
    <w:rsid w:val="00516ED7"/>
    <w:rsid w:val="005232E4"/>
    <w:rsid w:val="00523473"/>
    <w:rsid w:val="00523EFD"/>
    <w:rsid w:val="0052619B"/>
    <w:rsid w:val="0052784E"/>
    <w:rsid w:val="00534D3F"/>
    <w:rsid w:val="00537481"/>
    <w:rsid w:val="0054335A"/>
    <w:rsid w:val="00546DAE"/>
    <w:rsid w:val="00550118"/>
    <w:rsid w:val="005512CB"/>
    <w:rsid w:val="00554306"/>
    <w:rsid w:val="00554F32"/>
    <w:rsid w:val="005550B9"/>
    <w:rsid w:val="005559C0"/>
    <w:rsid w:val="00555E2B"/>
    <w:rsid w:val="00556B41"/>
    <w:rsid w:val="00566C5C"/>
    <w:rsid w:val="00566D15"/>
    <w:rsid w:val="005671CB"/>
    <w:rsid w:val="00567656"/>
    <w:rsid w:val="00567851"/>
    <w:rsid w:val="00571656"/>
    <w:rsid w:val="00572702"/>
    <w:rsid w:val="00572BB5"/>
    <w:rsid w:val="005732E8"/>
    <w:rsid w:val="00573826"/>
    <w:rsid w:val="00577675"/>
    <w:rsid w:val="005809D3"/>
    <w:rsid w:val="00580C58"/>
    <w:rsid w:val="005819C0"/>
    <w:rsid w:val="005819E2"/>
    <w:rsid w:val="00582AA4"/>
    <w:rsid w:val="00582B61"/>
    <w:rsid w:val="00582CF5"/>
    <w:rsid w:val="0058366E"/>
    <w:rsid w:val="00584A58"/>
    <w:rsid w:val="00585A63"/>
    <w:rsid w:val="00586FDD"/>
    <w:rsid w:val="0059067B"/>
    <w:rsid w:val="00590979"/>
    <w:rsid w:val="00590BE6"/>
    <w:rsid w:val="00595F44"/>
    <w:rsid w:val="005A05D9"/>
    <w:rsid w:val="005A0C1D"/>
    <w:rsid w:val="005A196E"/>
    <w:rsid w:val="005A2605"/>
    <w:rsid w:val="005A3663"/>
    <w:rsid w:val="005A3890"/>
    <w:rsid w:val="005A4945"/>
    <w:rsid w:val="005B1F3B"/>
    <w:rsid w:val="005B464C"/>
    <w:rsid w:val="005B483F"/>
    <w:rsid w:val="005B76F0"/>
    <w:rsid w:val="005C0C95"/>
    <w:rsid w:val="005C1084"/>
    <w:rsid w:val="005C1331"/>
    <w:rsid w:val="005C33DF"/>
    <w:rsid w:val="005C3C35"/>
    <w:rsid w:val="005C3D17"/>
    <w:rsid w:val="005C3EA5"/>
    <w:rsid w:val="005C57A3"/>
    <w:rsid w:val="005C5F81"/>
    <w:rsid w:val="005C6236"/>
    <w:rsid w:val="005C7A77"/>
    <w:rsid w:val="005D2306"/>
    <w:rsid w:val="005D3280"/>
    <w:rsid w:val="005D5ADB"/>
    <w:rsid w:val="005D705D"/>
    <w:rsid w:val="005E0DF1"/>
    <w:rsid w:val="005E37F5"/>
    <w:rsid w:val="005E43D7"/>
    <w:rsid w:val="005E78DE"/>
    <w:rsid w:val="005E7D2B"/>
    <w:rsid w:val="005F0381"/>
    <w:rsid w:val="005F4B8C"/>
    <w:rsid w:val="00601E50"/>
    <w:rsid w:val="006020F3"/>
    <w:rsid w:val="0060278F"/>
    <w:rsid w:val="006051F4"/>
    <w:rsid w:val="00610234"/>
    <w:rsid w:val="006136CE"/>
    <w:rsid w:val="00615BE2"/>
    <w:rsid w:val="00620AD8"/>
    <w:rsid w:val="00622463"/>
    <w:rsid w:val="00624472"/>
    <w:rsid w:val="0062593B"/>
    <w:rsid w:val="00625D79"/>
    <w:rsid w:val="00627C52"/>
    <w:rsid w:val="00630A4F"/>
    <w:rsid w:val="006310FD"/>
    <w:rsid w:val="006311FF"/>
    <w:rsid w:val="00632E02"/>
    <w:rsid w:val="006339F2"/>
    <w:rsid w:val="006402F9"/>
    <w:rsid w:val="00641002"/>
    <w:rsid w:val="006412A6"/>
    <w:rsid w:val="00641762"/>
    <w:rsid w:val="00642377"/>
    <w:rsid w:val="00643C0F"/>
    <w:rsid w:val="00643C7B"/>
    <w:rsid w:val="00644D9D"/>
    <w:rsid w:val="0064521D"/>
    <w:rsid w:val="00646937"/>
    <w:rsid w:val="00650576"/>
    <w:rsid w:val="00650D01"/>
    <w:rsid w:val="00653780"/>
    <w:rsid w:val="006538B6"/>
    <w:rsid w:val="006539A9"/>
    <w:rsid w:val="006543CD"/>
    <w:rsid w:val="00654DF5"/>
    <w:rsid w:val="006553ED"/>
    <w:rsid w:val="00656236"/>
    <w:rsid w:val="00656FAC"/>
    <w:rsid w:val="00660735"/>
    <w:rsid w:val="006649C8"/>
    <w:rsid w:val="00665404"/>
    <w:rsid w:val="00666DD6"/>
    <w:rsid w:val="00667835"/>
    <w:rsid w:val="00670D37"/>
    <w:rsid w:val="00676496"/>
    <w:rsid w:val="00677BB6"/>
    <w:rsid w:val="0068074D"/>
    <w:rsid w:val="00680A26"/>
    <w:rsid w:val="006820AE"/>
    <w:rsid w:val="00683A5C"/>
    <w:rsid w:val="00685563"/>
    <w:rsid w:val="00686A9B"/>
    <w:rsid w:val="006927DE"/>
    <w:rsid w:val="00694559"/>
    <w:rsid w:val="00694969"/>
    <w:rsid w:val="006A099E"/>
    <w:rsid w:val="006A0D5A"/>
    <w:rsid w:val="006A13B7"/>
    <w:rsid w:val="006A1821"/>
    <w:rsid w:val="006A22DA"/>
    <w:rsid w:val="006A772B"/>
    <w:rsid w:val="006B0E18"/>
    <w:rsid w:val="006B0FAC"/>
    <w:rsid w:val="006B6389"/>
    <w:rsid w:val="006B6592"/>
    <w:rsid w:val="006B76CC"/>
    <w:rsid w:val="006B7BA9"/>
    <w:rsid w:val="006C08B7"/>
    <w:rsid w:val="006C1140"/>
    <w:rsid w:val="006C1D80"/>
    <w:rsid w:val="006C29E1"/>
    <w:rsid w:val="006C2B18"/>
    <w:rsid w:val="006C360B"/>
    <w:rsid w:val="006C37EE"/>
    <w:rsid w:val="006C57FC"/>
    <w:rsid w:val="006C5E74"/>
    <w:rsid w:val="006C6D67"/>
    <w:rsid w:val="006C757E"/>
    <w:rsid w:val="006D1E07"/>
    <w:rsid w:val="006D25D9"/>
    <w:rsid w:val="006E0145"/>
    <w:rsid w:val="006E034B"/>
    <w:rsid w:val="006E185F"/>
    <w:rsid w:val="006E19F2"/>
    <w:rsid w:val="006E2135"/>
    <w:rsid w:val="006E2B8E"/>
    <w:rsid w:val="006E30FC"/>
    <w:rsid w:val="006E3693"/>
    <w:rsid w:val="006E4056"/>
    <w:rsid w:val="006E492D"/>
    <w:rsid w:val="006E683B"/>
    <w:rsid w:val="006E73B0"/>
    <w:rsid w:val="006F1F7E"/>
    <w:rsid w:val="006F28FB"/>
    <w:rsid w:val="006F4042"/>
    <w:rsid w:val="006F4EED"/>
    <w:rsid w:val="006F5686"/>
    <w:rsid w:val="006F56D7"/>
    <w:rsid w:val="006F651A"/>
    <w:rsid w:val="00700E7B"/>
    <w:rsid w:val="00701053"/>
    <w:rsid w:val="00705DC8"/>
    <w:rsid w:val="0070662E"/>
    <w:rsid w:val="00712F5F"/>
    <w:rsid w:val="007166DB"/>
    <w:rsid w:val="0072059C"/>
    <w:rsid w:val="007251F2"/>
    <w:rsid w:val="007251F9"/>
    <w:rsid w:val="007257B6"/>
    <w:rsid w:val="0072704E"/>
    <w:rsid w:val="0072719B"/>
    <w:rsid w:val="00727D1B"/>
    <w:rsid w:val="00730839"/>
    <w:rsid w:val="00732AC4"/>
    <w:rsid w:val="007332DD"/>
    <w:rsid w:val="00734A99"/>
    <w:rsid w:val="00734BB0"/>
    <w:rsid w:val="00735379"/>
    <w:rsid w:val="00737B0C"/>
    <w:rsid w:val="007414B8"/>
    <w:rsid w:val="00741719"/>
    <w:rsid w:val="00744741"/>
    <w:rsid w:val="007461DE"/>
    <w:rsid w:val="00747061"/>
    <w:rsid w:val="00747887"/>
    <w:rsid w:val="007514E4"/>
    <w:rsid w:val="0075231E"/>
    <w:rsid w:val="0075234E"/>
    <w:rsid w:val="00753D6F"/>
    <w:rsid w:val="00753DF5"/>
    <w:rsid w:val="00754C05"/>
    <w:rsid w:val="0075715C"/>
    <w:rsid w:val="00757EC9"/>
    <w:rsid w:val="00757F1F"/>
    <w:rsid w:val="007613E7"/>
    <w:rsid w:val="0076203B"/>
    <w:rsid w:val="00762129"/>
    <w:rsid w:val="00763408"/>
    <w:rsid w:val="00763B60"/>
    <w:rsid w:val="00764121"/>
    <w:rsid w:val="007664F3"/>
    <w:rsid w:val="00767F6E"/>
    <w:rsid w:val="0077150D"/>
    <w:rsid w:val="00772682"/>
    <w:rsid w:val="00774E7D"/>
    <w:rsid w:val="00775084"/>
    <w:rsid w:val="00775216"/>
    <w:rsid w:val="00775FBD"/>
    <w:rsid w:val="0078076F"/>
    <w:rsid w:val="007832C7"/>
    <w:rsid w:val="007833DE"/>
    <w:rsid w:val="00784E44"/>
    <w:rsid w:val="00786E5D"/>
    <w:rsid w:val="00791AC5"/>
    <w:rsid w:val="0079362B"/>
    <w:rsid w:val="00796BE2"/>
    <w:rsid w:val="007A1167"/>
    <w:rsid w:val="007A16F1"/>
    <w:rsid w:val="007A230D"/>
    <w:rsid w:val="007A2D95"/>
    <w:rsid w:val="007A335F"/>
    <w:rsid w:val="007A7887"/>
    <w:rsid w:val="007B2899"/>
    <w:rsid w:val="007B2B21"/>
    <w:rsid w:val="007B54B7"/>
    <w:rsid w:val="007B5A00"/>
    <w:rsid w:val="007B61F0"/>
    <w:rsid w:val="007C1489"/>
    <w:rsid w:val="007C308B"/>
    <w:rsid w:val="007C418E"/>
    <w:rsid w:val="007C4E0B"/>
    <w:rsid w:val="007C5394"/>
    <w:rsid w:val="007C6819"/>
    <w:rsid w:val="007D0911"/>
    <w:rsid w:val="007D0F86"/>
    <w:rsid w:val="007D12F0"/>
    <w:rsid w:val="007D14CC"/>
    <w:rsid w:val="007D484A"/>
    <w:rsid w:val="007D5180"/>
    <w:rsid w:val="007D609F"/>
    <w:rsid w:val="007D61EB"/>
    <w:rsid w:val="007E022E"/>
    <w:rsid w:val="007E0779"/>
    <w:rsid w:val="007E4752"/>
    <w:rsid w:val="007E4BA8"/>
    <w:rsid w:val="007E6C6A"/>
    <w:rsid w:val="007F028B"/>
    <w:rsid w:val="007F0FEF"/>
    <w:rsid w:val="007F1AF1"/>
    <w:rsid w:val="007F3A5D"/>
    <w:rsid w:val="007F646D"/>
    <w:rsid w:val="0080179B"/>
    <w:rsid w:val="008064DB"/>
    <w:rsid w:val="008073E6"/>
    <w:rsid w:val="00811661"/>
    <w:rsid w:val="008125D1"/>
    <w:rsid w:val="00812A10"/>
    <w:rsid w:val="008170DA"/>
    <w:rsid w:val="00817BEE"/>
    <w:rsid w:val="00822E11"/>
    <w:rsid w:val="008234B3"/>
    <w:rsid w:val="0082528E"/>
    <w:rsid w:val="00825593"/>
    <w:rsid w:val="008255F7"/>
    <w:rsid w:val="008262C7"/>
    <w:rsid w:val="00826417"/>
    <w:rsid w:val="00826A9F"/>
    <w:rsid w:val="00827825"/>
    <w:rsid w:val="00830F9D"/>
    <w:rsid w:val="008330FB"/>
    <w:rsid w:val="00833FEF"/>
    <w:rsid w:val="00835933"/>
    <w:rsid w:val="00835ED4"/>
    <w:rsid w:val="008367BE"/>
    <w:rsid w:val="00836F02"/>
    <w:rsid w:val="00841800"/>
    <w:rsid w:val="00843EC6"/>
    <w:rsid w:val="00844481"/>
    <w:rsid w:val="00845011"/>
    <w:rsid w:val="00845A1C"/>
    <w:rsid w:val="00845A60"/>
    <w:rsid w:val="00846D22"/>
    <w:rsid w:val="008476F1"/>
    <w:rsid w:val="00847AD1"/>
    <w:rsid w:val="008513B7"/>
    <w:rsid w:val="008518F5"/>
    <w:rsid w:val="00851AC3"/>
    <w:rsid w:val="00851E2E"/>
    <w:rsid w:val="00852BA9"/>
    <w:rsid w:val="00854728"/>
    <w:rsid w:val="008563C9"/>
    <w:rsid w:val="0085772B"/>
    <w:rsid w:val="008656BB"/>
    <w:rsid w:val="00867C03"/>
    <w:rsid w:val="00867F03"/>
    <w:rsid w:val="00873206"/>
    <w:rsid w:val="00874997"/>
    <w:rsid w:val="00875204"/>
    <w:rsid w:val="00876FDD"/>
    <w:rsid w:val="00881654"/>
    <w:rsid w:val="0088178F"/>
    <w:rsid w:val="00883506"/>
    <w:rsid w:val="00883A6A"/>
    <w:rsid w:val="00883AB1"/>
    <w:rsid w:val="00883F36"/>
    <w:rsid w:val="008870DD"/>
    <w:rsid w:val="0088753F"/>
    <w:rsid w:val="008908AB"/>
    <w:rsid w:val="00891468"/>
    <w:rsid w:val="00894D30"/>
    <w:rsid w:val="0089540D"/>
    <w:rsid w:val="00896ECF"/>
    <w:rsid w:val="008A0F8F"/>
    <w:rsid w:val="008A210A"/>
    <w:rsid w:val="008A3B4E"/>
    <w:rsid w:val="008A3F22"/>
    <w:rsid w:val="008A5276"/>
    <w:rsid w:val="008A664E"/>
    <w:rsid w:val="008B14A6"/>
    <w:rsid w:val="008B1A3D"/>
    <w:rsid w:val="008B2137"/>
    <w:rsid w:val="008B34EB"/>
    <w:rsid w:val="008C36CD"/>
    <w:rsid w:val="008C4423"/>
    <w:rsid w:val="008C756B"/>
    <w:rsid w:val="008D2D58"/>
    <w:rsid w:val="008D571D"/>
    <w:rsid w:val="008D6186"/>
    <w:rsid w:val="008D7852"/>
    <w:rsid w:val="008E2AD3"/>
    <w:rsid w:val="008E31DC"/>
    <w:rsid w:val="008E36A7"/>
    <w:rsid w:val="008E3B5E"/>
    <w:rsid w:val="008E4104"/>
    <w:rsid w:val="008E674B"/>
    <w:rsid w:val="008E702D"/>
    <w:rsid w:val="008F02CD"/>
    <w:rsid w:val="008F09AE"/>
    <w:rsid w:val="008F6376"/>
    <w:rsid w:val="008F7632"/>
    <w:rsid w:val="00903D27"/>
    <w:rsid w:val="009054E8"/>
    <w:rsid w:val="00905908"/>
    <w:rsid w:val="00906360"/>
    <w:rsid w:val="009067D3"/>
    <w:rsid w:val="00906934"/>
    <w:rsid w:val="00906AF2"/>
    <w:rsid w:val="00910611"/>
    <w:rsid w:val="0091476A"/>
    <w:rsid w:val="00915390"/>
    <w:rsid w:val="009164CD"/>
    <w:rsid w:val="00920228"/>
    <w:rsid w:val="00922201"/>
    <w:rsid w:val="00923BC4"/>
    <w:rsid w:val="00924F0C"/>
    <w:rsid w:val="0092677B"/>
    <w:rsid w:val="0093068E"/>
    <w:rsid w:val="00936D58"/>
    <w:rsid w:val="0094592D"/>
    <w:rsid w:val="00946AFC"/>
    <w:rsid w:val="00946FD8"/>
    <w:rsid w:val="00947FA5"/>
    <w:rsid w:val="009504AE"/>
    <w:rsid w:val="00950876"/>
    <w:rsid w:val="00954AC0"/>
    <w:rsid w:val="00954FC7"/>
    <w:rsid w:val="009570BC"/>
    <w:rsid w:val="00957CC9"/>
    <w:rsid w:val="00957EC4"/>
    <w:rsid w:val="00963B87"/>
    <w:rsid w:val="00965768"/>
    <w:rsid w:val="009739FB"/>
    <w:rsid w:val="00974F14"/>
    <w:rsid w:val="00975B34"/>
    <w:rsid w:val="009807A6"/>
    <w:rsid w:val="00981DDE"/>
    <w:rsid w:val="009851CE"/>
    <w:rsid w:val="00985610"/>
    <w:rsid w:val="009902B5"/>
    <w:rsid w:val="00990EA5"/>
    <w:rsid w:val="00992130"/>
    <w:rsid w:val="00992EA8"/>
    <w:rsid w:val="00993297"/>
    <w:rsid w:val="00995407"/>
    <w:rsid w:val="009A156E"/>
    <w:rsid w:val="009A1BFE"/>
    <w:rsid w:val="009A2C2D"/>
    <w:rsid w:val="009A4918"/>
    <w:rsid w:val="009A5E00"/>
    <w:rsid w:val="009A67DF"/>
    <w:rsid w:val="009A7935"/>
    <w:rsid w:val="009B2745"/>
    <w:rsid w:val="009B4161"/>
    <w:rsid w:val="009B4803"/>
    <w:rsid w:val="009B63D1"/>
    <w:rsid w:val="009B6619"/>
    <w:rsid w:val="009B7C3F"/>
    <w:rsid w:val="009C268D"/>
    <w:rsid w:val="009C3702"/>
    <w:rsid w:val="009C3D10"/>
    <w:rsid w:val="009C4A0C"/>
    <w:rsid w:val="009C70B9"/>
    <w:rsid w:val="009C73B0"/>
    <w:rsid w:val="009C7CD4"/>
    <w:rsid w:val="009D01D7"/>
    <w:rsid w:val="009D21A5"/>
    <w:rsid w:val="009D24F0"/>
    <w:rsid w:val="009D5610"/>
    <w:rsid w:val="009D6626"/>
    <w:rsid w:val="009E25A9"/>
    <w:rsid w:val="009E4C3A"/>
    <w:rsid w:val="009E76B5"/>
    <w:rsid w:val="009E7A6D"/>
    <w:rsid w:val="009F0810"/>
    <w:rsid w:val="009F64FC"/>
    <w:rsid w:val="009F7CF9"/>
    <w:rsid w:val="00A003DD"/>
    <w:rsid w:val="00A012D0"/>
    <w:rsid w:val="00A01E9E"/>
    <w:rsid w:val="00A03FC3"/>
    <w:rsid w:val="00A06A3E"/>
    <w:rsid w:val="00A113D1"/>
    <w:rsid w:val="00A123F1"/>
    <w:rsid w:val="00A1265A"/>
    <w:rsid w:val="00A15053"/>
    <w:rsid w:val="00A15BC7"/>
    <w:rsid w:val="00A15FF4"/>
    <w:rsid w:val="00A2013D"/>
    <w:rsid w:val="00A2065B"/>
    <w:rsid w:val="00A218F0"/>
    <w:rsid w:val="00A21EFD"/>
    <w:rsid w:val="00A22C49"/>
    <w:rsid w:val="00A23BA3"/>
    <w:rsid w:val="00A247C3"/>
    <w:rsid w:val="00A26604"/>
    <w:rsid w:val="00A30693"/>
    <w:rsid w:val="00A30BC9"/>
    <w:rsid w:val="00A3176A"/>
    <w:rsid w:val="00A329E2"/>
    <w:rsid w:val="00A36D2F"/>
    <w:rsid w:val="00A37E1B"/>
    <w:rsid w:val="00A416DA"/>
    <w:rsid w:val="00A43B3E"/>
    <w:rsid w:val="00A44A55"/>
    <w:rsid w:val="00A46054"/>
    <w:rsid w:val="00A47CEA"/>
    <w:rsid w:val="00A510B8"/>
    <w:rsid w:val="00A54811"/>
    <w:rsid w:val="00A5562B"/>
    <w:rsid w:val="00A57CE4"/>
    <w:rsid w:val="00A64332"/>
    <w:rsid w:val="00A6485E"/>
    <w:rsid w:val="00A67033"/>
    <w:rsid w:val="00A704F5"/>
    <w:rsid w:val="00A73488"/>
    <w:rsid w:val="00A75692"/>
    <w:rsid w:val="00A76468"/>
    <w:rsid w:val="00A77626"/>
    <w:rsid w:val="00A84227"/>
    <w:rsid w:val="00A844BC"/>
    <w:rsid w:val="00A8511B"/>
    <w:rsid w:val="00A86C9C"/>
    <w:rsid w:val="00A86DD8"/>
    <w:rsid w:val="00A918A7"/>
    <w:rsid w:val="00A91DA0"/>
    <w:rsid w:val="00A921D4"/>
    <w:rsid w:val="00A923F5"/>
    <w:rsid w:val="00A927EE"/>
    <w:rsid w:val="00A92E00"/>
    <w:rsid w:val="00A93691"/>
    <w:rsid w:val="00A93E65"/>
    <w:rsid w:val="00A96833"/>
    <w:rsid w:val="00AA4563"/>
    <w:rsid w:val="00AA525A"/>
    <w:rsid w:val="00AA700B"/>
    <w:rsid w:val="00AA7152"/>
    <w:rsid w:val="00AB0E4D"/>
    <w:rsid w:val="00AB49BB"/>
    <w:rsid w:val="00AB4AA2"/>
    <w:rsid w:val="00AB60E4"/>
    <w:rsid w:val="00AC0136"/>
    <w:rsid w:val="00AC0CFD"/>
    <w:rsid w:val="00AC18BE"/>
    <w:rsid w:val="00AC3C45"/>
    <w:rsid w:val="00AC6009"/>
    <w:rsid w:val="00AC645A"/>
    <w:rsid w:val="00AC797B"/>
    <w:rsid w:val="00AD11CA"/>
    <w:rsid w:val="00AD13E2"/>
    <w:rsid w:val="00AD43ED"/>
    <w:rsid w:val="00AD5058"/>
    <w:rsid w:val="00AD50D9"/>
    <w:rsid w:val="00AD59B5"/>
    <w:rsid w:val="00AD6C66"/>
    <w:rsid w:val="00AE6D6A"/>
    <w:rsid w:val="00AF39AC"/>
    <w:rsid w:val="00AF3FC6"/>
    <w:rsid w:val="00AF6E8E"/>
    <w:rsid w:val="00AF756A"/>
    <w:rsid w:val="00AF784F"/>
    <w:rsid w:val="00AF7CDE"/>
    <w:rsid w:val="00AF7D21"/>
    <w:rsid w:val="00B00364"/>
    <w:rsid w:val="00B015FA"/>
    <w:rsid w:val="00B0256E"/>
    <w:rsid w:val="00B04DBB"/>
    <w:rsid w:val="00B05A14"/>
    <w:rsid w:val="00B05D78"/>
    <w:rsid w:val="00B0634E"/>
    <w:rsid w:val="00B06FD5"/>
    <w:rsid w:val="00B070AF"/>
    <w:rsid w:val="00B11686"/>
    <w:rsid w:val="00B1236C"/>
    <w:rsid w:val="00B12699"/>
    <w:rsid w:val="00B16590"/>
    <w:rsid w:val="00B16F01"/>
    <w:rsid w:val="00B22622"/>
    <w:rsid w:val="00B256D0"/>
    <w:rsid w:val="00B32D7A"/>
    <w:rsid w:val="00B3372A"/>
    <w:rsid w:val="00B3669A"/>
    <w:rsid w:val="00B40861"/>
    <w:rsid w:val="00B41686"/>
    <w:rsid w:val="00B42460"/>
    <w:rsid w:val="00B42548"/>
    <w:rsid w:val="00B450F4"/>
    <w:rsid w:val="00B45273"/>
    <w:rsid w:val="00B50968"/>
    <w:rsid w:val="00B51BBA"/>
    <w:rsid w:val="00B550E3"/>
    <w:rsid w:val="00B55A7C"/>
    <w:rsid w:val="00B56625"/>
    <w:rsid w:val="00B6640B"/>
    <w:rsid w:val="00B66C00"/>
    <w:rsid w:val="00B674AD"/>
    <w:rsid w:val="00B6750E"/>
    <w:rsid w:val="00B7009A"/>
    <w:rsid w:val="00B712C2"/>
    <w:rsid w:val="00B75B7D"/>
    <w:rsid w:val="00B75CBC"/>
    <w:rsid w:val="00B777C9"/>
    <w:rsid w:val="00B77D0B"/>
    <w:rsid w:val="00B820DC"/>
    <w:rsid w:val="00B82D52"/>
    <w:rsid w:val="00B830ED"/>
    <w:rsid w:val="00B834D8"/>
    <w:rsid w:val="00B84C3A"/>
    <w:rsid w:val="00B861B6"/>
    <w:rsid w:val="00B86BEC"/>
    <w:rsid w:val="00B871D7"/>
    <w:rsid w:val="00B87F09"/>
    <w:rsid w:val="00B9098B"/>
    <w:rsid w:val="00B92C40"/>
    <w:rsid w:val="00B94EF6"/>
    <w:rsid w:val="00B96854"/>
    <w:rsid w:val="00BA0DD4"/>
    <w:rsid w:val="00BA1571"/>
    <w:rsid w:val="00BA2191"/>
    <w:rsid w:val="00BA6708"/>
    <w:rsid w:val="00BA7534"/>
    <w:rsid w:val="00BA761F"/>
    <w:rsid w:val="00BA7700"/>
    <w:rsid w:val="00BB0021"/>
    <w:rsid w:val="00BB1379"/>
    <w:rsid w:val="00BB1447"/>
    <w:rsid w:val="00BB3325"/>
    <w:rsid w:val="00BB5A58"/>
    <w:rsid w:val="00BC0BD1"/>
    <w:rsid w:val="00BC1422"/>
    <w:rsid w:val="00BC1F2C"/>
    <w:rsid w:val="00BC1F99"/>
    <w:rsid w:val="00BC4DC6"/>
    <w:rsid w:val="00BC7C9E"/>
    <w:rsid w:val="00BC7F4D"/>
    <w:rsid w:val="00BD0E4F"/>
    <w:rsid w:val="00BD1D26"/>
    <w:rsid w:val="00BD2BFE"/>
    <w:rsid w:val="00BD61F4"/>
    <w:rsid w:val="00BD64FB"/>
    <w:rsid w:val="00BD6ADB"/>
    <w:rsid w:val="00BE176E"/>
    <w:rsid w:val="00BE2419"/>
    <w:rsid w:val="00BE2C55"/>
    <w:rsid w:val="00BE2D54"/>
    <w:rsid w:val="00BE5102"/>
    <w:rsid w:val="00BE5975"/>
    <w:rsid w:val="00BE6F2A"/>
    <w:rsid w:val="00BE77FD"/>
    <w:rsid w:val="00BF4921"/>
    <w:rsid w:val="00BF4A45"/>
    <w:rsid w:val="00C00385"/>
    <w:rsid w:val="00C004D2"/>
    <w:rsid w:val="00C053F4"/>
    <w:rsid w:val="00C056FD"/>
    <w:rsid w:val="00C12A0F"/>
    <w:rsid w:val="00C17C80"/>
    <w:rsid w:val="00C20901"/>
    <w:rsid w:val="00C22241"/>
    <w:rsid w:val="00C233E3"/>
    <w:rsid w:val="00C2418E"/>
    <w:rsid w:val="00C242E5"/>
    <w:rsid w:val="00C247C5"/>
    <w:rsid w:val="00C24A08"/>
    <w:rsid w:val="00C25AE4"/>
    <w:rsid w:val="00C26E6F"/>
    <w:rsid w:val="00C3007B"/>
    <w:rsid w:val="00C32AE2"/>
    <w:rsid w:val="00C34282"/>
    <w:rsid w:val="00C34949"/>
    <w:rsid w:val="00C34D04"/>
    <w:rsid w:val="00C40A03"/>
    <w:rsid w:val="00C4174D"/>
    <w:rsid w:val="00C418DF"/>
    <w:rsid w:val="00C456A3"/>
    <w:rsid w:val="00C471DB"/>
    <w:rsid w:val="00C475CD"/>
    <w:rsid w:val="00C50D89"/>
    <w:rsid w:val="00C55025"/>
    <w:rsid w:val="00C55DE2"/>
    <w:rsid w:val="00C57118"/>
    <w:rsid w:val="00C5712F"/>
    <w:rsid w:val="00C601C1"/>
    <w:rsid w:val="00C608A6"/>
    <w:rsid w:val="00C644EA"/>
    <w:rsid w:val="00C6452E"/>
    <w:rsid w:val="00C65CC1"/>
    <w:rsid w:val="00C65E1A"/>
    <w:rsid w:val="00C670EE"/>
    <w:rsid w:val="00C67E2C"/>
    <w:rsid w:val="00C67E76"/>
    <w:rsid w:val="00C72B67"/>
    <w:rsid w:val="00C731B2"/>
    <w:rsid w:val="00C76405"/>
    <w:rsid w:val="00C76493"/>
    <w:rsid w:val="00C80795"/>
    <w:rsid w:val="00C82035"/>
    <w:rsid w:val="00C825B4"/>
    <w:rsid w:val="00C85164"/>
    <w:rsid w:val="00C864C0"/>
    <w:rsid w:val="00C86EE2"/>
    <w:rsid w:val="00C87A05"/>
    <w:rsid w:val="00C9072B"/>
    <w:rsid w:val="00C90CA5"/>
    <w:rsid w:val="00C915D7"/>
    <w:rsid w:val="00C936F8"/>
    <w:rsid w:val="00C94B83"/>
    <w:rsid w:val="00C94D6C"/>
    <w:rsid w:val="00C97F5D"/>
    <w:rsid w:val="00CA21C2"/>
    <w:rsid w:val="00CA2740"/>
    <w:rsid w:val="00CA3A2F"/>
    <w:rsid w:val="00CA5203"/>
    <w:rsid w:val="00CA620F"/>
    <w:rsid w:val="00CA62F4"/>
    <w:rsid w:val="00CB1894"/>
    <w:rsid w:val="00CC05FA"/>
    <w:rsid w:val="00CC30FD"/>
    <w:rsid w:val="00CC3C87"/>
    <w:rsid w:val="00CC4037"/>
    <w:rsid w:val="00CC4DDA"/>
    <w:rsid w:val="00CC55C3"/>
    <w:rsid w:val="00CD30BE"/>
    <w:rsid w:val="00CE2451"/>
    <w:rsid w:val="00CE24B1"/>
    <w:rsid w:val="00CE47CB"/>
    <w:rsid w:val="00CE49AF"/>
    <w:rsid w:val="00CE6875"/>
    <w:rsid w:val="00CF17A5"/>
    <w:rsid w:val="00CF183E"/>
    <w:rsid w:val="00CF1B59"/>
    <w:rsid w:val="00CF28C7"/>
    <w:rsid w:val="00CF4B9C"/>
    <w:rsid w:val="00CF7813"/>
    <w:rsid w:val="00CF7DC2"/>
    <w:rsid w:val="00D00D65"/>
    <w:rsid w:val="00D0219E"/>
    <w:rsid w:val="00D03DBA"/>
    <w:rsid w:val="00D06D16"/>
    <w:rsid w:val="00D102AD"/>
    <w:rsid w:val="00D144D1"/>
    <w:rsid w:val="00D14BF8"/>
    <w:rsid w:val="00D15032"/>
    <w:rsid w:val="00D16BD1"/>
    <w:rsid w:val="00D17897"/>
    <w:rsid w:val="00D17A08"/>
    <w:rsid w:val="00D17D3C"/>
    <w:rsid w:val="00D20583"/>
    <w:rsid w:val="00D22210"/>
    <w:rsid w:val="00D22CC5"/>
    <w:rsid w:val="00D255B9"/>
    <w:rsid w:val="00D27A59"/>
    <w:rsid w:val="00D3024C"/>
    <w:rsid w:val="00D31BF3"/>
    <w:rsid w:val="00D34F26"/>
    <w:rsid w:val="00D355E6"/>
    <w:rsid w:val="00D36B26"/>
    <w:rsid w:val="00D36FB2"/>
    <w:rsid w:val="00D374CE"/>
    <w:rsid w:val="00D3751F"/>
    <w:rsid w:val="00D40952"/>
    <w:rsid w:val="00D44789"/>
    <w:rsid w:val="00D4495B"/>
    <w:rsid w:val="00D453D1"/>
    <w:rsid w:val="00D4605D"/>
    <w:rsid w:val="00D47DF1"/>
    <w:rsid w:val="00D47EA6"/>
    <w:rsid w:val="00D514F1"/>
    <w:rsid w:val="00D53EC6"/>
    <w:rsid w:val="00D57D4C"/>
    <w:rsid w:val="00D61EEC"/>
    <w:rsid w:val="00D62F4A"/>
    <w:rsid w:val="00D63579"/>
    <w:rsid w:val="00D63EDA"/>
    <w:rsid w:val="00D72ED2"/>
    <w:rsid w:val="00D77440"/>
    <w:rsid w:val="00D77737"/>
    <w:rsid w:val="00D82289"/>
    <w:rsid w:val="00D8275C"/>
    <w:rsid w:val="00D86ADD"/>
    <w:rsid w:val="00D86E58"/>
    <w:rsid w:val="00D90A04"/>
    <w:rsid w:val="00D93ED5"/>
    <w:rsid w:val="00DA0C39"/>
    <w:rsid w:val="00DA3340"/>
    <w:rsid w:val="00DB0F31"/>
    <w:rsid w:val="00DB1626"/>
    <w:rsid w:val="00DB46E5"/>
    <w:rsid w:val="00DB492B"/>
    <w:rsid w:val="00DB4C4A"/>
    <w:rsid w:val="00DB59A0"/>
    <w:rsid w:val="00DB74E9"/>
    <w:rsid w:val="00DB7B27"/>
    <w:rsid w:val="00DC11EF"/>
    <w:rsid w:val="00DC24C2"/>
    <w:rsid w:val="00DC2772"/>
    <w:rsid w:val="00DD377F"/>
    <w:rsid w:val="00DD4433"/>
    <w:rsid w:val="00DD7712"/>
    <w:rsid w:val="00DD7867"/>
    <w:rsid w:val="00DE096B"/>
    <w:rsid w:val="00DE2D37"/>
    <w:rsid w:val="00DE3580"/>
    <w:rsid w:val="00DE4ADD"/>
    <w:rsid w:val="00DE54E6"/>
    <w:rsid w:val="00DE5710"/>
    <w:rsid w:val="00DE6990"/>
    <w:rsid w:val="00DE750A"/>
    <w:rsid w:val="00DF0441"/>
    <w:rsid w:val="00DF1033"/>
    <w:rsid w:val="00DF2119"/>
    <w:rsid w:val="00DF45AB"/>
    <w:rsid w:val="00DF5DBE"/>
    <w:rsid w:val="00DF7770"/>
    <w:rsid w:val="00E01225"/>
    <w:rsid w:val="00E03924"/>
    <w:rsid w:val="00E113E1"/>
    <w:rsid w:val="00E12CB8"/>
    <w:rsid w:val="00E16D18"/>
    <w:rsid w:val="00E17448"/>
    <w:rsid w:val="00E17473"/>
    <w:rsid w:val="00E21E4B"/>
    <w:rsid w:val="00E26C9E"/>
    <w:rsid w:val="00E27B6B"/>
    <w:rsid w:val="00E330C6"/>
    <w:rsid w:val="00E36E7D"/>
    <w:rsid w:val="00E406CF"/>
    <w:rsid w:val="00E415EB"/>
    <w:rsid w:val="00E42A3B"/>
    <w:rsid w:val="00E445B3"/>
    <w:rsid w:val="00E462C5"/>
    <w:rsid w:val="00E46593"/>
    <w:rsid w:val="00E54C62"/>
    <w:rsid w:val="00E566F8"/>
    <w:rsid w:val="00E56CF0"/>
    <w:rsid w:val="00E61AA8"/>
    <w:rsid w:val="00E6228D"/>
    <w:rsid w:val="00E628DE"/>
    <w:rsid w:val="00E64214"/>
    <w:rsid w:val="00E6479C"/>
    <w:rsid w:val="00E656B4"/>
    <w:rsid w:val="00E65A2B"/>
    <w:rsid w:val="00E71EE0"/>
    <w:rsid w:val="00E71F40"/>
    <w:rsid w:val="00E723AB"/>
    <w:rsid w:val="00E752B1"/>
    <w:rsid w:val="00E76FFD"/>
    <w:rsid w:val="00E77121"/>
    <w:rsid w:val="00E773E6"/>
    <w:rsid w:val="00E801CB"/>
    <w:rsid w:val="00E80798"/>
    <w:rsid w:val="00E80FE4"/>
    <w:rsid w:val="00E82583"/>
    <w:rsid w:val="00E83F6D"/>
    <w:rsid w:val="00E863BC"/>
    <w:rsid w:val="00E87F55"/>
    <w:rsid w:val="00E9026E"/>
    <w:rsid w:val="00E90690"/>
    <w:rsid w:val="00E92F7A"/>
    <w:rsid w:val="00E92FBF"/>
    <w:rsid w:val="00E94CFA"/>
    <w:rsid w:val="00E951D3"/>
    <w:rsid w:val="00EA2F6E"/>
    <w:rsid w:val="00EA3591"/>
    <w:rsid w:val="00EA4E33"/>
    <w:rsid w:val="00EB1F8E"/>
    <w:rsid w:val="00EB1FDE"/>
    <w:rsid w:val="00EB250A"/>
    <w:rsid w:val="00EB570A"/>
    <w:rsid w:val="00EB5C1D"/>
    <w:rsid w:val="00EB6A13"/>
    <w:rsid w:val="00EB7BD8"/>
    <w:rsid w:val="00EC04D4"/>
    <w:rsid w:val="00EC33E5"/>
    <w:rsid w:val="00EC4BF3"/>
    <w:rsid w:val="00EC55DB"/>
    <w:rsid w:val="00EC7D41"/>
    <w:rsid w:val="00EC7ED3"/>
    <w:rsid w:val="00ED004B"/>
    <w:rsid w:val="00ED00CC"/>
    <w:rsid w:val="00ED2E43"/>
    <w:rsid w:val="00ED3DD0"/>
    <w:rsid w:val="00ED461D"/>
    <w:rsid w:val="00EE0B53"/>
    <w:rsid w:val="00EE2D82"/>
    <w:rsid w:val="00EE4C29"/>
    <w:rsid w:val="00EE56CA"/>
    <w:rsid w:val="00EE57EA"/>
    <w:rsid w:val="00EE5C75"/>
    <w:rsid w:val="00EF2E76"/>
    <w:rsid w:val="00EF3275"/>
    <w:rsid w:val="00EF3F34"/>
    <w:rsid w:val="00EF669D"/>
    <w:rsid w:val="00EF71A5"/>
    <w:rsid w:val="00EF7B39"/>
    <w:rsid w:val="00EF7D08"/>
    <w:rsid w:val="00F04008"/>
    <w:rsid w:val="00F0621E"/>
    <w:rsid w:val="00F111C7"/>
    <w:rsid w:val="00F14350"/>
    <w:rsid w:val="00F1437B"/>
    <w:rsid w:val="00F15E0B"/>
    <w:rsid w:val="00F17AC6"/>
    <w:rsid w:val="00F217A3"/>
    <w:rsid w:val="00F229E1"/>
    <w:rsid w:val="00F234E0"/>
    <w:rsid w:val="00F24E31"/>
    <w:rsid w:val="00F27155"/>
    <w:rsid w:val="00F277AF"/>
    <w:rsid w:val="00F30913"/>
    <w:rsid w:val="00F32EE4"/>
    <w:rsid w:val="00F33E5D"/>
    <w:rsid w:val="00F340EB"/>
    <w:rsid w:val="00F3424B"/>
    <w:rsid w:val="00F34F83"/>
    <w:rsid w:val="00F379C0"/>
    <w:rsid w:val="00F4079A"/>
    <w:rsid w:val="00F41343"/>
    <w:rsid w:val="00F41CB2"/>
    <w:rsid w:val="00F429C3"/>
    <w:rsid w:val="00F443CE"/>
    <w:rsid w:val="00F5278D"/>
    <w:rsid w:val="00F5533F"/>
    <w:rsid w:val="00F603D8"/>
    <w:rsid w:val="00F60910"/>
    <w:rsid w:val="00F60FBA"/>
    <w:rsid w:val="00F6160A"/>
    <w:rsid w:val="00F62999"/>
    <w:rsid w:val="00F62B9F"/>
    <w:rsid w:val="00F633F1"/>
    <w:rsid w:val="00F64541"/>
    <w:rsid w:val="00F646C9"/>
    <w:rsid w:val="00F64DA8"/>
    <w:rsid w:val="00F65887"/>
    <w:rsid w:val="00F66E5F"/>
    <w:rsid w:val="00F71987"/>
    <w:rsid w:val="00F72A0E"/>
    <w:rsid w:val="00F75936"/>
    <w:rsid w:val="00F7615F"/>
    <w:rsid w:val="00F76165"/>
    <w:rsid w:val="00F77BA0"/>
    <w:rsid w:val="00F77CBE"/>
    <w:rsid w:val="00F81A79"/>
    <w:rsid w:val="00F83FC1"/>
    <w:rsid w:val="00F9303F"/>
    <w:rsid w:val="00F93422"/>
    <w:rsid w:val="00FA05A2"/>
    <w:rsid w:val="00FA10C8"/>
    <w:rsid w:val="00FA2080"/>
    <w:rsid w:val="00FA4ABE"/>
    <w:rsid w:val="00FB00AD"/>
    <w:rsid w:val="00FB0D2A"/>
    <w:rsid w:val="00FB2276"/>
    <w:rsid w:val="00FB3D61"/>
    <w:rsid w:val="00FB3F7C"/>
    <w:rsid w:val="00FB6858"/>
    <w:rsid w:val="00FB6C76"/>
    <w:rsid w:val="00FC16DE"/>
    <w:rsid w:val="00FC242B"/>
    <w:rsid w:val="00FC247C"/>
    <w:rsid w:val="00FC4298"/>
    <w:rsid w:val="00FC7F36"/>
    <w:rsid w:val="00FD02A4"/>
    <w:rsid w:val="00FD2E2F"/>
    <w:rsid w:val="00FD4626"/>
    <w:rsid w:val="00FD4F76"/>
    <w:rsid w:val="00FE1055"/>
    <w:rsid w:val="00FE4165"/>
    <w:rsid w:val="00FE5B27"/>
    <w:rsid w:val="00FE5F3C"/>
    <w:rsid w:val="00FF144D"/>
    <w:rsid w:val="00FF1621"/>
    <w:rsid w:val="00FF2170"/>
    <w:rsid w:val="00FF2911"/>
    <w:rsid w:val="00FF31D7"/>
    <w:rsid w:val="00FF3682"/>
    <w:rsid w:val="00FF4C5D"/>
    <w:rsid w:val="00FF4F51"/>
    <w:rsid w:val="37E77FFA"/>
    <w:rsid w:val="5D1AF721"/>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5B028D"/>
  <w14:defaultImageDpi w14:val="32767"/>
  <w15:chartTrackingRefBased/>
  <w15:docId w15:val="{283D0E6E-3E75-43FF-9384-AB4419F17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686"/>
    <w:pPr>
      <w:spacing w:line="360" w:lineRule="auto"/>
      <w:jc w:val="both"/>
    </w:pPr>
    <w:rPr>
      <w:rFonts w:cs="Times New Roman"/>
      <w:kern w:val="2"/>
      <w:sz w:val="20"/>
      <w:szCs w:val="20"/>
      <w:lang w:val="en-CA"/>
      <w14:ligatures w14:val="standardContextual"/>
    </w:rPr>
  </w:style>
  <w:style w:type="paragraph" w:styleId="Ttulo1">
    <w:name w:val="heading 1"/>
    <w:basedOn w:val="Normal"/>
    <w:next w:val="Normal"/>
    <w:link w:val="Ttulo1Car"/>
    <w:uiPriority w:val="9"/>
    <w:qFormat/>
    <w:rsid w:val="005261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qFormat/>
    <w:rsid w:val="00E82583"/>
    <w:pPr>
      <w:keepNext/>
      <w:spacing w:before="240" w:after="60" w:line="240" w:lineRule="auto"/>
      <w:outlineLvl w:val="2"/>
    </w:pPr>
    <w:rPr>
      <w:rFonts w:ascii="Arial" w:eastAsia="Times New Roman" w:hAnsi="Arial" w:cs="Arial"/>
      <w:b/>
      <w:bCs/>
      <w:kern w:val="0"/>
      <w:sz w:val="26"/>
      <w:szCs w:val="26"/>
      <w:lang w:val="en-GB" w:eastAsia="en-GB"/>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C3C87"/>
    <w:pPr>
      <w:ind w:left="720"/>
      <w:contextualSpacing/>
    </w:pPr>
  </w:style>
  <w:style w:type="character" w:styleId="Refdecomentario">
    <w:name w:val="annotation reference"/>
    <w:basedOn w:val="Fuentedeprrafopredeter"/>
    <w:uiPriority w:val="99"/>
    <w:semiHidden/>
    <w:unhideWhenUsed/>
    <w:rsid w:val="00CC3C87"/>
    <w:rPr>
      <w:sz w:val="16"/>
      <w:szCs w:val="16"/>
    </w:rPr>
  </w:style>
  <w:style w:type="paragraph" w:styleId="Textocomentario">
    <w:name w:val="annotation text"/>
    <w:basedOn w:val="Normal"/>
    <w:link w:val="TextocomentarioCar"/>
    <w:uiPriority w:val="99"/>
    <w:unhideWhenUsed/>
    <w:rsid w:val="00CC3C87"/>
    <w:pPr>
      <w:spacing w:line="240" w:lineRule="auto"/>
    </w:pPr>
  </w:style>
  <w:style w:type="character" w:customStyle="1" w:styleId="TextocomentarioCar">
    <w:name w:val="Texto comentario Car"/>
    <w:basedOn w:val="Fuentedeprrafopredeter"/>
    <w:link w:val="Textocomentario"/>
    <w:uiPriority w:val="99"/>
    <w:rsid w:val="00CC3C87"/>
    <w:rPr>
      <w:rFonts w:cs="Times New Roman"/>
      <w:kern w:val="2"/>
      <w:sz w:val="20"/>
      <w:szCs w:val="20"/>
      <w:lang w:val="en-CA"/>
      <w14:ligatures w14:val="standardContextual"/>
    </w:rPr>
  </w:style>
  <w:style w:type="paragraph" w:styleId="Textodeglobo">
    <w:name w:val="Balloon Text"/>
    <w:basedOn w:val="Normal"/>
    <w:link w:val="TextodegloboCar"/>
    <w:uiPriority w:val="99"/>
    <w:semiHidden/>
    <w:unhideWhenUsed/>
    <w:rsid w:val="00CC3C8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3C87"/>
    <w:rPr>
      <w:rFonts w:ascii="Segoe UI" w:hAnsi="Segoe UI" w:cs="Segoe UI"/>
      <w:kern w:val="2"/>
      <w:sz w:val="18"/>
      <w:szCs w:val="18"/>
      <w:lang w:val="en-CA"/>
      <w14:ligatures w14:val="standardContextual"/>
    </w:rPr>
  </w:style>
  <w:style w:type="character" w:styleId="Hipervnculo">
    <w:name w:val="Hyperlink"/>
    <w:basedOn w:val="Fuentedeprrafopredeter"/>
    <w:uiPriority w:val="99"/>
    <w:unhideWhenUsed/>
    <w:rsid w:val="00CC3C87"/>
    <w:rPr>
      <w:color w:val="0563C1" w:themeColor="hyperlink"/>
      <w:u w:val="single"/>
    </w:rPr>
  </w:style>
  <w:style w:type="paragraph" w:styleId="Asuntodelcomentario">
    <w:name w:val="annotation subject"/>
    <w:basedOn w:val="Textocomentario"/>
    <w:next w:val="Textocomentario"/>
    <w:link w:val="AsuntodelcomentarioCar"/>
    <w:uiPriority w:val="99"/>
    <w:semiHidden/>
    <w:unhideWhenUsed/>
    <w:rsid w:val="00DE6990"/>
    <w:rPr>
      <w:b/>
      <w:bCs/>
    </w:rPr>
  </w:style>
  <w:style w:type="character" w:customStyle="1" w:styleId="AsuntodelcomentarioCar">
    <w:name w:val="Asunto del comentario Car"/>
    <w:basedOn w:val="TextocomentarioCar"/>
    <w:link w:val="Asuntodelcomentario"/>
    <w:uiPriority w:val="99"/>
    <w:semiHidden/>
    <w:rsid w:val="00DE6990"/>
    <w:rPr>
      <w:rFonts w:cs="Times New Roman"/>
      <w:b/>
      <w:bCs/>
      <w:kern w:val="2"/>
      <w:sz w:val="20"/>
      <w:szCs w:val="20"/>
      <w:lang w:val="en-CA"/>
      <w14:ligatures w14:val="standardContextual"/>
    </w:rPr>
  </w:style>
  <w:style w:type="character" w:styleId="Nmerodelnea">
    <w:name w:val="line number"/>
    <w:basedOn w:val="Fuentedeprrafopredeter"/>
    <w:uiPriority w:val="99"/>
    <w:unhideWhenUsed/>
    <w:rsid w:val="003D670A"/>
    <w:rPr>
      <w:rFonts w:asciiTheme="minorHAnsi" w:hAnsiTheme="minorHAnsi"/>
      <w:sz w:val="18"/>
    </w:rPr>
  </w:style>
  <w:style w:type="character" w:styleId="Nmerodepgina">
    <w:name w:val="page number"/>
    <w:basedOn w:val="Fuentedeprrafopredeter"/>
    <w:uiPriority w:val="99"/>
    <w:semiHidden/>
    <w:unhideWhenUsed/>
    <w:rsid w:val="003D670A"/>
    <w:rPr>
      <w:sz w:val="18"/>
    </w:rPr>
  </w:style>
  <w:style w:type="character" w:customStyle="1" w:styleId="Ttulo3Car">
    <w:name w:val="Título 3 Car"/>
    <w:basedOn w:val="Fuentedeprrafopredeter"/>
    <w:link w:val="Ttulo3"/>
    <w:rsid w:val="00E82583"/>
    <w:rPr>
      <w:rFonts w:ascii="Arial" w:eastAsia="Times New Roman" w:hAnsi="Arial" w:cs="Arial"/>
      <w:b/>
      <w:bCs/>
      <w:sz w:val="26"/>
      <w:szCs w:val="26"/>
      <w:lang w:val="en-GB" w:eastAsia="en-GB"/>
    </w:rPr>
  </w:style>
  <w:style w:type="paragraph" w:styleId="NormalWeb">
    <w:name w:val="Normal (Web)"/>
    <w:basedOn w:val="Normal"/>
    <w:uiPriority w:val="99"/>
    <w:rsid w:val="00E82583"/>
    <w:pPr>
      <w:spacing w:before="100" w:beforeAutospacing="1" w:after="100" w:afterAutospacing="1" w:line="240" w:lineRule="auto"/>
    </w:pPr>
    <w:rPr>
      <w:rFonts w:ascii="Calibri" w:eastAsia="Times New Roman" w:hAnsi="Calibri"/>
      <w:kern w:val="0"/>
      <w:sz w:val="22"/>
      <w:szCs w:val="22"/>
      <w:lang w:val="en-GB" w:eastAsia="en-GB"/>
      <w14:ligatures w14:val="none"/>
    </w:rPr>
  </w:style>
  <w:style w:type="character" w:customStyle="1" w:styleId="Ttulo1Car">
    <w:name w:val="Título 1 Car"/>
    <w:basedOn w:val="Fuentedeprrafopredeter"/>
    <w:link w:val="Ttulo1"/>
    <w:uiPriority w:val="9"/>
    <w:rsid w:val="0052619B"/>
    <w:rPr>
      <w:rFonts w:asciiTheme="majorHAnsi" w:eastAsiaTheme="majorEastAsia" w:hAnsiTheme="majorHAnsi" w:cstheme="majorBidi"/>
      <w:color w:val="2E74B5" w:themeColor="accent1" w:themeShade="BF"/>
      <w:kern w:val="2"/>
      <w:sz w:val="32"/>
      <w:szCs w:val="32"/>
      <w:lang w:val="en-CA"/>
      <w14:ligatures w14:val="standardContextual"/>
    </w:rPr>
  </w:style>
  <w:style w:type="character" w:styleId="Mencinsinresolver">
    <w:name w:val="Unresolved Mention"/>
    <w:basedOn w:val="Fuentedeprrafopredeter"/>
    <w:uiPriority w:val="99"/>
    <w:semiHidden/>
    <w:unhideWhenUsed/>
    <w:rsid w:val="00EF3275"/>
    <w:rPr>
      <w:color w:val="605E5C"/>
      <w:shd w:val="clear" w:color="auto" w:fill="E1DFDD"/>
    </w:rPr>
  </w:style>
  <w:style w:type="character" w:styleId="Hipervnculovisitado">
    <w:name w:val="FollowedHyperlink"/>
    <w:basedOn w:val="Fuentedeprrafopredeter"/>
    <w:uiPriority w:val="99"/>
    <w:semiHidden/>
    <w:unhideWhenUsed/>
    <w:rsid w:val="00D4495B"/>
    <w:rPr>
      <w:color w:val="954F72" w:themeColor="followedHyperlink"/>
      <w:u w:val="single"/>
    </w:rPr>
  </w:style>
  <w:style w:type="paragraph" w:styleId="Revisin">
    <w:name w:val="Revision"/>
    <w:hidden/>
    <w:uiPriority w:val="99"/>
    <w:semiHidden/>
    <w:rsid w:val="00B6640B"/>
    <w:pPr>
      <w:spacing w:after="0" w:line="240" w:lineRule="auto"/>
    </w:pPr>
    <w:rPr>
      <w:rFonts w:cs="Times New Roman"/>
      <w:kern w:val="2"/>
      <w:sz w:val="20"/>
      <w:szCs w:val="20"/>
      <w:lang w:val="en-CA"/>
      <w14:ligatures w14:val="standardContextual"/>
    </w:rPr>
  </w:style>
  <w:style w:type="paragraph" w:styleId="Bibliografa">
    <w:name w:val="Bibliography"/>
    <w:basedOn w:val="Normal"/>
    <w:next w:val="Normal"/>
    <w:uiPriority w:val="37"/>
    <w:unhideWhenUsed/>
    <w:rsid w:val="000F7961"/>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7186">
      <w:bodyDiv w:val="1"/>
      <w:marLeft w:val="0"/>
      <w:marRight w:val="0"/>
      <w:marTop w:val="0"/>
      <w:marBottom w:val="0"/>
      <w:divBdr>
        <w:top w:val="none" w:sz="0" w:space="0" w:color="auto"/>
        <w:left w:val="none" w:sz="0" w:space="0" w:color="auto"/>
        <w:bottom w:val="none" w:sz="0" w:space="0" w:color="auto"/>
        <w:right w:val="none" w:sz="0" w:space="0" w:color="auto"/>
      </w:divBdr>
    </w:div>
    <w:div w:id="185171833">
      <w:bodyDiv w:val="1"/>
      <w:marLeft w:val="0"/>
      <w:marRight w:val="0"/>
      <w:marTop w:val="0"/>
      <w:marBottom w:val="0"/>
      <w:divBdr>
        <w:top w:val="none" w:sz="0" w:space="0" w:color="auto"/>
        <w:left w:val="none" w:sz="0" w:space="0" w:color="auto"/>
        <w:bottom w:val="none" w:sz="0" w:space="0" w:color="auto"/>
        <w:right w:val="none" w:sz="0" w:space="0" w:color="auto"/>
      </w:divBdr>
    </w:div>
    <w:div w:id="215941560">
      <w:bodyDiv w:val="1"/>
      <w:marLeft w:val="0"/>
      <w:marRight w:val="0"/>
      <w:marTop w:val="0"/>
      <w:marBottom w:val="0"/>
      <w:divBdr>
        <w:top w:val="none" w:sz="0" w:space="0" w:color="auto"/>
        <w:left w:val="none" w:sz="0" w:space="0" w:color="auto"/>
        <w:bottom w:val="none" w:sz="0" w:space="0" w:color="auto"/>
        <w:right w:val="none" w:sz="0" w:space="0" w:color="auto"/>
      </w:divBdr>
    </w:div>
    <w:div w:id="242378404">
      <w:bodyDiv w:val="1"/>
      <w:marLeft w:val="0"/>
      <w:marRight w:val="0"/>
      <w:marTop w:val="0"/>
      <w:marBottom w:val="0"/>
      <w:divBdr>
        <w:top w:val="none" w:sz="0" w:space="0" w:color="auto"/>
        <w:left w:val="none" w:sz="0" w:space="0" w:color="auto"/>
        <w:bottom w:val="none" w:sz="0" w:space="0" w:color="auto"/>
        <w:right w:val="none" w:sz="0" w:space="0" w:color="auto"/>
      </w:divBdr>
    </w:div>
    <w:div w:id="378936031">
      <w:bodyDiv w:val="1"/>
      <w:marLeft w:val="0"/>
      <w:marRight w:val="0"/>
      <w:marTop w:val="0"/>
      <w:marBottom w:val="0"/>
      <w:divBdr>
        <w:top w:val="none" w:sz="0" w:space="0" w:color="auto"/>
        <w:left w:val="none" w:sz="0" w:space="0" w:color="auto"/>
        <w:bottom w:val="none" w:sz="0" w:space="0" w:color="auto"/>
        <w:right w:val="none" w:sz="0" w:space="0" w:color="auto"/>
      </w:divBdr>
    </w:div>
    <w:div w:id="599069844">
      <w:bodyDiv w:val="1"/>
      <w:marLeft w:val="0"/>
      <w:marRight w:val="0"/>
      <w:marTop w:val="0"/>
      <w:marBottom w:val="0"/>
      <w:divBdr>
        <w:top w:val="none" w:sz="0" w:space="0" w:color="auto"/>
        <w:left w:val="none" w:sz="0" w:space="0" w:color="auto"/>
        <w:bottom w:val="none" w:sz="0" w:space="0" w:color="auto"/>
        <w:right w:val="none" w:sz="0" w:space="0" w:color="auto"/>
      </w:divBdr>
      <w:divsChild>
        <w:div w:id="262997885">
          <w:marLeft w:val="0"/>
          <w:marRight w:val="0"/>
          <w:marTop w:val="0"/>
          <w:marBottom w:val="0"/>
          <w:divBdr>
            <w:top w:val="none" w:sz="0" w:space="0" w:color="auto"/>
            <w:left w:val="none" w:sz="0" w:space="0" w:color="auto"/>
            <w:bottom w:val="none" w:sz="0" w:space="0" w:color="auto"/>
            <w:right w:val="none" w:sz="0" w:space="0" w:color="auto"/>
          </w:divBdr>
          <w:divsChild>
            <w:div w:id="1401828019">
              <w:marLeft w:val="0"/>
              <w:marRight w:val="0"/>
              <w:marTop w:val="0"/>
              <w:marBottom w:val="0"/>
              <w:divBdr>
                <w:top w:val="none" w:sz="0" w:space="0" w:color="auto"/>
                <w:left w:val="none" w:sz="0" w:space="0" w:color="auto"/>
                <w:bottom w:val="none" w:sz="0" w:space="0" w:color="auto"/>
                <w:right w:val="none" w:sz="0" w:space="0" w:color="auto"/>
              </w:divBdr>
            </w:div>
          </w:divsChild>
        </w:div>
        <w:div w:id="379787100">
          <w:marLeft w:val="0"/>
          <w:marRight w:val="0"/>
          <w:marTop w:val="0"/>
          <w:marBottom w:val="0"/>
          <w:divBdr>
            <w:top w:val="none" w:sz="0" w:space="0" w:color="auto"/>
            <w:left w:val="none" w:sz="0" w:space="0" w:color="auto"/>
            <w:bottom w:val="none" w:sz="0" w:space="0" w:color="auto"/>
            <w:right w:val="none" w:sz="0" w:space="0" w:color="auto"/>
          </w:divBdr>
          <w:divsChild>
            <w:div w:id="117653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128688">
      <w:bodyDiv w:val="1"/>
      <w:marLeft w:val="0"/>
      <w:marRight w:val="0"/>
      <w:marTop w:val="0"/>
      <w:marBottom w:val="0"/>
      <w:divBdr>
        <w:top w:val="none" w:sz="0" w:space="0" w:color="auto"/>
        <w:left w:val="none" w:sz="0" w:space="0" w:color="auto"/>
        <w:bottom w:val="none" w:sz="0" w:space="0" w:color="auto"/>
        <w:right w:val="none" w:sz="0" w:space="0" w:color="auto"/>
      </w:divBdr>
    </w:div>
    <w:div w:id="758257743">
      <w:bodyDiv w:val="1"/>
      <w:marLeft w:val="0"/>
      <w:marRight w:val="0"/>
      <w:marTop w:val="0"/>
      <w:marBottom w:val="0"/>
      <w:divBdr>
        <w:top w:val="none" w:sz="0" w:space="0" w:color="auto"/>
        <w:left w:val="none" w:sz="0" w:space="0" w:color="auto"/>
        <w:bottom w:val="none" w:sz="0" w:space="0" w:color="auto"/>
        <w:right w:val="none" w:sz="0" w:space="0" w:color="auto"/>
      </w:divBdr>
    </w:div>
    <w:div w:id="824322841">
      <w:bodyDiv w:val="1"/>
      <w:marLeft w:val="0"/>
      <w:marRight w:val="0"/>
      <w:marTop w:val="0"/>
      <w:marBottom w:val="0"/>
      <w:divBdr>
        <w:top w:val="none" w:sz="0" w:space="0" w:color="auto"/>
        <w:left w:val="none" w:sz="0" w:space="0" w:color="auto"/>
        <w:bottom w:val="none" w:sz="0" w:space="0" w:color="auto"/>
        <w:right w:val="none" w:sz="0" w:space="0" w:color="auto"/>
      </w:divBdr>
    </w:div>
    <w:div w:id="919801440">
      <w:bodyDiv w:val="1"/>
      <w:marLeft w:val="0"/>
      <w:marRight w:val="0"/>
      <w:marTop w:val="0"/>
      <w:marBottom w:val="0"/>
      <w:divBdr>
        <w:top w:val="none" w:sz="0" w:space="0" w:color="auto"/>
        <w:left w:val="none" w:sz="0" w:space="0" w:color="auto"/>
        <w:bottom w:val="none" w:sz="0" w:space="0" w:color="auto"/>
        <w:right w:val="none" w:sz="0" w:space="0" w:color="auto"/>
      </w:divBdr>
    </w:div>
    <w:div w:id="1011033498">
      <w:bodyDiv w:val="1"/>
      <w:marLeft w:val="0"/>
      <w:marRight w:val="0"/>
      <w:marTop w:val="0"/>
      <w:marBottom w:val="0"/>
      <w:divBdr>
        <w:top w:val="none" w:sz="0" w:space="0" w:color="auto"/>
        <w:left w:val="none" w:sz="0" w:space="0" w:color="auto"/>
        <w:bottom w:val="none" w:sz="0" w:space="0" w:color="auto"/>
        <w:right w:val="none" w:sz="0" w:space="0" w:color="auto"/>
      </w:divBdr>
    </w:div>
    <w:div w:id="1014377203">
      <w:bodyDiv w:val="1"/>
      <w:marLeft w:val="0"/>
      <w:marRight w:val="0"/>
      <w:marTop w:val="0"/>
      <w:marBottom w:val="0"/>
      <w:divBdr>
        <w:top w:val="none" w:sz="0" w:space="0" w:color="auto"/>
        <w:left w:val="none" w:sz="0" w:space="0" w:color="auto"/>
        <w:bottom w:val="none" w:sz="0" w:space="0" w:color="auto"/>
        <w:right w:val="none" w:sz="0" w:space="0" w:color="auto"/>
      </w:divBdr>
    </w:div>
    <w:div w:id="1118569978">
      <w:bodyDiv w:val="1"/>
      <w:marLeft w:val="0"/>
      <w:marRight w:val="0"/>
      <w:marTop w:val="0"/>
      <w:marBottom w:val="0"/>
      <w:divBdr>
        <w:top w:val="none" w:sz="0" w:space="0" w:color="auto"/>
        <w:left w:val="none" w:sz="0" w:space="0" w:color="auto"/>
        <w:bottom w:val="none" w:sz="0" w:space="0" w:color="auto"/>
        <w:right w:val="none" w:sz="0" w:space="0" w:color="auto"/>
      </w:divBdr>
    </w:div>
    <w:div w:id="1146968504">
      <w:bodyDiv w:val="1"/>
      <w:marLeft w:val="0"/>
      <w:marRight w:val="0"/>
      <w:marTop w:val="0"/>
      <w:marBottom w:val="0"/>
      <w:divBdr>
        <w:top w:val="none" w:sz="0" w:space="0" w:color="auto"/>
        <w:left w:val="none" w:sz="0" w:space="0" w:color="auto"/>
        <w:bottom w:val="none" w:sz="0" w:space="0" w:color="auto"/>
        <w:right w:val="none" w:sz="0" w:space="0" w:color="auto"/>
      </w:divBdr>
    </w:div>
    <w:div w:id="1174296324">
      <w:bodyDiv w:val="1"/>
      <w:marLeft w:val="0"/>
      <w:marRight w:val="0"/>
      <w:marTop w:val="0"/>
      <w:marBottom w:val="0"/>
      <w:divBdr>
        <w:top w:val="none" w:sz="0" w:space="0" w:color="auto"/>
        <w:left w:val="none" w:sz="0" w:space="0" w:color="auto"/>
        <w:bottom w:val="none" w:sz="0" w:space="0" w:color="auto"/>
        <w:right w:val="none" w:sz="0" w:space="0" w:color="auto"/>
      </w:divBdr>
    </w:div>
    <w:div w:id="1310550193">
      <w:bodyDiv w:val="1"/>
      <w:marLeft w:val="0"/>
      <w:marRight w:val="0"/>
      <w:marTop w:val="0"/>
      <w:marBottom w:val="0"/>
      <w:divBdr>
        <w:top w:val="none" w:sz="0" w:space="0" w:color="auto"/>
        <w:left w:val="none" w:sz="0" w:space="0" w:color="auto"/>
        <w:bottom w:val="none" w:sz="0" w:space="0" w:color="auto"/>
        <w:right w:val="none" w:sz="0" w:space="0" w:color="auto"/>
      </w:divBdr>
    </w:div>
    <w:div w:id="1388920822">
      <w:bodyDiv w:val="1"/>
      <w:marLeft w:val="0"/>
      <w:marRight w:val="0"/>
      <w:marTop w:val="0"/>
      <w:marBottom w:val="0"/>
      <w:divBdr>
        <w:top w:val="none" w:sz="0" w:space="0" w:color="auto"/>
        <w:left w:val="none" w:sz="0" w:space="0" w:color="auto"/>
        <w:bottom w:val="none" w:sz="0" w:space="0" w:color="auto"/>
        <w:right w:val="none" w:sz="0" w:space="0" w:color="auto"/>
      </w:divBdr>
    </w:div>
    <w:div w:id="1455834365">
      <w:bodyDiv w:val="1"/>
      <w:marLeft w:val="0"/>
      <w:marRight w:val="0"/>
      <w:marTop w:val="0"/>
      <w:marBottom w:val="0"/>
      <w:divBdr>
        <w:top w:val="none" w:sz="0" w:space="0" w:color="auto"/>
        <w:left w:val="none" w:sz="0" w:space="0" w:color="auto"/>
        <w:bottom w:val="none" w:sz="0" w:space="0" w:color="auto"/>
        <w:right w:val="none" w:sz="0" w:space="0" w:color="auto"/>
      </w:divBdr>
    </w:div>
    <w:div w:id="1528105512">
      <w:bodyDiv w:val="1"/>
      <w:marLeft w:val="0"/>
      <w:marRight w:val="0"/>
      <w:marTop w:val="0"/>
      <w:marBottom w:val="0"/>
      <w:divBdr>
        <w:top w:val="none" w:sz="0" w:space="0" w:color="auto"/>
        <w:left w:val="none" w:sz="0" w:space="0" w:color="auto"/>
        <w:bottom w:val="none" w:sz="0" w:space="0" w:color="auto"/>
        <w:right w:val="none" w:sz="0" w:space="0" w:color="auto"/>
      </w:divBdr>
    </w:div>
    <w:div w:id="1573614296">
      <w:bodyDiv w:val="1"/>
      <w:marLeft w:val="0"/>
      <w:marRight w:val="0"/>
      <w:marTop w:val="0"/>
      <w:marBottom w:val="0"/>
      <w:divBdr>
        <w:top w:val="none" w:sz="0" w:space="0" w:color="auto"/>
        <w:left w:val="none" w:sz="0" w:space="0" w:color="auto"/>
        <w:bottom w:val="none" w:sz="0" w:space="0" w:color="auto"/>
        <w:right w:val="none" w:sz="0" w:space="0" w:color="auto"/>
      </w:divBdr>
    </w:div>
    <w:div w:id="1941331890">
      <w:bodyDiv w:val="1"/>
      <w:marLeft w:val="0"/>
      <w:marRight w:val="0"/>
      <w:marTop w:val="0"/>
      <w:marBottom w:val="0"/>
      <w:divBdr>
        <w:top w:val="none" w:sz="0" w:space="0" w:color="auto"/>
        <w:left w:val="none" w:sz="0" w:space="0" w:color="auto"/>
        <w:bottom w:val="none" w:sz="0" w:space="0" w:color="auto"/>
        <w:right w:val="none" w:sz="0" w:space="0" w:color="auto"/>
      </w:divBdr>
    </w:div>
    <w:div w:id="213097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vier.menendez@uv.es" TargetMode="External"/><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sv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hyperlink" Target="https://orcid.org/0000-0002-1882-7896" TargetMode="External"/><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41CF44F16224A4B894E0E6F48324F3C" ma:contentTypeVersion="16" ma:contentTypeDescription="Crear nuevo documento." ma:contentTypeScope="" ma:versionID="eaa61aad889015fbee18e567a72140ee">
  <xsd:schema xmlns:xsd="http://www.w3.org/2001/XMLSchema" xmlns:xs="http://www.w3.org/2001/XMLSchema" xmlns:p="http://schemas.microsoft.com/office/2006/metadata/properties" xmlns:ns3="7776372c-e90d-4fe4-8462-a20aea78032b" xmlns:ns4="ea25fc87-8eda-424d-adaa-623d1d52e4d7" targetNamespace="http://schemas.microsoft.com/office/2006/metadata/properties" ma:root="true" ma:fieldsID="9cca8d24c1e5f944210c546fe73ce5ad" ns3:_="" ns4:_="">
    <xsd:import namespace="7776372c-e90d-4fe4-8462-a20aea78032b"/>
    <xsd:import namespace="ea25fc87-8eda-424d-adaa-623d1d52e4d7"/>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SearchProperties"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6372c-e90d-4fe4-8462-a20aea78032b"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25fc87-8eda-424d-adaa-623d1d52e4d7" elementFormDefault="qualified">
    <xsd:import namespace="http://schemas.microsoft.com/office/2006/documentManagement/types"/>
    <xsd:import namespace="http://schemas.microsoft.com/office/infopath/2007/PartnerControls"/>
    <xsd:element name="SharedWithUsers" ma:index="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Detalles de uso compartido" ma:internalName="SharedWithDetails" ma:readOnly="true">
      <xsd:simpleType>
        <xsd:restriction base="dms:Note">
          <xsd:maxLength value="255"/>
        </xsd:restriction>
      </xsd:simpleType>
    </xsd:element>
    <xsd:element name="SharingHintHash" ma:index="11"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7776372c-e90d-4fe4-8462-a20aea78032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8D0333-34BE-400D-9DB8-15A9F5844C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76372c-e90d-4fe4-8462-a20aea78032b"/>
    <ds:schemaRef ds:uri="ea25fc87-8eda-424d-adaa-623d1d52e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46D634-F768-4908-89D0-5F9F455F08ED}">
  <ds:schemaRefs>
    <ds:schemaRef ds:uri="http://schemas.openxmlformats.org/officeDocument/2006/bibliography"/>
  </ds:schemaRefs>
</ds:datastoreItem>
</file>

<file path=customXml/itemProps3.xml><?xml version="1.0" encoding="utf-8"?>
<ds:datastoreItem xmlns:ds="http://schemas.openxmlformats.org/officeDocument/2006/customXml" ds:itemID="{4F46BBC2-AFD3-4B54-B413-DD15BD85EB36}">
  <ds:schemaRefs>
    <ds:schemaRef ds:uri="http://schemas.microsoft.com/office/2006/metadata/properties"/>
    <ds:schemaRef ds:uri="http://schemas.microsoft.com/office/infopath/2007/PartnerControls"/>
    <ds:schemaRef ds:uri="7776372c-e90d-4fe4-8462-a20aea78032b"/>
  </ds:schemaRefs>
</ds:datastoreItem>
</file>

<file path=customXml/itemProps4.xml><?xml version="1.0" encoding="utf-8"?>
<ds:datastoreItem xmlns:ds="http://schemas.openxmlformats.org/officeDocument/2006/customXml" ds:itemID="{F1D039C8-5697-484C-AE9A-12E0F27AC3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1062</TotalTime>
  <Pages>5</Pages>
  <Words>514</Words>
  <Characters>2831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consultas</dc:creator>
  <cp:keywords/>
  <dc:description/>
  <cp:lastModifiedBy>jmenblaz</cp:lastModifiedBy>
  <cp:revision>78</cp:revision>
  <dcterms:created xsi:type="dcterms:W3CDTF">2024-07-02T12:41:00Z</dcterms:created>
  <dcterms:modified xsi:type="dcterms:W3CDTF">2025-05-28T09:36:00Z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id="lc77BjCC"/&gt;&lt;style id="http://www.zotero.org/styles/apa" locale="en-GB" hasBibliography="1" bibliographyStyleHasBeenSet="1"/&gt;&lt;prefs&gt;&lt;pref name="fieldType" value="Field"/&gt;&lt;/prefs&gt;&lt;/data&gt;</vt:lpwstr>
  </property>
  <property fmtid="{D5CDD505-2E9C-101B-9397-08002B2CF9AE}" pid="3" name="ContentTypeId">
    <vt:lpwstr>0x010100341CF44F16224A4B894E0E6F48324F3C</vt:lpwstr>
  </property>
</Properties>
</file>