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8DF05" w14:textId="77777777" w:rsidR="00194139" w:rsidRPr="00143DA7" w:rsidRDefault="00164585" w:rsidP="00194139">
      <w:pPr>
        <w:pStyle w:val="Simple"/>
      </w:pPr>
      <w:r>
        <w:t>Supplementary Material</w:t>
      </w:r>
      <w:r w:rsidR="00194139">
        <w:t xml:space="preserve"> to </w:t>
      </w:r>
      <w:r w:rsidR="00194139" w:rsidRPr="00143DA7">
        <w:t>Impact of Cable Structure on Distributed Fiber Optic Sensing</w:t>
      </w:r>
    </w:p>
    <w:p w14:paraId="4943545F" w14:textId="77777777" w:rsidR="0008516C" w:rsidRPr="004E3F44" w:rsidRDefault="0008516C" w:rsidP="0008516C">
      <w:pPr>
        <w:pStyle w:val="Sansinterligne"/>
        <w:spacing w:line="480" w:lineRule="auto"/>
        <w:rPr>
          <w:vertAlign w:val="superscript"/>
        </w:rPr>
      </w:pPr>
      <w:r w:rsidRPr="004E3F44">
        <w:t>Giuseppe Cappelli</w:t>
      </w:r>
      <w:r w:rsidRPr="004E3F44">
        <w:rPr>
          <w:vertAlign w:val="superscript"/>
        </w:rPr>
        <w:t>1,2</w:t>
      </w:r>
      <w:r w:rsidRPr="004E3F44">
        <w:t>, Shane Murphy</w:t>
      </w:r>
      <w:r w:rsidRPr="004E3F44">
        <w:rPr>
          <w:vertAlign w:val="superscript"/>
        </w:rPr>
        <w:t>2</w:t>
      </w:r>
      <w:r w:rsidRPr="004E3F44">
        <w:t>, Mael Arhant</w:t>
      </w:r>
      <w:r w:rsidRPr="004E3F44">
        <w:rPr>
          <w:vertAlign w:val="superscript"/>
        </w:rPr>
        <w:t>3</w:t>
      </w:r>
      <w:r w:rsidRPr="004E3F44">
        <w:t>, Pascal Casari</w:t>
      </w:r>
      <w:r w:rsidRPr="004E3F44">
        <w:rPr>
          <w:vertAlign w:val="superscript"/>
        </w:rPr>
        <w:t>4</w:t>
      </w:r>
      <w:r w:rsidRPr="004E3F44">
        <w:t>, Lionel Quetel</w:t>
      </w:r>
      <w:r w:rsidRPr="004E3F44">
        <w:rPr>
          <w:vertAlign w:val="superscript"/>
        </w:rPr>
        <w:t>1</w:t>
      </w:r>
      <w:r w:rsidRPr="004E3F44">
        <w:t>, Peter Davies</w:t>
      </w:r>
      <w:r w:rsidRPr="004E3F44">
        <w:rPr>
          <w:vertAlign w:val="superscript"/>
        </w:rPr>
        <w:t>3</w:t>
      </w:r>
      <w:r w:rsidRPr="004E3F44">
        <w:t>, Marco Terzariol</w:t>
      </w:r>
      <w:r w:rsidRPr="004E3F44">
        <w:rPr>
          <w:vertAlign w:val="superscript"/>
        </w:rPr>
        <w:t>2</w:t>
      </w:r>
      <w:r w:rsidRPr="004E3F44">
        <w:t>, Stephan Ker</w:t>
      </w:r>
      <w:r w:rsidRPr="004E3F44">
        <w:rPr>
          <w:vertAlign w:val="superscript"/>
        </w:rPr>
        <w:t>2</w:t>
      </w:r>
      <w:r w:rsidRPr="004E3F44">
        <w:t>, Maiwenn</w:t>
      </w:r>
      <w:r>
        <w:t xml:space="preserve"> Groleau</w:t>
      </w:r>
      <w:r w:rsidRPr="004E3F44">
        <w:rPr>
          <w:vertAlign w:val="superscript"/>
        </w:rPr>
        <w:t>2</w:t>
      </w:r>
      <w:r>
        <w:t xml:space="preserve">, </w:t>
      </w:r>
      <w:r w:rsidRPr="004E3F44">
        <w:t>Giorgio Riccobene</w:t>
      </w:r>
      <w:r w:rsidRPr="004E3F44">
        <w:rPr>
          <w:vertAlign w:val="superscript"/>
        </w:rPr>
        <w:t>5</w:t>
      </w:r>
      <w:r w:rsidRPr="004E3F44">
        <w:t>, Salvatore Aurnia</w:t>
      </w:r>
      <w:r w:rsidRPr="004E3F44">
        <w:rPr>
          <w:vertAlign w:val="superscript"/>
        </w:rPr>
        <w:t>5</w:t>
      </w:r>
      <w:r w:rsidRPr="004E3F44">
        <w:t>, Salvatore Viola</w:t>
      </w:r>
      <w:r w:rsidRPr="004E3F44">
        <w:rPr>
          <w:vertAlign w:val="superscript"/>
        </w:rPr>
        <w:t>5</w:t>
      </w:r>
      <w:r w:rsidRPr="004E3F44">
        <w:t>, Sara Pulvirenti</w:t>
      </w:r>
      <w:r w:rsidRPr="004E3F44">
        <w:rPr>
          <w:vertAlign w:val="superscript"/>
        </w:rPr>
        <w:t>5</w:t>
      </w:r>
      <w:r w:rsidRPr="004E3F44">
        <w:t>, Marc-André Gutscher</w:t>
      </w:r>
      <w:r w:rsidRPr="004E3F44">
        <w:rPr>
          <w:vertAlign w:val="superscript"/>
        </w:rPr>
        <w:t>2</w:t>
      </w:r>
    </w:p>
    <w:p w14:paraId="3708A870" w14:textId="77777777" w:rsidR="0008516C" w:rsidRPr="004E3F44" w:rsidRDefault="0008516C" w:rsidP="0008516C">
      <w:pPr>
        <w:pStyle w:val="Sansinterligne"/>
        <w:spacing w:line="480" w:lineRule="auto"/>
        <w:rPr>
          <w:vertAlign w:val="superscript"/>
        </w:rPr>
      </w:pPr>
    </w:p>
    <w:p w14:paraId="6232A80D" w14:textId="77777777" w:rsidR="0008516C" w:rsidRPr="00143DA7" w:rsidRDefault="0008516C" w:rsidP="0008516C">
      <w:pPr>
        <w:pStyle w:val="Sansinterligne"/>
        <w:spacing w:line="480" w:lineRule="auto"/>
        <w:rPr>
          <w:lang w:val="fr-FR"/>
        </w:rPr>
      </w:pPr>
      <w:r w:rsidRPr="00143DA7">
        <w:rPr>
          <w:vertAlign w:val="superscript"/>
          <w:lang w:val="fr-FR"/>
        </w:rPr>
        <w:t xml:space="preserve">1 </w:t>
      </w:r>
      <w:proofErr w:type="spellStart"/>
      <w:r w:rsidRPr="00143DA7">
        <w:rPr>
          <w:lang w:val="fr-FR"/>
        </w:rPr>
        <w:t>Idil</w:t>
      </w:r>
      <w:proofErr w:type="spellEnd"/>
      <w:r w:rsidRPr="00143DA7">
        <w:rPr>
          <w:lang w:val="fr-FR"/>
        </w:rPr>
        <w:t xml:space="preserve"> Fibres Optiques, Lannion, France</w:t>
      </w:r>
    </w:p>
    <w:p w14:paraId="4C65F2FB" w14:textId="77777777" w:rsidR="0008516C" w:rsidRPr="00143DA7" w:rsidRDefault="0008516C" w:rsidP="0008516C">
      <w:pPr>
        <w:pStyle w:val="Sansinterligne"/>
        <w:spacing w:line="480" w:lineRule="auto"/>
        <w:rPr>
          <w:lang w:val="fr-FR"/>
        </w:rPr>
      </w:pPr>
      <w:r w:rsidRPr="00143DA7">
        <w:rPr>
          <w:vertAlign w:val="superscript"/>
          <w:lang w:val="fr-FR"/>
        </w:rPr>
        <w:t xml:space="preserve">2 </w:t>
      </w:r>
      <w:r w:rsidRPr="00143DA7">
        <w:rPr>
          <w:lang w:val="fr-FR"/>
        </w:rPr>
        <w:t>Geo-Ocean, Univ</w:t>
      </w:r>
      <w:r>
        <w:rPr>
          <w:lang w:val="fr-FR"/>
        </w:rPr>
        <w:t>ersité de</w:t>
      </w:r>
      <w:r w:rsidRPr="00143DA7">
        <w:rPr>
          <w:lang w:val="fr-FR"/>
        </w:rPr>
        <w:t xml:space="preserve"> Brest, CNRS, IFREMER, Plouzané, France</w:t>
      </w:r>
    </w:p>
    <w:p w14:paraId="7E277579" w14:textId="77777777" w:rsidR="0008516C" w:rsidRPr="00143DA7" w:rsidRDefault="0008516C" w:rsidP="0008516C">
      <w:pPr>
        <w:pStyle w:val="Sansinterligne"/>
        <w:spacing w:line="480" w:lineRule="auto"/>
        <w:rPr>
          <w:lang w:val="fr-FR"/>
        </w:rPr>
      </w:pPr>
      <w:r w:rsidRPr="00143DA7">
        <w:rPr>
          <w:vertAlign w:val="superscript"/>
          <w:lang w:val="fr-FR"/>
        </w:rPr>
        <w:t xml:space="preserve">3 </w:t>
      </w:r>
      <w:r w:rsidRPr="00143DA7">
        <w:rPr>
          <w:lang w:val="fr-FR"/>
        </w:rPr>
        <w:t xml:space="preserve">Marine Structures </w:t>
      </w:r>
      <w:proofErr w:type="spellStart"/>
      <w:r w:rsidRPr="00143DA7">
        <w:rPr>
          <w:lang w:val="fr-FR"/>
        </w:rPr>
        <w:t>Laboratory</w:t>
      </w:r>
      <w:proofErr w:type="spellEnd"/>
      <w:r w:rsidRPr="00143DA7">
        <w:rPr>
          <w:lang w:val="fr-FR"/>
        </w:rPr>
        <w:t>, IFREMER Centre Bretagne, Plouzané, France</w:t>
      </w:r>
    </w:p>
    <w:p w14:paraId="4AD2B18C" w14:textId="77777777" w:rsidR="0008516C" w:rsidRPr="002E38B6" w:rsidRDefault="0008516C" w:rsidP="0008516C">
      <w:pPr>
        <w:pStyle w:val="Sansinterligne"/>
        <w:spacing w:line="480" w:lineRule="auto"/>
        <w:rPr>
          <w:lang w:val="fr-FR"/>
        </w:rPr>
      </w:pPr>
      <w:r w:rsidRPr="00143DA7">
        <w:rPr>
          <w:vertAlign w:val="superscript"/>
          <w:lang w:val="fr-FR"/>
        </w:rPr>
        <w:t xml:space="preserve">4 </w:t>
      </w:r>
      <w:r w:rsidRPr="002E38B6">
        <w:rPr>
          <w:lang w:val="fr-FR"/>
        </w:rPr>
        <w:t xml:space="preserve">Nantes Université, Ecole Centrale Nantes, CNRS, </w:t>
      </w:r>
      <w:proofErr w:type="spellStart"/>
      <w:r w:rsidRPr="002E38B6">
        <w:rPr>
          <w:lang w:val="fr-FR"/>
        </w:rPr>
        <w:t>GeM</w:t>
      </w:r>
      <w:proofErr w:type="spellEnd"/>
      <w:r w:rsidRPr="002E38B6">
        <w:rPr>
          <w:lang w:val="fr-FR"/>
        </w:rPr>
        <w:t>, UMR 6183, F-44600 Saint-Nazaire, France</w:t>
      </w:r>
    </w:p>
    <w:p w14:paraId="1624C838" w14:textId="77777777" w:rsidR="0008516C" w:rsidRPr="00B86C20" w:rsidRDefault="0008516C" w:rsidP="0008516C">
      <w:pPr>
        <w:pStyle w:val="Sansinterligne"/>
        <w:spacing w:line="480" w:lineRule="auto"/>
        <w:rPr>
          <w:lang w:val="it-IT"/>
        </w:rPr>
      </w:pPr>
      <w:r w:rsidRPr="00B86C20">
        <w:rPr>
          <w:vertAlign w:val="superscript"/>
          <w:lang w:val="it-IT"/>
        </w:rPr>
        <w:t xml:space="preserve">5 </w:t>
      </w:r>
      <w:r w:rsidRPr="00B86C20">
        <w:rPr>
          <w:lang w:val="it-IT"/>
        </w:rPr>
        <w:t xml:space="preserve">Istituto Nazionale Fisica Nucleare </w:t>
      </w:r>
      <w:r>
        <w:rPr>
          <w:lang w:val="it-IT"/>
        </w:rPr>
        <w:t>–</w:t>
      </w:r>
      <w:r w:rsidRPr="00B86C20">
        <w:rPr>
          <w:lang w:val="it-IT"/>
        </w:rPr>
        <w:t xml:space="preserve"> Laborato</w:t>
      </w:r>
      <w:r>
        <w:rPr>
          <w:lang w:val="it-IT"/>
        </w:rPr>
        <w:t xml:space="preserve">ri </w:t>
      </w:r>
      <w:r w:rsidRPr="00B86C20">
        <w:rPr>
          <w:lang w:val="it-IT"/>
        </w:rPr>
        <w:t>N</w:t>
      </w:r>
      <w:r>
        <w:rPr>
          <w:lang w:val="it-IT"/>
        </w:rPr>
        <w:t xml:space="preserve">azionali del </w:t>
      </w:r>
      <w:r w:rsidRPr="00B86C20">
        <w:rPr>
          <w:lang w:val="it-IT"/>
        </w:rPr>
        <w:t>S</w:t>
      </w:r>
      <w:r>
        <w:rPr>
          <w:lang w:val="it-IT"/>
        </w:rPr>
        <w:t>ud</w:t>
      </w:r>
      <w:r w:rsidRPr="00B86C20">
        <w:rPr>
          <w:lang w:val="it-IT"/>
        </w:rPr>
        <w:t>, Catania, Italy</w:t>
      </w:r>
    </w:p>
    <w:sdt>
      <w:sdtPr>
        <w:rPr>
          <w:rFonts w:eastAsiaTheme="minorHAnsi" w:cstheme="minorBidi"/>
          <w:sz w:val="22"/>
          <w:szCs w:val="22"/>
        </w:rPr>
        <w:id w:val="1466232341"/>
        <w:docPartObj>
          <w:docPartGallery w:val="Table of Contents"/>
          <w:docPartUnique/>
        </w:docPartObj>
      </w:sdtPr>
      <w:sdtEndPr>
        <w:rPr>
          <w:b/>
          <w:bCs/>
        </w:rPr>
      </w:sdtEndPr>
      <w:sdtContent>
        <w:p w14:paraId="1C21C6F1" w14:textId="2B1E4648" w:rsidR="0008516C" w:rsidRPr="0008516C" w:rsidRDefault="0008516C" w:rsidP="0008516C">
          <w:pPr>
            <w:pStyle w:val="Titre2"/>
          </w:pPr>
          <w:r w:rsidRPr="0008516C">
            <w:t>Contents</w:t>
          </w:r>
        </w:p>
        <w:p w14:paraId="50F3EFBE" w14:textId="18D0F93C" w:rsidR="0008516C" w:rsidRDefault="0008516C">
          <w:pPr>
            <w:pStyle w:val="TM1"/>
            <w:tabs>
              <w:tab w:val="right" w:leader="dot" w:pos="9062"/>
            </w:tabs>
            <w:rPr>
              <w:noProof/>
            </w:rPr>
          </w:pPr>
          <w:r>
            <w:fldChar w:fldCharType="begin"/>
          </w:r>
          <w:r>
            <w:instrText xml:space="preserve"> TOC \o "1-3" \h \z \u </w:instrText>
          </w:r>
          <w:r>
            <w:fldChar w:fldCharType="separate"/>
          </w:r>
          <w:hyperlink w:anchor="_Toc195886805" w:history="1">
            <w:r w:rsidRPr="00584207">
              <w:rPr>
                <w:rStyle w:val="Lienhypertexte"/>
                <w:noProof/>
                <w:lang w:val="it-IT"/>
              </w:rPr>
              <w:t>Supplementary Images</w:t>
            </w:r>
            <w:r>
              <w:rPr>
                <w:noProof/>
                <w:webHidden/>
              </w:rPr>
              <w:tab/>
            </w:r>
            <w:r>
              <w:rPr>
                <w:noProof/>
                <w:webHidden/>
              </w:rPr>
              <w:fldChar w:fldCharType="begin"/>
            </w:r>
            <w:r>
              <w:rPr>
                <w:noProof/>
                <w:webHidden/>
              </w:rPr>
              <w:instrText xml:space="preserve"> PAGEREF _Toc195886805 \h </w:instrText>
            </w:r>
            <w:r>
              <w:rPr>
                <w:noProof/>
                <w:webHidden/>
              </w:rPr>
            </w:r>
            <w:r>
              <w:rPr>
                <w:noProof/>
                <w:webHidden/>
              </w:rPr>
              <w:fldChar w:fldCharType="separate"/>
            </w:r>
            <w:r>
              <w:rPr>
                <w:noProof/>
                <w:webHidden/>
              </w:rPr>
              <w:t>2</w:t>
            </w:r>
            <w:r>
              <w:rPr>
                <w:noProof/>
                <w:webHidden/>
              </w:rPr>
              <w:fldChar w:fldCharType="end"/>
            </w:r>
          </w:hyperlink>
        </w:p>
        <w:p w14:paraId="39412B42" w14:textId="41B964D5" w:rsidR="0008516C" w:rsidRDefault="0008516C">
          <w:pPr>
            <w:pStyle w:val="TM1"/>
            <w:tabs>
              <w:tab w:val="right" w:leader="dot" w:pos="9062"/>
            </w:tabs>
            <w:rPr>
              <w:noProof/>
            </w:rPr>
          </w:pPr>
          <w:hyperlink w:anchor="_Toc195886806" w:history="1">
            <w:r w:rsidRPr="00584207">
              <w:rPr>
                <w:rStyle w:val="Lienhypertexte"/>
                <w:rFonts w:cs="CMU Serif"/>
                <w:noProof/>
              </w:rPr>
              <w:t>Supplementary Tables</w:t>
            </w:r>
            <w:r>
              <w:rPr>
                <w:noProof/>
                <w:webHidden/>
              </w:rPr>
              <w:tab/>
            </w:r>
            <w:r>
              <w:rPr>
                <w:noProof/>
                <w:webHidden/>
              </w:rPr>
              <w:fldChar w:fldCharType="begin"/>
            </w:r>
            <w:r>
              <w:rPr>
                <w:noProof/>
                <w:webHidden/>
              </w:rPr>
              <w:instrText xml:space="preserve"> PAGEREF _Toc195886806 \h </w:instrText>
            </w:r>
            <w:r>
              <w:rPr>
                <w:noProof/>
                <w:webHidden/>
              </w:rPr>
            </w:r>
            <w:r>
              <w:rPr>
                <w:noProof/>
                <w:webHidden/>
              </w:rPr>
              <w:fldChar w:fldCharType="separate"/>
            </w:r>
            <w:r>
              <w:rPr>
                <w:noProof/>
                <w:webHidden/>
              </w:rPr>
              <w:t>7</w:t>
            </w:r>
            <w:r>
              <w:rPr>
                <w:noProof/>
                <w:webHidden/>
              </w:rPr>
              <w:fldChar w:fldCharType="end"/>
            </w:r>
          </w:hyperlink>
        </w:p>
        <w:p w14:paraId="142557A6" w14:textId="43B8CDBA" w:rsidR="0008516C" w:rsidRDefault="0008516C">
          <w:pPr>
            <w:pStyle w:val="TM1"/>
            <w:tabs>
              <w:tab w:val="right" w:leader="dot" w:pos="9062"/>
            </w:tabs>
            <w:rPr>
              <w:noProof/>
            </w:rPr>
          </w:pPr>
          <w:hyperlink w:anchor="_Toc195886807" w:history="1">
            <w:r w:rsidRPr="00584207">
              <w:rPr>
                <w:rStyle w:val="Lienhypertexte"/>
                <w:rFonts w:cs="CMU Serif"/>
                <w:noProof/>
              </w:rPr>
              <w:t>Supplementary Notes</w:t>
            </w:r>
            <w:r>
              <w:rPr>
                <w:noProof/>
                <w:webHidden/>
              </w:rPr>
              <w:tab/>
            </w:r>
            <w:r>
              <w:rPr>
                <w:noProof/>
                <w:webHidden/>
              </w:rPr>
              <w:fldChar w:fldCharType="begin"/>
            </w:r>
            <w:r>
              <w:rPr>
                <w:noProof/>
                <w:webHidden/>
              </w:rPr>
              <w:instrText xml:space="preserve"> PAGEREF _Toc195886807 \h </w:instrText>
            </w:r>
            <w:r>
              <w:rPr>
                <w:noProof/>
                <w:webHidden/>
              </w:rPr>
            </w:r>
            <w:r>
              <w:rPr>
                <w:noProof/>
                <w:webHidden/>
              </w:rPr>
              <w:fldChar w:fldCharType="separate"/>
            </w:r>
            <w:r>
              <w:rPr>
                <w:noProof/>
                <w:webHidden/>
              </w:rPr>
              <w:t>8</w:t>
            </w:r>
            <w:r>
              <w:rPr>
                <w:noProof/>
                <w:webHidden/>
              </w:rPr>
              <w:fldChar w:fldCharType="end"/>
            </w:r>
          </w:hyperlink>
        </w:p>
        <w:p w14:paraId="77A03885" w14:textId="695DEFA3" w:rsidR="0008516C" w:rsidRDefault="0008516C">
          <w:pPr>
            <w:pStyle w:val="TM2"/>
            <w:tabs>
              <w:tab w:val="right" w:leader="dot" w:pos="9062"/>
            </w:tabs>
            <w:rPr>
              <w:noProof/>
            </w:rPr>
          </w:pPr>
          <w:hyperlink w:anchor="_Toc195886808" w:history="1">
            <w:r w:rsidRPr="00584207">
              <w:rPr>
                <w:rStyle w:val="Lienhypertexte"/>
                <w:rFonts w:cs="CMU Serif"/>
                <w:noProof/>
              </w:rPr>
              <w:t>Analytical elastic modeling</w:t>
            </w:r>
            <w:r>
              <w:rPr>
                <w:noProof/>
                <w:webHidden/>
              </w:rPr>
              <w:tab/>
            </w:r>
            <w:r>
              <w:rPr>
                <w:noProof/>
                <w:webHidden/>
              </w:rPr>
              <w:fldChar w:fldCharType="begin"/>
            </w:r>
            <w:r>
              <w:rPr>
                <w:noProof/>
                <w:webHidden/>
              </w:rPr>
              <w:instrText xml:space="preserve"> PAGEREF _Toc195886808 \h </w:instrText>
            </w:r>
            <w:r>
              <w:rPr>
                <w:noProof/>
                <w:webHidden/>
              </w:rPr>
            </w:r>
            <w:r>
              <w:rPr>
                <w:noProof/>
                <w:webHidden/>
              </w:rPr>
              <w:fldChar w:fldCharType="separate"/>
            </w:r>
            <w:r>
              <w:rPr>
                <w:noProof/>
                <w:webHidden/>
              </w:rPr>
              <w:t>8</w:t>
            </w:r>
            <w:r>
              <w:rPr>
                <w:noProof/>
                <w:webHidden/>
              </w:rPr>
              <w:fldChar w:fldCharType="end"/>
            </w:r>
          </w:hyperlink>
        </w:p>
        <w:p w14:paraId="58A52F84" w14:textId="6A6F397A" w:rsidR="0008516C" w:rsidRDefault="0008516C">
          <w:pPr>
            <w:pStyle w:val="TM3"/>
            <w:tabs>
              <w:tab w:val="right" w:leader="dot" w:pos="9062"/>
            </w:tabs>
            <w:rPr>
              <w:noProof/>
            </w:rPr>
          </w:pPr>
          <w:hyperlink w:anchor="_Toc195886809" w:history="1">
            <w:r w:rsidRPr="00584207">
              <w:rPr>
                <w:rStyle w:val="Lienhypertexte"/>
                <w:noProof/>
              </w:rPr>
              <w:t>Zero Strain Boundary Conditions</w:t>
            </w:r>
            <w:r>
              <w:rPr>
                <w:noProof/>
                <w:webHidden/>
              </w:rPr>
              <w:tab/>
            </w:r>
            <w:r>
              <w:rPr>
                <w:noProof/>
                <w:webHidden/>
              </w:rPr>
              <w:fldChar w:fldCharType="begin"/>
            </w:r>
            <w:r>
              <w:rPr>
                <w:noProof/>
                <w:webHidden/>
              </w:rPr>
              <w:instrText xml:space="preserve"> PAGEREF _Toc195886809 \h </w:instrText>
            </w:r>
            <w:r>
              <w:rPr>
                <w:noProof/>
                <w:webHidden/>
              </w:rPr>
            </w:r>
            <w:r>
              <w:rPr>
                <w:noProof/>
                <w:webHidden/>
              </w:rPr>
              <w:fldChar w:fldCharType="separate"/>
            </w:r>
            <w:r>
              <w:rPr>
                <w:noProof/>
                <w:webHidden/>
              </w:rPr>
              <w:t>12</w:t>
            </w:r>
            <w:r>
              <w:rPr>
                <w:noProof/>
                <w:webHidden/>
              </w:rPr>
              <w:fldChar w:fldCharType="end"/>
            </w:r>
          </w:hyperlink>
        </w:p>
        <w:p w14:paraId="541CB5B1" w14:textId="738355E5" w:rsidR="0008516C" w:rsidRDefault="0008516C">
          <w:pPr>
            <w:pStyle w:val="TM3"/>
            <w:tabs>
              <w:tab w:val="right" w:leader="dot" w:pos="9062"/>
            </w:tabs>
            <w:rPr>
              <w:noProof/>
            </w:rPr>
          </w:pPr>
          <w:hyperlink w:anchor="_Toc195886810" w:history="1">
            <w:r w:rsidRPr="00584207">
              <w:rPr>
                <w:rStyle w:val="Lienhypertexte"/>
                <w:noProof/>
              </w:rPr>
              <w:t>Fourier Decomposition of the external strain field</w:t>
            </w:r>
            <w:r>
              <w:rPr>
                <w:noProof/>
                <w:webHidden/>
              </w:rPr>
              <w:tab/>
            </w:r>
            <w:r>
              <w:rPr>
                <w:noProof/>
                <w:webHidden/>
              </w:rPr>
              <w:fldChar w:fldCharType="begin"/>
            </w:r>
            <w:r>
              <w:rPr>
                <w:noProof/>
                <w:webHidden/>
              </w:rPr>
              <w:instrText xml:space="preserve"> PAGEREF _Toc195886810 \h </w:instrText>
            </w:r>
            <w:r>
              <w:rPr>
                <w:noProof/>
                <w:webHidden/>
              </w:rPr>
            </w:r>
            <w:r>
              <w:rPr>
                <w:noProof/>
                <w:webHidden/>
              </w:rPr>
              <w:fldChar w:fldCharType="separate"/>
            </w:r>
            <w:r>
              <w:rPr>
                <w:noProof/>
                <w:webHidden/>
              </w:rPr>
              <w:t>14</w:t>
            </w:r>
            <w:r>
              <w:rPr>
                <w:noProof/>
                <w:webHidden/>
              </w:rPr>
              <w:fldChar w:fldCharType="end"/>
            </w:r>
          </w:hyperlink>
        </w:p>
        <w:p w14:paraId="6C731FDD" w14:textId="3241922D" w:rsidR="0008516C" w:rsidRDefault="0008516C">
          <w:pPr>
            <w:pStyle w:val="TM3"/>
            <w:tabs>
              <w:tab w:val="right" w:leader="dot" w:pos="9062"/>
            </w:tabs>
            <w:rPr>
              <w:noProof/>
            </w:rPr>
          </w:pPr>
          <w:hyperlink w:anchor="_Toc195886811" w:history="1">
            <w:r w:rsidRPr="00584207">
              <w:rPr>
                <w:rStyle w:val="Lienhypertexte"/>
                <w:noProof/>
              </w:rPr>
              <w:t>Multilayered case</w:t>
            </w:r>
            <w:r>
              <w:rPr>
                <w:noProof/>
                <w:webHidden/>
              </w:rPr>
              <w:tab/>
            </w:r>
            <w:r>
              <w:rPr>
                <w:noProof/>
                <w:webHidden/>
              </w:rPr>
              <w:fldChar w:fldCharType="begin"/>
            </w:r>
            <w:r>
              <w:rPr>
                <w:noProof/>
                <w:webHidden/>
              </w:rPr>
              <w:instrText xml:space="preserve"> PAGEREF _Toc195886811 \h </w:instrText>
            </w:r>
            <w:r>
              <w:rPr>
                <w:noProof/>
                <w:webHidden/>
              </w:rPr>
            </w:r>
            <w:r>
              <w:rPr>
                <w:noProof/>
                <w:webHidden/>
              </w:rPr>
              <w:fldChar w:fldCharType="separate"/>
            </w:r>
            <w:r>
              <w:rPr>
                <w:noProof/>
                <w:webHidden/>
              </w:rPr>
              <w:t>15</w:t>
            </w:r>
            <w:r>
              <w:rPr>
                <w:noProof/>
                <w:webHidden/>
              </w:rPr>
              <w:fldChar w:fldCharType="end"/>
            </w:r>
          </w:hyperlink>
        </w:p>
        <w:p w14:paraId="179A55F4" w14:textId="57ADC698" w:rsidR="0008516C" w:rsidRDefault="0008516C">
          <w:pPr>
            <w:pStyle w:val="TM3"/>
            <w:tabs>
              <w:tab w:val="right" w:leader="dot" w:pos="9062"/>
            </w:tabs>
            <w:rPr>
              <w:noProof/>
            </w:rPr>
          </w:pPr>
          <w:hyperlink w:anchor="_Toc195886812" w:history="1">
            <w:r w:rsidRPr="00584207">
              <w:rPr>
                <w:rStyle w:val="Lienhypertexte"/>
                <w:noProof/>
              </w:rPr>
              <w:t>Filtering effect of FOCUS sensing fibers</w:t>
            </w:r>
            <w:r>
              <w:rPr>
                <w:noProof/>
                <w:webHidden/>
              </w:rPr>
              <w:tab/>
            </w:r>
            <w:r>
              <w:rPr>
                <w:noProof/>
                <w:webHidden/>
              </w:rPr>
              <w:fldChar w:fldCharType="begin"/>
            </w:r>
            <w:r>
              <w:rPr>
                <w:noProof/>
                <w:webHidden/>
              </w:rPr>
              <w:instrText xml:space="preserve"> PAGEREF _Toc195886812 \h </w:instrText>
            </w:r>
            <w:r>
              <w:rPr>
                <w:noProof/>
                <w:webHidden/>
              </w:rPr>
            </w:r>
            <w:r>
              <w:rPr>
                <w:noProof/>
                <w:webHidden/>
              </w:rPr>
              <w:fldChar w:fldCharType="separate"/>
            </w:r>
            <w:r>
              <w:rPr>
                <w:noProof/>
                <w:webHidden/>
              </w:rPr>
              <w:t>16</w:t>
            </w:r>
            <w:r>
              <w:rPr>
                <w:noProof/>
                <w:webHidden/>
              </w:rPr>
              <w:fldChar w:fldCharType="end"/>
            </w:r>
          </w:hyperlink>
        </w:p>
        <w:p w14:paraId="16E01E13" w14:textId="131B0FC3" w:rsidR="0008516C" w:rsidRDefault="0008516C">
          <w:pPr>
            <w:pStyle w:val="TM1"/>
            <w:tabs>
              <w:tab w:val="right" w:leader="dot" w:pos="9062"/>
            </w:tabs>
            <w:rPr>
              <w:noProof/>
            </w:rPr>
          </w:pPr>
          <w:hyperlink w:anchor="_Toc195886813" w:history="1">
            <w:r w:rsidRPr="00584207">
              <w:rPr>
                <w:rStyle w:val="Lienhypertexte"/>
                <w:rFonts w:cs="CMU Serif"/>
                <w:noProof/>
              </w:rPr>
              <w:t>References for the Supplementary Material</w:t>
            </w:r>
            <w:r>
              <w:rPr>
                <w:noProof/>
                <w:webHidden/>
              </w:rPr>
              <w:tab/>
            </w:r>
            <w:r>
              <w:rPr>
                <w:noProof/>
                <w:webHidden/>
              </w:rPr>
              <w:fldChar w:fldCharType="begin"/>
            </w:r>
            <w:r>
              <w:rPr>
                <w:noProof/>
                <w:webHidden/>
              </w:rPr>
              <w:instrText xml:space="preserve"> PAGEREF _Toc195886813 \h </w:instrText>
            </w:r>
            <w:r>
              <w:rPr>
                <w:noProof/>
                <w:webHidden/>
              </w:rPr>
            </w:r>
            <w:r>
              <w:rPr>
                <w:noProof/>
                <w:webHidden/>
              </w:rPr>
              <w:fldChar w:fldCharType="separate"/>
            </w:r>
            <w:r>
              <w:rPr>
                <w:noProof/>
                <w:webHidden/>
              </w:rPr>
              <w:t>18</w:t>
            </w:r>
            <w:r>
              <w:rPr>
                <w:noProof/>
                <w:webHidden/>
              </w:rPr>
              <w:fldChar w:fldCharType="end"/>
            </w:r>
          </w:hyperlink>
        </w:p>
        <w:p w14:paraId="56D9C0AD" w14:textId="103861B7" w:rsidR="0008516C" w:rsidRDefault="0008516C">
          <w:r>
            <w:rPr>
              <w:b/>
              <w:bCs/>
            </w:rPr>
            <w:fldChar w:fldCharType="end"/>
          </w:r>
        </w:p>
      </w:sdtContent>
    </w:sdt>
    <w:p w14:paraId="0FF214D0" w14:textId="1E7C0050" w:rsidR="0008516C" w:rsidRPr="00B86C20" w:rsidRDefault="0008516C" w:rsidP="0008516C">
      <w:pPr>
        <w:pStyle w:val="Sansinterligne"/>
        <w:spacing w:line="480" w:lineRule="auto"/>
        <w:rPr>
          <w:lang w:val="it-IT"/>
        </w:rPr>
      </w:pPr>
    </w:p>
    <w:p w14:paraId="687A654E" w14:textId="77777777" w:rsidR="00164585" w:rsidRPr="00194139" w:rsidRDefault="00164585" w:rsidP="00164585">
      <w:pPr>
        <w:pStyle w:val="Titre1"/>
        <w:rPr>
          <w:lang w:val="it-IT"/>
        </w:rPr>
      </w:pPr>
      <w:bookmarkStart w:id="0" w:name="_Toc195886805"/>
      <w:r w:rsidRPr="00194139">
        <w:rPr>
          <w:lang w:val="it-IT"/>
        </w:rPr>
        <w:lastRenderedPageBreak/>
        <w:t>Supplementary Images</w:t>
      </w:r>
      <w:bookmarkEnd w:id="0"/>
    </w:p>
    <w:p w14:paraId="616CC6C9" w14:textId="77777777" w:rsidR="00F15717" w:rsidRDefault="00164585" w:rsidP="00F15717">
      <w:pPr>
        <w:keepNext/>
        <w:jc w:val="center"/>
      </w:pPr>
      <w:r>
        <w:rPr>
          <w:noProof/>
          <w:lang w:val="it-IT"/>
        </w:rPr>
        <w:drawing>
          <wp:inline distT="0" distB="0" distL="0" distR="0" wp14:anchorId="536CB9F2" wp14:editId="1D206D84">
            <wp:extent cx="4544675" cy="4040545"/>
            <wp:effectExtent l="0" t="0" r="8890" b="0"/>
            <wp:docPr id="18759799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79999"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t="194" b="194"/>
                    <a:stretch>
                      <a:fillRect/>
                    </a:stretch>
                  </pic:blipFill>
                  <pic:spPr bwMode="auto">
                    <a:xfrm>
                      <a:off x="0" y="0"/>
                      <a:ext cx="4544675" cy="4040545"/>
                    </a:xfrm>
                    <a:prstGeom prst="rect">
                      <a:avLst/>
                    </a:prstGeom>
                    <a:noFill/>
                    <a:ln>
                      <a:noFill/>
                    </a:ln>
                    <a:extLst>
                      <a:ext uri="{53640926-AAD7-44D8-BBD7-CCE9431645EC}">
                        <a14:shadowObscured xmlns:a14="http://schemas.microsoft.com/office/drawing/2010/main"/>
                      </a:ext>
                    </a:extLst>
                  </pic:spPr>
                </pic:pic>
              </a:graphicData>
            </a:graphic>
          </wp:inline>
        </w:drawing>
      </w:r>
    </w:p>
    <w:p w14:paraId="1C164B07" w14:textId="05E06043" w:rsidR="00F15717" w:rsidRPr="00476FD7" w:rsidRDefault="00F15717" w:rsidP="00476FD7">
      <w:pPr>
        <w:pStyle w:val="Sansinterligne"/>
        <w:spacing w:line="480" w:lineRule="auto"/>
        <w:rPr>
          <w:rFonts w:cs="CMU Serif"/>
        </w:rPr>
      </w:pPr>
      <w:r>
        <w:t xml:space="preserve">Supplementary Figure S </w:t>
      </w:r>
      <w:r>
        <w:fldChar w:fldCharType="begin"/>
      </w:r>
      <w:r>
        <w:instrText xml:space="preserve"> SEQ Supplementary_Figure_S \* ARABIC </w:instrText>
      </w:r>
      <w:r>
        <w:fldChar w:fldCharType="separate"/>
      </w:r>
      <w:r>
        <w:rPr>
          <w:noProof/>
        </w:rPr>
        <w:t>1</w:t>
      </w:r>
      <w:r>
        <w:fldChar w:fldCharType="end"/>
      </w:r>
      <w:r>
        <w:t xml:space="preserve">: Strain measured with SWI along the fibers throughout the laboratory experiments. Dashed lines represent the position of the attachment points. (a) SWI obtained during testing on the tight fiber. (b) SWI obtained during testing on the loose </w:t>
      </w:r>
      <w:r w:rsidRPr="00476FD7">
        <w:rPr>
          <w:rFonts w:cs="CMU Serif"/>
        </w:rPr>
        <w:t>fiber.</w:t>
      </w:r>
    </w:p>
    <w:p w14:paraId="63DF75B8" w14:textId="77777777" w:rsidR="00F15717" w:rsidRPr="00476FD7" w:rsidRDefault="00164585" w:rsidP="00F15717">
      <w:pPr>
        <w:keepNext/>
        <w:rPr>
          <w:rFonts w:cs="CMU Serif"/>
        </w:rPr>
      </w:pPr>
      <w:r w:rsidRPr="00476FD7">
        <w:rPr>
          <w:rFonts w:cs="CMU Serif"/>
          <w:noProof/>
          <w:lang w:val="it-IT"/>
        </w:rPr>
        <w:lastRenderedPageBreak/>
        <w:drawing>
          <wp:inline distT="0" distB="0" distL="0" distR="0" wp14:anchorId="497B68B5" wp14:editId="5B8E0089">
            <wp:extent cx="5759450" cy="5254459"/>
            <wp:effectExtent l="0" t="0" r="0" b="3810"/>
            <wp:docPr id="4845679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67996" name="Imag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450" cy="5254459"/>
                    </a:xfrm>
                    <a:prstGeom prst="rect">
                      <a:avLst/>
                    </a:prstGeom>
                    <a:noFill/>
                    <a:ln>
                      <a:noFill/>
                    </a:ln>
                  </pic:spPr>
                </pic:pic>
              </a:graphicData>
            </a:graphic>
          </wp:inline>
        </w:drawing>
      </w:r>
    </w:p>
    <w:p w14:paraId="39F58E32" w14:textId="714F8062" w:rsidR="00291D1F" w:rsidRPr="00476FD7" w:rsidRDefault="00F15717" w:rsidP="00AE462C">
      <w:pPr>
        <w:pStyle w:val="Sansinterligne"/>
        <w:spacing w:line="480" w:lineRule="auto"/>
        <w:rPr>
          <w:rFonts w:cs="CMU Serif"/>
        </w:rPr>
      </w:pPr>
      <w:r w:rsidRPr="00476FD7">
        <w:rPr>
          <w:rFonts w:cs="CMU Serif"/>
        </w:rPr>
        <w:t xml:space="preserve">Supplementary Figure S </w:t>
      </w:r>
      <w:r w:rsidRPr="00476FD7">
        <w:rPr>
          <w:rFonts w:cs="CMU Serif"/>
        </w:rPr>
        <w:fldChar w:fldCharType="begin"/>
      </w:r>
      <w:r w:rsidRPr="00476FD7">
        <w:rPr>
          <w:rFonts w:cs="CMU Serif"/>
        </w:rPr>
        <w:instrText xml:space="preserve"> SEQ Supplementary_Figure_S \* ARABIC </w:instrText>
      </w:r>
      <w:r w:rsidRPr="00476FD7">
        <w:rPr>
          <w:rFonts w:cs="CMU Serif"/>
        </w:rPr>
        <w:fldChar w:fldCharType="separate"/>
      </w:r>
      <w:r w:rsidRPr="00476FD7">
        <w:rPr>
          <w:rFonts w:cs="CMU Serif"/>
          <w:noProof/>
        </w:rPr>
        <w:t>2</w:t>
      </w:r>
      <w:r w:rsidRPr="00476FD7">
        <w:rPr>
          <w:rFonts w:cs="CMU Serif"/>
        </w:rPr>
        <w:fldChar w:fldCharType="end"/>
      </w:r>
      <w:r w:rsidRPr="00476FD7">
        <w:rPr>
          <w:rFonts w:cs="CMU Serif"/>
        </w:rPr>
        <w:t>: Strain measured with FBGs bonded to the surface of the cable throughout the laboratory experiment. (a) FBG readings during the tight fiber testing. (b) FBG readings during the loose fiber testing. FBG-5 and FBG-6 show a different strain trend compared to other FBGs because of their proximity to the pulley. As such, they have been removed from the analysis.</w:t>
      </w:r>
    </w:p>
    <w:p w14:paraId="2A2B8F19" w14:textId="77777777" w:rsidR="00F15717" w:rsidRPr="00476FD7" w:rsidRDefault="001F63A6" w:rsidP="00F15717">
      <w:pPr>
        <w:keepNext/>
        <w:jc w:val="center"/>
        <w:rPr>
          <w:rFonts w:cs="CMU Serif"/>
        </w:rPr>
      </w:pPr>
      <w:r w:rsidRPr="00476FD7">
        <w:rPr>
          <w:rFonts w:cs="CMU Serif"/>
          <w:noProof/>
        </w:rPr>
        <w:lastRenderedPageBreak/>
        <w:drawing>
          <wp:inline distT="0" distB="0" distL="0" distR="0" wp14:anchorId="3DEF4D88" wp14:editId="4F69AEB5">
            <wp:extent cx="5079955" cy="5001539"/>
            <wp:effectExtent l="0" t="0" r="6985" b="8890"/>
            <wp:docPr id="9798009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0928" name="Imag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9955" cy="5001539"/>
                    </a:xfrm>
                    <a:prstGeom prst="rect">
                      <a:avLst/>
                    </a:prstGeom>
                    <a:noFill/>
                    <a:ln>
                      <a:noFill/>
                    </a:ln>
                  </pic:spPr>
                </pic:pic>
              </a:graphicData>
            </a:graphic>
          </wp:inline>
        </w:drawing>
      </w:r>
    </w:p>
    <w:p w14:paraId="01F8A01B" w14:textId="753053EC" w:rsidR="00E4534A" w:rsidRPr="00476FD7" w:rsidRDefault="00F15717" w:rsidP="00D44DEC">
      <w:pPr>
        <w:pStyle w:val="Sansinterligne"/>
        <w:spacing w:line="480" w:lineRule="auto"/>
      </w:pPr>
      <w:r w:rsidRPr="00476FD7">
        <w:t xml:space="preserve">Supplementary Figure S </w:t>
      </w:r>
      <w:r w:rsidRPr="00476FD7">
        <w:fldChar w:fldCharType="begin"/>
      </w:r>
      <w:r w:rsidRPr="00476FD7">
        <w:instrText xml:space="preserve"> SEQ Supplementary_Figure_S \* ARABIC </w:instrText>
      </w:r>
      <w:r w:rsidRPr="00476FD7">
        <w:fldChar w:fldCharType="separate"/>
      </w:r>
      <w:r w:rsidRPr="00476FD7">
        <w:rPr>
          <w:noProof/>
        </w:rPr>
        <w:t>3</w:t>
      </w:r>
      <w:r w:rsidRPr="00476FD7">
        <w:fldChar w:fldCharType="end"/>
      </w:r>
      <w:r w:rsidRPr="00476FD7">
        <w:t>: Average fiber strain during loading cycles. Dashed line represents the load applied to the prototype cable specimen. Data highlighted in red has been used to estimate final cable strain values. (a) Data from the tight fiber. (b) Data from the loose fiber.</w:t>
      </w:r>
      <w:r w:rsidR="000A05B5" w:rsidRPr="00476FD7">
        <w:t xml:space="preserve"> </w:t>
      </w:r>
    </w:p>
    <w:p w14:paraId="72DD212E" w14:textId="77777777" w:rsidR="00F15717" w:rsidRPr="00476FD7" w:rsidRDefault="009D3398" w:rsidP="00D44DEC">
      <w:pPr>
        <w:keepNext/>
        <w:jc w:val="center"/>
        <w:rPr>
          <w:rFonts w:cs="CMU Serif"/>
        </w:rPr>
      </w:pPr>
      <w:r w:rsidRPr="00476FD7">
        <w:rPr>
          <w:rFonts w:cs="CMU Serif"/>
          <w:noProof/>
        </w:rPr>
        <w:lastRenderedPageBreak/>
        <w:drawing>
          <wp:inline distT="0" distB="0" distL="0" distR="0" wp14:anchorId="33A04DC1" wp14:editId="4B1420D5">
            <wp:extent cx="4142629" cy="6066433"/>
            <wp:effectExtent l="0" t="0" r="0" b="0"/>
            <wp:docPr id="1491242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4241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8504" cy="6075036"/>
                    </a:xfrm>
                    <a:prstGeom prst="rect">
                      <a:avLst/>
                    </a:prstGeom>
                  </pic:spPr>
                </pic:pic>
              </a:graphicData>
            </a:graphic>
          </wp:inline>
        </w:drawing>
      </w:r>
    </w:p>
    <w:p w14:paraId="15587D23" w14:textId="2CE1C9AE" w:rsidR="001D24D3" w:rsidRPr="00476FD7" w:rsidRDefault="00F15717" w:rsidP="00D44DEC">
      <w:pPr>
        <w:pStyle w:val="Sansinterligne"/>
        <w:spacing w:line="480" w:lineRule="auto"/>
      </w:pPr>
      <w:r w:rsidRPr="00476FD7">
        <w:t>Supplementary Figure S</w:t>
      </w:r>
      <w:r w:rsidRPr="00476FD7">
        <w:fldChar w:fldCharType="begin"/>
      </w:r>
      <w:r w:rsidRPr="00476FD7">
        <w:instrText xml:space="preserve"> SEQ Supplementary_Figure_S \* ARABIC </w:instrText>
      </w:r>
      <w:r w:rsidRPr="00476FD7">
        <w:fldChar w:fldCharType="separate"/>
      </w:r>
      <w:r w:rsidR="00286902">
        <w:rPr>
          <w:noProof/>
        </w:rPr>
        <w:t>4</w:t>
      </w:r>
      <w:r w:rsidRPr="00476FD7">
        <w:fldChar w:fldCharType="end"/>
      </w:r>
      <w:r w:rsidRPr="00476FD7">
        <w:t xml:space="preserve">: </w:t>
      </w:r>
      <w:r w:rsidR="00D44DEC" w:rsidRPr="001015CE">
        <w:t xml:space="preserve">Diagram of the cylindrical element and applied forces for the </w:t>
      </w:r>
      <w:r w:rsidR="00D44DEC">
        <w:t xml:space="preserve">simplest </w:t>
      </w:r>
      <w:r w:rsidR="00D44DEC" w:rsidRPr="001015CE">
        <w:t>analytical strain transfer model</w:t>
      </w:r>
      <w:r w:rsidR="00D44DEC">
        <w:t>, with only the fiber in the middle and a coating material surrounding it.</w:t>
      </w:r>
    </w:p>
    <w:p w14:paraId="1EBA2DE3" w14:textId="77777777" w:rsidR="00F15717" w:rsidRPr="00476FD7" w:rsidRDefault="002470AE" w:rsidP="00F15717">
      <w:pPr>
        <w:keepNext/>
        <w:rPr>
          <w:rFonts w:cs="CMU Serif"/>
        </w:rPr>
      </w:pPr>
      <w:r w:rsidRPr="00476FD7">
        <w:rPr>
          <w:rFonts w:cs="CMU Serif"/>
          <w:noProof/>
        </w:rPr>
        <w:lastRenderedPageBreak/>
        <w:drawing>
          <wp:inline distT="0" distB="0" distL="0" distR="0" wp14:anchorId="6B08B505" wp14:editId="493838BD">
            <wp:extent cx="5760720" cy="3034665"/>
            <wp:effectExtent l="0" t="0" r="0" b="0"/>
            <wp:docPr id="1641785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85575" name="Image 16417855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34665"/>
                    </a:xfrm>
                    <a:prstGeom prst="rect">
                      <a:avLst/>
                    </a:prstGeom>
                  </pic:spPr>
                </pic:pic>
              </a:graphicData>
            </a:graphic>
          </wp:inline>
        </w:drawing>
      </w:r>
    </w:p>
    <w:p w14:paraId="5DC1BAA5" w14:textId="4FC60BB4" w:rsidR="002470AE" w:rsidRDefault="00F15717" w:rsidP="00D44DEC">
      <w:pPr>
        <w:pStyle w:val="Sansinterligne"/>
        <w:spacing w:line="480" w:lineRule="auto"/>
      </w:pPr>
      <w:r w:rsidRPr="00476FD7">
        <w:t>Supplementary Figure S</w:t>
      </w:r>
      <w:r w:rsidRPr="00476FD7">
        <w:fldChar w:fldCharType="begin"/>
      </w:r>
      <w:r w:rsidRPr="00476FD7">
        <w:instrText xml:space="preserve"> SEQ Supplementary_Figure_S \* ARABIC </w:instrText>
      </w:r>
      <w:r w:rsidRPr="00476FD7">
        <w:fldChar w:fldCharType="separate"/>
      </w:r>
      <w:r w:rsidR="00286902">
        <w:rPr>
          <w:noProof/>
        </w:rPr>
        <w:t>5</w:t>
      </w:r>
      <w:r w:rsidRPr="00476FD7">
        <w:fldChar w:fldCharType="end"/>
      </w:r>
      <w:r w:rsidRPr="00476FD7">
        <w:t xml:space="preserve">: </w:t>
      </w:r>
      <w:r w:rsidR="00875D3D">
        <w:t>C</w:t>
      </w:r>
      <w:r w:rsidR="00324E9E">
        <w:t xml:space="preserve">onfigurations used for the </w:t>
      </w:r>
      <w:r w:rsidRPr="00476FD7">
        <w:t xml:space="preserve">analytical elastic modeling of the FOCUS </w:t>
      </w:r>
      <w:r w:rsidR="00324E9E">
        <w:t>fiber strain transfer</w:t>
      </w:r>
      <w:r w:rsidRPr="00476FD7">
        <w:t xml:space="preserve">. </w:t>
      </w:r>
      <w:r w:rsidR="00875D3D">
        <w:t xml:space="preserve">The models for the loose and tight fiber are constructed by considering the materials present on the shortest path between the fiber and the cable surface. In the tight fiber model, the multi-component armoring layer has been replaced with a substitutive homogeneous layer. </w:t>
      </w:r>
    </w:p>
    <w:p w14:paraId="6C5B4ED0" w14:textId="77777777" w:rsidR="00286902" w:rsidRPr="00476FD7" w:rsidRDefault="00286902" w:rsidP="00286902">
      <w:pPr>
        <w:keepNext/>
        <w:jc w:val="center"/>
        <w:rPr>
          <w:rFonts w:cs="CMU Serif"/>
        </w:rPr>
      </w:pPr>
      <w:r w:rsidRPr="00476FD7">
        <w:rPr>
          <w:rFonts w:cs="CMU Serif"/>
          <w:noProof/>
        </w:rPr>
        <w:drawing>
          <wp:inline distT="0" distB="0" distL="0" distR="0" wp14:anchorId="32D05CB6" wp14:editId="22182734">
            <wp:extent cx="5839439" cy="2433099"/>
            <wp:effectExtent l="0" t="0" r="0" b="5715"/>
            <wp:docPr id="1106721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21103" name="Image 1"/>
                    <pic:cNvPicPr/>
                  </pic:nvPicPr>
                  <pic:blipFill>
                    <a:blip r:embed="rId13">
                      <a:extLst>
                        <a:ext uri="{28A0092B-C50C-407E-A947-70E740481C1C}">
                          <a14:useLocalDpi xmlns:a14="http://schemas.microsoft.com/office/drawing/2010/main" val="0"/>
                        </a:ext>
                      </a:extLst>
                    </a:blip>
                    <a:stretch>
                      <a:fillRect/>
                    </a:stretch>
                  </pic:blipFill>
                  <pic:spPr>
                    <a:xfrm>
                      <a:off x="0" y="0"/>
                      <a:ext cx="5857212" cy="2440504"/>
                    </a:xfrm>
                    <a:prstGeom prst="rect">
                      <a:avLst/>
                    </a:prstGeom>
                  </pic:spPr>
                </pic:pic>
              </a:graphicData>
            </a:graphic>
          </wp:inline>
        </w:drawing>
      </w:r>
    </w:p>
    <w:p w14:paraId="05EB66B8" w14:textId="718CA783" w:rsidR="00286902" w:rsidRDefault="00286902" w:rsidP="00324E9E">
      <w:pPr>
        <w:pStyle w:val="Sansinterligne"/>
        <w:spacing w:line="480" w:lineRule="auto"/>
      </w:pPr>
      <w:r w:rsidRPr="00476FD7">
        <w:t>Supplementary Figure S</w:t>
      </w:r>
      <w:r w:rsidRPr="00476FD7">
        <w:fldChar w:fldCharType="begin"/>
      </w:r>
      <w:r w:rsidRPr="00476FD7">
        <w:instrText xml:space="preserve"> SEQ Supplementary_Figure_S \* ARABIC </w:instrText>
      </w:r>
      <w:r w:rsidRPr="00476FD7">
        <w:fldChar w:fldCharType="separate"/>
      </w:r>
      <w:r>
        <w:rPr>
          <w:noProof/>
        </w:rPr>
        <w:t>6</w:t>
      </w:r>
      <w:r w:rsidRPr="00476FD7">
        <w:fldChar w:fldCharType="end"/>
      </w:r>
      <w:r w:rsidRPr="00476FD7">
        <w:t xml:space="preserve">: </w:t>
      </w:r>
      <w:r w:rsidR="00324E9E">
        <w:t>Strain t</w:t>
      </w:r>
      <w:r w:rsidR="00324E9E" w:rsidRPr="00324E9E">
        <w:t xml:space="preserve">ransfer function </w:t>
      </w:r>
      <w:r w:rsidR="00324E9E">
        <w:t>prediction for</w:t>
      </w:r>
      <w:r w:rsidR="00324E9E" w:rsidRPr="00324E9E">
        <w:t xml:space="preserve"> </w:t>
      </w:r>
      <w:r w:rsidR="00324E9E">
        <w:t xml:space="preserve">loose and tight FOCUS fibers. Dashed curves represent the transfer function of the FD approach, solid curves represent the ASTR according to the ZSBC approach. Dotted vertical lines represent the 50% </w:t>
      </w:r>
      <w:r w:rsidR="00324E9E">
        <w:lastRenderedPageBreak/>
        <w:t>transfer cut-off wavelength for the FD and ZSBC approach, while solid vertical lines represent the 90% transfer cut-off wavelength, for the tight and loose fiber respectively.</w:t>
      </w:r>
    </w:p>
    <w:p w14:paraId="4C3C6421" w14:textId="5DF9B235" w:rsidR="005A5C3A" w:rsidRDefault="005A5C3A" w:rsidP="00324E9E">
      <w:pPr>
        <w:pStyle w:val="Sansinterligne"/>
        <w:spacing w:line="480" w:lineRule="auto"/>
      </w:pPr>
      <w:r>
        <w:rPr>
          <w:noProof/>
        </w:rPr>
        <w:drawing>
          <wp:inline distT="0" distB="0" distL="0" distR="0" wp14:anchorId="4F367D09" wp14:editId="00618DF5">
            <wp:extent cx="5760720" cy="6422518"/>
            <wp:effectExtent l="0" t="0" r="0" b="0"/>
            <wp:docPr id="2087153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53073"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6422518"/>
                    </a:xfrm>
                    <a:prstGeom prst="rect">
                      <a:avLst/>
                    </a:prstGeom>
                  </pic:spPr>
                </pic:pic>
              </a:graphicData>
            </a:graphic>
          </wp:inline>
        </w:drawing>
      </w:r>
    </w:p>
    <w:p w14:paraId="6D399C09" w14:textId="140AB7FE" w:rsidR="005A5C3A" w:rsidRPr="00476FD7" w:rsidRDefault="005A5C3A" w:rsidP="00324E9E">
      <w:pPr>
        <w:pStyle w:val="Sansinterligne"/>
        <w:spacing w:line="480" w:lineRule="auto"/>
      </w:pPr>
      <w:r>
        <w:t>Supplementary Figure S</w:t>
      </w:r>
      <w:r w:rsidR="00DD1CF4">
        <w:t>7</w:t>
      </w:r>
      <w:r>
        <w:t xml:space="preserve">: Modeling constrains from geological context and preliminary numerical modeling. (a) Geological context surrounding the FOCUS cable, with highlight of the position of the strain signal (red shade: positive strain, blue shade: negative strain). (b) Preliminary choice of slipping patches, given the surface expression of normal faults. Patch 1: </w:t>
      </w:r>
      <w:r>
        <w:lastRenderedPageBreak/>
        <w:t xml:space="preserve">landslide (normal fault) directly under the FOCUS cable. Patch 2: landslide (normal fault) with </w:t>
      </w:r>
      <w:proofErr w:type="spellStart"/>
      <w:r>
        <w:t>updip</w:t>
      </w:r>
      <w:proofErr w:type="spellEnd"/>
      <w:r>
        <w:t xml:space="preserve"> edge aligned to a surface expression normal fault east of the plateau. (c-d) Results for Patch 1 at the surface with 30° dip, 700 m long, 500 m wide, 250 m downdip edge depth. Slip distribution is uniform 5 cm dip-slip, tapering linearly within 25 m of the edges.  Modelled strain has the opposite polarity from what expected, so a normal fault directly under the FOCUS cable is excluded as a possible source for the Nov. 2020 event. (e-f) </w:t>
      </w:r>
      <w:r>
        <w:t xml:space="preserve">Results for Patch </w:t>
      </w:r>
      <w:r>
        <w:t>2</w:t>
      </w:r>
      <w:r>
        <w:t xml:space="preserve"> at the surface with 30° dip, 700 m long, 500 m wide, 250 m downdip edge depth. Slip distribution is uniform </w:t>
      </w:r>
      <w:r w:rsidR="008256E3">
        <w:t>10</w:t>
      </w:r>
      <w:r>
        <w:t xml:space="preserve"> cm dip-slip, tapering linearly within 25 m of the edges.  Modelled strain has the </w:t>
      </w:r>
      <w:r w:rsidR="008256E3">
        <w:t xml:space="preserve">correct polarity (positive to negative along the FOCUS cable) but is too low compared to the signal (not even breaking 1 </w:t>
      </w:r>
      <w:r w:rsidR="008256E3">
        <w:rPr>
          <w:rFonts w:cs="CMU Serif"/>
        </w:rPr>
        <w:t>µ</w:t>
      </w:r>
      <w:r w:rsidR="008256E3">
        <w:t>m/m max) because the fault is too far away. Moreover, such a fault causes a strong negative strain at the third cable bend which is not observed. From this and previous simulation, the conclusion is that a plausible source would maintain this orientation, but should be located closer to the inside of the first bend, as shown in the main text.</w:t>
      </w:r>
    </w:p>
    <w:p w14:paraId="18A810FE" w14:textId="051287AB" w:rsidR="000851D8" w:rsidRPr="00476FD7" w:rsidRDefault="000851D8" w:rsidP="000851D8">
      <w:pPr>
        <w:pStyle w:val="Titre1"/>
        <w:rPr>
          <w:rFonts w:cs="CMU Serif"/>
        </w:rPr>
      </w:pPr>
      <w:bookmarkStart w:id="1" w:name="_Toc195886806"/>
      <w:r w:rsidRPr="00476FD7">
        <w:rPr>
          <w:rFonts w:cs="CMU Serif"/>
        </w:rPr>
        <w:t>Supplementary Tables</w:t>
      </w:r>
      <w:bookmarkEnd w:id="1"/>
    </w:p>
    <w:tbl>
      <w:tblPr>
        <w:tblStyle w:val="TableauListe6Couleur"/>
        <w:tblW w:w="5000" w:type="pct"/>
        <w:tblLook w:val="04A0" w:firstRow="1" w:lastRow="0" w:firstColumn="1" w:lastColumn="0" w:noHBand="0" w:noVBand="1"/>
      </w:tblPr>
      <w:tblGrid>
        <w:gridCol w:w="2166"/>
        <w:gridCol w:w="2370"/>
        <w:gridCol w:w="2709"/>
        <w:gridCol w:w="1827"/>
      </w:tblGrid>
      <w:tr w:rsidR="00B2116F" w:rsidRPr="00476FD7" w14:paraId="7D75F99D" w14:textId="77777777" w:rsidTr="00537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475D7E94" w14:textId="69CF285D" w:rsidR="007708FB" w:rsidRPr="00476FD7" w:rsidRDefault="007708FB" w:rsidP="002470AE">
            <w:pPr>
              <w:spacing w:line="480" w:lineRule="auto"/>
              <w:rPr>
                <w:rFonts w:cs="CMU Serif"/>
                <w:sz w:val="20"/>
                <w:szCs w:val="20"/>
              </w:rPr>
            </w:pPr>
            <w:r w:rsidRPr="00476FD7">
              <w:rPr>
                <w:rFonts w:cs="CMU Serif"/>
                <w:sz w:val="20"/>
                <w:szCs w:val="20"/>
              </w:rPr>
              <w:t>Component</w:t>
            </w:r>
          </w:p>
        </w:tc>
        <w:tc>
          <w:tcPr>
            <w:tcW w:w="1306" w:type="pct"/>
            <w:shd w:val="clear" w:color="auto" w:fill="auto"/>
          </w:tcPr>
          <w:p w14:paraId="68CDC283" w14:textId="12ECC173" w:rsidR="007708FB" w:rsidRPr="00476FD7" w:rsidRDefault="007708FB" w:rsidP="002470AE">
            <w:pPr>
              <w:spacing w:line="480" w:lineRule="auto"/>
              <w:cnfStyle w:val="100000000000" w:firstRow="1"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Material</w:t>
            </w:r>
          </w:p>
        </w:tc>
        <w:tc>
          <w:tcPr>
            <w:tcW w:w="1493" w:type="pct"/>
            <w:shd w:val="clear" w:color="auto" w:fill="auto"/>
          </w:tcPr>
          <w:p w14:paraId="38AC181F" w14:textId="092F30E2" w:rsidR="007708FB" w:rsidRPr="00476FD7" w:rsidRDefault="007708FB" w:rsidP="002470AE">
            <w:pPr>
              <w:spacing w:line="480" w:lineRule="auto"/>
              <w:cnfStyle w:val="100000000000" w:firstRow="1"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Young’s Modulus [GPa]</w:t>
            </w:r>
          </w:p>
        </w:tc>
        <w:tc>
          <w:tcPr>
            <w:tcW w:w="1007" w:type="pct"/>
            <w:shd w:val="clear" w:color="auto" w:fill="auto"/>
          </w:tcPr>
          <w:p w14:paraId="3D2632C1" w14:textId="13DD1D75" w:rsidR="007708FB" w:rsidRPr="00476FD7" w:rsidRDefault="00B2116F" w:rsidP="002470AE">
            <w:pPr>
              <w:spacing w:line="480" w:lineRule="auto"/>
              <w:cnfStyle w:val="100000000000" w:firstRow="1"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Thickness</w:t>
            </w:r>
            <w:r w:rsidR="007708FB" w:rsidRPr="00476FD7">
              <w:rPr>
                <w:rFonts w:cs="CMU Serif"/>
                <w:sz w:val="20"/>
                <w:szCs w:val="20"/>
              </w:rPr>
              <w:t xml:space="preserve"> [m]</w:t>
            </w:r>
          </w:p>
        </w:tc>
      </w:tr>
      <w:tr w:rsidR="007708FB" w:rsidRPr="00476FD7" w14:paraId="2A6E5108" w14:textId="77777777" w:rsidTr="0053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31F604A1" w14:textId="4FA31F7B" w:rsidR="007708FB" w:rsidRPr="00476FD7" w:rsidRDefault="007708FB" w:rsidP="002470AE">
            <w:pPr>
              <w:spacing w:line="480" w:lineRule="auto"/>
              <w:rPr>
                <w:rFonts w:cs="CMU Serif"/>
                <w:b w:val="0"/>
                <w:bCs w:val="0"/>
                <w:sz w:val="20"/>
                <w:szCs w:val="20"/>
              </w:rPr>
            </w:pPr>
            <w:r w:rsidRPr="00476FD7">
              <w:rPr>
                <w:rFonts w:cs="CMU Serif"/>
                <w:b w:val="0"/>
                <w:bCs w:val="0"/>
                <w:sz w:val="20"/>
                <w:szCs w:val="20"/>
              </w:rPr>
              <w:t>Optical Fiber</w:t>
            </w:r>
          </w:p>
        </w:tc>
        <w:tc>
          <w:tcPr>
            <w:tcW w:w="1306" w:type="pct"/>
            <w:shd w:val="clear" w:color="auto" w:fill="auto"/>
          </w:tcPr>
          <w:p w14:paraId="461C736C" w14:textId="775DD465" w:rsidR="007708FB" w:rsidRPr="00476FD7" w:rsidRDefault="007708FB"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Silica Glass</w:t>
            </w:r>
          </w:p>
        </w:tc>
        <w:tc>
          <w:tcPr>
            <w:tcW w:w="1493" w:type="pct"/>
            <w:shd w:val="clear" w:color="auto" w:fill="auto"/>
          </w:tcPr>
          <w:p w14:paraId="4C84D565" w14:textId="1094F335" w:rsidR="007708FB" w:rsidRPr="00476FD7" w:rsidRDefault="007708FB"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72</w:t>
            </w:r>
          </w:p>
        </w:tc>
        <w:tc>
          <w:tcPr>
            <w:tcW w:w="1007" w:type="pct"/>
            <w:shd w:val="clear" w:color="auto" w:fill="auto"/>
          </w:tcPr>
          <w:p w14:paraId="1EFB5165" w14:textId="5B35A75B" w:rsidR="007708FB" w:rsidRPr="00476FD7" w:rsidRDefault="00B2116F"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vertAlign w:val="superscript"/>
              </w:rPr>
            </w:pPr>
            <w:r w:rsidRPr="00476FD7">
              <w:rPr>
                <w:rFonts w:cs="CMU Serif"/>
              </w:rPr>
              <w:t>62.5</w:t>
            </w:r>
            <w:r w:rsidRPr="00476FD7">
              <w:rPr>
                <w:rFonts w:cs="CMU Serif"/>
                <w:sz w:val="20"/>
                <w:szCs w:val="20"/>
              </w:rPr>
              <w:t>·10</w:t>
            </w:r>
            <w:r w:rsidRPr="00476FD7">
              <w:rPr>
                <w:rFonts w:cs="CMU Serif"/>
                <w:sz w:val="20"/>
                <w:szCs w:val="20"/>
                <w:vertAlign w:val="superscript"/>
              </w:rPr>
              <w:t>-6</w:t>
            </w:r>
          </w:p>
        </w:tc>
      </w:tr>
      <w:tr w:rsidR="00E53629" w:rsidRPr="00476FD7" w14:paraId="7CA4090B" w14:textId="77777777" w:rsidTr="00537D51">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16625B2C" w14:textId="2D5C5425"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t>Loose Coating</w:t>
            </w:r>
          </w:p>
        </w:tc>
        <w:tc>
          <w:tcPr>
            <w:tcW w:w="1306" w:type="pct"/>
            <w:shd w:val="clear" w:color="auto" w:fill="auto"/>
          </w:tcPr>
          <w:p w14:paraId="565063C0" w14:textId="16CF12D2"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UV-cured acrylate</w:t>
            </w:r>
          </w:p>
        </w:tc>
        <w:tc>
          <w:tcPr>
            <w:tcW w:w="1493" w:type="pct"/>
            <w:shd w:val="clear" w:color="auto" w:fill="auto"/>
          </w:tcPr>
          <w:p w14:paraId="650FA280" w14:textId="2B1538D8"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vertAlign w:val="superscript"/>
              </w:rPr>
            </w:pPr>
            <w:r w:rsidRPr="00476FD7">
              <w:rPr>
                <w:rFonts w:cs="CMU Serif"/>
                <w:sz w:val="20"/>
                <w:szCs w:val="20"/>
              </w:rPr>
              <w:t>8·10</w:t>
            </w:r>
            <w:r w:rsidRPr="00476FD7">
              <w:rPr>
                <w:rFonts w:cs="CMU Serif"/>
                <w:sz w:val="20"/>
                <w:szCs w:val="20"/>
                <w:vertAlign w:val="superscript"/>
              </w:rPr>
              <w:t>-3</w:t>
            </w:r>
          </w:p>
        </w:tc>
        <w:tc>
          <w:tcPr>
            <w:tcW w:w="1007" w:type="pct"/>
            <w:shd w:val="clear" w:color="auto" w:fill="auto"/>
          </w:tcPr>
          <w:p w14:paraId="23D9FBF7" w14:textId="79AA3626"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vertAlign w:val="superscript"/>
              </w:rPr>
            </w:pPr>
            <w:r w:rsidRPr="00476FD7">
              <w:rPr>
                <w:rFonts w:cs="CMU Serif"/>
                <w:sz w:val="20"/>
                <w:szCs w:val="20"/>
              </w:rPr>
              <w:t>62.5·10</w:t>
            </w:r>
            <w:r w:rsidRPr="00476FD7">
              <w:rPr>
                <w:rFonts w:cs="CMU Serif"/>
                <w:sz w:val="20"/>
                <w:szCs w:val="20"/>
                <w:vertAlign w:val="superscript"/>
              </w:rPr>
              <w:t>-6</w:t>
            </w:r>
          </w:p>
        </w:tc>
      </w:tr>
      <w:tr w:rsidR="00E53629" w:rsidRPr="00476FD7" w14:paraId="1D591B14" w14:textId="77777777" w:rsidTr="0053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4A9A6C0D" w14:textId="02A2617A"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t>Thick Coating</w:t>
            </w:r>
          </w:p>
        </w:tc>
        <w:tc>
          <w:tcPr>
            <w:tcW w:w="1306" w:type="pct"/>
            <w:shd w:val="clear" w:color="auto" w:fill="auto"/>
          </w:tcPr>
          <w:p w14:paraId="21300A4A" w14:textId="444FA168"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UV-cured acrylate</w:t>
            </w:r>
          </w:p>
        </w:tc>
        <w:tc>
          <w:tcPr>
            <w:tcW w:w="1493" w:type="pct"/>
            <w:shd w:val="clear" w:color="auto" w:fill="auto"/>
          </w:tcPr>
          <w:p w14:paraId="4B076B02" w14:textId="3DEFF6BC"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vertAlign w:val="superscript"/>
              </w:rPr>
            </w:pPr>
            <w:r w:rsidRPr="00476FD7">
              <w:rPr>
                <w:rFonts w:cs="CMU Serif"/>
                <w:sz w:val="20"/>
                <w:szCs w:val="20"/>
              </w:rPr>
              <w:t>8·10</w:t>
            </w:r>
            <w:r w:rsidRPr="00476FD7">
              <w:rPr>
                <w:rFonts w:cs="CMU Serif"/>
                <w:sz w:val="20"/>
                <w:szCs w:val="20"/>
                <w:vertAlign w:val="superscript"/>
              </w:rPr>
              <w:t>-3</w:t>
            </w:r>
          </w:p>
        </w:tc>
        <w:tc>
          <w:tcPr>
            <w:tcW w:w="1007" w:type="pct"/>
            <w:shd w:val="clear" w:color="auto" w:fill="auto"/>
          </w:tcPr>
          <w:p w14:paraId="76A1196B" w14:textId="35045E14"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vertAlign w:val="superscript"/>
              </w:rPr>
            </w:pPr>
            <w:r w:rsidRPr="00476FD7">
              <w:rPr>
                <w:rFonts w:cs="CMU Serif"/>
                <w:sz w:val="20"/>
                <w:szCs w:val="20"/>
              </w:rPr>
              <w:t>162.5·10</w:t>
            </w:r>
            <w:r w:rsidRPr="00476FD7">
              <w:rPr>
                <w:rFonts w:cs="CMU Serif"/>
                <w:sz w:val="20"/>
                <w:szCs w:val="20"/>
                <w:vertAlign w:val="superscript"/>
              </w:rPr>
              <w:t>-6</w:t>
            </w:r>
          </w:p>
        </w:tc>
      </w:tr>
      <w:tr w:rsidR="00E53629" w:rsidRPr="00476FD7" w14:paraId="7C2227D0" w14:textId="77777777" w:rsidTr="00537D51">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51B06B16" w14:textId="697C6BDA"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t>Gel</w:t>
            </w:r>
          </w:p>
        </w:tc>
        <w:tc>
          <w:tcPr>
            <w:tcW w:w="1306" w:type="pct"/>
            <w:shd w:val="clear" w:color="auto" w:fill="auto"/>
          </w:tcPr>
          <w:p w14:paraId="78090F3E" w14:textId="19F95C42"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Hydrophobic gel</w:t>
            </w:r>
          </w:p>
        </w:tc>
        <w:tc>
          <w:tcPr>
            <w:tcW w:w="1493" w:type="pct"/>
            <w:shd w:val="clear" w:color="auto" w:fill="auto"/>
          </w:tcPr>
          <w:p w14:paraId="0E9ABF14" w14:textId="66F8C663"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vertAlign w:val="superscript"/>
              </w:rPr>
            </w:pPr>
            <w:r w:rsidRPr="00476FD7">
              <w:rPr>
                <w:rFonts w:cs="CMU Serif"/>
                <w:sz w:val="20"/>
                <w:szCs w:val="20"/>
              </w:rPr>
              <w:t>10</w:t>
            </w:r>
            <w:r w:rsidRPr="00476FD7">
              <w:rPr>
                <w:rFonts w:cs="CMU Serif"/>
                <w:sz w:val="20"/>
                <w:szCs w:val="20"/>
                <w:vertAlign w:val="superscript"/>
              </w:rPr>
              <w:t>-7</w:t>
            </w:r>
          </w:p>
        </w:tc>
        <w:tc>
          <w:tcPr>
            <w:tcW w:w="1007" w:type="pct"/>
            <w:shd w:val="clear" w:color="auto" w:fill="auto"/>
          </w:tcPr>
          <w:p w14:paraId="61A117FD" w14:textId="108DFBA7"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vertAlign w:val="superscript"/>
              </w:rPr>
            </w:pPr>
            <w:r w:rsidRPr="00476FD7">
              <w:rPr>
                <w:rFonts w:cs="CMU Serif"/>
              </w:rPr>
              <w:t>412.5</w:t>
            </w:r>
            <w:r w:rsidRPr="00476FD7">
              <w:rPr>
                <w:rFonts w:cs="CMU Serif"/>
                <w:sz w:val="20"/>
                <w:szCs w:val="20"/>
              </w:rPr>
              <w:t>·10</w:t>
            </w:r>
            <w:r w:rsidRPr="00476FD7">
              <w:rPr>
                <w:rFonts w:cs="CMU Serif"/>
                <w:sz w:val="20"/>
                <w:szCs w:val="20"/>
                <w:vertAlign w:val="superscript"/>
              </w:rPr>
              <w:t>-6</w:t>
            </w:r>
          </w:p>
        </w:tc>
      </w:tr>
      <w:tr w:rsidR="00E53629" w:rsidRPr="00476FD7" w14:paraId="300D34D1" w14:textId="77777777" w:rsidTr="0053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392F78DE" w14:textId="70A3D8EB"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t>Stainless-steel tube</w:t>
            </w:r>
          </w:p>
        </w:tc>
        <w:tc>
          <w:tcPr>
            <w:tcW w:w="1306" w:type="pct"/>
            <w:shd w:val="clear" w:color="auto" w:fill="auto"/>
          </w:tcPr>
          <w:p w14:paraId="6D3CAAF2" w14:textId="1883995F"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Stainless steel</w:t>
            </w:r>
          </w:p>
        </w:tc>
        <w:tc>
          <w:tcPr>
            <w:tcW w:w="1493" w:type="pct"/>
            <w:shd w:val="clear" w:color="auto" w:fill="auto"/>
          </w:tcPr>
          <w:p w14:paraId="4B76FEFF" w14:textId="6911C2DC"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221</w:t>
            </w:r>
          </w:p>
        </w:tc>
        <w:tc>
          <w:tcPr>
            <w:tcW w:w="1007" w:type="pct"/>
            <w:shd w:val="clear" w:color="auto" w:fill="auto"/>
          </w:tcPr>
          <w:p w14:paraId="2F216ADC" w14:textId="013682DF"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vertAlign w:val="superscript"/>
              </w:rPr>
            </w:pPr>
            <w:r w:rsidRPr="00476FD7">
              <w:rPr>
                <w:rFonts w:cs="CMU Serif"/>
              </w:rPr>
              <w:t>125</w:t>
            </w:r>
            <w:r w:rsidRPr="00476FD7">
              <w:rPr>
                <w:rFonts w:cs="CMU Serif"/>
                <w:sz w:val="20"/>
                <w:szCs w:val="20"/>
              </w:rPr>
              <w:t>·10</w:t>
            </w:r>
            <w:r w:rsidRPr="00476FD7">
              <w:rPr>
                <w:rFonts w:cs="CMU Serif"/>
                <w:sz w:val="20"/>
                <w:szCs w:val="20"/>
                <w:vertAlign w:val="superscript"/>
              </w:rPr>
              <w:t>-6</w:t>
            </w:r>
          </w:p>
        </w:tc>
      </w:tr>
      <w:tr w:rsidR="00E53629" w:rsidRPr="00476FD7" w14:paraId="28DC0BA6" w14:textId="77777777" w:rsidTr="00537D51">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53053F8F" w14:textId="0A703BF3"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t>Protective Sheath</w:t>
            </w:r>
          </w:p>
        </w:tc>
        <w:tc>
          <w:tcPr>
            <w:tcW w:w="1306" w:type="pct"/>
            <w:shd w:val="clear" w:color="auto" w:fill="auto"/>
          </w:tcPr>
          <w:p w14:paraId="0B6422B3" w14:textId="03161878"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High Density P</w:t>
            </w:r>
            <w:r w:rsidR="00537D51">
              <w:rPr>
                <w:rFonts w:cs="CMU Serif"/>
                <w:sz w:val="20"/>
                <w:szCs w:val="20"/>
              </w:rPr>
              <w:t>olyethylene (HDPE)</w:t>
            </w:r>
          </w:p>
        </w:tc>
        <w:tc>
          <w:tcPr>
            <w:tcW w:w="1493" w:type="pct"/>
            <w:shd w:val="clear" w:color="auto" w:fill="auto"/>
          </w:tcPr>
          <w:p w14:paraId="1B93E706" w14:textId="5EABA324"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0.471</w:t>
            </w:r>
          </w:p>
        </w:tc>
        <w:tc>
          <w:tcPr>
            <w:tcW w:w="1007" w:type="pct"/>
            <w:shd w:val="clear" w:color="auto" w:fill="auto"/>
          </w:tcPr>
          <w:p w14:paraId="14129B49" w14:textId="0AAE6D31"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rPr>
              <w:t>1.15</w:t>
            </w:r>
            <w:r w:rsidRPr="00476FD7">
              <w:rPr>
                <w:rFonts w:cs="CMU Serif"/>
                <w:sz w:val="20"/>
                <w:szCs w:val="20"/>
              </w:rPr>
              <w:t>·10</w:t>
            </w:r>
            <w:r w:rsidRPr="00476FD7">
              <w:rPr>
                <w:rFonts w:cs="CMU Serif"/>
                <w:sz w:val="20"/>
                <w:szCs w:val="20"/>
                <w:vertAlign w:val="superscript"/>
              </w:rPr>
              <w:t>-3</w:t>
            </w:r>
          </w:p>
        </w:tc>
      </w:tr>
      <w:tr w:rsidR="00E53629" w:rsidRPr="00476FD7" w14:paraId="24C32A77" w14:textId="77777777" w:rsidTr="0053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6070125B" w14:textId="6781BDC9"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t>Stainless-steel wire</w:t>
            </w:r>
          </w:p>
        </w:tc>
        <w:tc>
          <w:tcPr>
            <w:tcW w:w="1306" w:type="pct"/>
            <w:shd w:val="clear" w:color="auto" w:fill="auto"/>
          </w:tcPr>
          <w:p w14:paraId="467D0B78" w14:textId="775AB69C"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Stainless Steel</w:t>
            </w:r>
          </w:p>
        </w:tc>
        <w:tc>
          <w:tcPr>
            <w:tcW w:w="1493" w:type="pct"/>
            <w:shd w:val="clear" w:color="auto" w:fill="auto"/>
          </w:tcPr>
          <w:p w14:paraId="462DCF56" w14:textId="1D21BFE0"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2</w:t>
            </w:r>
            <w:r w:rsidR="00875D3D">
              <w:rPr>
                <w:rFonts w:cs="CMU Serif"/>
                <w:sz w:val="20"/>
                <w:szCs w:val="20"/>
              </w:rPr>
              <w:t>1</w:t>
            </w:r>
            <w:r w:rsidRPr="00476FD7">
              <w:rPr>
                <w:rFonts w:cs="CMU Serif"/>
                <w:sz w:val="20"/>
                <w:szCs w:val="20"/>
              </w:rPr>
              <w:t>1</w:t>
            </w:r>
          </w:p>
        </w:tc>
        <w:tc>
          <w:tcPr>
            <w:tcW w:w="1007" w:type="pct"/>
            <w:shd w:val="clear" w:color="auto" w:fill="auto"/>
          </w:tcPr>
          <w:p w14:paraId="667800CA" w14:textId="1B99FBCB" w:rsidR="00E53629" w:rsidRPr="00476FD7" w:rsidRDefault="00E53629"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1.2·10</w:t>
            </w:r>
            <w:r w:rsidRPr="00476FD7">
              <w:rPr>
                <w:rFonts w:cs="CMU Serif"/>
                <w:sz w:val="20"/>
                <w:szCs w:val="20"/>
                <w:vertAlign w:val="superscript"/>
              </w:rPr>
              <w:t>-3</w:t>
            </w:r>
          </w:p>
        </w:tc>
      </w:tr>
      <w:tr w:rsidR="00E53629" w:rsidRPr="00476FD7" w14:paraId="1E6F95C5" w14:textId="77777777" w:rsidTr="00537D51">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02806419" w14:textId="6669DDE1" w:rsidR="00E53629" w:rsidRPr="00476FD7" w:rsidRDefault="00E53629" w:rsidP="002470AE">
            <w:pPr>
              <w:spacing w:line="480" w:lineRule="auto"/>
              <w:rPr>
                <w:rFonts w:cs="CMU Serif"/>
                <w:b w:val="0"/>
                <w:bCs w:val="0"/>
                <w:sz w:val="20"/>
                <w:szCs w:val="20"/>
              </w:rPr>
            </w:pPr>
            <w:r w:rsidRPr="00476FD7">
              <w:rPr>
                <w:rFonts w:cs="CMU Serif"/>
                <w:b w:val="0"/>
                <w:bCs w:val="0"/>
                <w:sz w:val="20"/>
                <w:szCs w:val="20"/>
              </w:rPr>
              <w:lastRenderedPageBreak/>
              <w:t>Polyethylene wire</w:t>
            </w:r>
          </w:p>
        </w:tc>
        <w:tc>
          <w:tcPr>
            <w:tcW w:w="1306" w:type="pct"/>
            <w:shd w:val="clear" w:color="auto" w:fill="auto"/>
          </w:tcPr>
          <w:p w14:paraId="128CCB95" w14:textId="18978060"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Polyethylene</w:t>
            </w:r>
            <w:r w:rsidR="00537D51">
              <w:rPr>
                <w:rFonts w:cs="CMU Serif"/>
                <w:sz w:val="20"/>
                <w:szCs w:val="20"/>
              </w:rPr>
              <w:t xml:space="preserve"> (PE)</w:t>
            </w:r>
          </w:p>
        </w:tc>
        <w:tc>
          <w:tcPr>
            <w:tcW w:w="1493" w:type="pct"/>
            <w:shd w:val="clear" w:color="auto" w:fill="auto"/>
          </w:tcPr>
          <w:p w14:paraId="3E6ADBF4" w14:textId="1DE633EB" w:rsidR="00E53629" w:rsidRPr="00476FD7" w:rsidRDefault="00E53629" w:rsidP="002470AE">
            <w:pPr>
              <w:spacing w:line="480" w:lineRule="auto"/>
              <w:cnfStyle w:val="000000000000" w:firstRow="0" w:lastRow="0" w:firstColumn="0" w:lastColumn="0" w:oddVBand="0" w:evenVBand="0" w:oddHBand="0" w:evenHBand="0" w:firstRowFirstColumn="0" w:firstRowLastColumn="0" w:lastRowFirstColumn="0" w:lastRowLastColumn="0"/>
              <w:rPr>
                <w:rFonts w:cs="CMU Serif"/>
                <w:sz w:val="20"/>
                <w:szCs w:val="20"/>
              </w:rPr>
            </w:pPr>
            <w:r w:rsidRPr="00476FD7">
              <w:rPr>
                <w:rFonts w:cs="CMU Serif"/>
                <w:sz w:val="20"/>
                <w:szCs w:val="20"/>
              </w:rPr>
              <w:t>0.221</w:t>
            </w:r>
          </w:p>
        </w:tc>
        <w:tc>
          <w:tcPr>
            <w:tcW w:w="1007" w:type="pct"/>
            <w:shd w:val="clear" w:color="auto" w:fill="auto"/>
          </w:tcPr>
          <w:p w14:paraId="24850723" w14:textId="414EC353" w:rsidR="00E53629" w:rsidRPr="00476FD7" w:rsidRDefault="00E53629" w:rsidP="002470AE">
            <w:pPr>
              <w:keepNext/>
              <w:spacing w:line="480" w:lineRule="auto"/>
              <w:cnfStyle w:val="000000000000" w:firstRow="0" w:lastRow="0" w:firstColumn="0" w:lastColumn="0" w:oddVBand="0" w:evenVBand="0" w:oddHBand="0" w:evenHBand="0" w:firstRowFirstColumn="0" w:firstRowLastColumn="0" w:lastRowFirstColumn="0" w:lastRowLastColumn="0"/>
              <w:rPr>
                <w:rFonts w:cs="CMU Serif"/>
              </w:rPr>
            </w:pPr>
            <w:r w:rsidRPr="00476FD7">
              <w:rPr>
                <w:rFonts w:cs="CMU Serif"/>
                <w:sz w:val="20"/>
                <w:szCs w:val="20"/>
              </w:rPr>
              <w:t>1.2·10</w:t>
            </w:r>
            <w:r w:rsidRPr="00476FD7">
              <w:rPr>
                <w:rFonts w:cs="CMU Serif"/>
                <w:sz w:val="20"/>
                <w:szCs w:val="20"/>
                <w:vertAlign w:val="superscript"/>
              </w:rPr>
              <w:t>-3</w:t>
            </w:r>
          </w:p>
        </w:tc>
      </w:tr>
      <w:tr w:rsidR="00537D51" w:rsidRPr="00476FD7" w14:paraId="3543C2EB" w14:textId="77777777" w:rsidTr="00537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4" w:type="pct"/>
            <w:shd w:val="clear" w:color="auto" w:fill="auto"/>
          </w:tcPr>
          <w:p w14:paraId="03C888F7" w14:textId="4FE3ACC6" w:rsidR="00537D51" w:rsidRPr="00537D51" w:rsidRDefault="00537D51" w:rsidP="002470AE">
            <w:pPr>
              <w:spacing w:line="480" w:lineRule="auto"/>
              <w:rPr>
                <w:rFonts w:cs="CMU Serif"/>
                <w:b w:val="0"/>
                <w:bCs w:val="0"/>
                <w:sz w:val="20"/>
                <w:szCs w:val="20"/>
              </w:rPr>
            </w:pPr>
            <w:r w:rsidRPr="00537D51">
              <w:rPr>
                <w:rFonts w:cs="CMU Serif"/>
                <w:b w:val="0"/>
                <w:bCs w:val="0"/>
                <w:sz w:val="20"/>
                <w:szCs w:val="20"/>
              </w:rPr>
              <w:t>Substitutive layer</w:t>
            </w:r>
          </w:p>
        </w:tc>
        <w:tc>
          <w:tcPr>
            <w:tcW w:w="1306" w:type="pct"/>
            <w:shd w:val="clear" w:color="auto" w:fill="auto"/>
          </w:tcPr>
          <w:p w14:paraId="3F3B2C3E" w14:textId="3E981A34" w:rsidR="00537D51" w:rsidRPr="00476FD7" w:rsidRDefault="00537D51" w:rsidP="00537D51">
            <w:pPr>
              <w:spacing w:line="480" w:lineRule="auto"/>
              <w:jc w:val="center"/>
              <w:cnfStyle w:val="000000100000" w:firstRow="0" w:lastRow="0" w:firstColumn="0" w:lastColumn="0" w:oddVBand="0" w:evenVBand="0" w:oddHBand="1" w:evenHBand="0" w:firstRowFirstColumn="0" w:firstRowLastColumn="0" w:lastRowFirstColumn="0" w:lastRowLastColumn="0"/>
              <w:rPr>
                <w:rFonts w:cs="CMU Serif"/>
                <w:sz w:val="20"/>
                <w:szCs w:val="20"/>
              </w:rPr>
            </w:pPr>
            <w:r>
              <w:rPr>
                <w:rFonts w:cs="CMU Serif"/>
                <w:sz w:val="20"/>
                <w:szCs w:val="20"/>
              </w:rPr>
              <w:t>/</w:t>
            </w:r>
          </w:p>
        </w:tc>
        <w:tc>
          <w:tcPr>
            <w:tcW w:w="1493" w:type="pct"/>
            <w:shd w:val="clear" w:color="auto" w:fill="auto"/>
          </w:tcPr>
          <w:p w14:paraId="5C1D2F6C" w14:textId="3BB8B942" w:rsidR="00537D51" w:rsidRPr="00476FD7" w:rsidRDefault="00537D51" w:rsidP="002470AE">
            <w:pPr>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Pr>
                <w:rFonts w:cs="CMU Serif"/>
                <w:sz w:val="20"/>
                <w:szCs w:val="20"/>
              </w:rPr>
              <w:t>70.7</w:t>
            </w:r>
          </w:p>
        </w:tc>
        <w:tc>
          <w:tcPr>
            <w:tcW w:w="1007" w:type="pct"/>
            <w:shd w:val="clear" w:color="auto" w:fill="auto"/>
          </w:tcPr>
          <w:p w14:paraId="66B12776" w14:textId="1FDDBF68" w:rsidR="00537D51" w:rsidRPr="00476FD7" w:rsidRDefault="00537D51" w:rsidP="002470AE">
            <w:pPr>
              <w:keepNext/>
              <w:spacing w:line="480" w:lineRule="auto"/>
              <w:cnfStyle w:val="000000100000" w:firstRow="0" w:lastRow="0" w:firstColumn="0" w:lastColumn="0" w:oddVBand="0" w:evenVBand="0" w:oddHBand="1" w:evenHBand="0" w:firstRowFirstColumn="0" w:firstRowLastColumn="0" w:lastRowFirstColumn="0" w:lastRowLastColumn="0"/>
              <w:rPr>
                <w:rFonts w:cs="CMU Serif"/>
                <w:sz w:val="20"/>
                <w:szCs w:val="20"/>
              </w:rPr>
            </w:pPr>
            <w:r w:rsidRPr="00476FD7">
              <w:rPr>
                <w:rFonts w:cs="CMU Serif"/>
                <w:sz w:val="20"/>
                <w:szCs w:val="20"/>
              </w:rPr>
              <w:t>1.2·10</w:t>
            </w:r>
            <w:r w:rsidRPr="00476FD7">
              <w:rPr>
                <w:rFonts w:cs="CMU Serif"/>
                <w:sz w:val="20"/>
                <w:szCs w:val="20"/>
                <w:vertAlign w:val="superscript"/>
              </w:rPr>
              <w:t>-3</w:t>
            </w:r>
          </w:p>
        </w:tc>
      </w:tr>
    </w:tbl>
    <w:p w14:paraId="3C2D2EF2" w14:textId="7FCE4D0E" w:rsidR="007708FB" w:rsidRPr="00476FD7" w:rsidRDefault="00E53629" w:rsidP="00476FD7">
      <w:pPr>
        <w:pStyle w:val="Sansinterligne"/>
        <w:spacing w:line="480" w:lineRule="auto"/>
      </w:pPr>
      <w:r w:rsidRPr="00476FD7">
        <w:t xml:space="preserve">Supplementary Table </w:t>
      </w:r>
      <w:r w:rsidRPr="00476FD7">
        <w:fldChar w:fldCharType="begin"/>
      </w:r>
      <w:r w:rsidRPr="00476FD7">
        <w:instrText xml:space="preserve"> SEQ Supplementary_Table \* ARABIC </w:instrText>
      </w:r>
      <w:r w:rsidRPr="00476FD7">
        <w:fldChar w:fldCharType="separate"/>
      </w:r>
      <w:r w:rsidRPr="00476FD7">
        <w:rPr>
          <w:noProof/>
        </w:rPr>
        <w:t>1</w:t>
      </w:r>
      <w:r w:rsidRPr="00476FD7">
        <w:fldChar w:fldCharType="end"/>
      </w:r>
      <w:r w:rsidRPr="00476FD7">
        <w:t xml:space="preserve">: </w:t>
      </w:r>
      <w:r w:rsidR="00324E9E">
        <w:t xml:space="preserve">Mechanical and geometric characteristics of </w:t>
      </w:r>
      <w:r w:rsidRPr="00476FD7">
        <w:t xml:space="preserve">the components used for the elastic analytical modeling of strain transfer in the FOCUS cable. </w:t>
      </w:r>
      <w:r w:rsidR="00537D51">
        <w:t xml:space="preserve">The Young’s Modulus </w:t>
      </w:r>
      <w:r w:rsidR="00875D3D">
        <w:t>of s</w:t>
      </w:r>
      <w:r w:rsidR="00537D51">
        <w:t xml:space="preserve">ilica </w:t>
      </w:r>
      <w:r w:rsidR="00875D3D">
        <w:t>g</w:t>
      </w:r>
      <w:r w:rsidR="00537D51">
        <w:t>lass</w:t>
      </w:r>
      <w:r w:rsidR="00875D3D">
        <w:t>,</w:t>
      </w:r>
      <w:r w:rsidR="00537D51">
        <w:t xml:space="preserve"> hydrophobic gel and stainless steel</w:t>
      </w:r>
      <w:r w:rsidR="00875D3D">
        <w:t xml:space="preserve"> are reported</w:t>
      </w:r>
      <w:r w:rsidR="00537D51">
        <w:t xml:space="preserve"> as in Reinsch et al, 2017</w:t>
      </w:r>
      <w:r w:rsidR="00537D51">
        <w:fldChar w:fldCharType="begin"/>
      </w:r>
      <w:r w:rsidR="00537D51">
        <w:instrText xml:space="preserve"> ADDIN ZOTERO_ITEM CSL_CITATION {"citationID":"LcDjkDal","properties":{"formattedCitation":"\\super 1\\nosupersub{}","plainCitation":"1","noteIndex":0},"citationItems":[{"id":298,"uris":["http://zotero.org/users/12459584/items/X5H5MICW"],"itemData":{"id":298,"type":"article-journal","container-title":"Measurement Science and Technology","issue":"12","note":"publisher: IOP Publishing","page":"127003","title":"On the mechanical coupling of a fiber optic cable used for distributed acoustic/vibration sensing applications—A theoretical consideration","volume":"28","author":[{"family":"Reinsch","given":"Thomas"},{"family":"Thurley","given":"Tom"},{"family":"Jousset","given":"Philippe"}],"issued":{"date-parts":[["2017"]]}}}],"schema":"https://github.com/citation-style-language/schema/raw/master/csl-citation.json"} </w:instrText>
      </w:r>
      <w:r w:rsidR="00537D51">
        <w:fldChar w:fldCharType="separate"/>
      </w:r>
      <w:r w:rsidR="00537D51" w:rsidRPr="00537D51">
        <w:rPr>
          <w:rFonts w:cs="CMU Serif"/>
          <w:kern w:val="0"/>
          <w:vertAlign w:val="superscript"/>
        </w:rPr>
        <w:t>1</w:t>
      </w:r>
      <w:r w:rsidR="00537D51">
        <w:fldChar w:fldCharType="end"/>
      </w:r>
      <w:r w:rsidR="00537D51">
        <w:t>; UV-cured acrylate</w:t>
      </w:r>
      <w:r w:rsidR="00CD78CC">
        <w:t xml:space="preserve"> is the “single coat buffer” value</w:t>
      </w:r>
      <w:r w:rsidR="00537D51">
        <w:t xml:space="preserve"> from Lawson</w:t>
      </w:r>
      <w:r w:rsidR="00875D3D">
        <w:t xml:space="preserve"> et al, 1980</w:t>
      </w:r>
      <w:r w:rsidR="00875D3D">
        <w:fldChar w:fldCharType="begin"/>
      </w:r>
      <w:r w:rsidR="00875D3D">
        <w:instrText xml:space="preserve"> ADDIN ZOTERO_ITEM CSL_CITATION {"citationID":"tchKOnLp","properties":{"formattedCitation":"\\super 2\\nosupersub{}","plainCitation":"2","noteIndex":0},"citationItems":[{"id":621,"uris":["http://zotero.org/users/12459584/items/PMXEXMCV"],"itemData":{"id":621,"type":"paper-conference","container-title":"Third International Fiber Optics and Communications Exposition","page":"3–6","title":"Optical Fiber Buffer Coatings Cured With Ultraviolet Light","author":[{"family":"Lawson","given":"Kenneth"},{"family":"Ansel","given":"Robert"},{"family":"Stanton","given":"Joseph"}],"issued":{"date-parts":[["1980"]]}}}],"schema":"https://github.com/citation-style-language/schema/raw/master/csl-citation.json"} </w:instrText>
      </w:r>
      <w:r w:rsidR="00875D3D">
        <w:fldChar w:fldCharType="separate"/>
      </w:r>
      <w:r w:rsidR="00875D3D" w:rsidRPr="00875D3D">
        <w:rPr>
          <w:rFonts w:cs="CMU Serif"/>
          <w:kern w:val="0"/>
          <w:vertAlign w:val="superscript"/>
        </w:rPr>
        <w:t>2</w:t>
      </w:r>
      <w:r w:rsidR="00875D3D">
        <w:fldChar w:fldCharType="end"/>
      </w:r>
      <w:r w:rsidR="00537D51">
        <w:t>. The Young’s Modulus for the PE and HDPE used in the FOCUS cable have been obtained with laboratory pullout tests. The substitutive layer was used in the analytical modeling of the tight fiber: its Young’s modulus was obtained by volume averaging the Young’s moduli of the armoring layer components in the FOCUS cable.</w:t>
      </w:r>
    </w:p>
    <w:p w14:paraId="2422F19F" w14:textId="7601612B" w:rsidR="000851D8" w:rsidRPr="00476FD7" w:rsidRDefault="000851D8" w:rsidP="000851D8">
      <w:pPr>
        <w:pStyle w:val="Titre1"/>
        <w:rPr>
          <w:rFonts w:cs="CMU Serif"/>
        </w:rPr>
      </w:pPr>
      <w:bookmarkStart w:id="2" w:name="_Toc195886807"/>
      <w:r w:rsidRPr="00476FD7">
        <w:rPr>
          <w:rFonts w:cs="CMU Serif"/>
        </w:rPr>
        <w:t>Supplementary Notes</w:t>
      </w:r>
      <w:bookmarkEnd w:id="2"/>
    </w:p>
    <w:p w14:paraId="39DE3BF1" w14:textId="32FDE42F" w:rsidR="006013FC" w:rsidRPr="00476FD7" w:rsidRDefault="006013FC" w:rsidP="00875D3D">
      <w:pPr>
        <w:pStyle w:val="Titre2"/>
        <w:spacing w:line="480" w:lineRule="auto"/>
        <w:ind w:firstLine="360"/>
        <w:rPr>
          <w:rFonts w:cs="CMU Serif"/>
        </w:rPr>
      </w:pPr>
      <w:bookmarkStart w:id="3" w:name="_Toc195886808"/>
      <w:r w:rsidRPr="00476FD7">
        <w:rPr>
          <w:rFonts w:cs="CMU Serif"/>
        </w:rPr>
        <w:t>Analytical elastic modeling</w:t>
      </w:r>
      <w:bookmarkEnd w:id="3"/>
    </w:p>
    <w:p w14:paraId="5C6BBA7C" w14:textId="292F151C" w:rsidR="00D44DEC" w:rsidRDefault="00D44DEC" w:rsidP="00BC77D8">
      <w:pPr>
        <w:spacing w:line="480" w:lineRule="auto"/>
        <w:ind w:firstLine="360"/>
      </w:pPr>
      <w:r>
        <w:t xml:space="preserve">We implement a class of purely elastic models </w:t>
      </w:r>
      <w:r w:rsidR="00476FD7" w:rsidRPr="001015CE">
        <w:t xml:space="preserve">to predict the strain transfer between </w:t>
      </w:r>
      <w:r w:rsidR="00476FD7">
        <w:t>in-cable</w:t>
      </w:r>
      <w:r w:rsidR="00476FD7" w:rsidRPr="001015CE">
        <w:t xml:space="preserve"> sensing fibers and the external world</w:t>
      </w:r>
      <w:r w:rsidR="00476FD7">
        <w:t>. The model</w:t>
      </w:r>
      <w:r>
        <w:t>s</w:t>
      </w:r>
      <w:r w:rsidR="00476FD7">
        <w:t xml:space="preserve"> approximate the sensor cable as a series of cylindrical layers, with the fiber at the core.</w:t>
      </w:r>
      <w:r>
        <w:t xml:space="preserve"> The ideas presented here about these models were </w:t>
      </w:r>
      <w:r w:rsidR="00BC77D8">
        <w:t xml:space="preserve">originally </w:t>
      </w:r>
      <w:r>
        <w:t>discussed in Duck &amp; LeBlanc, 2000</w:t>
      </w:r>
      <w:r>
        <w:fldChar w:fldCharType="begin"/>
      </w:r>
      <w:r w:rsidR="00537D51">
        <w:instrText xml:space="preserve"> ADDIN ZOTERO_ITEM CSL_CITATION {"citationID":"rBEpqvU4","properties":{"formattedCitation":"\\super 3\\nosupersub{}","plainCitation":"3","noteIndex":0},"citationItems":[{"id":284,"uris":["http://zotero.org/users/12459584/items/HXE4M6YG"],"itemData":{"id":284,"type":"article-journal","container-title":"Smart materials and structures","issue":"4","note":"publisher: IOP Publishing","page":"492","title":"Arbitrary strain transfer from a host to an embedded fiber-optic sensor","volume":"9","author":[{"family":"Duck","given":"Graham"},{"family":"LeBlanc","given":"Michel"}],"issued":{"date-parts":[["2000"]]}}}],"schema":"https://github.com/citation-style-language/schema/raw/master/csl-citation.json"} </w:instrText>
      </w:r>
      <w:r>
        <w:fldChar w:fldCharType="separate"/>
      </w:r>
      <w:r w:rsidR="00537D51" w:rsidRPr="00537D51">
        <w:rPr>
          <w:rFonts w:cs="CMU Serif"/>
          <w:kern w:val="0"/>
          <w:vertAlign w:val="superscript"/>
        </w:rPr>
        <w:t>3</w:t>
      </w:r>
      <w:r>
        <w:fldChar w:fldCharType="end"/>
      </w:r>
      <w:r>
        <w:t xml:space="preserve"> and Li et al., 2006</w:t>
      </w:r>
      <w:r>
        <w:fldChar w:fldCharType="begin"/>
      </w:r>
      <w:r w:rsidR="00537D51">
        <w:instrText xml:space="preserve"> ADDIN ZOTERO_ITEM CSL_CITATION {"citationID":"OQ2gp6N6","properties":{"formattedCitation":"\\super 4\\nosupersub{}","plainCitation":"4","noteIndex":0},"citationItems":[{"id":657,"uris":["http://zotero.org/users/12459584/items/GWT2VGEX"],"itemData":{"id":657,"type":"article-journal","container-title":"Sensors","issue":"11","note":"publisher: MDPI","page":"3100","title":"Strain transfer in surface-bonded optical fiber sensors","volume":"20","author":[{"family":"Falcetelli","given":"Francesco"},{"family":"Rossi","given":"Leonardo"},{"family":"Di Sante","given":"Raffaella"},{"family":"Bolognini","given":"Gabriele"}],"issued":{"date-parts":[["2020"]]}}}],"schema":"https://github.com/citation-style-language/schema/raw/master/csl-citation.json"} </w:instrText>
      </w:r>
      <w:r>
        <w:fldChar w:fldCharType="separate"/>
      </w:r>
      <w:r w:rsidR="00537D51" w:rsidRPr="00537D51">
        <w:rPr>
          <w:rFonts w:cs="CMU Serif"/>
          <w:kern w:val="0"/>
          <w:vertAlign w:val="superscript"/>
        </w:rPr>
        <w:t>4</w:t>
      </w:r>
      <w:r>
        <w:fldChar w:fldCharType="end"/>
      </w:r>
      <w:r>
        <w:t>, and we propose a unified framework</w:t>
      </w:r>
      <w:r w:rsidR="00BC77D8">
        <w:t xml:space="preserve"> for them</w:t>
      </w:r>
      <w:r>
        <w:t>. In particular, we show how the generalization for multiple layers shown in Li et al., 2006 can be extended to the previous work of Duck &amp; LeBlanc, 2000.</w:t>
      </w:r>
      <w:r w:rsidR="00476FD7">
        <w:t xml:space="preserve"> </w:t>
      </w:r>
    </w:p>
    <w:p w14:paraId="5889E296" w14:textId="56D07FB0" w:rsidR="00476FD7" w:rsidRPr="001015CE" w:rsidRDefault="00476FD7" w:rsidP="00BC77D8">
      <w:pPr>
        <w:spacing w:line="480" w:lineRule="auto"/>
        <w:ind w:firstLine="360"/>
      </w:pPr>
      <w:r>
        <w:t>The</w:t>
      </w:r>
      <w:r w:rsidR="00D44DEC">
        <w:t xml:space="preserve"> modeling starts by considering the</w:t>
      </w:r>
      <w:r>
        <w:t xml:space="preserve"> simplest </w:t>
      </w:r>
      <w:r w:rsidR="00D44DEC">
        <w:t xml:space="preserve">possible </w:t>
      </w:r>
      <w:r>
        <w:t>configuration</w:t>
      </w:r>
      <w:r w:rsidR="00D44DEC">
        <w:t>, that</w:t>
      </w:r>
      <w:r>
        <w:t xml:space="preserve"> is </w:t>
      </w:r>
      <w:r w:rsidR="00D44DEC">
        <w:t>a</w:t>
      </w:r>
      <w:r>
        <w:t xml:space="preserve"> fiber surrounded by an outside material, or coating, as </w:t>
      </w:r>
      <w:r w:rsidR="00D44DEC">
        <w:t xml:space="preserve">schematized </w:t>
      </w:r>
      <w:r>
        <w:t xml:space="preserve">in </w:t>
      </w:r>
      <w:r w:rsidR="00D44DEC">
        <w:t xml:space="preserve">Supplementary </w:t>
      </w:r>
      <w:r w:rsidRPr="001015CE">
        <w:t xml:space="preserve">Figure </w:t>
      </w:r>
      <w:r w:rsidR="00D44DEC">
        <w:t>S5</w:t>
      </w:r>
      <w:r w:rsidRPr="001015CE">
        <w:t xml:space="preserve">. </w:t>
      </w:r>
      <w:r w:rsidRPr="001015CE">
        <w:lastRenderedPageBreak/>
        <w:t>The</w:t>
      </w:r>
      <w:r>
        <w:t xml:space="preserve"> shear lag</w:t>
      </w:r>
      <w:r w:rsidR="00D44DEC">
        <w:t xml:space="preserve"> effect can be predicted </w:t>
      </w:r>
      <w:r>
        <w:t xml:space="preserve">by taking a small element of length </w:t>
      </w:r>
      <m:oMath>
        <m:r>
          <w:rPr>
            <w:rFonts w:ascii="Cambria Math" w:hAnsi="Cambria Math"/>
          </w:rPr>
          <m:t>dz</m:t>
        </m:r>
      </m:oMath>
      <w:r>
        <w:rPr>
          <w:rFonts w:eastAsiaTheme="minorEastAsia"/>
        </w:rPr>
        <w:t xml:space="preserve"> and studying its free body diagram</w:t>
      </w:r>
      <w:r w:rsidR="00D44DEC">
        <w:rPr>
          <w:rFonts w:eastAsiaTheme="minorEastAsia"/>
        </w:rPr>
        <w:t xml:space="preserve"> </w:t>
      </w:r>
      <w:r>
        <w:rPr>
          <w:rFonts w:eastAsiaTheme="minorEastAsia"/>
        </w:rPr>
        <w:t>with the following assumptions:</w:t>
      </w:r>
      <w:r w:rsidRPr="001015CE">
        <w:t xml:space="preserve"> </w:t>
      </w:r>
    </w:p>
    <w:p w14:paraId="3CC66BB6" w14:textId="379DAEA9" w:rsidR="00476FD7" w:rsidRPr="001015CE" w:rsidRDefault="00476FD7" w:rsidP="00BC77D8">
      <w:pPr>
        <w:pStyle w:val="Paragraphedeliste"/>
        <w:numPr>
          <w:ilvl w:val="0"/>
          <w:numId w:val="11"/>
        </w:numPr>
        <w:spacing w:line="480" w:lineRule="auto"/>
      </w:pPr>
      <w:r w:rsidRPr="001015CE">
        <w:t xml:space="preserve">All the materials </w:t>
      </w:r>
      <w:r>
        <w:t>in</w:t>
      </w:r>
      <w:r w:rsidRPr="001015CE">
        <w:t xml:space="preserve"> model remain elastic, and only the outer material is subjected to </w:t>
      </w:r>
      <w:r w:rsidR="00BC77D8">
        <w:t>stresses in the axial direction</w:t>
      </w:r>
      <w:r>
        <w:t>. The</w:t>
      </w:r>
      <w:r w:rsidRPr="001015CE">
        <w:t xml:space="preserve"> bare fiber </w:t>
      </w:r>
      <w:r w:rsidR="00BC77D8">
        <w:t>does</w:t>
      </w:r>
      <w:r w:rsidRPr="001015CE">
        <w:t xml:space="preserve"> not directly bear any external loadings. </w:t>
      </w:r>
    </w:p>
    <w:p w14:paraId="231EE914" w14:textId="56C0CC63" w:rsidR="00476FD7" w:rsidRPr="001015CE" w:rsidRDefault="00317B09" w:rsidP="00BC77D8">
      <w:pPr>
        <w:pStyle w:val="Paragraphedeliste"/>
        <w:numPr>
          <w:ilvl w:val="0"/>
          <w:numId w:val="11"/>
        </w:numPr>
        <w:spacing w:line="480" w:lineRule="auto"/>
      </w:pPr>
      <w:r>
        <w:t>When it comes to the optical fiber, the m</w:t>
      </w:r>
      <w:r w:rsidR="00476FD7" w:rsidRPr="001015CE">
        <w:t xml:space="preserve">echanical properties of the core </w:t>
      </w:r>
      <w:r>
        <w:t xml:space="preserve">(where light propagation happens) </w:t>
      </w:r>
      <w:r w:rsidR="00476FD7" w:rsidRPr="001015CE">
        <w:t>and cladding</w:t>
      </w:r>
      <w:r>
        <w:t xml:space="preserve"> (silica surrounding the core necessary for the total internal reflection phenomenon to take place)</w:t>
      </w:r>
      <w:r w:rsidR="00476FD7" w:rsidRPr="001015CE">
        <w:t xml:space="preserve"> are the same. </w:t>
      </w:r>
    </w:p>
    <w:p w14:paraId="73E07470" w14:textId="4B925421" w:rsidR="00476FD7" w:rsidRPr="001015CE" w:rsidRDefault="00476FD7" w:rsidP="00BC77D8">
      <w:pPr>
        <w:pStyle w:val="Paragraphedeliste"/>
        <w:numPr>
          <w:ilvl w:val="0"/>
          <w:numId w:val="11"/>
        </w:numPr>
        <w:spacing w:line="480" w:lineRule="auto"/>
      </w:pPr>
      <w:r w:rsidRPr="001015CE">
        <w:t>There are no strain discontinuities across the interfaces i.e., all the interfaces</w:t>
      </w:r>
      <w:r>
        <w:t xml:space="preserve"> are perfectly coupled with</w:t>
      </w:r>
      <w:r w:rsidRPr="001015CE">
        <w:t xml:space="preserve"> no debondin</w:t>
      </w:r>
      <w:r>
        <w:t>g</w:t>
      </w:r>
      <w:r w:rsidRPr="001015CE">
        <w:t>.</w:t>
      </w:r>
    </w:p>
    <w:p w14:paraId="04DFD42B" w14:textId="34D74036" w:rsidR="00476FD7" w:rsidRPr="001015CE" w:rsidRDefault="00317B09" w:rsidP="00BC77D8">
      <w:pPr>
        <w:spacing w:line="480" w:lineRule="auto"/>
        <w:ind w:firstLine="360"/>
        <w:rPr>
          <w:rFonts w:eastAsiaTheme="minorEastAsia"/>
        </w:rPr>
      </w:pPr>
      <w:r>
        <w:t>The</w:t>
      </w:r>
      <w:r w:rsidR="001E06E1">
        <w:t xml:space="preserve"> working condition expected for the sensor is that it will be used</w:t>
      </w:r>
      <w:r>
        <w:t xml:space="preserve"> to measure axial strains</w:t>
      </w:r>
      <w:r w:rsidR="001E06E1">
        <w:t>. Therefore,</w:t>
      </w:r>
      <w:r w:rsidR="00476FD7">
        <w:t xml:space="preserve"> </w:t>
      </w:r>
      <w:r w:rsidR="00476FD7" w:rsidRPr="001015CE">
        <w:rPr>
          <w:rFonts w:eastAsiaTheme="minorEastAsia"/>
        </w:rPr>
        <w:t>radial and azimuthal stresses are</w:t>
      </w:r>
      <w:r w:rsidR="00476FD7">
        <w:rPr>
          <w:rFonts w:eastAsiaTheme="minorEastAsia"/>
        </w:rPr>
        <w:t xml:space="preserve"> assumed</w:t>
      </w:r>
      <w:r w:rsidR="00476FD7" w:rsidRPr="001015CE">
        <w:rPr>
          <w:rFonts w:eastAsiaTheme="minorEastAsia"/>
        </w:rPr>
        <w:t xml:space="preserve"> </w:t>
      </w:r>
      <w:r>
        <w:rPr>
          <w:rFonts w:eastAsiaTheme="minorEastAsia"/>
        </w:rPr>
        <w:t xml:space="preserve">to be </w:t>
      </w:r>
      <w:r w:rsidR="00476FD7" w:rsidRPr="001015CE">
        <w:rPr>
          <w:rFonts w:eastAsiaTheme="minorEastAsia"/>
        </w:rPr>
        <w:t xml:space="preserve">negligible. From the equilibrium of </w:t>
      </w:r>
      <w:r>
        <w:rPr>
          <w:rFonts w:eastAsiaTheme="minorEastAsia"/>
        </w:rPr>
        <w:t>stresses</w:t>
      </w:r>
      <w:r w:rsidR="00476FD7" w:rsidRPr="001015CE">
        <w:rPr>
          <w:rFonts w:eastAsiaTheme="minorEastAsia"/>
        </w:rPr>
        <w:t xml:space="preserve"> on the fiber we obtain</w:t>
      </w:r>
      <w:r w:rsidR="001E06E1">
        <w:rPr>
          <w:rFonts w:eastAsiaTheme="minorEastAsia"/>
        </w:rPr>
        <w:t xml:space="preserve"> (Supplementary Figure S5</w:t>
      </w:r>
      <w:proofErr w:type="gramStart"/>
      <w:r w:rsidR="001E06E1">
        <w:rPr>
          <w:rFonts w:eastAsiaTheme="minorEastAsia"/>
        </w:rPr>
        <w:t xml:space="preserve">) </w:t>
      </w:r>
      <w:r w:rsidR="00476FD7" w:rsidRPr="001015CE">
        <w:rPr>
          <w:rFonts w:eastAsiaTheme="minorEastAsia"/>
        </w:rPr>
        <w:t>:</w:t>
      </w:r>
      <w:proofErr w:type="gramEnd"/>
      <w:r w:rsidR="00476FD7" w:rsidRPr="001015CE">
        <w:rPr>
          <w:rFonts w:eastAsiaTheme="minorEastAsia"/>
        </w:rPr>
        <w:br/>
      </w:r>
      <m:oMathPara>
        <m:oMath>
          <m:eqArr>
            <m:eqArrPr>
              <m:maxDist m:val="1"/>
              <m:ctrlPr>
                <w:rPr>
                  <w:rFonts w:ascii="Cambria Math" w:eastAsiaTheme="minorEastAsia" w:hAnsi="Cambria Math"/>
                  <w:i/>
                </w:rPr>
              </m:ctrlPr>
            </m:eqArrPr>
            <m:e>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=-2</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rz</m:t>
                      </m:r>
                    </m:sub>
                    <m:sup>
                      <m:r>
                        <w:rPr>
                          <w:rFonts w:ascii="Cambria Math" w:eastAsiaTheme="minorEastAsia" w:hAnsi="Cambria Math"/>
                        </w:rPr>
                        <m:t>f</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,z</m:t>
                      </m:r>
                    </m:e>
                  </m:d>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e>
              </m:d>
            </m:e>
          </m:eqArr>
        </m:oMath>
      </m:oMathPara>
    </w:p>
    <w:p w14:paraId="19DB2341" w14:textId="5FFE28BF" w:rsidR="00476FD7" w:rsidRPr="001015CE" w:rsidRDefault="001E06E1" w:rsidP="00BC77D8">
      <w:pPr>
        <w:spacing w:line="480" w:lineRule="auto"/>
        <w:rPr>
          <w:rFonts w:eastAsiaTheme="minorEastAsia"/>
        </w:rPr>
      </w:pPr>
      <w:r>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oMath>
      <w:r w:rsidR="00476FD7" w:rsidRPr="001015CE">
        <w:rPr>
          <w:rFonts w:eastAsiaTheme="minorEastAsia"/>
        </w:rPr>
        <w:t xml:space="preserve"> is </w:t>
      </w:r>
      <w:r w:rsidR="00476FD7">
        <w:rPr>
          <w:rFonts w:eastAsiaTheme="minorEastAsia"/>
        </w:rPr>
        <w:t xml:space="preserve">the </w:t>
      </w:r>
      <w:r w:rsidR="00476FD7" w:rsidRPr="001015CE">
        <w:rPr>
          <w:rFonts w:eastAsiaTheme="minorEastAsia"/>
        </w:rPr>
        <w:t>external the radius of the fiber</w:t>
      </w:r>
      <w:r w:rsidR="00476FD7">
        <w:rPr>
          <w:rFonts w:eastAsiaTheme="minorEastAsia"/>
        </w:rPr>
        <w:t xml:space="preserve">, while the tensors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zz</m:t>
            </m:r>
          </m:sub>
          <m:sup>
            <m:r>
              <w:rPr>
                <w:rFonts w:ascii="Cambria Math" w:eastAsiaTheme="minorEastAsia" w:hAnsi="Cambria Math"/>
              </w:rPr>
              <m:t>f</m:t>
            </m:r>
          </m:sup>
        </m:sSubSup>
      </m:oMath>
      <w:r w:rsidR="00476FD7">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rz</m:t>
            </m:r>
          </m:sub>
          <m:sup>
            <m:r>
              <w:rPr>
                <w:rFonts w:ascii="Cambria Math" w:eastAsiaTheme="minorEastAsia" w:hAnsi="Cambria Math"/>
              </w:rPr>
              <m:t>f</m:t>
            </m:r>
          </m:sup>
        </m:sSubSup>
      </m:oMath>
      <w:r w:rsidR="00476FD7">
        <w:rPr>
          <w:rFonts w:eastAsiaTheme="minorEastAsia"/>
        </w:rPr>
        <w:t xml:space="preserve"> are, respectively, the axial stress applied at the faces of the cylinder and the shear stress applied at the sides of the fiber</w:t>
      </w:r>
      <w:r w:rsidR="00476FD7" w:rsidRPr="001015CE">
        <w:rPr>
          <w:rFonts w:eastAsiaTheme="minorEastAsia"/>
        </w:rPr>
        <w:t xml:space="preserve">. In Equation </w:t>
      </w:r>
      <w:r w:rsidR="00476FD7">
        <w:rPr>
          <w:rFonts w:eastAsiaTheme="minorEastAsia"/>
        </w:rPr>
        <w:t>1</w:t>
      </w:r>
      <w:r w:rsidR="00476FD7" w:rsidRPr="001015CE">
        <w:rPr>
          <w:rFonts w:eastAsiaTheme="minorEastAsia"/>
        </w:rPr>
        <w:t xml:space="preserve"> and in the following, </w:t>
      </w:r>
      <w:r w:rsidR="00476FD7">
        <w:rPr>
          <w:rFonts w:eastAsiaTheme="minorEastAsia"/>
        </w:rPr>
        <w:t xml:space="preserve">tensors components in the axial direction </w:t>
      </w:r>
      <m:oMath>
        <m:r>
          <w:rPr>
            <w:rFonts w:ascii="Cambria Math" w:eastAsiaTheme="minorEastAsia" w:hAnsi="Cambria Math"/>
          </w:rPr>
          <m:t>z</m:t>
        </m:r>
      </m:oMath>
      <w:r w:rsidR="00476FD7" w:rsidRPr="001015CE">
        <w:rPr>
          <w:rFonts w:eastAsiaTheme="minorEastAsia"/>
        </w:rPr>
        <w:t xml:space="preserve"> are averaged over the </w:t>
      </w:r>
      <w:r w:rsidR="00476FD7">
        <w:rPr>
          <w:rFonts w:eastAsiaTheme="minorEastAsia"/>
        </w:rPr>
        <w:t xml:space="preserve">corresponding </w:t>
      </w:r>
      <w:r w:rsidR="00476FD7" w:rsidRPr="001015CE">
        <w:rPr>
          <w:rFonts w:eastAsiaTheme="minorEastAsia"/>
        </w:rPr>
        <w:t>surface area of application</w:t>
      </w:r>
      <w:r w:rsidR="00476FD7">
        <w:rPr>
          <w:rFonts w:eastAsiaTheme="minorEastAsia"/>
        </w:rPr>
        <w:t>, be it</w:t>
      </w:r>
      <w:r w:rsidR="00476FD7" w:rsidRPr="001015CE">
        <w:rPr>
          <w:rFonts w:eastAsiaTheme="minorEastAsia"/>
        </w:rPr>
        <w:t xml:space="preserve"> </w:t>
      </w:r>
      <m:oMath>
        <m:r>
          <w:rPr>
            <w:rFonts w:ascii="Cambria Math" w:eastAsiaTheme="minorEastAsia" w:hAnsi="Cambria Math"/>
          </w:rPr>
          <m:t>A</m:t>
        </m:r>
      </m:oMath>
      <w:r w:rsidR="00476FD7" w:rsidRPr="001015CE">
        <w:rPr>
          <w:rFonts w:eastAsiaTheme="minorEastAsia"/>
        </w:rPr>
        <w:t>. In other words, we imply that</w:t>
      </w:r>
      <w:r w:rsidR="00317B09">
        <w:rPr>
          <w:rFonts w:eastAsiaTheme="minorEastAsia"/>
        </w:rPr>
        <w:fldChar w:fldCharType="begin"/>
      </w:r>
      <w:r w:rsidR="00537D51">
        <w:rPr>
          <w:rFonts w:eastAsiaTheme="minorEastAsia"/>
        </w:rPr>
        <w:instrText xml:space="preserve"> ADDIN ZOTERO_ITEM CSL_CITATION {"citationID":"5A46erBR","properties":{"formattedCitation":"\\super 3\\nosupersub{}","plainCitation":"3","noteIndex":0},"citationItems":[{"id":284,"uris":["http://zotero.org/users/12459584/items/HXE4M6YG"],"itemData":{"id":284,"type":"article-journal","container-title":"Smart materials and structures","issue":"4","note":"publisher: IOP Publishing","page":"492","title":"Arbitrary strain transfer from a host to an embedded fiber-optic sensor","volume":"9","author":[{"family":"Duck","given":"Graham"},{"family":"LeBlanc","given":"Michel"}],"issued":{"date-parts":[["2000"]]}}}],"schema":"https://github.com/citation-style-language/schema/raw/master/csl-citation.json"} </w:instrText>
      </w:r>
      <w:r w:rsidR="00317B09">
        <w:rPr>
          <w:rFonts w:eastAsiaTheme="minorEastAsia"/>
        </w:rPr>
        <w:fldChar w:fldCharType="separate"/>
      </w:r>
      <w:r w:rsidR="00537D51" w:rsidRPr="00537D51">
        <w:rPr>
          <w:rFonts w:cs="CMU Serif"/>
          <w:kern w:val="0"/>
          <w:vertAlign w:val="superscript"/>
        </w:rPr>
        <w:t>3</w:t>
      </w:r>
      <w:r w:rsidR="00317B09">
        <w:rPr>
          <w:rFonts w:eastAsiaTheme="minorEastAsia"/>
        </w:rPr>
        <w:fldChar w:fldCharType="end"/>
      </w:r>
      <w:r w:rsidR="00476FD7" w:rsidRPr="001015CE">
        <w:rPr>
          <w:rFonts w:eastAsiaTheme="minorEastAsia"/>
        </w:rPr>
        <w:t>:</w:t>
      </w:r>
    </w:p>
    <w:p w14:paraId="06E43FD8"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zz</m:t>
                  </m:r>
                </m:sub>
              </m:sSub>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A</m:t>
                  </m:r>
                </m:den>
              </m:f>
              <m:nary>
                <m:naryPr>
                  <m:supHide m:val="1"/>
                  <m:ctrlPr>
                    <w:rPr>
                      <w:rFonts w:ascii="Cambria Math" w:eastAsiaTheme="minorEastAsia" w:hAnsi="Cambria Math"/>
                      <w:i/>
                    </w:rPr>
                  </m:ctrlPr>
                </m:naryPr>
                <m:sub>
                  <m:r>
                    <w:rPr>
                      <w:rFonts w:ascii="Cambria Math" w:eastAsiaTheme="minorEastAsia" w:hAnsi="Cambria Math"/>
                    </w:rPr>
                    <m:t>A</m:t>
                  </m:r>
                </m:sub>
                <m:sup/>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zz</m:t>
                      </m:r>
                    </m:sub>
                  </m:sSub>
                  <m:d>
                    <m:dPr>
                      <m:ctrlPr>
                        <w:rPr>
                          <w:rFonts w:ascii="Cambria Math" w:eastAsiaTheme="minorEastAsia" w:hAnsi="Cambria Math"/>
                          <w:i/>
                        </w:rPr>
                      </m:ctrlPr>
                    </m:dPr>
                    <m:e>
                      <m:r>
                        <w:rPr>
                          <w:rFonts w:ascii="Cambria Math" w:eastAsiaTheme="minorEastAsia" w:hAnsi="Cambria Math"/>
                        </w:rPr>
                        <m:t>r, θ,z</m:t>
                      </m:r>
                    </m:e>
                  </m:d>
                  <m:r>
                    <w:rPr>
                      <w:rFonts w:ascii="Cambria Math" w:eastAsiaTheme="minorEastAsia" w:hAnsi="Cambria Math"/>
                    </w:rPr>
                    <m:t>dA</m:t>
                  </m:r>
                </m:e>
              </m:nary>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e>
          </m:eqArr>
        </m:oMath>
      </m:oMathPara>
    </w:p>
    <w:p w14:paraId="7D720307" w14:textId="5E1C782F" w:rsidR="00476FD7" w:rsidRPr="001015CE" w:rsidRDefault="00317B09" w:rsidP="00BC77D8">
      <w:pPr>
        <w:spacing w:line="480" w:lineRule="auto"/>
        <w:ind w:firstLine="708"/>
        <w:rPr>
          <w:rFonts w:eastAsiaTheme="minorEastAsia"/>
        </w:rPr>
      </w:pPr>
      <w:r>
        <w:rPr>
          <w:rFonts w:eastAsiaTheme="minorEastAsia"/>
        </w:rPr>
        <w:t>From</w:t>
      </w:r>
      <w:r w:rsidR="00476FD7">
        <w:rPr>
          <w:rFonts w:eastAsiaTheme="minorEastAsia"/>
        </w:rPr>
        <w:t xml:space="preserve"> t</w:t>
      </w:r>
      <w:r w:rsidR="00476FD7" w:rsidRPr="001015CE">
        <w:rPr>
          <w:rFonts w:eastAsiaTheme="minorEastAsia"/>
        </w:rPr>
        <w:t>he equilibrium of</w:t>
      </w:r>
      <w:r>
        <w:rPr>
          <w:rFonts w:eastAsiaTheme="minorEastAsia"/>
        </w:rPr>
        <w:t xml:space="preserve"> stresses </w:t>
      </w:r>
      <w:r w:rsidR="00476FD7" w:rsidRPr="001015CE">
        <w:rPr>
          <w:rFonts w:eastAsiaTheme="minorEastAsia"/>
        </w:rPr>
        <w:t>in the coating material</w:t>
      </w:r>
      <w:r>
        <w:rPr>
          <w:rFonts w:eastAsiaTheme="minorEastAsia"/>
        </w:rPr>
        <w:t xml:space="preserve"> we obtain</w:t>
      </w:r>
      <w:r w:rsidR="00476FD7" w:rsidRPr="001015CE">
        <w:rPr>
          <w:rFonts w:eastAsiaTheme="minorEastAsia"/>
        </w:rPr>
        <w:t>:</w:t>
      </w:r>
    </w:p>
    <w:p w14:paraId="19EB2146"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rz</m:t>
                  </m:r>
                </m:sub>
                <m:sup>
                  <m:r>
                    <w:rPr>
                      <w:rFonts w:ascii="Cambria Math" w:eastAsiaTheme="minorEastAsia" w:hAnsi="Cambria Math"/>
                    </w:rPr>
                    <m:t>m</m:t>
                  </m:r>
                </m:sup>
              </m:sSubSup>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2r</m:t>
                  </m:r>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zz</m:t>
                      </m:r>
                    </m:sub>
                    <m:sup>
                      <m:r>
                        <w:rPr>
                          <w:rFonts w:ascii="Cambria Math" w:eastAsiaTheme="minorEastAsia" w:hAnsi="Cambria Math"/>
                        </w:rPr>
                        <m:t>f</m:t>
                      </m:r>
                    </m:sup>
                  </m:sSubSup>
                  <w:bookmarkStart w:id="4" w:name="_Hlk186454669"/>
                  <m:r>
                    <w:rPr>
                      <w:rFonts w:ascii="Cambria Math" w:eastAsiaTheme="minorEastAsia" w:hAnsi="Cambria Math"/>
                    </w:rPr>
                    <m:t>(z)</m:t>
                  </m:r>
                  <w:bookmarkEnd w:id="4"/>
                </m:num>
                <m:den>
                  <m:r>
                    <w:rPr>
                      <w:rFonts w:ascii="Cambria Math" w:eastAsiaTheme="minorEastAsia" w:hAnsi="Cambria Math"/>
                    </w:rPr>
                    <m:t>dz</m:t>
                  </m:r>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e>
                  </m:d>
                </m:num>
                <m:den>
                  <m:r>
                    <w:rPr>
                      <w:rFonts w:ascii="Cambria Math" w:eastAsiaTheme="minorEastAsia" w:hAnsi="Cambria Math"/>
                    </w:rPr>
                    <m:t>2r</m:t>
                  </m:r>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zz</m:t>
                      </m:r>
                    </m:sub>
                    <m:sup>
                      <m:r>
                        <w:rPr>
                          <w:rFonts w:ascii="Cambria Math" w:eastAsiaTheme="minorEastAsia" w:hAnsi="Cambria Math"/>
                        </w:rPr>
                        <m:t>m</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m:t>
                  </m:r>
                </m:e>
              </m:d>
            </m:e>
          </m:eqArr>
        </m:oMath>
      </m:oMathPara>
    </w:p>
    <w:p w14:paraId="6C684C79" w14:textId="0B5AF308" w:rsidR="00476FD7" w:rsidRPr="001015CE" w:rsidRDefault="00476FD7" w:rsidP="00BC77D8">
      <w:pPr>
        <w:spacing w:line="480" w:lineRule="auto"/>
        <w:rPr>
          <w:rFonts w:eastAsiaTheme="minorEastAsia"/>
        </w:rPr>
      </w:pPr>
      <w:r w:rsidRPr="001015CE">
        <w:rPr>
          <w:rFonts w:eastAsiaTheme="minorEastAsia"/>
        </w:rPr>
        <w:lastRenderedPageBreak/>
        <w:t xml:space="preserve">where superscript </w:t>
      </w:r>
      <m:oMath>
        <m:r>
          <w:rPr>
            <w:rFonts w:ascii="Cambria Math" w:eastAsiaTheme="minorEastAsia" w:hAnsi="Cambria Math"/>
          </w:rPr>
          <m:t>m</m:t>
        </m:r>
      </m:oMath>
      <w:r w:rsidRPr="001015CE">
        <w:rPr>
          <w:rFonts w:eastAsiaTheme="minorEastAsia"/>
        </w:rPr>
        <w:t xml:space="preserve"> refers to stress components in the coating material.</w:t>
      </w:r>
      <w:r>
        <w:rPr>
          <w:rFonts w:eastAsiaTheme="minorEastAsia"/>
        </w:rPr>
        <w:t xml:space="preserve"> Shear stress is not average</w:t>
      </w:r>
      <w:r w:rsidR="001E06E1">
        <w:rPr>
          <w:rFonts w:eastAsiaTheme="minorEastAsia"/>
        </w:rPr>
        <w:t>d</w:t>
      </w:r>
      <w:r>
        <w:rPr>
          <w:rFonts w:eastAsiaTheme="minorEastAsia"/>
        </w:rPr>
        <w:t xml:space="preserve"> over the </w:t>
      </w:r>
      <w:r w:rsidR="001E06E1">
        <w:rPr>
          <w:rFonts w:eastAsiaTheme="minorEastAsia"/>
        </w:rPr>
        <w:t xml:space="preserve">material </w:t>
      </w:r>
      <w:r>
        <w:rPr>
          <w:rFonts w:eastAsiaTheme="minorEastAsia"/>
        </w:rPr>
        <w:t xml:space="preserve">cross-section, but computed inside the material at the radial position </w:t>
      </w:r>
      <m:oMath>
        <m:r>
          <w:rPr>
            <w:rFonts w:ascii="Cambria Math" w:eastAsiaTheme="minorEastAsia" w:hAnsi="Cambria Math"/>
          </w:rPr>
          <m:t>r</m:t>
        </m:r>
      </m:oMath>
      <w:r w:rsidR="001E06E1">
        <w:rPr>
          <w:rFonts w:eastAsiaTheme="minorEastAsia"/>
        </w:rPr>
        <w:t>: w</w:t>
      </w:r>
      <w:r>
        <w:rPr>
          <w:rFonts w:eastAsiaTheme="minorEastAsia"/>
        </w:rPr>
        <w:t xml:space="preserve">e expect </w:t>
      </w:r>
      <w:r w:rsidR="001E06E1">
        <w:rPr>
          <w:rFonts w:eastAsiaTheme="minorEastAsia"/>
        </w:rPr>
        <w:t>variable shearing</w:t>
      </w:r>
      <w:r w:rsidR="00317B09">
        <w:rPr>
          <w:rFonts w:eastAsiaTheme="minorEastAsia"/>
        </w:rPr>
        <w:t xml:space="preserve"> as a consequence of the fact that only the surface is bearing the external load</w:t>
      </w:r>
      <w:r>
        <w:rPr>
          <w:rFonts w:eastAsiaTheme="minorEastAsia"/>
        </w:rPr>
        <w:t>.</w:t>
      </w:r>
      <w:r w:rsidRPr="001015CE">
        <w:rPr>
          <w:rFonts w:eastAsiaTheme="minorEastAsia"/>
        </w:rPr>
        <w:t xml:space="preserve"> </w:t>
      </w:r>
      <w:r w:rsidR="00317B09">
        <w:rPr>
          <w:rFonts w:eastAsiaTheme="minorEastAsia"/>
        </w:rPr>
        <w:t xml:space="preserve">Since </w:t>
      </w:r>
      <w:r w:rsidRPr="001015CE">
        <w:rPr>
          <w:rFonts w:eastAsiaTheme="minorEastAsia"/>
        </w:rPr>
        <w:t>Hooke’s Law</w:t>
      </w:r>
      <w:r>
        <w:rPr>
          <w:rFonts w:eastAsiaTheme="minorEastAsia"/>
        </w:rPr>
        <w:t xml:space="preserve"> states that</w:t>
      </w:r>
      <w:r w:rsidRPr="001015C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zz</m:t>
            </m:r>
          </m:sub>
        </m:sSub>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zz</m:t>
            </m:r>
          </m:sub>
        </m:sSub>
      </m:oMath>
      <w:r w:rsidRPr="001015CE">
        <w:rPr>
          <w:rFonts w:eastAsiaTheme="minorEastAsia"/>
        </w:rPr>
        <w:t xml:space="preserve">, where </w:t>
      </w:r>
      <m:oMath>
        <m:r>
          <w:rPr>
            <w:rFonts w:ascii="Cambria Math" w:eastAsiaTheme="minorEastAsia" w:hAnsi="Cambria Math"/>
          </w:rPr>
          <m:t>E</m:t>
        </m:r>
      </m:oMath>
      <w:r w:rsidRPr="001015CE">
        <w:rPr>
          <w:rFonts w:eastAsiaTheme="minorEastAsia"/>
        </w:rPr>
        <w:t xml:space="preserve"> is the material’s Young’s Modulus and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zz</m:t>
            </m:r>
          </m:sub>
        </m:sSub>
      </m:oMath>
      <w:r w:rsidRPr="001015CE">
        <w:rPr>
          <w:rFonts w:eastAsiaTheme="minorEastAsia"/>
        </w:rPr>
        <w:t xml:space="preserve"> is the </w:t>
      </w:r>
      <w:r w:rsidR="00317B09">
        <w:rPr>
          <w:rFonts w:eastAsiaTheme="minorEastAsia"/>
        </w:rPr>
        <w:t>axial component of strain</w:t>
      </w:r>
      <w:r w:rsidRPr="001015CE">
        <w:rPr>
          <w:rFonts w:eastAsiaTheme="minorEastAsia"/>
        </w:rPr>
        <w:t xml:space="preserve"> (</w:t>
      </w:r>
      <w:r w:rsidR="00317B09">
        <w:rPr>
          <w:rFonts w:eastAsiaTheme="minorEastAsia"/>
        </w:rPr>
        <w:t xml:space="preserve">averaged for the fiber, remember </w:t>
      </w:r>
      <w:r>
        <w:rPr>
          <w:rFonts w:eastAsiaTheme="minorEastAsia"/>
        </w:rPr>
        <w:t>Equation 2</w:t>
      </w:r>
      <w:r w:rsidRPr="001015CE">
        <w:rPr>
          <w:rFonts w:eastAsiaTheme="minorEastAsia"/>
        </w:rPr>
        <w:t xml:space="preserve">), </w:t>
      </w:r>
      <w:r w:rsidR="00317B09">
        <w:rPr>
          <w:rFonts w:eastAsiaTheme="minorEastAsia"/>
        </w:rPr>
        <w:t>Equation 3 becomes</w:t>
      </w:r>
      <w:r w:rsidRPr="001015CE">
        <w:rPr>
          <w:rFonts w:eastAsiaTheme="minorEastAsia"/>
        </w:rPr>
        <w:t>:</w:t>
      </w:r>
    </w:p>
    <w:p w14:paraId="784ABA2F"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rz</m:t>
                  </m:r>
                </m:sub>
                <m:sup>
                  <m:r>
                    <w:rPr>
                      <w:rFonts w:ascii="Cambria Math" w:eastAsiaTheme="minorEastAsia" w:hAnsi="Cambria Math"/>
                    </w:rPr>
                    <m:t>m</m:t>
                  </m:r>
                </m:sup>
              </m:sSubSup>
              <m:d>
                <m:dPr>
                  <m:ctrlPr>
                    <w:rPr>
                      <w:rFonts w:ascii="Cambria Math" w:eastAsiaTheme="minorEastAsia" w:hAnsi="Cambria Math"/>
                      <w:i/>
                    </w:rPr>
                  </m:ctrlPr>
                </m:dPr>
                <m:e>
                  <m:r>
                    <w:rPr>
                      <w:rFonts w:ascii="Cambria Math" w:eastAsiaTheme="minorEastAsia" w:hAnsi="Cambria Math"/>
                    </w:rPr>
                    <m:t>r,z</m:t>
                  </m:r>
                </m:e>
              </m:d>
              <m:r>
                <w:rPr>
                  <w:rFonts w:ascii="Cambria Math" w:eastAsiaTheme="minorEastAsia" w:hAnsi="Cambria Math"/>
                </w:rPr>
                <m:t>= -</m:t>
              </m:r>
              <m:f>
                <m:fPr>
                  <m:ctrlPr>
                    <w:rPr>
                      <w:rFonts w:ascii="Cambria Math" w:eastAsiaTheme="minorEastAsia" w:hAnsi="Cambria Math"/>
                      <w:i/>
                    </w:rPr>
                  </m:ctrlPr>
                </m:fPr>
                <m:num>
                  <m:sSubSup>
                    <m:sSubSupPr>
                      <m:ctrlPr>
                        <w:rPr>
                          <w:rFonts w:ascii="Cambria Math" w:eastAsiaTheme="minorEastAsia" w:hAnsi="Cambria Math"/>
                          <w:i/>
                        </w:rPr>
                      </m:ctrlPr>
                    </m:sSubSup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2r</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e>
                      </m:d>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r>
                        <w:rPr>
                          <w:rFonts w:ascii="Cambria Math" w:eastAsiaTheme="minorEastAsia" w:hAnsi="Cambria Math"/>
                        </w:rPr>
                        <m:t>(z)</m:t>
                      </m:r>
                    </m:num>
                    <m:den>
                      <m:r>
                        <w:rPr>
                          <w:rFonts w:ascii="Cambria Math" w:eastAsiaTheme="minorEastAsia" w:hAnsi="Cambria Math"/>
                        </w:rPr>
                        <m:t>dz</m:t>
                      </m:r>
                    </m:den>
                  </m:f>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m:t>
                  </m:r>
                </m:e>
              </m:d>
            </m:e>
          </m:eqArr>
        </m:oMath>
      </m:oMathPara>
    </w:p>
    <w:p w14:paraId="65D5A392" w14:textId="2B3832BF" w:rsidR="00476FD7" w:rsidRPr="001015CE" w:rsidRDefault="00476FD7" w:rsidP="00BC77D8">
      <w:pPr>
        <w:spacing w:line="480" w:lineRule="auto"/>
        <w:rPr>
          <w:rFonts w:eastAsiaTheme="minorEastAsia"/>
        </w:rPr>
      </w:pPr>
      <w:r w:rsidRPr="001015CE">
        <w:rPr>
          <w:rFonts w:eastAsiaTheme="minorEastAsia"/>
        </w:rPr>
        <w:t xml:space="preserve">where we factored </w:t>
      </w:r>
      <w:r>
        <w:rPr>
          <w:rFonts w:eastAsiaTheme="minorEastAsia"/>
        </w:rPr>
        <w:t xml:space="preserve">out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r>
          <w:rPr>
            <w:rFonts w:ascii="Cambria Math" w:eastAsiaTheme="minorEastAsia" w:hAnsi="Cambria Math"/>
          </w:rPr>
          <m:t>/2r</m:t>
        </m:r>
      </m:oMath>
      <w:r w:rsidRPr="001015CE">
        <w:rPr>
          <w:rFonts w:eastAsiaTheme="minorEastAsia"/>
        </w:rPr>
        <w:t xml:space="preserve">. At this point, two simplifying assumptions are </w:t>
      </w:r>
      <w:r>
        <w:rPr>
          <w:rFonts w:eastAsiaTheme="minorEastAsia"/>
        </w:rPr>
        <w:t>made. First</w:t>
      </w:r>
      <w:r w:rsidR="00317B09">
        <w:rPr>
          <w:rFonts w:eastAsiaTheme="minorEastAsia"/>
        </w:rPr>
        <w:t>, we consider the spatial derivatives to be of the same order</w:t>
      </w:r>
      <w:r>
        <w:rPr>
          <w:rFonts w:eastAsiaTheme="minorEastAsia"/>
        </w:rPr>
        <w:t>:</w:t>
      </w:r>
    </w:p>
    <w:p w14:paraId="4FF0F3AD" w14:textId="77777777" w:rsidR="00476FD7" w:rsidRPr="001015CE" w:rsidRDefault="00000000" w:rsidP="00BC77D8">
      <w:pPr>
        <w:pStyle w:val="Paragraphedeliste"/>
        <w:spacing w:line="480" w:lineRule="auto"/>
        <w:rPr>
          <w:rFonts w:eastAsiaTheme="minorEastAsia"/>
        </w:rPr>
      </w:pPr>
      <m:oMathPara>
        <m:oMath>
          <m:eqArr>
            <m:eqArrPr>
              <m:maxDist m:val="1"/>
              <m:ctrlPr>
                <w:rPr>
                  <w:rFonts w:ascii="Cambria Math" w:eastAsiaTheme="minorEastAsia" w:hAnsi="Cambria Math"/>
                  <w:i/>
                </w:rPr>
              </m:ctrlPr>
            </m:eqArr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num>
                    <m:den>
                      <m:r>
                        <w:rPr>
                          <w:rFonts w:ascii="Cambria Math" w:eastAsiaTheme="minorEastAsia" w:hAnsi="Cambria Math"/>
                        </w:rPr>
                        <m:t>dz</m:t>
                      </m:r>
                    </m:den>
                  </m:f>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num>
                    <m:den>
                      <m:r>
                        <w:rPr>
                          <w:rFonts w:ascii="Cambria Math" w:eastAsiaTheme="minorEastAsia" w:hAnsi="Cambria Math"/>
                        </w:rPr>
                        <m:t>dz</m:t>
                      </m:r>
                    </m:den>
                  </m:f>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m:t>
                  </m:r>
                </m:e>
              </m:d>
            </m:e>
          </m:eqArr>
        </m:oMath>
      </m:oMathPara>
    </w:p>
    <w:p w14:paraId="69C1134E" w14:textId="40AFD5D2" w:rsidR="00476FD7" w:rsidRDefault="00317B09" w:rsidP="00BC77D8">
      <w:pPr>
        <w:spacing w:line="480" w:lineRule="auto"/>
        <w:rPr>
          <w:rFonts w:eastAsiaTheme="minorEastAsia"/>
        </w:rPr>
      </w:pPr>
      <w:r>
        <w:rPr>
          <w:rFonts w:eastAsiaTheme="minorEastAsia"/>
        </w:rPr>
        <w:t>and we take</w:t>
      </w:r>
      <w:r w:rsidRPr="00317B09">
        <w:rPr>
          <w:rFonts w:eastAsiaTheme="minorEastAsia"/>
        </w:rPr>
        <w:t xml:space="preserve"> </w:t>
      </w:r>
      <w:r>
        <w:rPr>
          <w:rFonts w:eastAsiaTheme="minorEastAsia"/>
        </w:rPr>
        <w:t>t</w:t>
      </w:r>
      <w:r w:rsidRPr="006937D4">
        <w:rPr>
          <w:rFonts w:eastAsiaTheme="minorEastAsia"/>
        </w:rPr>
        <w:t xml:space="preserve">he coating material’s Young’s Modulus,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oMath>
      <w:r w:rsidRPr="006937D4">
        <w:rPr>
          <w:rFonts w:eastAsiaTheme="minorEastAsia"/>
        </w:rPr>
        <w:t xml:space="preserve">, is much smaller than the fiber’s Young’s Modulus,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oMath>
      <w:r w:rsidR="00476FD7">
        <w:rPr>
          <w:rFonts w:eastAsiaTheme="minorEastAsia"/>
        </w:rPr>
        <w:t>:</w:t>
      </w:r>
    </w:p>
    <w:p w14:paraId="2F0E80E9" w14:textId="77777777" w:rsidR="00476FD7" w:rsidRPr="006937D4"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6</m:t>
                  </m:r>
                </m:e>
              </m:d>
            </m:e>
          </m:eqArr>
          <m:r>
            <w:rPr>
              <w:rFonts w:ascii="Cambria Math" w:eastAsiaTheme="minorEastAsia" w:hAnsi="Cambria Math"/>
            </w:rPr>
            <m:t xml:space="preserve"> </m:t>
          </m:r>
        </m:oMath>
      </m:oMathPara>
    </w:p>
    <w:p w14:paraId="5A7441DC" w14:textId="64A2B0A4" w:rsidR="00476FD7" w:rsidRPr="006937D4" w:rsidRDefault="00476FD7" w:rsidP="00BC77D8">
      <w:pPr>
        <w:spacing w:line="480" w:lineRule="auto"/>
        <w:rPr>
          <w:rFonts w:eastAsiaTheme="minorEastAsia"/>
        </w:rPr>
      </w:pPr>
      <w:r w:rsidRPr="006937D4">
        <w:rPr>
          <w:rFonts w:eastAsiaTheme="minorEastAsia"/>
        </w:rPr>
        <w:t xml:space="preserve">This </w:t>
      </w:r>
      <w:r>
        <w:rPr>
          <w:rFonts w:eastAsiaTheme="minorEastAsia"/>
        </w:rPr>
        <w:t xml:space="preserve">can be considered </w:t>
      </w:r>
      <w:r w:rsidRPr="006937D4">
        <w:rPr>
          <w:rFonts w:eastAsiaTheme="minorEastAsia"/>
        </w:rPr>
        <w:t>true, as glass’ typical Young’s Modulus is 72 GPa</w:t>
      </w:r>
      <w:r w:rsidR="00317B09">
        <w:rPr>
          <w:rFonts w:eastAsiaTheme="minorEastAsia"/>
        </w:rPr>
        <w:fldChar w:fldCharType="begin"/>
      </w:r>
      <w:r w:rsidR="00537D51">
        <w:rPr>
          <w:rFonts w:eastAsiaTheme="minorEastAsia"/>
        </w:rPr>
        <w:instrText xml:space="preserve"> ADDIN ZOTERO_ITEM CSL_CITATION {"citationID":"YmDB9DZJ","properties":{"formattedCitation":"\\super 5\\nosupersub{}","plainCitation":"5","noteIndex":0},"citationItems":[{"id":286,"uris":["http://zotero.org/users/12459584/items/D6BUWPUW"],"itemData":{"id":286,"type":"book","publisher":"CRC press","title":"An introduction to distributed optical fibre sensors","author":[{"family":"Hartog","given":"Arthur H"}],"issued":{"date-parts":[["2017"]]}}}],"schema":"https://github.com/citation-style-language/schema/raw/master/csl-citation.json"} </w:instrText>
      </w:r>
      <w:r w:rsidR="00317B09">
        <w:rPr>
          <w:rFonts w:eastAsiaTheme="minorEastAsia"/>
        </w:rPr>
        <w:fldChar w:fldCharType="separate"/>
      </w:r>
      <w:r w:rsidR="00537D51" w:rsidRPr="00537D51">
        <w:rPr>
          <w:rFonts w:cs="CMU Serif"/>
          <w:kern w:val="0"/>
          <w:vertAlign w:val="superscript"/>
        </w:rPr>
        <w:t>5</w:t>
      </w:r>
      <w:r w:rsidR="00317B09">
        <w:rPr>
          <w:rFonts w:eastAsiaTheme="minorEastAsia"/>
        </w:rPr>
        <w:fldChar w:fldCharType="end"/>
      </w:r>
      <w:r w:rsidRPr="006937D4">
        <w:rPr>
          <w:rFonts w:eastAsiaTheme="minorEastAsia"/>
        </w:rPr>
        <w:t xml:space="preserve"> while UV acrylate coatings’ is 10 MPa</w:t>
      </w:r>
      <w:r w:rsidRPr="006937D4">
        <w:rPr>
          <w:rFonts w:eastAsiaTheme="minorEastAsia"/>
        </w:rPr>
        <w:fldChar w:fldCharType="begin"/>
      </w:r>
      <w:r w:rsidR="00537D51">
        <w:rPr>
          <w:rFonts w:eastAsiaTheme="minorEastAsia"/>
        </w:rPr>
        <w:instrText xml:space="preserve"> ADDIN ZOTERO_ITEM CSL_CITATION {"citationID":"yZjh5zeo","properties":{"formattedCitation":"\\super 2,6\\nosupersub{}","plainCitation":"2,6","noteIndex":0},"citationItems":[{"id":300,"uris":["http://zotero.org/users/12459584/items/3LAY8V4C"],"itemData":{"id":300,"type":"article-journal","container-title":"Progress in Organic Coatings","note":"publisher: Elsevier","page":"107557","title":"From acrylates to silicones: A review of common optical fibre coatings used for normal to harsh environments","volume":"180","author":[{"family":"Janani","given":"R"},{"family":"Majumder","given":"Deblina"},{"family":"Scrimshire","given":"Alex"},{"family":"Stone","given":"A"},{"family":"Wakelin","given":"E"},{"family":"Jones","given":"AH"},{"family":"Wheeler","given":"NV"},{"family":"Brooks","given":"W"},{"family":"Bingham","given":"PA"}],"issued":{"date-parts":[["2023"]]}}},{"id":621,"uris":["http://zotero.org/users/12459584/items/PMXEXMCV"],"itemData":{"id":621,"type":"paper-conference","container-title":"Third International Fiber Optics and Communications Exposition","page":"3–6","title":"Optical Fiber Buffer Coatings Cured With Ultraviolet Light","author":[{"family":"Lawson","given":"Kenneth"},{"family":"Ansel","given":"Robert"},{"family":"Stanton","given":"Joseph"}],"issued":{"date-parts":[["1980"]]}}}],"schema":"https://github.com/citation-style-language/schema/raw/master/csl-citation.json"} </w:instrText>
      </w:r>
      <w:r w:rsidRPr="006937D4">
        <w:rPr>
          <w:rFonts w:eastAsiaTheme="minorEastAsia"/>
        </w:rPr>
        <w:fldChar w:fldCharType="separate"/>
      </w:r>
      <w:r w:rsidR="00537D51" w:rsidRPr="00537D51">
        <w:rPr>
          <w:rFonts w:ascii="Times New Roman" w:hAnsi="Times New Roman" w:cs="Times New Roman"/>
          <w:kern w:val="0"/>
          <w:vertAlign w:val="superscript"/>
        </w:rPr>
        <w:t>2,6</w:t>
      </w:r>
      <w:r w:rsidRPr="006937D4">
        <w:rPr>
          <w:rFonts w:eastAsiaTheme="minorEastAsia"/>
        </w:rPr>
        <w:fldChar w:fldCharType="end"/>
      </w:r>
      <w:r w:rsidRPr="006937D4">
        <w:rPr>
          <w:rFonts w:eastAsiaTheme="minorEastAsia"/>
        </w:rPr>
        <w:t>.</w:t>
      </w:r>
    </w:p>
    <w:p w14:paraId="390F7F3F" w14:textId="77777777" w:rsidR="00476FD7" w:rsidRPr="001015CE" w:rsidRDefault="00476FD7" w:rsidP="00BC77D8">
      <w:pPr>
        <w:spacing w:line="480" w:lineRule="auto"/>
        <w:ind w:firstLine="708"/>
        <w:rPr>
          <w:rFonts w:eastAsiaTheme="minorEastAsia"/>
        </w:rPr>
      </w:pPr>
      <w:r w:rsidRPr="001015CE">
        <w:rPr>
          <w:rFonts w:eastAsiaTheme="minorEastAsia"/>
        </w:rPr>
        <w:t xml:space="preserve">With these two simplifying assumptions, </w:t>
      </w:r>
      <w:r>
        <w:rPr>
          <w:rFonts w:eastAsiaTheme="minorEastAsia"/>
        </w:rPr>
        <w:t>Equation 4</w:t>
      </w:r>
      <w:r w:rsidRPr="001015CE">
        <w:rPr>
          <w:rFonts w:eastAsiaTheme="minorEastAsia"/>
        </w:rPr>
        <w:t xml:space="preserve"> is reduced to:</w:t>
      </w:r>
    </w:p>
    <w:p w14:paraId="22916410"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rz</m:t>
                  </m:r>
                </m:sub>
                <m:sup>
                  <m:r>
                    <w:rPr>
                      <w:rFonts w:ascii="Cambria Math" w:eastAsiaTheme="minorEastAsia" w:hAnsi="Cambria Math"/>
                    </w:rPr>
                    <m:t>m</m:t>
                  </m:r>
                </m:sup>
              </m:sSubSup>
              <m:d>
                <m:dPr>
                  <m:ctrlPr>
                    <w:rPr>
                      <w:rFonts w:ascii="Cambria Math" w:eastAsiaTheme="minorEastAsia" w:hAnsi="Cambria Math"/>
                      <w:i/>
                    </w:rPr>
                  </m:ctrlPr>
                </m:dPr>
                <m:e>
                  <m:r>
                    <w:rPr>
                      <w:rFonts w:ascii="Cambria Math" w:eastAsiaTheme="minorEastAsia" w:hAnsi="Cambria Math"/>
                    </w:rPr>
                    <m:t>r,z</m:t>
                  </m:r>
                </m:e>
              </m:d>
              <m:r>
                <w:rPr>
                  <w:rFonts w:ascii="Cambria Math" w:eastAsiaTheme="minorEastAsia" w:hAnsi="Cambria Math"/>
                </w:rPr>
                <m:t>= -</m:t>
              </m:r>
              <m:f>
                <m:fPr>
                  <m:ctrlPr>
                    <w:rPr>
                      <w:rFonts w:ascii="Cambria Math" w:eastAsiaTheme="minorEastAsia" w:hAnsi="Cambria Math"/>
                      <w:i/>
                    </w:rPr>
                  </m:ctrlPr>
                </m:fPr>
                <m:num>
                  <m:sSubSup>
                    <m:sSubSupPr>
                      <m:ctrlPr>
                        <w:rPr>
                          <w:rFonts w:ascii="Cambria Math" w:eastAsiaTheme="minorEastAsia" w:hAnsi="Cambria Math"/>
                          <w:i/>
                        </w:rPr>
                      </m:ctrlPr>
                    </m:sSubSup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2r</m:t>
                  </m:r>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7</m:t>
                  </m:r>
                </m:e>
              </m:d>
            </m:e>
          </m:eqArr>
        </m:oMath>
      </m:oMathPara>
    </w:p>
    <w:p w14:paraId="3EB87AED" w14:textId="774FB68C" w:rsidR="00476FD7" w:rsidRPr="001015CE" w:rsidRDefault="00100C5A" w:rsidP="00BC77D8">
      <w:pPr>
        <w:spacing w:line="480" w:lineRule="auto"/>
        <w:rPr>
          <w:rFonts w:eastAsiaTheme="minorEastAsia"/>
        </w:rPr>
      </w:pPr>
      <w:r>
        <w:rPr>
          <w:rFonts w:eastAsiaTheme="minorEastAsia"/>
        </w:rPr>
        <w:t>and d</w:t>
      </w:r>
      <w:r w:rsidR="00476FD7">
        <w:rPr>
          <w:rFonts w:eastAsiaTheme="minorEastAsia"/>
        </w:rPr>
        <w:t>isplacements can be introduced by considering Hooke’s Law for s</w:t>
      </w:r>
      <w:r w:rsidR="00476FD7" w:rsidRPr="001015CE">
        <w:rPr>
          <w:rFonts w:eastAsiaTheme="minorEastAsia"/>
        </w:rPr>
        <w:t>hear stress</w:t>
      </w:r>
      <w:r w:rsidR="00476FD7">
        <w:rPr>
          <w:rFonts w:eastAsiaTheme="minorEastAsia"/>
        </w:rPr>
        <w:t xml:space="preserve">es, </w:t>
      </w:r>
      <w:r>
        <w:rPr>
          <w:rFonts w:eastAsiaTheme="minorEastAsia"/>
        </w:rPr>
        <w:t xml:space="preserve">which </w:t>
      </w:r>
      <w:r w:rsidR="00476FD7">
        <w:rPr>
          <w:rFonts w:eastAsiaTheme="minorEastAsia"/>
        </w:rPr>
        <w:t>stat</w:t>
      </w:r>
      <w:r>
        <w:rPr>
          <w:rFonts w:eastAsiaTheme="minorEastAsia"/>
        </w:rPr>
        <w:t>es</w:t>
      </w:r>
      <w:r w:rsidR="00476FD7">
        <w:rPr>
          <w:rFonts w:eastAsiaTheme="minorEastAsia"/>
        </w:rPr>
        <w:t>:</w:t>
      </w:r>
    </w:p>
    <w:p w14:paraId="4650AA04"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rz</m:t>
                  </m:r>
                </m:sub>
                <m:sup>
                  <m:r>
                    <w:rPr>
                      <w:rFonts w:ascii="Cambria Math" w:eastAsiaTheme="minorEastAsia" w:hAnsi="Cambria Math"/>
                    </w:rPr>
                    <m:t>m</m:t>
                  </m:r>
                </m:sup>
              </m:sSubSup>
              <m:d>
                <m:dPr>
                  <m:ctrlPr>
                    <w:rPr>
                      <w:rFonts w:ascii="Cambria Math" w:eastAsiaTheme="minorEastAsia" w:hAnsi="Cambria Math"/>
                      <w:i/>
                    </w:rPr>
                  </m:ctrlPr>
                </m:dPr>
                <m:e>
                  <m:r>
                    <w:rPr>
                      <w:rFonts w:ascii="Cambria Math" w:eastAsiaTheme="minorEastAsia" w:hAnsi="Cambria Math"/>
                    </w:rPr>
                    <m:t>r,z</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num>
                    <m:den>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m:t>
                          </m:r>
                        </m:sub>
                      </m:sSub>
                    </m:num>
                    <m:den>
                      <m:r>
                        <w:rPr>
                          <w:rFonts w:ascii="Cambria Math" w:eastAsiaTheme="minorEastAsia" w:hAnsi="Cambria Math"/>
                        </w:rPr>
                        <m:t>∂z</m:t>
                      </m:r>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r>
                    <w:rPr>
                      <w:rFonts w:ascii="Cambria Math" w:eastAsiaTheme="minorEastAsia" w:hAnsi="Cambria Math"/>
                    </w:rPr>
                    <m:t>(r,z)</m:t>
                  </m:r>
                </m:num>
                <m:den>
                  <m:r>
                    <w:rPr>
                      <w:rFonts w:ascii="Cambria Math" w:eastAsiaTheme="minorEastAsia" w:hAnsi="Cambria Math"/>
                    </w:rPr>
                    <m:t>∂r</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8</m:t>
                  </m:r>
                </m:e>
              </m:d>
            </m:e>
          </m:eqArr>
        </m:oMath>
      </m:oMathPara>
    </w:p>
    <w:p w14:paraId="1F974614" w14:textId="2744652A" w:rsidR="00476FD7" w:rsidRPr="001015CE" w:rsidRDefault="00100C5A" w:rsidP="00BC77D8">
      <w:pPr>
        <w:spacing w:line="480" w:lineRule="auto"/>
        <w:rPr>
          <w:rFonts w:eastAsiaTheme="minorEastAsia"/>
        </w:rPr>
      </w:pPr>
      <w:r>
        <w:rPr>
          <w:rFonts w:eastAsiaTheme="minorEastAsia"/>
        </w:rPr>
        <w:t>H</w:t>
      </w:r>
      <w:r w:rsidR="00476FD7" w:rsidRPr="001015CE">
        <w:rPr>
          <w:rFonts w:eastAsiaTheme="minorEastAsia"/>
        </w:rPr>
        <w:t>ere</w:t>
      </w:r>
      <w:r>
        <w:rPr>
          <w:rFonts w:eastAsiaTheme="minorEastAsia"/>
        </w:rPr>
        <w:t>,</w:t>
      </w:r>
      <w:r w:rsidR="00476FD7" w:rsidRPr="001015C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oMath>
      <w:r w:rsidR="00476FD7" w:rsidRPr="001015CE">
        <w:rPr>
          <w:rFonts w:eastAsiaTheme="minorEastAsia"/>
        </w:rPr>
        <w:t xml:space="preserve"> is an axial displacement in the material element, and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m:t>
            </m:r>
          </m:sub>
        </m:sSub>
      </m:oMath>
      <w:r w:rsidR="00476FD7" w:rsidRPr="001015CE">
        <w:rPr>
          <w:rFonts w:eastAsiaTheme="minorEastAsia"/>
        </w:rPr>
        <w:t xml:space="preserve"> is a radial displacement in the material element. </w:t>
      </w:r>
      <w:r w:rsidR="00476FD7">
        <w:rPr>
          <w:rFonts w:eastAsiaTheme="minorEastAsia"/>
        </w:rPr>
        <w:t>The simplification of</w:t>
      </w:r>
      <w:r w:rsidR="00476FD7" w:rsidRPr="001015CE">
        <w:rPr>
          <w:rFonts w:eastAsiaTheme="minorEastAsia"/>
        </w:rPr>
        <w:t xml:space="preserve"> Equation </w:t>
      </w:r>
      <w:r>
        <w:rPr>
          <w:rFonts w:eastAsiaTheme="minorEastAsia"/>
        </w:rPr>
        <w:t>8</w:t>
      </w:r>
      <w:r w:rsidR="00476FD7" w:rsidRPr="001015CE">
        <w:rPr>
          <w:rFonts w:eastAsiaTheme="minorEastAsia"/>
        </w:rPr>
        <w:t xml:space="preserve"> comes from the fact that radial displacements are negligible.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oMath>
      <w:r w:rsidR="00476FD7" w:rsidRPr="001015CE">
        <w:rPr>
          <w:rFonts w:eastAsiaTheme="minorEastAsia"/>
        </w:rPr>
        <w:t xml:space="preserve"> is the Shear Modulus of the material</w:t>
      </w:r>
      <w:r w:rsidR="00476FD7">
        <w:rPr>
          <w:rFonts w:eastAsiaTheme="minorEastAsia"/>
        </w:rPr>
        <w:t xml:space="preserve"> i.e.</w:t>
      </w:r>
      <w:r w:rsidR="00476FD7" w:rsidRPr="001015C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w:rPr>
            <w:rFonts w:ascii="Cambria Math" w:eastAsiaTheme="minorEastAsia" w:hAnsi="Cambria Math"/>
          </w:rPr>
          <m:t>/2(1+</m:t>
        </m:r>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m</m:t>
            </m:r>
          </m:sub>
        </m:sSub>
        <m:r>
          <w:rPr>
            <w:rFonts w:ascii="Cambria Math" w:eastAsiaTheme="minorEastAsia" w:hAnsi="Cambria Math"/>
          </w:rPr>
          <m:t>)</m:t>
        </m:r>
      </m:oMath>
      <w:r w:rsidR="00476FD7" w:rsidRPr="001015CE">
        <w:rPr>
          <w:rFonts w:eastAsiaTheme="minorEastAsia"/>
        </w:rPr>
        <w:t xml:space="preserve"> with </w:t>
      </w:r>
      <m:oMath>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m</m:t>
            </m:r>
          </m:sub>
        </m:sSub>
      </m:oMath>
      <w:r w:rsidR="00476FD7" w:rsidRPr="001015CE">
        <w:rPr>
          <w:rFonts w:eastAsiaTheme="minorEastAsia"/>
        </w:rPr>
        <w:t xml:space="preserve"> the Poisson’s ratio of the material. </w:t>
      </w:r>
      <w:r>
        <w:rPr>
          <w:rFonts w:eastAsiaTheme="minorEastAsia"/>
        </w:rPr>
        <w:t xml:space="preserve">Substituting </w:t>
      </w:r>
      <w:r w:rsidR="00476FD7">
        <w:rPr>
          <w:rFonts w:eastAsiaTheme="minorEastAsia"/>
        </w:rPr>
        <w:t xml:space="preserve">Equation </w:t>
      </w:r>
      <w:r>
        <w:rPr>
          <w:rFonts w:eastAsiaTheme="minorEastAsia"/>
        </w:rPr>
        <w:t>7 in Equation 8 yields</w:t>
      </w:r>
      <w:r w:rsidR="00476FD7" w:rsidRPr="001015CE">
        <w:rPr>
          <w:rFonts w:eastAsiaTheme="minorEastAsia"/>
        </w:rPr>
        <w:t>:</w:t>
      </w:r>
    </w:p>
    <w:p w14:paraId="096832F4"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r>
                    <w:rPr>
                      <w:rFonts w:ascii="Cambria Math" w:eastAsiaTheme="minorEastAsia" w:hAnsi="Cambria Math"/>
                    </w:rPr>
                    <m:t>(r,z)</m:t>
                  </m:r>
                </m:num>
                <m:den>
                  <m:r>
                    <w:rPr>
                      <w:rFonts w:ascii="Cambria Math" w:eastAsiaTheme="minorEastAsia" w:hAnsi="Cambria Math"/>
                    </w:rPr>
                    <m:t>∂r</m:t>
                  </m:r>
                </m:den>
              </m:f>
              <m:r>
                <w:rPr>
                  <w:rFonts w:ascii="Cambria Math" w:eastAsiaTheme="minorEastAsia" w:hAnsi="Cambria Math"/>
                </w:rPr>
                <m:t>= -</m:t>
              </m:r>
              <m:f>
                <m:fPr>
                  <m:ctrlPr>
                    <w:rPr>
                      <w:rFonts w:ascii="Cambria Math" w:eastAsiaTheme="minorEastAsia" w:hAnsi="Cambria Math"/>
                      <w:i/>
                    </w:rPr>
                  </m:ctrlPr>
                </m:fPr>
                <m:num>
                  <m:sSubSup>
                    <m:sSubSupPr>
                      <m:ctrlPr>
                        <w:rPr>
                          <w:rFonts w:ascii="Cambria Math" w:eastAsiaTheme="minorEastAsia" w:hAnsi="Cambria Math"/>
                          <w:i/>
                        </w:rPr>
                      </m:ctrlPr>
                    </m:sSubSup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2r</m:t>
                  </m:r>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9</m:t>
                  </m:r>
                </m:e>
              </m:d>
            </m:e>
          </m:eqArr>
        </m:oMath>
      </m:oMathPara>
    </w:p>
    <w:p w14:paraId="7D776B44" w14:textId="0560F458" w:rsidR="00476FD7" w:rsidRPr="001015CE" w:rsidRDefault="00476FD7" w:rsidP="00BC77D8">
      <w:pPr>
        <w:spacing w:line="480" w:lineRule="auto"/>
        <w:rPr>
          <w:rFonts w:eastAsiaTheme="minorEastAsia"/>
        </w:rPr>
      </w:pPr>
      <w:r>
        <w:rPr>
          <w:rFonts w:eastAsiaTheme="minorEastAsia"/>
        </w:rPr>
        <w:t xml:space="preserve">Equation </w:t>
      </w:r>
      <w:r w:rsidR="00100C5A">
        <w:rPr>
          <w:rFonts w:eastAsiaTheme="minorEastAsia"/>
        </w:rPr>
        <w:t>9</w:t>
      </w:r>
      <w:r>
        <w:rPr>
          <w:rFonts w:eastAsiaTheme="minorEastAsia"/>
        </w:rPr>
        <w:t xml:space="preserve"> contains the derivative of axial displacements in the material along the radial direction. </w:t>
      </w:r>
      <w:r w:rsidR="00100C5A">
        <w:rPr>
          <w:rFonts w:eastAsiaTheme="minorEastAsia"/>
        </w:rPr>
        <w:t>We can obtain</w:t>
      </w:r>
      <w:r>
        <w:rPr>
          <w:rFonts w:eastAsiaTheme="minorEastAsia"/>
        </w:rPr>
        <w:t xml:space="preserve"> the displacements</w:t>
      </w:r>
      <w:r w:rsidR="00100C5A">
        <w:rPr>
          <w:rFonts w:eastAsiaTheme="minorEastAsia"/>
        </w:rPr>
        <w:t xml:space="preserve"> along the axial directions by integration</w:t>
      </w:r>
      <w:r w:rsidRPr="001015CE">
        <w:rPr>
          <w:rFonts w:eastAsiaTheme="minorEastAsia"/>
        </w:rPr>
        <w:t>:</w:t>
      </w:r>
    </w:p>
    <w:p w14:paraId="695B0B7C"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nary>
                <m:naryPr>
                  <m:limLoc m:val="subSup"/>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sup>
                <m:e>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num>
                    <m:den>
                      <m:r>
                        <w:rPr>
                          <w:rFonts w:ascii="Cambria Math" w:eastAsiaTheme="minorEastAsia" w:hAnsi="Cambria Math"/>
                        </w:rPr>
                        <m:t>∂r</m:t>
                      </m:r>
                    </m:den>
                  </m:f>
                </m:e>
              </m:nary>
              <m:r>
                <w:rPr>
                  <w:rFonts w:ascii="Cambria Math" w:eastAsiaTheme="minorEastAsia" w:hAnsi="Cambria Math"/>
                </w:rPr>
                <m:t xml:space="preserve">dr= </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,z</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,z</m:t>
                      </m:r>
                    </m:e>
                  </m:d>
                </m:e>
              </m:d>
              <m:r>
                <w:rPr>
                  <w:rFonts w:ascii="Cambria Math" w:eastAsiaTheme="minorEastAsia" w:hAnsi="Cambria Math"/>
                </w:rPr>
                <m:t>=</m:t>
              </m:r>
              <m:ctrlPr>
                <w:rPr>
                  <w:rFonts w:ascii="Cambria Math" w:eastAsia="Cambria Math" w:hAnsi="Cambria Math" w:cs="Cambria Math"/>
                  <w:i/>
                </w:rPr>
              </m:ctrlPr>
            </m:e>
            <m:e>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m:t>
                  </m:r>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nary>
                <m:naryPr>
                  <m:limLoc m:val="subSup"/>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sup>
                <m:e>
                  <m:f>
                    <m:fPr>
                      <m:ctrlPr>
                        <w:rPr>
                          <w:rFonts w:ascii="Cambria Math" w:eastAsiaTheme="minorEastAsia" w:hAnsi="Cambria Math"/>
                          <w:i/>
                        </w:rPr>
                      </m:ctrlPr>
                    </m:fPr>
                    <m:num>
                      <m:r>
                        <w:rPr>
                          <w:rFonts w:ascii="Cambria Math" w:eastAsiaTheme="minorEastAsia" w:hAnsi="Cambria Math"/>
                        </w:rPr>
                        <m:t>dr</m:t>
                      </m:r>
                    </m:num>
                    <m:den>
                      <m:r>
                        <w:rPr>
                          <w:rFonts w:ascii="Cambria Math" w:eastAsiaTheme="minorEastAsia" w:hAnsi="Cambria Math"/>
                        </w:rPr>
                        <m:t>r</m:t>
                      </m:r>
                    </m:den>
                  </m:f>
                </m:e>
              </m:nary>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m:t>
                  </m:r>
                </m:den>
              </m:f>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den>
                      </m:f>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m:t>
                  </m:r>
                </m:e>
              </m:d>
            </m:e>
          </m:eqArr>
        </m:oMath>
      </m:oMathPara>
    </w:p>
    <w:p w14:paraId="64D47095" w14:textId="77777777" w:rsidR="00476FD7" w:rsidRPr="001015CE" w:rsidRDefault="00476FD7" w:rsidP="00BC77D8">
      <w:pPr>
        <w:spacing w:line="480" w:lineRule="auto"/>
        <w:rPr>
          <w:rFonts w:eastAsiaTheme="minorEastAsia"/>
        </w:rPr>
      </w:pPr>
      <w:r>
        <w:rPr>
          <w:rFonts w:eastAsiaTheme="minorEastAsia"/>
        </w:rPr>
        <w:t>Yielding</w:t>
      </w:r>
      <w:r w:rsidRPr="001015CE">
        <w:rPr>
          <w:rFonts w:eastAsiaTheme="minorEastAsia"/>
        </w:rPr>
        <w:t>:</w:t>
      </w:r>
    </w:p>
    <w:p w14:paraId="44EFEA7B"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,z</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,z</m:t>
                  </m:r>
                </m:e>
              </m:d>
              <m:r>
                <w:rPr>
                  <w:rFonts w:ascii="Cambria Math" w:eastAsiaTheme="minorEastAsia" w:hAnsi="Cambria Math"/>
                </w:rPr>
                <m:t>= -</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num>
                <m:den>
                  <m:r>
                    <w:rPr>
                      <w:rFonts w:ascii="Cambria Math" w:eastAsiaTheme="minorEastAsia" w:hAnsi="Cambria Math"/>
                    </w:rPr>
                    <m:t>2</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num>
                <m:den>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den>
              </m:f>
              <m:func>
                <m:funcPr>
                  <m:ctrlPr>
                    <w:rPr>
                      <w:rFonts w:ascii="Cambria Math" w:eastAsiaTheme="minorEastAsia" w:hAnsi="Cambria Math"/>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den>
                      </m:f>
                    </m:e>
                  </m:d>
                </m:e>
              </m:func>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r>
                        <w:rPr>
                          <w:rFonts w:ascii="Cambria Math" w:eastAsiaTheme="minorEastAsia" w:hAnsi="Cambria Math"/>
                        </w:rPr>
                        <m:t>z</m:t>
                      </m:r>
                    </m:e>
                  </m:d>
                </m:num>
                <m:den>
                  <m:r>
                    <w:rPr>
                      <w:rFonts w:ascii="Cambria Math" w:eastAsiaTheme="minorEastAsia" w:hAnsi="Cambria Math"/>
                    </w:rPr>
                    <m:t>dz</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11</m:t>
                  </m:r>
                </m:e>
              </m:d>
            </m:e>
          </m:eqArr>
        </m:oMath>
      </m:oMathPara>
    </w:p>
    <w:p w14:paraId="43034F2B" w14:textId="5CDC320B" w:rsidR="00476FD7" w:rsidRDefault="00100C5A" w:rsidP="00BC77D8">
      <w:pPr>
        <w:spacing w:line="480" w:lineRule="auto"/>
        <w:rPr>
          <w:rFonts w:eastAsiaTheme="minorEastAsia"/>
        </w:rPr>
      </w:pPr>
      <w:r>
        <w:rPr>
          <w:rFonts w:eastAsiaTheme="minorEastAsia"/>
        </w:rPr>
        <w:t>In the last passage in Equation 11, all</w:t>
      </w:r>
      <w:r w:rsidR="00476FD7" w:rsidRPr="001015CE">
        <w:rPr>
          <w:rFonts w:eastAsiaTheme="minorEastAsia"/>
        </w:rPr>
        <w:t xml:space="preserve"> coefficients are </w:t>
      </w:r>
      <w:r w:rsidR="00476FD7">
        <w:rPr>
          <w:rFonts w:eastAsiaTheme="minorEastAsia"/>
        </w:rPr>
        <w:t xml:space="preserve">factored </w:t>
      </w:r>
      <w:r w:rsidR="00476FD7" w:rsidRPr="001015CE">
        <w:rPr>
          <w:rFonts w:eastAsiaTheme="minorEastAsia"/>
        </w:rPr>
        <w:t xml:space="preserve">in the constant </w:t>
      </w:r>
      <m:oMath>
        <m:r>
          <w:rPr>
            <w:rFonts w:ascii="Cambria Math" w:eastAsiaTheme="minorEastAsia" w:hAnsi="Cambria Math"/>
          </w:rPr>
          <m:t>h</m:t>
        </m:r>
      </m:oMath>
      <w:r w:rsidR="00476FD7" w:rsidRPr="001015CE">
        <w:rPr>
          <w:rFonts w:eastAsiaTheme="minorEastAsia"/>
        </w:rPr>
        <w:t>, called s</w:t>
      </w:r>
      <w:r w:rsidR="00476FD7">
        <w:rPr>
          <w:rFonts w:eastAsiaTheme="minorEastAsia"/>
        </w:rPr>
        <w:t>train</w:t>
      </w:r>
      <w:r w:rsidR="00476FD7" w:rsidRPr="001015CE">
        <w:rPr>
          <w:rFonts w:eastAsiaTheme="minorEastAsia"/>
        </w:rPr>
        <w:t xml:space="preserve"> lag parameter</w:t>
      </w:r>
      <w:r>
        <w:rPr>
          <w:rFonts w:eastAsiaTheme="minorEastAsia"/>
        </w:rPr>
        <w:t>:</w:t>
      </w:r>
    </w:p>
    <w:p w14:paraId="71010055" w14:textId="77777777" w:rsidR="00476FD7" w:rsidRPr="00742F0E" w:rsidRDefault="00000000" w:rsidP="00BC77D8">
      <w:pPr>
        <w:spacing w:line="480" w:lineRule="auto"/>
        <w:jc w:val="center"/>
        <w:rPr>
          <w:rFonts w:eastAsiaTheme="minorEastAsia"/>
        </w:rPr>
      </w:pPr>
      <m:oMathPara>
        <m:oMath>
          <m:eqArr>
            <m:eqArrPr>
              <m:maxDist m:val="1"/>
              <m:ctrlPr>
                <w:rPr>
                  <w:rFonts w:ascii="Cambria Math" w:eastAsiaTheme="minorEastAsia" w:hAnsi="Cambria Math"/>
                  <w:i/>
                </w:rPr>
              </m:ctrlPr>
            </m:eqArrPr>
            <m:e>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m:t>
                      </m:r>
                    </m:sub>
                  </m:sSub>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f</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sub>
                  </m:sSub>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den>
                          </m:f>
                        </m:e>
                      </m:d>
                    </m:e>
                  </m:func>
                  <m:r>
                    <w:rPr>
                      <w:rFonts w:ascii="Cambria Math" w:eastAsiaTheme="minorEastAsia" w:hAnsi="Cambria Math"/>
                    </w:rPr>
                    <m:t xml:space="preserve"> </m:t>
                  </m:r>
                </m:den>
              </m:f>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12</m:t>
                  </m:r>
                </m:e>
              </m:d>
            </m:e>
          </m:eqArr>
        </m:oMath>
      </m:oMathPara>
    </w:p>
    <w:p w14:paraId="4E76A34E" w14:textId="5411B27A" w:rsidR="00476FD7" w:rsidRPr="001015CE" w:rsidRDefault="00476FD7" w:rsidP="00BC77D8">
      <w:pPr>
        <w:spacing w:line="480" w:lineRule="auto"/>
        <w:rPr>
          <w:rFonts w:eastAsiaTheme="minorEastAsia"/>
        </w:rPr>
      </w:pPr>
      <w:r>
        <w:rPr>
          <w:rFonts w:eastAsiaTheme="minorEastAsia"/>
        </w:rPr>
        <w:t xml:space="preserve">According to Equation 11, the displacement at the outside of the material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oMath>
      <w:r>
        <w:rPr>
          <w:rFonts w:eastAsiaTheme="minorEastAsia"/>
        </w:rPr>
        <w:t xml:space="preserve">, and the displacement at the material-fiber boundary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m:t>
        </m:r>
      </m:oMath>
      <w:r>
        <w:rPr>
          <w:rFonts w:eastAsiaTheme="minorEastAsia"/>
        </w:rPr>
        <w:t xml:space="preserve">, are connected to the axial variation of fiber strain </w:t>
      </w:r>
      <m:oMath>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dz</m:t>
            </m:r>
          </m:den>
        </m:f>
        <m:r>
          <w:rPr>
            <w:rFonts w:ascii="Cambria Math" w:eastAsiaTheme="minorEastAsia" w:hAnsi="Cambria Math"/>
          </w:rPr>
          <m:t xml:space="preserve"> </m:t>
        </m:r>
      </m:oMath>
      <w:r>
        <w:rPr>
          <w:rFonts w:eastAsiaTheme="minorEastAsia"/>
        </w:rPr>
        <w:t xml:space="preserve">through the coefficient </w:t>
      </w:r>
      <m:oMath>
        <m:r>
          <w:rPr>
            <w:rFonts w:ascii="Cambria Math" w:eastAsiaTheme="minorEastAsia" w:hAnsi="Cambria Math"/>
          </w:rPr>
          <m:t>h</m:t>
        </m:r>
      </m:oMath>
      <w:r>
        <w:rPr>
          <w:rFonts w:eastAsiaTheme="minorEastAsia"/>
        </w:rPr>
        <w:t xml:space="preserve">. This coefficient </w:t>
      </w:r>
      <w:r w:rsidRPr="001015CE">
        <w:rPr>
          <w:rFonts w:eastAsiaTheme="minorEastAsia"/>
        </w:rPr>
        <w:t>contains the effect of the geometry</w:t>
      </w:r>
      <w:r>
        <w:rPr>
          <w:rFonts w:eastAsiaTheme="minorEastAsia"/>
        </w:rPr>
        <w:t xml:space="preserve"> of the system </w:t>
      </w:r>
      <w:r w:rsidR="00100C5A">
        <w:rPr>
          <w:rFonts w:eastAsiaTheme="minorEastAsia"/>
        </w:rPr>
        <w:t>via</w:t>
      </w:r>
      <w:r>
        <w:rPr>
          <w:rFonts w:eastAsiaTheme="minorEastAsia"/>
        </w:rPr>
        <w:t xml:space="preserve"> the ratio between fiber and </w:t>
      </w:r>
      <w:r w:rsidR="00100C5A">
        <w:rPr>
          <w:rFonts w:eastAsiaTheme="minorEastAsia"/>
        </w:rPr>
        <w:t>coating</w:t>
      </w:r>
      <w:r>
        <w:rPr>
          <w:rFonts w:eastAsiaTheme="minorEastAsia"/>
        </w:rPr>
        <w:t xml:space="preserve"> radii</w:t>
      </w:r>
      <w:r w:rsidR="00100C5A">
        <w:rPr>
          <w:rFonts w:eastAsiaTheme="minorEastAsia"/>
        </w:rPr>
        <w:t>, and</w:t>
      </w:r>
      <w:r>
        <w:rPr>
          <w:rFonts w:eastAsiaTheme="minorEastAsia"/>
        </w:rPr>
        <w:t xml:space="preserve"> the effect of the </w:t>
      </w:r>
      <w:r w:rsidRPr="001015CE">
        <w:rPr>
          <w:rFonts w:eastAsiaTheme="minorEastAsia"/>
        </w:rPr>
        <w:lastRenderedPageBreak/>
        <w:t>stiffness</w:t>
      </w:r>
      <w:r>
        <w:rPr>
          <w:rFonts w:eastAsiaTheme="minorEastAsia"/>
        </w:rPr>
        <w:t xml:space="preserve"> of the system </w:t>
      </w:r>
      <w:r w:rsidR="00100C5A">
        <w:rPr>
          <w:rFonts w:eastAsiaTheme="minorEastAsia"/>
        </w:rPr>
        <w:t>via</w:t>
      </w:r>
      <w:r>
        <w:rPr>
          <w:rFonts w:eastAsiaTheme="minorEastAsia"/>
        </w:rPr>
        <w:t xml:space="preserve"> the ratio between their respective Young</w:t>
      </w:r>
      <w:r w:rsidR="00100C5A">
        <w:rPr>
          <w:rFonts w:eastAsiaTheme="minorEastAsia"/>
        </w:rPr>
        <w:t>’s</w:t>
      </w:r>
      <w:r>
        <w:rPr>
          <w:rFonts w:eastAsiaTheme="minorEastAsia"/>
        </w:rPr>
        <w:t xml:space="preserve"> and shear moduli</w:t>
      </w:r>
      <w:r w:rsidRPr="001015CE">
        <w:rPr>
          <w:rFonts w:eastAsiaTheme="minorEastAsia"/>
        </w:rPr>
        <w:t>.</w:t>
      </w:r>
      <w:r w:rsidR="00100C5A">
        <w:rPr>
          <w:rFonts w:eastAsiaTheme="minorEastAsia"/>
        </w:rPr>
        <w:t xml:space="preserve"> Equation 11 is therefore the shear lag equation written for displacements, describing a displacement transfer mechanism.</w:t>
      </w:r>
      <w:r w:rsidRPr="001015CE">
        <w:rPr>
          <w:rFonts w:eastAsiaTheme="minorEastAsia"/>
        </w:rPr>
        <w:t xml:space="preserve"> </w:t>
      </w:r>
      <w:r>
        <w:rPr>
          <w:rFonts w:eastAsiaTheme="minorEastAsia"/>
        </w:rPr>
        <w:t>W</w:t>
      </w:r>
      <w:r w:rsidRPr="001015CE">
        <w:rPr>
          <w:rFonts w:eastAsiaTheme="minorEastAsia"/>
        </w:rPr>
        <w:t xml:space="preserve">e differentiate with respect to the axial direction to obtain </w:t>
      </w:r>
      <w:r>
        <w:rPr>
          <w:rFonts w:eastAsiaTheme="minorEastAsia"/>
        </w:rPr>
        <w:t xml:space="preserve">a relationship for </w:t>
      </w:r>
      <w:r w:rsidRPr="001015CE">
        <w:rPr>
          <w:rFonts w:eastAsiaTheme="minorEastAsia"/>
        </w:rPr>
        <w:t>axial strains:</w:t>
      </w:r>
    </w:p>
    <w:p w14:paraId="3863CCDD"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2</m:t>
                      </m:r>
                    </m:sup>
                  </m:sSup>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den>
              </m:f>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,z</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13</m:t>
                  </m:r>
                </m:e>
              </m:d>
            </m:e>
          </m:eqArr>
        </m:oMath>
      </m:oMathPara>
    </w:p>
    <w:p w14:paraId="67B718D8" w14:textId="77777777" w:rsidR="00476FD7" w:rsidRPr="001015CE" w:rsidRDefault="00476FD7" w:rsidP="00BC77D8">
      <w:pPr>
        <w:spacing w:line="480" w:lineRule="auto"/>
        <w:rPr>
          <w:rFonts w:eastAsiaTheme="minorEastAsia"/>
        </w:rPr>
      </w:pPr>
    </w:p>
    <w:p w14:paraId="6729C08C" w14:textId="77777777" w:rsidR="00100C5A" w:rsidRDefault="00476FD7" w:rsidP="00BC77D8">
      <w:pPr>
        <w:spacing w:line="480" w:lineRule="auto"/>
        <w:rPr>
          <w:rFonts w:eastAsiaTheme="minorEastAsia"/>
        </w:rPr>
      </w:pPr>
      <w:r w:rsidRPr="001015CE">
        <w:rPr>
          <w:rFonts w:eastAsiaTheme="minorEastAsia"/>
        </w:rPr>
        <w:t xml:space="preserve">Where the substitution </w:t>
      </w: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oMath>
      <w:r w:rsidRPr="001015CE">
        <w:rPr>
          <w:rFonts w:eastAsiaTheme="minorEastAsia"/>
        </w:rPr>
        <w:t xml:space="preserve"> is justified by assumption 3. </w:t>
      </w:r>
    </w:p>
    <w:p w14:paraId="7640F925" w14:textId="73733370" w:rsidR="00476FD7" w:rsidRPr="001015CE" w:rsidRDefault="00476FD7" w:rsidP="00BC77D8">
      <w:pPr>
        <w:spacing w:line="480" w:lineRule="auto"/>
        <w:ind w:firstLine="708"/>
        <w:rPr>
          <w:rFonts w:eastAsiaTheme="minorEastAsia"/>
        </w:rPr>
      </w:pPr>
      <w:r w:rsidRPr="001015CE">
        <w:rPr>
          <w:rFonts w:eastAsiaTheme="minorEastAsia"/>
        </w:rPr>
        <w:t xml:space="preserve">Written like this, </w:t>
      </w:r>
      <w:r>
        <w:rPr>
          <w:rFonts w:eastAsiaTheme="minorEastAsia"/>
        </w:rPr>
        <w:t>Equation 1</w:t>
      </w:r>
      <w:r w:rsidR="005806CC">
        <w:rPr>
          <w:rFonts w:eastAsiaTheme="minorEastAsia"/>
        </w:rPr>
        <w:t>3</w:t>
      </w:r>
      <w:r w:rsidRPr="001015CE">
        <w:rPr>
          <w:rFonts w:eastAsiaTheme="minorEastAsia"/>
        </w:rPr>
        <w:t xml:space="preserve"> represents a partial derivative equation for the axial strain in the fiber, which is forced by the axial strain at the external boundary of the coating material i.e., </w:t>
      </w: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oMath>
      <w:r w:rsidRPr="001015CE">
        <w:rPr>
          <w:rFonts w:eastAsiaTheme="minorEastAsia"/>
        </w:rPr>
        <w:t xml:space="preserve">. </w:t>
      </w:r>
      <w:r w:rsidR="00100C5A">
        <w:rPr>
          <w:rFonts w:eastAsiaTheme="minorEastAsia"/>
        </w:rPr>
        <w:t xml:space="preserve">With it, we have now obtained an equation describing the strain transfer mechanism caused by shear lag, for the simplest geometry of a fiber optic sensor cable i.e., a fiber surrounded by a coating material. </w:t>
      </w:r>
      <w:r>
        <w:rPr>
          <w:rFonts w:eastAsiaTheme="minorEastAsia"/>
        </w:rPr>
        <w:t xml:space="preserve">The ideal case for fiber optic sensing is when fiber strain is equal to the strain of the sensor cable. This means that sensor cable design should be aimed at a choice of radii and moduli maximizing the strain lag </w:t>
      </w:r>
      <m:oMath>
        <m:r>
          <w:rPr>
            <w:rFonts w:ascii="Cambria Math" w:eastAsiaTheme="minorEastAsia" w:hAnsi="Cambria Math"/>
          </w:rPr>
          <m:t>h</m:t>
        </m:r>
      </m:oMath>
      <w:r>
        <w:rPr>
          <w:rFonts w:eastAsiaTheme="minorEastAsia"/>
        </w:rPr>
        <w:t>, so that Equation 1</w:t>
      </w:r>
      <w:r w:rsidR="005806CC">
        <w:rPr>
          <w:rFonts w:eastAsiaTheme="minorEastAsia"/>
        </w:rPr>
        <w:t>3</w:t>
      </w:r>
      <w:r>
        <w:rPr>
          <w:rFonts w:eastAsiaTheme="minorEastAsia"/>
        </w:rPr>
        <w:t xml:space="preserve"> is reduced to </w:t>
      </w:r>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,z</m:t>
            </m:r>
          </m:e>
        </m:d>
      </m:oMath>
      <w:r>
        <w:rPr>
          <w:rFonts w:eastAsiaTheme="minorEastAsia"/>
        </w:rPr>
        <w:t xml:space="preserve">. Two different approaches </w:t>
      </w:r>
      <w:r w:rsidR="001E06E1">
        <w:rPr>
          <w:rFonts w:eastAsiaTheme="minorEastAsia"/>
        </w:rPr>
        <w:t>are proposed</w:t>
      </w:r>
      <w:r>
        <w:rPr>
          <w:rFonts w:eastAsiaTheme="minorEastAsia"/>
        </w:rPr>
        <w:t xml:space="preserve"> to </w:t>
      </w:r>
      <w:r w:rsidR="001E06E1">
        <w:rPr>
          <w:rFonts w:eastAsiaTheme="minorEastAsia"/>
        </w:rPr>
        <w:t xml:space="preserve">predict the effect of shear lag by </w:t>
      </w:r>
      <w:r>
        <w:rPr>
          <w:rFonts w:eastAsiaTheme="minorEastAsia"/>
        </w:rPr>
        <w:t>solv</w:t>
      </w:r>
      <w:r w:rsidR="001E06E1">
        <w:rPr>
          <w:rFonts w:eastAsiaTheme="minorEastAsia"/>
        </w:rPr>
        <w:t>ing</w:t>
      </w:r>
      <w:r>
        <w:rPr>
          <w:rFonts w:eastAsiaTheme="minorEastAsia"/>
        </w:rPr>
        <w:t xml:space="preserve"> Equation 1</w:t>
      </w:r>
      <w:r w:rsidR="005806CC">
        <w:rPr>
          <w:rFonts w:eastAsiaTheme="minorEastAsia"/>
        </w:rPr>
        <w:t>3</w:t>
      </w:r>
      <w:r>
        <w:rPr>
          <w:rFonts w:eastAsiaTheme="minorEastAsia"/>
        </w:rPr>
        <w:t xml:space="preserve"> </w:t>
      </w:r>
      <w:r w:rsidR="00100C5A">
        <w:rPr>
          <w:rFonts w:eastAsiaTheme="minorEastAsia"/>
        </w:rPr>
        <w:t>analytically</w:t>
      </w:r>
      <w:r w:rsidR="001E06E1">
        <w:rPr>
          <w:rFonts w:eastAsiaTheme="minorEastAsia"/>
        </w:rPr>
        <w:t>.</w:t>
      </w:r>
    </w:p>
    <w:p w14:paraId="35A3091D" w14:textId="77777777" w:rsidR="00476FD7" w:rsidRPr="001015CE" w:rsidRDefault="00476FD7" w:rsidP="001E06E1">
      <w:pPr>
        <w:pStyle w:val="Titre3"/>
        <w:ind w:left="708" w:firstLine="708"/>
        <w:rPr>
          <w:rFonts w:eastAsiaTheme="minorEastAsia"/>
        </w:rPr>
      </w:pPr>
      <w:bookmarkStart w:id="5" w:name="_Toc195886809"/>
      <w:r>
        <w:rPr>
          <w:rFonts w:eastAsiaTheme="minorEastAsia"/>
        </w:rPr>
        <w:t>Zero Strain Boundary Conditions</w:t>
      </w:r>
      <w:bookmarkEnd w:id="5"/>
    </w:p>
    <w:p w14:paraId="4AA15D00" w14:textId="775443CB" w:rsidR="00476FD7" w:rsidRPr="001015CE" w:rsidRDefault="00476FD7" w:rsidP="00BC77D8">
      <w:pPr>
        <w:spacing w:line="480" w:lineRule="auto"/>
        <w:ind w:firstLine="708"/>
        <w:rPr>
          <w:rFonts w:eastAsiaTheme="minorEastAsia"/>
        </w:rPr>
      </w:pPr>
      <w:r>
        <w:rPr>
          <w:rFonts w:eastAsiaTheme="minorEastAsia"/>
        </w:rPr>
        <w:t>Equation 1</w:t>
      </w:r>
      <w:r w:rsidR="001E06E1">
        <w:rPr>
          <w:rFonts w:eastAsiaTheme="minorEastAsia"/>
        </w:rPr>
        <w:t>3</w:t>
      </w:r>
      <w:r w:rsidR="005806CC">
        <w:rPr>
          <w:rFonts w:eastAsiaTheme="minorEastAsia"/>
        </w:rPr>
        <w:t xml:space="preserve"> is a second-order non homogeneous partial derivative equation, and analytical solution</w:t>
      </w:r>
      <w:r w:rsidR="001E06E1">
        <w:rPr>
          <w:rFonts w:eastAsiaTheme="minorEastAsia"/>
        </w:rPr>
        <w:t>s</w:t>
      </w:r>
      <w:r w:rsidR="005806CC">
        <w:rPr>
          <w:rFonts w:eastAsiaTheme="minorEastAsia"/>
        </w:rPr>
        <w:t xml:space="preserve"> can be proposed by</w:t>
      </w:r>
      <w:r>
        <w:rPr>
          <w:rFonts w:eastAsiaTheme="minorEastAsia"/>
        </w:rPr>
        <w:t xml:space="preserve"> setting up appropriate boundary conditions. The</w:t>
      </w:r>
      <w:r w:rsidRPr="001015CE">
        <w:rPr>
          <w:rFonts w:eastAsiaTheme="minorEastAsia"/>
        </w:rPr>
        <w:t xml:space="preserve"> general solution to </w:t>
      </w:r>
      <w:r>
        <w:rPr>
          <w:rFonts w:eastAsiaTheme="minorEastAsia"/>
        </w:rPr>
        <w:t>Equation 1</w:t>
      </w:r>
      <w:r w:rsidR="005806CC">
        <w:rPr>
          <w:rFonts w:eastAsiaTheme="minorEastAsia"/>
        </w:rPr>
        <w:t>3</w:t>
      </w:r>
      <w:r w:rsidRPr="001015CE">
        <w:rPr>
          <w:rFonts w:eastAsiaTheme="minorEastAsia"/>
        </w:rPr>
        <w:t xml:space="preserve"> takes on the form:</w:t>
      </w:r>
    </w:p>
    <w:p w14:paraId="2B799D12" w14:textId="77777777" w:rsidR="00476FD7" w:rsidRPr="00B1756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hz</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-hz</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r>
                    <w:rPr>
                      <w:rFonts w:ascii="Cambria Math" w:eastAsiaTheme="minorEastAsia" w:hAnsi="Cambria Math"/>
                    </w:rPr>
                    <m:t>,z</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14</m:t>
                  </m:r>
                </m:e>
              </m:d>
            </m:e>
          </m:eqArr>
        </m:oMath>
      </m:oMathPara>
    </w:p>
    <w:p w14:paraId="738B8DBC" w14:textId="5AEB0B23" w:rsidR="00476FD7" w:rsidRPr="001015CE" w:rsidRDefault="00476FD7" w:rsidP="00BC77D8">
      <w:pPr>
        <w:spacing w:line="480" w:lineRule="auto"/>
        <w:rPr>
          <w:rFonts w:eastAsiaTheme="minorEastAsia"/>
        </w:rPr>
      </w:pPr>
      <w:r>
        <w:rPr>
          <w:rFonts w:eastAsiaTheme="minorEastAsia"/>
        </w:rPr>
        <w:lastRenderedPageBreak/>
        <w:t>Let us assume</w:t>
      </w:r>
      <w:r w:rsidRPr="001015CE">
        <w:rPr>
          <w:rFonts w:eastAsiaTheme="minorEastAsia"/>
        </w:rPr>
        <w:t xml:space="preserve"> that our sensor cable is solicited </w:t>
      </w:r>
      <w:r w:rsidRPr="005806CC">
        <w:rPr>
          <w:rFonts w:eastAsiaTheme="minorEastAsia"/>
        </w:rPr>
        <w:t xml:space="preserve">exclusively </w:t>
      </w:r>
      <w:r w:rsidRPr="001015CE">
        <w:rPr>
          <w:rFonts w:eastAsiaTheme="minorEastAsia"/>
        </w:rPr>
        <w:t>over a certain distance</w:t>
      </w:r>
      <w:r>
        <w:rPr>
          <w:rFonts w:eastAsiaTheme="minorEastAsia"/>
        </w:rPr>
        <w:t xml:space="preserve"> </w:t>
      </w:r>
      <m:oMath>
        <m:r>
          <w:rPr>
            <w:rFonts w:ascii="Cambria Math" w:eastAsiaTheme="minorEastAsia" w:hAnsi="Cambria Math"/>
          </w:rPr>
          <m:t>L</m:t>
        </m:r>
      </m:oMath>
      <w:r>
        <w:rPr>
          <w:rFonts w:eastAsiaTheme="minorEastAsia"/>
        </w:rPr>
        <w:t xml:space="preserve">, which is </w:t>
      </w:r>
      <w:r w:rsidR="005806CC">
        <w:rPr>
          <w:rFonts w:eastAsiaTheme="minorEastAsia"/>
        </w:rPr>
        <w:t>the strain</w:t>
      </w:r>
      <w:r>
        <w:rPr>
          <w:rFonts w:eastAsiaTheme="minorEastAsia"/>
        </w:rPr>
        <w:t xml:space="preserve"> gauge length. </w:t>
      </w:r>
      <w:r w:rsidRPr="001015CE">
        <w:rPr>
          <w:rFonts w:eastAsiaTheme="minorEastAsia"/>
        </w:rPr>
        <w:t xml:space="preserve">If we center the origin of the reference system in the middle of the </w:t>
      </w:r>
      <w:r>
        <w:rPr>
          <w:rFonts w:eastAsiaTheme="minorEastAsia"/>
        </w:rPr>
        <w:t xml:space="preserve">gauge </w:t>
      </w:r>
      <w:r w:rsidRPr="001015CE">
        <w:rPr>
          <w:rFonts w:eastAsiaTheme="minorEastAsia"/>
        </w:rPr>
        <w:t xml:space="preserve">length, </w:t>
      </w:r>
      <w:r>
        <w:rPr>
          <w:rFonts w:eastAsiaTheme="minorEastAsia"/>
        </w:rPr>
        <w:t>this assumption means that</w:t>
      </w:r>
      <w:r w:rsidRPr="001015CE">
        <w:rPr>
          <w:rFonts w:eastAsiaTheme="minorEastAsia"/>
        </w:rPr>
        <w:t xml:space="preserve"> the strain transferred to the fiber </w:t>
      </w:r>
      <w:r>
        <w:rPr>
          <w:rFonts w:eastAsiaTheme="minorEastAsia"/>
        </w:rPr>
        <w:t>is</w:t>
      </w:r>
      <w:r w:rsidRPr="001015CE">
        <w:rPr>
          <w:rFonts w:eastAsiaTheme="minorEastAsia"/>
        </w:rPr>
        <w:t xml:space="preserve"> zero at </w:t>
      </w:r>
      <w:r>
        <w:rPr>
          <w:rFonts w:eastAsiaTheme="minorEastAsia"/>
        </w:rPr>
        <w:t xml:space="preserve">its </w:t>
      </w:r>
      <w:r w:rsidR="001E06E1">
        <w:rPr>
          <w:rFonts w:eastAsiaTheme="minorEastAsia"/>
        </w:rPr>
        <w:t>extrema</w:t>
      </w:r>
      <w:r w:rsidRPr="001015CE">
        <w:rPr>
          <w:rFonts w:eastAsiaTheme="minorEastAsia"/>
        </w:rPr>
        <w:t>, leading to the system:</w:t>
      </w:r>
    </w:p>
    <w:p w14:paraId="4BC9491A"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r>
                        <w:rPr>
                          <w:rFonts w:ascii="Cambria Math" w:eastAsiaTheme="minorEastAsia" w:hAnsi="Cambria Math"/>
                        </w:rPr>
                        <m:t>=0</m:t>
                      </m:r>
                    </m:e>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r>
                        <w:rPr>
                          <w:rFonts w:ascii="Cambria Math" w:eastAsiaTheme="minorEastAsia" w:hAnsi="Cambria Math"/>
                        </w:rPr>
                        <m:t>=0</m:t>
                      </m:r>
                    </m:e>
                  </m:eqAr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15</m:t>
                  </m:r>
                </m:e>
              </m:d>
            </m:e>
          </m:eqArr>
        </m:oMath>
      </m:oMathPara>
    </w:p>
    <w:p w14:paraId="04064231" w14:textId="7CAA2177" w:rsidR="00476FD7" w:rsidRPr="001015CE" w:rsidRDefault="00476FD7" w:rsidP="00BC77D8">
      <w:pPr>
        <w:spacing w:line="480" w:lineRule="auto"/>
        <w:rPr>
          <w:rFonts w:eastAsiaTheme="minorEastAsia"/>
        </w:rPr>
      </w:pPr>
      <w:r>
        <w:rPr>
          <w:rFonts w:eastAsiaTheme="minorEastAsia"/>
        </w:rPr>
        <w:t>This system</w:t>
      </w:r>
      <w:r w:rsidRPr="001015CE">
        <w:rPr>
          <w:rFonts w:eastAsiaTheme="minorEastAsia"/>
        </w:rPr>
        <w:t xml:space="preserve"> only allows</w:t>
      </w:r>
      <w:r w:rsidR="005806CC">
        <w:rPr>
          <w:rFonts w:eastAsiaTheme="minorEastAsia"/>
        </w:rPr>
        <w:t xml:space="preserve"> a choice of constants where</w:t>
      </w:r>
      <w:r w:rsidRPr="001015C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Pr="001015CE">
        <w:rPr>
          <w:rFonts w:eastAsiaTheme="minorEastAsia"/>
        </w:rPr>
        <w:t>. Substituting this in any of the two leads to:</w:t>
      </w:r>
    </w:p>
    <w:p w14:paraId="7F25F9CF"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num>
                <m:den>
                  <m:r>
                    <w:rPr>
                      <w:rFonts w:ascii="Cambria Math" w:eastAsiaTheme="minorEastAsia" w:hAnsi="Cambria Math"/>
                    </w:rPr>
                    <m:t>2</m:t>
                  </m:r>
                  <m:func>
                    <m:funcPr>
                      <m:ctrlPr>
                        <w:rPr>
                          <w:rFonts w:ascii="Cambria Math" w:eastAsiaTheme="minorEastAsia" w:hAnsi="Cambria Math"/>
                        </w:rPr>
                      </m:ctrlPr>
                    </m:funcPr>
                    <m:fName>
                      <m:r>
                        <m:rPr>
                          <m:sty m:val="p"/>
                        </m:rPr>
                        <w:rPr>
                          <w:rFonts w:ascii="Cambria Math" w:eastAsiaTheme="minorEastAsia" w:hAnsi="Cambria Math"/>
                        </w:rPr>
                        <m:t>cosh</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e>
                      </m:d>
                    </m:e>
                  </m:func>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16</m:t>
                  </m:r>
                </m:e>
              </m:d>
            </m:e>
          </m:eqArr>
        </m:oMath>
      </m:oMathPara>
    </w:p>
    <w:p w14:paraId="6EED7A40" w14:textId="1DB9ED16" w:rsidR="00476FD7" w:rsidRPr="001015CE" w:rsidRDefault="00476FD7" w:rsidP="00BC77D8">
      <w:pPr>
        <w:spacing w:line="480" w:lineRule="auto"/>
        <w:rPr>
          <w:rFonts w:eastAsiaTheme="minorEastAsia"/>
        </w:rPr>
      </w:pPr>
      <w:r w:rsidRPr="001015CE">
        <w:rPr>
          <w:rFonts w:eastAsiaTheme="minorEastAsia"/>
        </w:rPr>
        <w:t>And, by substitution of Equation 1</w:t>
      </w:r>
      <w:r w:rsidR="005806CC">
        <w:rPr>
          <w:rFonts w:eastAsiaTheme="minorEastAsia"/>
        </w:rPr>
        <w:t>6</w:t>
      </w:r>
      <w:r w:rsidRPr="001015CE">
        <w:rPr>
          <w:rFonts w:eastAsiaTheme="minorEastAsia"/>
        </w:rPr>
        <w:t xml:space="preserve"> in Equation 1</w:t>
      </w:r>
      <w:r w:rsidR="005806CC">
        <w:rPr>
          <w:rFonts w:eastAsiaTheme="minorEastAsia"/>
        </w:rPr>
        <w:t>4</w:t>
      </w:r>
      <w:r w:rsidRPr="001015CE">
        <w:rPr>
          <w:rFonts w:eastAsiaTheme="minorEastAsia"/>
        </w:rPr>
        <w:t>, we obtain the general solution for fiber strain</w:t>
      </w:r>
      <w:r w:rsidR="005806CC">
        <w:rPr>
          <w:rFonts w:eastAsiaTheme="minorEastAsia"/>
        </w:rPr>
        <w:t xml:space="preserve"> with zero-strain boundary conditions (ZSBC), hence why we refer to this solution as the ZSBC solution</w:t>
      </w:r>
      <w:r w:rsidRPr="001015CE">
        <w:rPr>
          <w:rFonts w:eastAsiaTheme="minorEastAsia"/>
        </w:rPr>
        <w:t>:</w:t>
      </w:r>
    </w:p>
    <w:p w14:paraId="2777D36D"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cosh</m:t>
                          </m:r>
                        </m:fName>
                        <m:e>
                          <m:d>
                            <m:dPr>
                              <m:ctrlPr>
                                <w:rPr>
                                  <w:rFonts w:ascii="Cambria Math" w:eastAsiaTheme="minorEastAsia" w:hAnsi="Cambria Math"/>
                                  <w:i/>
                                </w:rPr>
                              </m:ctrlPr>
                            </m:dPr>
                            <m:e>
                              <m:r>
                                <w:rPr>
                                  <w:rFonts w:ascii="Cambria Math" w:eastAsiaTheme="minorEastAsia" w:hAnsi="Cambria Math"/>
                                </w:rPr>
                                <m:t>hz</m:t>
                              </m:r>
                            </m:e>
                          </m:d>
                        </m:e>
                      </m:func>
                    </m:num>
                    <m:den>
                      <m:func>
                        <m:funcPr>
                          <m:ctrlPr>
                            <w:rPr>
                              <w:rFonts w:ascii="Cambria Math" w:eastAsiaTheme="minorEastAsia" w:hAnsi="Cambria Math"/>
                            </w:rPr>
                          </m:ctrlPr>
                        </m:funcPr>
                        <m:fName>
                          <m:r>
                            <m:rPr>
                              <m:sty m:val="p"/>
                            </m:rPr>
                            <w:rPr>
                              <w:rFonts w:ascii="Cambria Math" w:eastAsiaTheme="minorEastAsia" w:hAnsi="Cambria Math"/>
                            </w:rPr>
                            <m:t>cosh</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e>
                          </m:d>
                        </m:e>
                      </m:func>
                    </m:den>
                  </m:f>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17</m:t>
                  </m:r>
                </m:e>
              </m:d>
            </m:e>
          </m:eqArr>
        </m:oMath>
      </m:oMathPara>
    </w:p>
    <w:p w14:paraId="3AF6BEE9" w14:textId="77777777" w:rsidR="00476FD7" w:rsidRPr="001015CE" w:rsidRDefault="00476FD7" w:rsidP="00BC77D8">
      <w:pPr>
        <w:spacing w:line="480" w:lineRule="auto"/>
        <w:rPr>
          <w:rFonts w:eastAsiaTheme="minorEastAsia"/>
        </w:rPr>
      </w:pPr>
      <w:r w:rsidRPr="001015CE">
        <w:rPr>
          <w:rFonts w:eastAsiaTheme="minorEastAsia"/>
        </w:rPr>
        <w:t xml:space="preserve">The strain transfer STR along the axial direction, </w:t>
      </w:r>
      <m:oMath>
        <m:r>
          <w:rPr>
            <w:rFonts w:ascii="Cambria Math" w:eastAsiaTheme="minorEastAsia" w:hAnsi="Cambria Math"/>
          </w:rPr>
          <m:t>α(z)</m:t>
        </m:r>
      </m:oMath>
      <w:r w:rsidRPr="001015CE">
        <w:rPr>
          <w:rFonts w:eastAsiaTheme="minorEastAsia"/>
        </w:rPr>
        <w:t>, is defined as:</w:t>
      </w:r>
    </w:p>
    <w:p w14:paraId="2706C0F8"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STR= α</m:t>
              </m:r>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r>
                        <w:rPr>
                          <w:rFonts w:ascii="Cambria Math" w:eastAsiaTheme="minorEastAsia" w:hAnsi="Cambria Math"/>
                        </w:rPr>
                        <m:t>z</m:t>
                      </m:r>
                    </m:e>
                  </m:d>
                </m:num>
                <m:den>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den>
              </m:f>
              <m:r>
                <w:rPr>
                  <w:rFonts w:ascii="Cambria Math" w:eastAsiaTheme="minorEastAsia" w:hAnsi="Cambria Math"/>
                </w:rPr>
                <m:t>=1-</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cosh</m:t>
                      </m:r>
                    </m:fName>
                    <m:e>
                      <m:d>
                        <m:dPr>
                          <m:ctrlPr>
                            <w:rPr>
                              <w:rFonts w:ascii="Cambria Math" w:eastAsiaTheme="minorEastAsia" w:hAnsi="Cambria Math"/>
                              <w:i/>
                            </w:rPr>
                          </m:ctrlPr>
                        </m:dPr>
                        <m:e>
                          <m:r>
                            <w:rPr>
                              <w:rFonts w:ascii="Cambria Math" w:eastAsiaTheme="minorEastAsia" w:hAnsi="Cambria Math"/>
                            </w:rPr>
                            <m:t>hz</m:t>
                          </m:r>
                        </m:e>
                      </m:d>
                    </m:e>
                  </m:func>
                </m:num>
                <m:den>
                  <m:func>
                    <m:funcPr>
                      <m:ctrlPr>
                        <w:rPr>
                          <w:rFonts w:ascii="Cambria Math" w:eastAsiaTheme="minorEastAsia" w:hAnsi="Cambria Math"/>
                        </w:rPr>
                      </m:ctrlPr>
                    </m:funcPr>
                    <m:fName>
                      <m:r>
                        <m:rPr>
                          <m:sty m:val="p"/>
                        </m:rPr>
                        <w:rPr>
                          <w:rFonts w:ascii="Cambria Math" w:eastAsiaTheme="minorEastAsia" w:hAnsi="Cambria Math"/>
                        </w:rPr>
                        <m:t>cosh</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e>
                      </m:d>
                    </m:e>
                  </m:func>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18</m:t>
                  </m:r>
                </m:e>
              </m:d>
            </m:e>
          </m:eqArr>
        </m:oMath>
      </m:oMathPara>
    </w:p>
    <w:p w14:paraId="4925B925" w14:textId="083CEAB8" w:rsidR="00476FD7" w:rsidRPr="001015CE" w:rsidRDefault="005806CC" w:rsidP="00BC77D8">
      <w:pPr>
        <w:spacing w:line="480" w:lineRule="auto"/>
        <w:rPr>
          <w:rFonts w:eastAsiaTheme="minorEastAsia"/>
        </w:rPr>
      </w:pPr>
      <w:r>
        <w:rPr>
          <w:rFonts w:eastAsiaTheme="minorEastAsia"/>
        </w:rPr>
        <w:t xml:space="preserve">Distributed Fiber Optic Sensing (DFOS) interrogators work by sending laser pulses of a certain length, say </w:t>
      </w:r>
      <m:oMath>
        <m:r>
          <w:rPr>
            <w:rFonts w:ascii="Cambria Math" w:eastAsiaTheme="minorEastAsia" w:hAnsi="Cambria Math"/>
          </w:rPr>
          <m:t>L</m:t>
        </m:r>
      </m:oMath>
      <w:r>
        <w:rPr>
          <w:rFonts w:eastAsiaTheme="minorEastAsia"/>
        </w:rPr>
        <w:t xml:space="preserve"> without loss of generality, and analyzing the backscattered light to obtain information about the strain state. Returning pulses of the same length </w:t>
      </w:r>
      <m:oMath>
        <m:r>
          <w:rPr>
            <w:rFonts w:ascii="Cambria Math" w:eastAsiaTheme="minorEastAsia" w:hAnsi="Cambria Math"/>
          </w:rPr>
          <m:t>L</m:t>
        </m:r>
      </m:oMath>
      <w:r>
        <w:rPr>
          <w:rFonts w:eastAsiaTheme="minorEastAsia"/>
        </w:rPr>
        <w:t xml:space="preserve"> are analyzed, which means that the information recovered by the DFOS interrogator is averaged </w:t>
      </w:r>
      <w:r>
        <w:rPr>
          <w:rFonts w:eastAsiaTheme="minorEastAsia"/>
        </w:rPr>
        <w:lastRenderedPageBreak/>
        <w:t xml:space="preserve">over the gauge length </w:t>
      </w:r>
      <m:oMath>
        <m:r>
          <w:rPr>
            <w:rFonts w:ascii="Cambria Math" w:eastAsiaTheme="minorEastAsia" w:hAnsi="Cambria Math"/>
          </w:rPr>
          <m:t>L</m:t>
        </m:r>
      </m:oMath>
      <w:r>
        <w:rPr>
          <w:rFonts w:eastAsiaTheme="minorEastAsia"/>
        </w:rPr>
        <w:t>. We are therefore interested in the</w:t>
      </w:r>
      <w:r w:rsidR="00476FD7" w:rsidRPr="001015CE">
        <w:rPr>
          <w:rFonts w:eastAsiaTheme="minorEastAsia"/>
        </w:rPr>
        <w:t xml:space="preserve"> average strain transfer </w:t>
      </w:r>
      <w:r>
        <w:rPr>
          <w:rFonts w:eastAsiaTheme="minorEastAsia"/>
        </w:rPr>
        <w:t>(</w:t>
      </w:r>
      <w:r w:rsidR="00476FD7" w:rsidRPr="001015CE">
        <w:rPr>
          <w:rFonts w:eastAsiaTheme="minorEastAsia"/>
        </w:rPr>
        <w:t>ASTR</w:t>
      </w:r>
      <w:r>
        <w:rPr>
          <w:rFonts w:eastAsiaTheme="minorEastAsia"/>
        </w:rPr>
        <w:t>) of the sensor cable</w:t>
      </w:r>
      <w:r w:rsidR="00476FD7" w:rsidRPr="001015CE">
        <w:rPr>
          <w:rFonts w:eastAsiaTheme="minorEastAsia"/>
        </w:rPr>
        <w:t xml:space="preserve">,  </w:t>
      </w:r>
      <m:oMath>
        <m:bar>
          <m:barPr>
            <m:pos m:val="top"/>
            <m:ctrlPr>
              <w:rPr>
                <w:rFonts w:ascii="Cambria Math" w:eastAsiaTheme="minorEastAsia" w:hAnsi="Cambria Math"/>
                <w:i/>
              </w:rPr>
            </m:ctrlPr>
          </m:barPr>
          <m:e>
            <m:r>
              <w:rPr>
                <w:rFonts w:ascii="Cambria Math" w:eastAsiaTheme="minorEastAsia" w:hAnsi="Cambria Math"/>
              </w:rPr>
              <m:t>α</m:t>
            </m:r>
          </m:e>
        </m:bar>
      </m:oMath>
      <w:r w:rsidR="00476FD7" w:rsidRPr="001015CE">
        <w:rPr>
          <w:rFonts w:eastAsiaTheme="minorEastAsia"/>
        </w:rPr>
        <w:t>, computed as:</w:t>
      </w:r>
    </w:p>
    <w:p w14:paraId="473C8C1E" w14:textId="77777777" w:rsidR="00476FD7" w:rsidRPr="00B1756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 xml:space="preserve">ASTR= </m:t>
              </m:r>
              <m:bar>
                <m:barPr>
                  <m:pos m:val="top"/>
                  <m:ctrlPr>
                    <w:rPr>
                      <w:rFonts w:ascii="Cambria Math" w:eastAsiaTheme="minorEastAsia" w:hAnsi="Cambria Math"/>
                      <w:i/>
                    </w:rPr>
                  </m:ctrlPr>
                </m:barPr>
                <m:e>
                  <m:r>
                    <w:rPr>
                      <w:rFonts w:ascii="Cambria Math" w:eastAsiaTheme="minorEastAsia" w:hAnsi="Cambria Math"/>
                    </w:rPr>
                    <m:t>α</m:t>
                  </m:r>
                </m:e>
              </m:ba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L</m:t>
                  </m:r>
                </m:den>
              </m:f>
              <m:nary>
                <m:naryPr>
                  <m:limLoc m:val="subSup"/>
                  <m:ctrlPr>
                    <w:rPr>
                      <w:rFonts w:ascii="Cambria Math" w:eastAsiaTheme="minorEastAsia" w:hAnsi="Cambria Math"/>
                      <w:i/>
                    </w:rPr>
                  </m:ctrlPr>
                </m:naryPr>
                <m:sub>
                  <m:r>
                    <w:rPr>
                      <w:rFonts w:ascii="Cambria Math" w:eastAsiaTheme="minorEastAsia" w:hAnsi="Cambria Math"/>
                    </w:rPr>
                    <m:t>0</m:t>
                  </m:r>
                </m:sub>
                <m:sup>
                  <m:f>
                    <m:fPr>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sup>
                <m:e>
                  <m:r>
                    <w:rPr>
                      <w:rFonts w:ascii="Cambria Math" w:eastAsiaTheme="minorEastAsia" w:hAnsi="Cambria Math"/>
                    </w:rPr>
                    <m:t>α</m:t>
                  </m:r>
                  <m:d>
                    <m:dPr>
                      <m:ctrlPr>
                        <w:rPr>
                          <w:rFonts w:ascii="Cambria Math" w:eastAsiaTheme="minorEastAsia" w:hAnsi="Cambria Math"/>
                          <w:i/>
                        </w:rPr>
                      </m:ctrlPr>
                    </m:dPr>
                    <m:e>
                      <m:r>
                        <w:rPr>
                          <w:rFonts w:ascii="Cambria Math" w:eastAsiaTheme="minorEastAsia" w:hAnsi="Cambria Math"/>
                        </w:rPr>
                        <m:t>z</m:t>
                      </m:r>
                    </m:e>
                  </m:d>
                </m:e>
              </m:nary>
              <m:r>
                <w:rPr>
                  <w:rFonts w:ascii="Cambria Math" w:eastAsiaTheme="minorEastAsia" w:hAnsi="Cambria Math"/>
                </w:rPr>
                <m:t>dz=</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d>
                    <m:dPr>
                      <m:ctrlPr>
                        <w:rPr>
                          <w:rFonts w:ascii="Cambria Math" w:eastAsiaTheme="minorEastAsia" w:hAnsi="Cambria Math"/>
                          <w:i/>
                        </w:rPr>
                      </m:ctrlPr>
                    </m:dPr>
                    <m:e>
                      <m:r>
                        <w:rPr>
                          <w:rFonts w:ascii="Cambria Math" w:eastAsiaTheme="minorEastAsia" w:hAnsi="Cambria Math"/>
                        </w:rPr>
                        <m:t>z</m:t>
                      </m:r>
                    </m:e>
                  </m:d>
                </m:num>
                <m:den>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den>
              </m:f>
              <m:r>
                <w:rPr>
                  <w:rFonts w:ascii="Cambria Math" w:eastAsiaTheme="minorEastAsia" w:hAnsi="Cambria Math"/>
                </w:rPr>
                <m:t>=1-</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sinh</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e>
                      </m:d>
                    </m:e>
                  </m:func>
                </m:num>
                <m:den>
                  <m:func>
                    <m:funcPr>
                      <m:ctrlPr>
                        <w:rPr>
                          <w:rFonts w:ascii="Cambria Math" w:eastAsiaTheme="minorEastAsia" w:hAnsi="Cambria Math"/>
                        </w:rPr>
                      </m:ctrlPr>
                    </m:funcPr>
                    <m:fName>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r>
                        <m:rPr>
                          <m:sty m:val="p"/>
                        </m:rPr>
                        <w:rPr>
                          <w:rFonts w:ascii="Cambria Math" w:eastAsiaTheme="minorEastAsia" w:hAnsi="Cambria Math"/>
                        </w:rPr>
                        <m:t>cosh</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hL</m:t>
                              </m:r>
                            </m:num>
                            <m:den>
                              <m:r>
                                <w:rPr>
                                  <w:rFonts w:ascii="Cambria Math" w:eastAsiaTheme="minorEastAsia" w:hAnsi="Cambria Math"/>
                                </w:rPr>
                                <m:t>2</m:t>
                              </m:r>
                            </m:den>
                          </m:f>
                        </m:e>
                      </m:d>
                    </m:e>
                  </m:func>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19</m:t>
                  </m:r>
                </m:e>
              </m:d>
            </m:e>
          </m:eqArr>
        </m:oMath>
      </m:oMathPara>
    </w:p>
    <w:p w14:paraId="78D84644" w14:textId="3E0282FE" w:rsidR="00476FD7" w:rsidRPr="00F74FEA" w:rsidRDefault="00476FD7" w:rsidP="00BC77D8">
      <w:pPr>
        <w:spacing w:line="480" w:lineRule="auto"/>
        <w:rPr>
          <w:rFonts w:eastAsiaTheme="minorEastAsia"/>
        </w:rPr>
      </w:pPr>
      <w:r>
        <w:rPr>
          <w:rFonts w:eastAsiaTheme="minorEastAsia"/>
        </w:rPr>
        <w:t>In the ideal fiber optic sensor cable, fiber strain is equal to the outside material’s strain</w:t>
      </w:r>
      <w:r w:rsidR="005806CC">
        <w:rPr>
          <w:rFonts w:eastAsiaTheme="minorEastAsia"/>
        </w:rPr>
        <w:t>, which we saw from Equation 13 happens when the</w:t>
      </w:r>
      <w:r>
        <w:rPr>
          <w:rFonts w:eastAsiaTheme="minorEastAsia"/>
        </w:rPr>
        <w:t xml:space="preserve"> strain lag parameter </w:t>
      </w:r>
      <m:oMath>
        <m:r>
          <w:rPr>
            <w:rFonts w:ascii="Cambria Math" w:eastAsiaTheme="minorEastAsia" w:hAnsi="Cambria Math"/>
          </w:rPr>
          <m:t>h</m:t>
        </m:r>
      </m:oMath>
      <w:r w:rsidR="005806CC">
        <w:rPr>
          <w:rFonts w:eastAsiaTheme="minorEastAsia"/>
        </w:rPr>
        <w:t xml:space="preserve"> is maximized</w:t>
      </w:r>
      <w:r>
        <w:rPr>
          <w:rFonts w:eastAsiaTheme="minorEastAsia"/>
        </w:rPr>
        <w:t xml:space="preserve">. The ZSBC approach confirms this, as large values of </w:t>
      </w:r>
      <m:oMath>
        <m:r>
          <w:rPr>
            <w:rFonts w:ascii="Cambria Math" w:eastAsiaTheme="minorEastAsia" w:hAnsi="Cambria Math"/>
          </w:rPr>
          <m:t>h</m:t>
        </m:r>
      </m:oMath>
      <w:r>
        <w:rPr>
          <w:rFonts w:eastAsiaTheme="minorEastAsia"/>
        </w:rPr>
        <w:t xml:space="preserve"> drive the </w:t>
      </w:r>
      <m:oMath>
        <m:r>
          <w:rPr>
            <w:rFonts w:ascii="Cambria Math" w:eastAsiaTheme="minorEastAsia" w:hAnsi="Cambria Math"/>
          </w:rPr>
          <m:t>ASTR</m:t>
        </m:r>
      </m:oMath>
      <w:r>
        <w:rPr>
          <w:rFonts w:eastAsiaTheme="minorEastAsia"/>
        </w:rPr>
        <w:t xml:space="preserve"> close to 1 in Equation 18. Moreover, </w:t>
      </w:r>
      <m:oMath>
        <m:r>
          <w:rPr>
            <w:rFonts w:ascii="Cambria Math" w:eastAsiaTheme="minorEastAsia" w:hAnsi="Cambria Math"/>
          </w:rPr>
          <m:t>L</m:t>
        </m:r>
      </m:oMath>
      <w:r>
        <w:rPr>
          <w:rFonts w:eastAsiaTheme="minorEastAsia"/>
        </w:rPr>
        <w:t xml:space="preserve"> is a factor in the denominator to the right of Equation 18, meaning the ASTR gets closer to 1 also if </w:t>
      </w:r>
      <m:oMath>
        <m:r>
          <w:rPr>
            <w:rFonts w:ascii="Cambria Math" w:eastAsiaTheme="minorEastAsia" w:hAnsi="Cambria Math"/>
          </w:rPr>
          <m:t>L</m:t>
        </m:r>
      </m:oMath>
      <w:r>
        <w:rPr>
          <w:rFonts w:eastAsiaTheme="minorEastAsia"/>
        </w:rPr>
        <w:t xml:space="preserve"> increases. In other words, the </w:t>
      </w:r>
      <m:oMath>
        <m:r>
          <w:rPr>
            <w:rFonts w:ascii="Cambria Math" w:eastAsiaTheme="minorEastAsia" w:hAnsi="Cambria Math"/>
          </w:rPr>
          <m:t>ASTR</m:t>
        </m:r>
      </m:oMath>
      <w:r>
        <w:rPr>
          <w:rFonts w:eastAsiaTheme="minorEastAsia"/>
        </w:rPr>
        <w:t xml:space="preserve"> depends not only on cable design, but also o</w:t>
      </w:r>
      <w:r w:rsidR="00BC77D8">
        <w:rPr>
          <w:rFonts w:eastAsiaTheme="minorEastAsia"/>
        </w:rPr>
        <w:t>n the</w:t>
      </w:r>
      <w:r>
        <w:rPr>
          <w:rFonts w:eastAsiaTheme="minorEastAsia"/>
        </w:rPr>
        <w:t xml:space="preserve"> length</w:t>
      </w:r>
      <w:r w:rsidR="00BC77D8">
        <w:rPr>
          <w:rFonts w:eastAsiaTheme="minorEastAsia"/>
        </w:rPr>
        <w:t xml:space="preserve"> of the sensor cable affected by the solicitation</w:t>
      </w:r>
      <w:r>
        <w:rPr>
          <w:rFonts w:eastAsiaTheme="minorEastAsia"/>
        </w:rPr>
        <w:t>. For any given cable design, bonding length has to be adequate to ensure proper strain transfer to the sensing fiber.</w:t>
      </w:r>
    </w:p>
    <w:p w14:paraId="1C0CAA12" w14:textId="77777777" w:rsidR="00476FD7" w:rsidRDefault="00476FD7" w:rsidP="001E06E1">
      <w:pPr>
        <w:pStyle w:val="Titre3"/>
        <w:ind w:left="708" w:firstLine="708"/>
        <w:rPr>
          <w:rFonts w:eastAsiaTheme="minorEastAsia"/>
        </w:rPr>
      </w:pPr>
      <w:bookmarkStart w:id="6" w:name="_Toc195886810"/>
      <w:r>
        <w:rPr>
          <w:rFonts w:eastAsiaTheme="minorEastAsia"/>
        </w:rPr>
        <w:t>Fourier Decomposition of the external strain field</w:t>
      </w:r>
      <w:bookmarkEnd w:id="6"/>
    </w:p>
    <w:p w14:paraId="2CE548AF" w14:textId="64626F1A" w:rsidR="00476FD7" w:rsidRDefault="00476FD7" w:rsidP="00BC77D8">
      <w:pPr>
        <w:spacing w:line="480" w:lineRule="auto"/>
        <w:ind w:firstLine="708"/>
      </w:pPr>
      <w:r>
        <w:t>Imposing zero strain at the boundaries of the fiber under test is a strong assumption that might be unjustified. For example, it would impose a discontinuity in the strain field that is unlikely to happen</w:t>
      </w:r>
      <w:r>
        <w:fldChar w:fldCharType="begin"/>
      </w:r>
      <w:r w:rsidR="00537D51">
        <w:instrText xml:space="preserve"> ADDIN ZOTERO_ITEM CSL_CITATION {"citationID":"F19DpoYR","properties":{"formattedCitation":"\\super 4\\nosupersub{}","plainCitation":"4","noteIndex":0},"citationItems":[{"id":657,"uris":["http://zotero.org/users/12459584/items/GWT2VGEX"],"itemData":{"id":657,"type":"article-journal","container-title":"Sensors","issue":"11","note":"publisher: MDPI","page":"3100","title":"Strain transfer in surface-bonded optical fiber sensors","volume":"20","author":[{"family":"Falcetelli","given":"Francesco"},{"family":"Rossi","given":"Leonardo"},{"family":"Di Sante","given":"Raffaella"},{"family":"Bolognini","given":"Gabriele"}],"issued":{"date-parts":[["2020"]]}}}],"schema":"https://github.com/citation-style-language/schema/raw/master/csl-citation.json"} </w:instrText>
      </w:r>
      <w:r>
        <w:fldChar w:fldCharType="separate"/>
      </w:r>
      <w:r w:rsidR="00537D51" w:rsidRPr="00537D51">
        <w:rPr>
          <w:rFonts w:ascii="Times New Roman" w:hAnsi="Times New Roman" w:cs="Times New Roman"/>
          <w:kern w:val="0"/>
          <w:vertAlign w:val="superscript"/>
        </w:rPr>
        <w:t>4</w:t>
      </w:r>
      <w:r>
        <w:fldChar w:fldCharType="end"/>
      </w:r>
      <w:r>
        <w:t>.</w:t>
      </w:r>
      <w:r w:rsidR="00BC77D8">
        <w:t xml:space="preserve"> A different approach was proposed by Duck &amp; LeBlanc prior to the work of Li et al, 2006,</w:t>
      </w:r>
      <w:r>
        <w:t xml:space="preserve"> </w:t>
      </w:r>
      <w:r w:rsidR="00BC77D8">
        <w:t xml:space="preserve">in which the boundaries are put far away from the sensing area and a periodic boundary condition is enforced. This way, </w:t>
      </w:r>
      <w:r>
        <w:t>Equation 1</w:t>
      </w:r>
      <w:r w:rsidR="00BC77D8">
        <w:t>3</w:t>
      </w:r>
      <w:r>
        <w:t xml:space="preserve"> can be solved by Fourier decomposition (FD</w:t>
      </w:r>
      <w:r w:rsidR="00BC77D8">
        <w:t xml:space="preserve"> in the following</w:t>
      </w:r>
      <w:r>
        <w:t xml:space="preserve">). The axial strain function, be it </w:t>
      </w:r>
      <m:oMath>
        <m:r>
          <w:rPr>
            <w:rFonts w:ascii="Cambria Math" w:eastAsiaTheme="minorEastAsia" w:hAnsi="Cambria Math"/>
          </w:rPr>
          <m:t>ε(z)</m:t>
        </m:r>
      </m:oMath>
      <w:r>
        <w:t>, is represented in wavenumber space as</w:t>
      </w:r>
      <w:r>
        <w:rPr>
          <w:rFonts w:eastAsiaTheme="minorEastAsia"/>
        </w:rPr>
        <w:t>:</w:t>
      </w:r>
    </w:p>
    <w:p w14:paraId="73223ABC" w14:textId="77777777" w:rsidR="00476FD7" w:rsidRPr="003C210F" w:rsidRDefault="00000000" w:rsidP="00BC77D8">
      <w:pPr>
        <w:spacing w:line="480" w:lineRule="auto"/>
        <w:jc w:val="center"/>
        <w:rPr>
          <w:rFonts w:eastAsiaTheme="minorEastAsia"/>
        </w:rPr>
      </w:pPr>
      <m:oMathPara>
        <m:oMath>
          <m:eqArr>
            <m:eqArrPr>
              <m:maxDist m:val="1"/>
              <m:ctrlPr>
                <w:rPr>
                  <w:rFonts w:ascii="Cambria Math" w:eastAsiaTheme="minorEastAsia" w:hAnsi="Cambria Math"/>
                  <w:i/>
                </w:rPr>
              </m:ctrlPr>
            </m:eqArrPr>
            <m:e>
              <m:r>
                <w:rPr>
                  <w:rFonts w:ascii="Cambria Math" w:hAnsi="Cambria Math"/>
                </w:rPr>
                <m:t>ε</m:t>
              </m:r>
              <m:d>
                <m:dPr>
                  <m:ctrlPr>
                    <w:rPr>
                      <w:rFonts w:ascii="Cambria Math" w:hAnsi="Cambria Math"/>
                      <w:i/>
                    </w:rPr>
                  </m:ctrlPr>
                </m:dPr>
                <m:e>
                  <m:r>
                    <w:rPr>
                      <w:rFonts w:ascii="Cambria Math" w:hAnsi="Cambria Math"/>
                    </w:rPr>
                    <m:t>z</m:t>
                  </m:r>
                </m:e>
              </m:d>
              <m:r>
                <w:rPr>
                  <w:rFonts w:ascii="Cambria Math" w:hAnsi="Cambria Math"/>
                </w:rPr>
                <m:t>=</m:t>
              </m:r>
              <m:nary>
                <m:naryPr>
                  <m:ctrlPr>
                    <w:rPr>
                      <w:rFonts w:ascii="Cambria Math" w:hAnsi="Cambria Math"/>
                      <w:i/>
                    </w:rPr>
                  </m:ctrlPr>
                </m:naryPr>
                <m:sub>
                  <m:r>
                    <w:rPr>
                      <w:rFonts w:ascii="Cambria Math" w:hAnsi="Cambria Math"/>
                    </w:rPr>
                    <m:t>-∞</m:t>
                  </m:r>
                </m:sub>
                <m:sup>
                  <m:r>
                    <w:rPr>
                      <w:rFonts w:ascii="Cambria Math" w:hAnsi="Cambria Math"/>
                    </w:rPr>
                    <m:t>∞</m:t>
                  </m:r>
                </m:sup>
                <m:e>
                  <m:acc>
                    <m:accPr>
                      <m:ctrlPr>
                        <w:rPr>
                          <w:rFonts w:ascii="Cambria Math" w:hAnsi="Cambria Math"/>
                          <w:i/>
                        </w:rPr>
                      </m:ctrlPr>
                    </m:accPr>
                    <m:e>
                      <m:r>
                        <w:rPr>
                          <w:rFonts w:ascii="Cambria Math" w:hAnsi="Cambria Math"/>
                        </w:rPr>
                        <m:t>ε</m:t>
                      </m:r>
                    </m:e>
                  </m:acc>
                  <m:r>
                    <w:rPr>
                      <w:rFonts w:ascii="Cambria Math" w:hAnsi="Cambria Math"/>
                    </w:rPr>
                    <m:t xml:space="preserve">(k) </m:t>
                  </m:r>
                  <m:sSup>
                    <m:sSupPr>
                      <m:ctrlPr>
                        <w:rPr>
                          <w:rFonts w:ascii="Cambria Math" w:hAnsi="Cambria Math"/>
                          <w:i/>
                        </w:rPr>
                      </m:ctrlPr>
                    </m:sSupPr>
                    <m:e>
                      <m:r>
                        <w:rPr>
                          <w:rFonts w:ascii="Cambria Math" w:hAnsi="Cambria Math"/>
                        </w:rPr>
                        <m:t>e</m:t>
                      </m:r>
                    </m:e>
                    <m:sup>
                      <m:r>
                        <w:rPr>
                          <w:rFonts w:ascii="Cambria Math" w:hAnsi="Cambria Math"/>
                        </w:rPr>
                        <m:t>2πikz</m:t>
                      </m:r>
                    </m:sup>
                  </m:sSup>
                  <m:r>
                    <w:rPr>
                      <w:rFonts w:ascii="Cambria Math" w:hAnsi="Cambria Math"/>
                    </w:rPr>
                    <m:t>dk</m:t>
                  </m:r>
                </m:e>
              </m:nary>
              <m:r>
                <w:rPr>
                  <w:rFonts w:ascii="Cambria Math" w:hAnsi="Cambria Math"/>
                </w:rPr>
                <m:t>#</m:t>
              </m:r>
              <m:d>
                <m:dPr>
                  <m:ctrlPr>
                    <w:rPr>
                      <w:rFonts w:ascii="Cambria Math" w:eastAsiaTheme="minorEastAsia" w:hAnsi="Cambria Math"/>
                      <w:i/>
                    </w:rPr>
                  </m:ctrlPr>
                </m:dPr>
                <m:e>
                  <m:r>
                    <w:rPr>
                      <w:rFonts w:ascii="Cambria Math" w:eastAsiaTheme="minorEastAsia" w:hAnsi="Cambria Math"/>
                    </w:rPr>
                    <m:t>20</m:t>
                  </m:r>
                </m:e>
              </m:d>
              <m:ctrlPr>
                <w:rPr>
                  <w:rFonts w:ascii="Cambria Math" w:hAnsi="Cambria Math"/>
                  <w:i/>
                </w:rPr>
              </m:ctrlPr>
            </m:e>
          </m:eqArr>
        </m:oMath>
      </m:oMathPara>
    </w:p>
    <w:p w14:paraId="03344459" w14:textId="5BE1F8A0" w:rsidR="00476FD7" w:rsidRDefault="00476FD7" w:rsidP="00BC77D8">
      <w:pPr>
        <w:spacing w:line="480" w:lineRule="auto"/>
        <w:rPr>
          <w:rFonts w:eastAsiaTheme="minorEastAsia"/>
        </w:rPr>
      </w:pPr>
      <w:r>
        <w:rPr>
          <w:rFonts w:eastAsiaTheme="minorEastAsia"/>
        </w:rPr>
        <w:t xml:space="preserve">Where wavenumber </w:t>
      </w:r>
      <m:oMath>
        <m:r>
          <w:rPr>
            <w:rFonts w:ascii="Cambria Math" w:eastAsiaTheme="minorEastAsia" w:hAnsi="Cambria Math"/>
          </w:rPr>
          <m:t>k=1/λ</m:t>
        </m:r>
      </m:oMath>
      <w:r>
        <w:rPr>
          <w:rFonts w:eastAsiaTheme="minorEastAsia"/>
        </w:rPr>
        <w:t xml:space="preserve"> with </w:t>
      </w:r>
      <m:oMath>
        <m:r>
          <w:rPr>
            <w:rFonts w:ascii="Cambria Math" w:eastAsiaTheme="minorEastAsia" w:hAnsi="Cambria Math"/>
          </w:rPr>
          <m:t>λ</m:t>
        </m:r>
      </m:oMath>
      <w:r>
        <w:rPr>
          <w:rFonts w:eastAsiaTheme="minorEastAsia"/>
        </w:rPr>
        <w:t xml:space="preserve"> the wavelength of the strain field. According to Fourier theory, the </w:t>
      </w:r>
      <m:oMath>
        <m:acc>
          <m:accPr>
            <m:ctrlPr>
              <w:rPr>
                <w:rFonts w:ascii="Cambria Math" w:hAnsi="Cambria Math"/>
                <w:i/>
              </w:rPr>
            </m:ctrlPr>
          </m:accPr>
          <m:e>
            <m:r>
              <w:rPr>
                <w:rFonts w:ascii="Cambria Math" w:hAnsi="Cambria Math"/>
              </w:rPr>
              <m:t>ε</m:t>
            </m:r>
          </m:e>
        </m:acc>
        <m:r>
          <w:rPr>
            <w:rFonts w:ascii="Cambria Math" w:hAnsi="Cambria Math"/>
          </w:rPr>
          <m:t>(k)</m:t>
        </m:r>
      </m:oMath>
      <w:r>
        <w:rPr>
          <w:rFonts w:eastAsiaTheme="minorEastAsia"/>
        </w:rPr>
        <w:t xml:space="preserve"> coefficients are computed as</w:t>
      </w:r>
      <w:r w:rsidR="00BC77D8">
        <w:rPr>
          <w:rFonts w:eastAsiaTheme="minorEastAsia"/>
        </w:rPr>
        <w:t>:</w:t>
      </w:r>
    </w:p>
    <w:p w14:paraId="072EBC2A" w14:textId="77777777" w:rsidR="00476FD7" w:rsidRPr="00E2624E" w:rsidRDefault="00000000" w:rsidP="00BC77D8">
      <w:pPr>
        <w:spacing w:line="480" w:lineRule="auto"/>
        <w:rPr>
          <w:rFonts w:eastAsiaTheme="minorEastAsia"/>
        </w:rPr>
      </w:pPr>
      <m:oMathPara>
        <m:oMath>
          <m:eqArr>
            <m:eqArrPr>
              <m:maxDist m:val="1"/>
              <m:ctrlPr>
                <w:rPr>
                  <w:rFonts w:ascii="Cambria Math" w:hAnsi="Cambria Math"/>
                  <w:i/>
                </w:rPr>
              </m:ctrlPr>
            </m:eqArrPr>
            <m:e>
              <m:acc>
                <m:accPr>
                  <m:ctrlPr>
                    <w:rPr>
                      <w:rFonts w:ascii="Cambria Math" w:hAnsi="Cambria Math"/>
                      <w:i/>
                    </w:rPr>
                  </m:ctrlPr>
                </m:accPr>
                <m:e>
                  <m:r>
                    <w:rPr>
                      <w:rFonts w:ascii="Cambria Math" w:hAnsi="Cambria Math"/>
                    </w:rPr>
                    <m:t>ε</m:t>
                  </m:r>
                </m:e>
              </m:acc>
              <m:d>
                <m:dPr>
                  <m:ctrlPr>
                    <w:rPr>
                      <w:rFonts w:ascii="Cambria Math" w:hAnsi="Cambria Math"/>
                      <w:i/>
                    </w:rPr>
                  </m:ctrlPr>
                </m:dPr>
                <m:e>
                  <m:r>
                    <w:rPr>
                      <w:rFonts w:ascii="Cambria Math" w:hAnsi="Cambria Math"/>
                    </w:rPr>
                    <m:t>k</m:t>
                  </m:r>
                </m:e>
              </m:d>
              <m:r>
                <w:rPr>
                  <w:rFonts w:ascii="Cambria Math" w:hAnsi="Cambria Math"/>
                </w:rPr>
                <m:t>=</m:t>
              </m:r>
              <m:nary>
                <m:naryP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ε</m:t>
                  </m:r>
                  <m:d>
                    <m:dPr>
                      <m:ctrlPr>
                        <w:rPr>
                          <w:rFonts w:ascii="Cambria Math" w:hAnsi="Cambria Math"/>
                          <w:i/>
                        </w:rPr>
                      </m:ctrlPr>
                    </m:dPr>
                    <m:e>
                      <m:r>
                        <w:rPr>
                          <w:rFonts w:ascii="Cambria Math" w:hAnsi="Cambria Math"/>
                        </w:rPr>
                        <m:t>z</m:t>
                      </m:r>
                    </m:e>
                  </m:d>
                  <m:sSup>
                    <m:sSupPr>
                      <m:ctrlPr>
                        <w:rPr>
                          <w:rFonts w:ascii="Cambria Math" w:hAnsi="Cambria Math"/>
                          <w:i/>
                        </w:rPr>
                      </m:ctrlPr>
                    </m:sSupPr>
                    <m:e>
                      <m:r>
                        <w:rPr>
                          <w:rFonts w:ascii="Cambria Math" w:hAnsi="Cambria Math"/>
                        </w:rPr>
                        <m:t>e</m:t>
                      </m:r>
                    </m:e>
                    <m:sup>
                      <m:r>
                        <w:rPr>
                          <w:rFonts w:ascii="Cambria Math" w:hAnsi="Cambria Math"/>
                        </w:rPr>
                        <m:t>-2πikz</m:t>
                      </m:r>
                    </m:sup>
                  </m:sSup>
                  <m:r>
                    <w:rPr>
                      <w:rFonts w:ascii="Cambria Math" w:hAnsi="Cambria Math"/>
                    </w:rPr>
                    <m:t>dz</m:t>
                  </m:r>
                </m:e>
              </m:nary>
              <m:r>
                <w:rPr>
                  <w:rFonts w:ascii="Cambria Math" w:hAnsi="Cambria Math"/>
                </w:rPr>
                <m:t>#</m:t>
              </m:r>
              <m:d>
                <m:dPr>
                  <m:ctrlPr>
                    <w:rPr>
                      <w:rFonts w:ascii="Cambria Math" w:hAnsi="Cambria Math"/>
                      <w:i/>
                    </w:rPr>
                  </m:ctrlPr>
                </m:dPr>
                <m:e>
                  <m:r>
                    <w:rPr>
                      <w:rFonts w:ascii="Cambria Math" w:hAnsi="Cambria Math"/>
                    </w:rPr>
                    <m:t>21</m:t>
                  </m:r>
                </m:e>
              </m:d>
            </m:e>
          </m:eqArr>
        </m:oMath>
      </m:oMathPara>
    </w:p>
    <w:p w14:paraId="26F542B8" w14:textId="1290EAA1" w:rsidR="00476FD7" w:rsidRPr="00E2624E" w:rsidRDefault="00476FD7" w:rsidP="00BC77D8">
      <w:pPr>
        <w:spacing w:line="480" w:lineRule="auto"/>
        <w:rPr>
          <w:rFonts w:eastAsiaTheme="minorEastAsia"/>
        </w:rPr>
      </w:pPr>
      <w:r>
        <w:rPr>
          <w:rFonts w:eastAsiaTheme="minorEastAsia"/>
        </w:rPr>
        <w:t>Therefore, taking the Fourier transform of Equation 1</w:t>
      </w:r>
      <w:r w:rsidR="00BC77D8">
        <w:rPr>
          <w:rFonts w:eastAsiaTheme="minorEastAsia"/>
        </w:rPr>
        <w:t>3</w:t>
      </w:r>
      <w:r>
        <w:rPr>
          <w:rFonts w:eastAsiaTheme="minorEastAsia"/>
        </w:rPr>
        <w:t xml:space="preserve"> yields:</w:t>
      </w:r>
    </w:p>
    <w:p w14:paraId="2A0D64CD" w14:textId="77777777" w:rsidR="00476FD7" w:rsidRPr="00F74FEA" w:rsidRDefault="00000000" w:rsidP="00BC77D8">
      <w:pPr>
        <w:spacing w:line="480" w:lineRule="auto"/>
        <w:jc w:val="center"/>
        <w:rPr>
          <w:rFonts w:eastAsiaTheme="minorEastAsia"/>
        </w:rPr>
      </w:pPr>
      <m:oMathPara>
        <m:oMath>
          <m:eqArr>
            <m:eqArrPr>
              <m:maxDist m:val="1"/>
              <m:ctrlPr>
                <w:rPr>
                  <w:rFonts w:ascii="Cambria Math" w:hAnsi="Cambria Math"/>
                  <w:i/>
                </w:rPr>
              </m:ctrlPr>
            </m:eqArrPr>
            <m:e>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f</m:t>
                  </m:r>
                </m:sup>
              </m:sSubSup>
              <m:d>
                <m:dPr>
                  <m:ctrlPr>
                    <w:rPr>
                      <w:rFonts w:ascii="Cambria Math" w:hAnsi="Cambria Math"/>
                      <w:i/>
                    </w:rPr>
                  </m:ctrlPr>
                </m:dPr>
                <m:e>
                  <m:r>
                    <w:rPr>
                      <w:rFonts w:ascii="Cambria Math" w:hAnsi="Cambria Math"/>
                    </w:rPr>
                    <m:t>k</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2πk</m:t>
                          </m:r>
                        </m:num>
                        <m:den>
                          <m:r>
                            <w:rPr>
                              <w:rFonts w:ascii="Cambria Math" w:hAnsi="Cambria Math"/>
                            </w:rPr>
                            <m:t>h</m:t>
                          </m:r>
                        </m:den>
                      </m:f>
                    </m:e>
                  </m:d>
                </m:e>
                <m:sup>
                  <m:r>
                    <w:rPr>
                      <w:rFonts w:ascii="Cambria Math" w:hAnsi="Cambria Math"/>
                    </w:rPr>
                    <m:t>2</m:t>
                  </m:r>
                </m:sup>
              </m:sSup>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f</m:t>
                  </m:r>
                </m:sup>
              </m:sSubSup>
              <m:d>
                <m:dPr>
                  <m:ctrlPr>
                    <w:rPr>
                      <w:rFonts w:ascii="Cambria Math" w:hAnsi="Cambria Math"/>
                      <w:i/>
                    </w:rPr>
                  </m:ctrlPr>
                </m:dPr>
                <m:e>
                  <m:r>
                    <w:rPr>
                      <w:rFonts w:ascii="Cambria Math" w:hAnsi="Cambria Math"/>
                    </w:rPr>
                    <m:t>k</m:t>
                  </m:r>
                </m:e>
              </m:d>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m</m:t>
                  </m:r>
                </m:sup>
              </m:sSubSup>
              <m:d>
                <m:dPr>
                  <m:ctrlPr>
                    <w:rPr>
                      <w:rFonts w:ascii="Cambria Math" w:hAnsi="Cambria Math"/>
                      <w:i/>
                    </w:rPr>
                  </m:ctrlPr>
                </m:dPr>
                <m:e>
                  <m:r>
                    <w:rPr>
                      <w:rFonts w:ascii="Cambria Math" w:hAnsi="Cambria Math"/>
                    </w:rPr>
                    <m:t xml:space="preserve">k, </m:t>
                  </m:r>
                  <m:sSub>
                    <m:sSubPr>
                      <m:ctrlPr>
                        <w:rPr>
                          <w:rFonts w:ascii="Cambria Math" w:hAnsi="Cambria Math"/>
                          <w:i/>
                        </w:rPr>
                      </m:ctrlPr>
                    </m:sSubPr>
                    <m:e>
                      <m:r>
                        <w:rPr>
                          <w:rFonts w:ascii="Cambria Math" w:hAnsi="Cambria Math"/>
                        </w:rPr>
                        <m:t>r</m:t>
                      </m:r>
                    </m:e>
                    <m:sub>
                      <m:r>
                        <w:rPr>
                          <w:rFonts w:ascii="Cambria Math" w:hAnsi="Cambria Math"/>
                        </w:rPr>
                        <m:t>m</m:t>
                      </m:r>
                    </m:sub>
                  </m:sSub>
                </m:e>
              </m:d>
              <m:r>
                <w:rPr>
                  <w:rFonts w:ascii="Cambria Math" w:hAnsi="Cambria Math"/>
                </w:rPr>
                <m:t>#</m:t>
              </m:r>
              <m:d>
                <m:dPr>
                  <m:ctrlPr>
                    <w:rPr>
                      <w:rFonts w:ascii="Cambria Math" w:hAnsi="Cambria Math"/>
                      <w:i/>
                    </w:rPr>
                  </m:ctrlPr>
                </m:dPr>
                <m:e>
                  <m:r>
                    <w:rPr>
                      <w:rFonts w:ascii="Cambria Math" w:hAnsi="Cambria Math"/>
                    </w:rPr>
                    <m:t>22</m:t>
                  </m:r>
                </m:e>
              </m:d>
            </m:e>
          </m:eqArr>
        </m:oMath>
      </m:oMathPara>
    </w:p>
    <w:p w14:paraId="5EE0E081" w14:textId="77777777" w:rsidR="00476FD7" w:rsidRDefault="00476FD7" w:rsidP="00BC77D8">
      <w:pPr>
        <w:spacing w:line="480" w:lineRule="auto"/>
        <w:rPr>
          <w:rFonts w:eastAsiaTheme="minorEastAsia"/>
        </w:rPr>
      </w:pPr>
      <w:r>
        <w:t xml:space="preserve">In this approach, the strain transfer function is still obtained by dividing outside strain by fiber strain, only this time in wavenumber space (or </w:t>
      </w:r>
      <m:oMath>
        <m:r>
          <w:rPr>
            <w:rFonts w:ascii="Cambria Math" w:hAnsi="Cambria Math"/>
          </w:rPr>
          <m:t>k</m:t>
        </m:r>
      </m:oMath>
      <w:r>
        <w:t>-space)</w:t>
      </w:r>
      <w:r>
        <w:rPr>
          <w:rFonts w:eastAsiaTheme="minorEastAsia"/>
        </w:rPr>
        <w:t>:</w:t>
      </w:r>
    </w:p>
    <w:p w14:paraId="741196C1" w14:textId="77777777" w:rsidR="00476FD7" w:rsidRPr="00F74FEA"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r>
                <w:rPr>
                  <w:rFonts w:ascii="Cambria Math" w:hAnsi="Cambria Math"/>
                </w:rPr>
                <m:t>H</m:t>
              </m:r>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f</m:t>
                      </m:r>
                    </m:sup>
                  </m:sSubSup>
                  <m:d>
                    <m:dPr>
                      <m:ctrlPr>
                        <w:rPr>
                          <w:rFonts w:ascii="Cambria Math" w:hAnsi="Cambria Math"/>
                          <w:i/>
                        </w:rPr>
                      </m:ctrlPr>
                    </m:dPr>
                    <m:e>
                      <m:r>
                        <w:rPr>
                          <w:rFonts w:ascii="Cambria Math" w:hAnsi="Cambria Math"/>
                        </w:rPr>
                        <m:t>k</m:t>
                      </m:r>
                    </m:e>
                  </m:d>
                </m:num>
                <m:den>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m</m:t>
                      </m:r>
                    </m:sup>
                  </m:sSubSup>
                  <m:d>
                    <m:dPr>
                      <m:ctrlPr>
                        <w:rPr>
                          <w:rFonts w:ascii="Cambria Math" w:hAnsi="Cambria Math"/>
                          <w:i/>
                        </w:rPr>
                      </m:ctrlPr>
                    </m:dPr>
                    <m:e>
                      <m:r>
                        <w:rPr>
                          <w:rFonts w:ascii="Cambria Math" w:hAnsi="Cambria Math"/>
                        </w:rPr>
                        <m:t xml:space="preserve">k, </m:t>
                      </m:r>
                      <m:sSub>
                        <m:sSubPr>
                          <m:ctrlPr>
                            <w:rPr>
                              <w:rFonts w:ascii="Cambria Math" w:hAnsi="Cambria Math"/>
                              <w:i/>
                            </w:rPr>
                          </m:ctrlPr>
                        </m:sSubPr>
                        <m:e>
                          <m:r>
                            <w:rPr>
                              <w:rFonts w:ascii="Cambria Math" w:hAnsi="Cambria Math"/>
                            </w:rPr>
                            <m:t>r</m:t>
                          </m:r>
                        </m:e>
                        <m:sub>
                          <m:r>
                            <w:rPr>
                              <w:rFonts w:ascii="Cambria Math" w:hAnsi="Cambria Math"/>
                            </w:rPr>
                            <m:t>m</m:t>
                          </m:r>
                        </m:sub>
                      </m:sSub>
                    </m:e>
                  </m:d>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2πk</m:t>
                              </m:r>
                            </m:num>
                            <m:den>
                              <m:r>
                                <w:rPr>
                                  <w:rFonts w:ascii="Cambria Math" w:hAnsi="Cambria Math"/>
                                </w:rPr>
                                <m:t>h</m:t>
                              </m:r>
                            </m:den>
                          </m:f>
                        </m:e>
                      </m:d>
                    </m:e>
                    <m:sup>
                      <m:r>
                        <w:rPr>
                          <w:rFonts w:ascii="Cambria Math" w:hAnsi="Cambria Math"/>
                        </w:rPr>
                        <m:t>2</m:t>
                      </m:r>
                    </m:sup>
                  </m:sSup>
                </m:den>
              </m:f>
              <m:r>
                <w:rPr>
                  <w:rFonts w:ascii="Cambria Math" w:hAnsi="Cambria Math"/>
                </w:rPr>
                <m:t>#</m:t>
              </m:r>
              <m:d>
                <m:dPr>
                  <m:ctrlPr>
                    <w:rPr>
                      <w:rFonts w:ascii="Cambria Math" w:eastAsiaTheme="minorEastAsia" w:hAnsi="Cambria Math"/>
                      <w:i/>
                    </w:rPr>
                  </m:ctrlPr>
                </m:dPr>
                <m:e>
                  <m:r>
                    <w:rPr>
                      <w:rFonts w:ascii="Cambria Math" w:eastAsiaTheme="minorEastAsia" w:hAnsi="Cambria Math"/>
                    </w:rPr>
                    <m:t>23</m:t>
                  </m:r>
                </m:e>
              </m:d>
              <m:ctrlPr>
                <w:rPr>
                  <w:rFonts w:ascii="Cambria Math" w:hAnsi="Cambria Math"/>
                  <w:i/>
                </w:rPr>
              </m:ctrlPr>
            </m:e>
          </m:eqArr>
        </m:oMath>
      </m:oMathPara>
    </w:p>
    <w:p w14:paraId="5DF5E03B" w14:textId="77777777" w:rsidR="00BC77D8" w:rsidRDefault="00BC77D8" w:rsidP="00BC77D8">
      <w:pPr>
        <w:spacing w:line="480" w:lineRule="auto"/>
        <w:ind w:firstLine="708"/>
        <w:rPr>
          <w:rFonts w:eastAsiaTheme="minorEastAsia"/>
        </w:rPr>
      </w:pPr>
      <w:r>
        <w:rPr>
          <w:rFonts w:eastAsiaTheme="minorEastAsia"/>
        </w:rPr>
        <w:t>The s</w:t>
      </w:r>
      <w:r w:rsidR="00476FD7">
        <w:rPr>
          <w:rFonts w:eastAsiaTheme="minorEastAsia"/>
        </w:rPr>
        <w:t xml:space="preserve">train transfer function </w:t>
      </w:r>
      <m:oMath>
        <m:r>
          <w:rPr>
            <w:rFonts w:ascii="Cambria Math" w:eastAsiaTheme="minorEastAsia" w:hAnsi="Cambria Math"/>
          </w:rPr>
          <m:t>H(k)</m:t>
        </m:r>
      </m:oMath>
      <w:r w:rsidR="00476FD7">
        <w:rPr>
          <w:rFonts w:eastAsiaTheme="minorEastAsia"/>
        </w:rPr>
        <w:t xml:space="preserve"> depends on both cable design, contained in the strain lag parameter </w:t>
      </w:r>
      <m:oMath>
        <m:r>
          <w:rPr>
            <w:rFonts w:ascii="Cambria Math" w:eastAsiaTheme="minorEastAsia" w:hAnsi="Cambria Math"/>
          </w:rPr>
          <m:t>h</m:t>
        </m:r>
      </m:oMath>
      <w:r w:rsidR="00476FD7">
        <w:rPr>
          <w:rFonts w:eastAsiaTheme="minorEastAsia"/>
        </w:rPr>
        <w:t xml:space="preserve">, and wavenumber content </w:t>
      </w:r>
      <m:oMath>
        <m:r>
          <w:rPr>
            <w:rFonts w:ascii="Cambria Math" w:eastAsiaTheme="minorEastAsia" w:hAnsi="Cambria Math"/>
          </w:rPr>
          <m:t>k.</m:t>
        </m:r>
      </m:oMath>
      <w:r w:rsidR="00476FD7">
        <w:rPr>
          <w:rFonts w:eastAsiaTheme="minorEastAsia"/>
        </w:rPr>
        <w:t xml:space="preserve"> As with the ZSBC approach, increasing </w:t>
      </w:r>
      <m:oMath>
        <m:r>
          <w:rPr>
            <w:rFonts w:ascii="Cambria Math" w:eastAsiaTheme="minorEastAsia" w:hAnsi="Cambria Math"/>
          </w:rPr>
          <m:t>h</m:t>
        </m:r>
      </m:oMath>
      <w:r w:rsidR="00476FD7">
        <w:rPr>
          <w:rFonts w:eastAsiaTheme="minorEastAsia"/>
        </w:rPr>
        <w:t xml:space="preserve"> optimizes the strain transfer in the sensor</w:t>
      </w:r>
      <w:r>
        <w:rPr>
          <w:rFonts w:eastAsiaTheme="minorEastAsia"/>
        </w:rPr>
        <w:t>:</w:t>
      </w:r>
      <w:r w:rsidR="00476FD7">
        <w:rPr>
          <w:rFonts w:eastAsiaTheme="minorEastAsia"/>
        </w:rPr>
        <w:t xml:space="preserve"> for </w:t>
      </w:r>
      <m:oMath>
        <m:r>
          <w:rPr>
            <w:rFonts w:ascii="Cambria Math" w:eastAsiaTheme="minorEastAsia" w:hAnsi="Cambria Math"/>
          </w:rPr>
          <m:t>h→∞</m:t>
        </m:r>
      </m:oMath>
      <w:r w:rsidR="00476FD7">
        <w:rPr>
          <w:rFonts w:eastAsiaTheme="minorEastAsia"/>
        </w:rPr>
        <w:t xml:space="preserve"> the righthand term of Equation 2</w:t>
      </w:r>
      <w:r>
        <w:rPr>
          <w:rFonts w:eastAsiaTheme="minorEastAsia"/>
        </w:rPr>
        <w:t>3</w:t>
      </w:r>
      <w:r w:rsidR="00476FD7">
        <w:rPr>
          <w:rFonts w:eastAsiaTheme="minorEastAsia"/>
        </w:rPr>
        <w:t xml:space="preserve"> tends to 1 for any </w:t>
      </w:r>
      <m:oMath>
        <m:r>
          <w:rPr>
            <w:rFonts w:ascii="Cambria Math" w:eastAsiaTheme="minorEastAsia" w:hAnsi="Cambria Math"/>
          </w:rPr>
          <m:t>k</m:t>
        </m:r>
      </m:oMath>
      <w:r w:rsidR="00476FD7">
        <w:rPr>
          <w:rFonts w:eastAsiaTheme="minorEastAsia"/>
        </w:rPr>
        <w:t>. Within the ZSBC, Equation 1</w:t>
      </w:r>
      <w:r>
        <w:rPr>
          <w:rFonts w:eastAsiaTheme="minorEastAsia"/>
        </w:rPr>
        <w:t>9</w:t>
      </w:r>
      <w:r w:rsidR="00476FD7">
        <w:rPr>
          <w:rFonts w:eastAsiaTheme="minorEastAsia"/>
        </w:rPr>
        <w:t xml:space="preserve"> stated that the bonding length should be maximized to ensure a favorable ASTR.  Since wavenumber is the inverse of wavelength, the expression for transfer function </w:t>
      </w:r>
      <m:oMath>
        <m:r>
          <w:rPr>
            <w:rFonts w:ascii="Cambria Math" w:eastAsiaTheme="minorEastAsia" w:hAnsi="Cambria Math"/>
          </w:rPr>
          <m:t>H(k)</m:t>
        </m:r>
      </m:oMath>
      <w:r w:rsidR="00476FD7">
        <w:rPr>
          <w:rFonts w:eastAsiaTheme="minorEastAsia"/>
        </w:rPr>
        <w:t xml:space="preserve"> </w:t>
      </w:r>
      <w:r>
        <w:rPr>
          <w:rFonts w:eastAsiaTheme="minorEastAsia"/>
        </w:rPr>
        <w:t>leads to a</w:t>
      </w:r>
      <w:r w:rsidR="00476FD7">
        <w:rPr>
          <w:rFonts w:eastAsiaTheme="minorEastAsia"/>
        </w:rPr>
        <w:t xml:space="preserve"> similar </w:t>
      </w:r>
      <w:r>
        <w:rPr>
          <w:rFonts w:eastAsiaTheme="minorEastAsia"/>
        </w:rPr>
        <w:t>conclusion</w:t>
      </w:r>
      <w:r w:rsidR="00476FD7">
        <w:rPr>
          <w:rFonts w:eastAsiaTheme="minorEastAsia"/>
        </w:rPr>
        <w:t xml:space="preserve">. For small wavelengths, that is large wavenumbers,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 xml:space="preserve">→0 </m:t>
        </m:r>
      </m:oMath>
      <w:r w:rsidR="00476FD7">
        <w:rPr>
          <w:rFonts w:eastAsiaTheme="minorEastAsia"/>
        </w:rPr>
        <w:t xml:space="preserve">and the transfer is unfavorable. On the opposite side, for large wavelengths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k→0</m:t>
            </m:r>
          </m:e>
        </m:d>
        <m:r>
          <w:rPr>
            <w:rFonts w:ascii="Cambria Math" w:eastAsiaTheme="minorEastAsia" w:hAnsi="Cambria Math"/>
          </w:rPr>
          <m:t xml:space="preserve">→1  </m:t>
        </m:r>
      </m:oMath>
      <w:r w:rsidR="00476FD7">
        <w:rPr>
          <w:rFonts w:eastAsiaTheme="minorEastAsia"/>
        </w:rPr>
        <w:t xml:space="preserve">i.e., favorable transfer to the fiber.  </w:t>
      </w:r>
    </w:p>
    <w:p w14:paraId="61D16332" w14:textId="7958C7CC" w:rsidR="00476FD7" w:rsidRDefault="00476FD7" w:rsidP="00BC77D8">
      <w:pPr>
        <w:spacing w:line="480" w:lineRule="auto"/>
        <w:ind w:firstLine="708"/>
      </w:pPr>
      <w:r>
        <w:t xml:space="preserve">If we write Equation </w:t>
      </w:r>
      <w:r w:rsidR="00BC77D8">
        <w:t>20</w:t>
      </w:r>
      <w:r>
        <w:t xml:space="preserve"> for the fiber strain we obtain</w:t>
      </w:r>
    </w:p>
    <w:p w14:paraId="38D76362" w14:textId="77777777" w:rsidR="00476FD7" w:rsidRPr="005A137E" w:rsidRDefault="00000000" w:rsidP="00BC77D8">
      <w:pPr>
        <w:spacing w:line="480" w:lineRule="auto"/>
        <w:rPr>
          <w:rFonts w:eastAsiaTheme="minorEastAsia"/>
        </w:rP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ε</m:t>
                  </m:r>
                </m:e>
                <m:sub>
                  <m:r>
                    <w:rPr>
                      <w:rFonts w:ascii="Cambria Math" w:hAnsi="Cambria Math"/>
                    </w:rPr>
                    <m:t>zz</m:t>
                  </m:r>
                </m:sub>
                <m:sup>
                  <m:r>
                    <w:rPr>
                      <w:rFonts w:ascii="Cambria Math" w:hAnsi="Cambria Math"/>
                    </w:rPr>
                    <m:t>f</m:t>
                  </m:r>
                </m:sup>
              </m:sSubSup>
              <m:d>
                <m:dPr>
                  <m:ctrlPr>
                    <w:rPr>
                      <w:rFonts w:ascii="Cambria Math" w:hAnsi="Cambria Math"/>
                      <w:i/>
                    </w:rPr>
                  </m:ctrlPr>
                </m:dPr>
                <m:e>
                  <m:r>
                    <w:rPr>
                      <w:rFonts w:ascii="Cambria Math" w:hAnsi="Cambria Math"/>
                    </w:rPr>
                    <m:t>z</m:t>
                  </m:r>
                </m:e>
              </m:d>
              <m:r>
                <w:rPr>
                  <w:rFonts w:ascii="Cambria Math" w:hAnsi="Cambria Math"/>
                </w:rPr>
                <m:t>=</m:t>
              </m:r>
              <m:nary>
                <m:naryPr>
                  <m:ctrlPr>
                    <w:rPr>
                      <w:rFonts w:ascii="Cambria Math" w:hAnsi="Cambria Math"/>
                      <w:i/>
                    </w:rPr>
                  </m:ctrlPr>
                </m:naryPr>
                <m:sub>
                  <m:r>
                    <w:rPr>
                      <w:rFonts w:ascii="Cambria Math" w:hAnsi="Cambria Math"/>
                    </w:rPr>
                    <m:t>-∞</m:t>
                  </m:r>
                </m:sub>
                <m:sup>
                  <m:r>
                    <w:rPr>
                      <w:rFonts w:ascii="Cambria Math" w:hAnsi="Cambria Math"/>
                    </w:rPr>
                    <m:t>+∞</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f</m:t>
                      </m:r>
                    </m:sup>
                  </m:sSubSup>
                  <m:d>
                    <m:dPr>
                      <m:ctrlPr>
                        <w:rPr>
                          <w:rFonts w:ascii="Cambria Math" w:hAnsi="Cambria Math"/>
                          <w:i/>
                        </w:rPr>
                      </m:ctrlPr>
                    </m:dPr>
                    <m:e>
                      <m:r>
                        <w:rPr>
                          <w:rFonts w:ascii="Cambria Math" w:hAnsi="Cambria Math"/>
                        </w:rPr>
                        <m:t>k</m:t>
                      </m:r>
                    </m:e>
                  </m:d>
                  <m:sSup>
                    <m:sSupPr>
                      <m:ctrlPr>
                        <w:rPr>
                          <w:rFonts w:ascii="Cambria Math" w:hAnsi="Cambria Math"/>
                          <w:i/>
                        </w:rPr>
                      </m:ctrlPr>
                    </m:sSupPr>
                    <m:e>
                      <m:r>
                        <w:rPr>
                          <w:rFonts w:ascii="Cambria Math" w:hAnsi="Cambria Math"/>
                        </w:rPr>
                        <m:t>e</m:t>
                      </m:r>
                    </m:e>
                    <m:sup>
                      <m:r>
                        <w:rPr>
                          <w:rFonts w:ascii="Cambria Math" w:hAnsi="Cambria Math"/>
                        </w:rPr>
                        <m:t>2πikz</m:t>
                      </m:r>
                    </m:sup>
                  </m:sSup>
                  <m:r>
                    <w:rPr>
                      <w:rFonts w:ascii="Cambria Math" w:hAnsi="Cambria Math"/>
                    </w:rPr>
                    <m:t>dk</m:t>
                  </m:r>
                </m:e>
              </m:nary>
              <m:r>
                <w:rPr>
                  <w:rFonts w:ascii="Cambria Math" w:hAnsi="Cambria Math"/>
                </w:rPr>
                <m:t xml:space="preserve">= </m:t>
              </m:r>
              <m:nary>
                <m:naryPr>
                  <m:ctrlPr>
                    <w:rPr>
                      <w:rFonts w:ascii="Cambria Math" w:hAnsi="Cambria Math"/>
                      <w:i/>
                    </w:rPr>
                  </m:ctrlPr>
                </m:naryPr>
                <m:sub>
                  <m:r>
                    <w:rPr>
                      <w:rFonts w:ascii="Cambria Math" w:hAnsi="Cambria Math"/>
                    </w:rPr>
                    <m:t>-∞</m:t>
                  </m:r>
                </m:sub>
                <m:sup>
                  <m:r>
                    <w:rPr>
                      <w:rFonts w:ascii="Cambria Math" w:hAnsi="Cambria Math"/>
                    </w:rPr>
                    <m:t>+∞</m:t>
                  </m:r>
                </m:sup>
                <m:e>
                  <m:sSubSup>
                    <m:sSubSupPr>
                      <m:ctrlPr>
                        <w:rPr>
                          <w:rFonts w:ascii="Cambria Math" w:hAnsi="Cambria Math"/>
                          <w:i/>
                        </w:rPr>
                      </m:ctrlPr>
                    </m:sSubSupPr>
                    <m:e>
                      <m:r>
                        <w:rPr>
                          <w:rFonts w:ascii="Cambria Math" w:hAnsi="Cambria Math"/>
                        </w:rPr>
                        <m:t>H</m:t>
                      </m:r>
                      <m:d>
                        <m:dPr>
                          <m:ctrlPr>
                            <w:rPr>
                              <w:rFonts w:ascii="Cambria Math" w:hAnsi="Cambria Math"/>
                              <w:i/>
                            </w:rPr>
                          </m:ctrlPr>
                        </m:dPr>
                        <m:e>
                          <m:r>
                            <w:rPr>
                              <w:rFonts w:ascii="Cambria Math" w:hAnsi="Cambria Math"/>
                            </w:rPr>
                            <m:t>k</m:t>
                          </m:r>
                        </m:e>
                      </m:d>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m</m:t>
                      </m:r>
                    </m:sup>
                  </m:sSubSup>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m</m:t>
                          </m:r>
                        </m:sub>
                      </m:sSub>
                    </m:e>
                  </m:d>
                  <m:sSup>
                    <m:sSupPr>
                      <m:ctrlPr>
                        <w:rPr>
                          <w:rFonts w:ascii="Cambria Math" w:hAnsi="Cambria Math"/>
                          <w:i/>
                        </w:rPr>
                      </m:ctrlPr>
                    </m:sSupPr>
                    <m:e>
                      <m:r>
                        <w:rPr>
                          <w:rFonts w:ascii="Cambria Math" w:hAnsi="Cambria Math"/>
                        </w:rPr>
                        <m:t>e</m:t>
                      </m:r>
                    </m:e>
                    <m:sup>
                      <m:r>
                        <w:rPr>
                          <w:rFonts w:ascii="Cambria Math" w:hAnsi="Cambria Math"/>
                        </w:rPr>
                        <m:t>2πikz</m:t>
                      </m:r>
                    </m:sup>
                  </m:sSup>
                  <m:r>
                    <w:rPr>
                      <w:rFonts w:ascii="Cambria Math" w:hAnsi="Cambria Math"/>
                    </w:rPr>
                    <m:t>dk</m:t>
                  </m:r>
                </m:e>
              </m:nary>
              <m:r>
                <w:rPr>
                  <w:rFonts w:ascii="Cambria Math" w:hAnsi="Cambria Math"/>
                </w:rPr>
                <m:t>#</m:t>
              </m:r>
              <m:d>
                <m:dPr>
                  <m:ctrlPr>
                    <w:rPr>
                      <w:rFonts w:ascii="Cambria Math" w:hAnsi="Cambria Math"/>
                      <w:i/>
                    </w:rPr>
                  </m:ctrlPr>
                </m:dPr>
                <m:e>
                  <m:r>
                    <w:rPr>
                      <w:rFonts w:ascii="Cambria Math" w:hAnsi="Cambria Math"/>
                    </w:rPr>
                    <m:t>24</m:t>
                  </m:r>
                </m:e>
              </m:d>
            </m:e>
          </m:eqArr>
        </m:oMath>
      </m:oMathPara>
    </w:p>
    <w:p w14:paraId="3A0C87DC" w14:textId="67D0EA52" w:rsidR="00476FD7" w:rsidRDefault="00476FD7" w:rsidP="00BC77D8">
      <w:pPr>
        <w:spacing w:line="480" w:lineRule="auto"/>
        <w:rPr>
          <w:rFonts w:eastAsiaTheme="minorEastAsia"/>
        </w:rPr>
      </w:pPr>
      <w:r>
        <w:rPr>
          <w:rFonts w:eastAsiaTheme="minorEastAsia"/>
        </w:rPr>
        <w:t>Where the last term follows from Equation 2</w:t>
      </w:r>
      <w:r w:rsidR="00BC77D8">
        <w:rPr>
          <w:rFonts w:eastAsiaTheme="minorEastAsia"/>
        </w:rPr>
        <w:t>3</w:t>
      </w:r>
      <w:r>
        <w:rPr>
          <w:rFonts w:eastAsiaTheme="minorEastAsia"/>
        </w:rPr>
        <w:t>. This form illustrates the filtering effect that the cable design has on fiber strain. The Fourier representation of outside strain is:</w:t>
      </w:r>
    </w:p>
    <w:p w14:paraId="0DC4D3EC" w14:textId="77777777" w:rsidR="00476FD7" w:rsidRPr="00D1675C"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m</m:t>
                  </m:r>
                </m:sup>
              </m:sSubSup>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 xml:space="preserve">= </m:t>
              </m:r>
              <m:nary>
                <m:naryPr>
                  <m:ctrlPr>
                    <w:rPr>
                      <w:rFonts w:ascii="Cambria Math" w:hAnsi="Cambria Math"/>
                      <w:i/>
                    </w:rPr>
                  </m:ctrlPr>
                </m:naryPr>
                <m:sub>
                  <m:r>
                    <w:rPr>
                      <w:rFonts w:ascii="Cambria Math" w:hAnsi="Cambria Math"/>
                    </w:rPr>
                    <m:t>-∞</m:t>
                  </m:r>
                </m:sub>
                <m:sup>
                  <m:r>
                    <w:rPr>
                      <w:rFonts w:ascii="Cambria Math" w:hAnsi="Cambria Math"/>
                    </w:rPr>
                    <m:t>+∞</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ε</m:t>
                          </m:r>
                        </m:e>
                      </m:acc>
                    </m:e>
                    <m:sub>
                      <m:r>
                        <w:rPr>
                          <w:rFonts w:ascii="Cambria Math" w:hAnsi="Cambria Math"/>
                        </w:rPr>
                        <m:t>zz</m:t>
                      </m:r>
                    </m:sub>
                    <m:sup>
                      <m:r>
                        <w:rPr>
                          <w:rFonts w:ascii="Cambria Math" w:hAnsi="Cambria Math"/>
                        </w:rPr>
                        <m:t>m</m:t>
                      </m:r>
                    </m:sup>
                  </m:sSubSup>
                  <m:d>
                    <m:dPr>
                      <m:ctrlPr>
                        <w:rPr>
                          <w:rFonts w:ascii="Cambria Math" w:hAnsi="Cambria Math"/>
                          <w:i/>
                        </w:rPr>
                      </m:ctrlPr>
                    </m:dPr>
                    <m:e>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m</m:t>
                          </m:r>
                        </m:sub>
                      </m:sSub>
                    </m:e>
                  </m:d>
                  <m:sSup>
                    <m:sSupPr>
                      <m:ctrlPr>
                        <w:rPr>
                          <w:rFonts w:ascii="Cambria Math" w:hAnsi="Cambria Math"/>
                          <w:i/>
                        </w:rPr>
                      </m:ctrlPr>
                    </m:sSupPr>
                    <m:e>
                      <m:r>
                        <w:rPr>
                          <w:rFonts w:ascii="Cambria Math" w:hAnsi="Cambria Math"/>
                        </w:rPr>
                        <m:t>e</m:t>
                      </m:r>
                    </m:e>
                    <m:sup>
                      <m:r>
                        <w:rPr>
                          <w:rFonts w:ascii="Cambria Math" w:hAnsi="Cambria Math"/>
                        </w:rPr>
                        <m:t>2πikz</m:t>
                      </m:r>
                    </m:sup>
                  </m:sSup>
                  <m:r>
                    <w:rPr>
                      <w:rFonts w:ascii="Cambria Math" w:hAnsi="Cambria Math"/>
                    </w:rPr>
                    <m:t>dk</m:t>
                  </m:r>
                </m:e>
              </m:nary>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m:t>
                  </m:r>
                </m:e>
              </m:d>
            </m:e>
          </m:eqArr>
        </m:oMath>
      </m:oMathPara>
    </w:p>
    <w:p w14:paraId="5302C5C5" w14:textId="0D69ECDB" w:rsidR="00476FD7" w:rsidRPr="009C7458" w:rsidRDefault="00476FD7" w:rsidP="00BC77D8">
      <w:pPr>
        <w:spacing w:line="480" w:lineRule="auto"/>
      </w:pPr>
      <w:r>
        <w:rPr>
          <w:rFonts w:eastAsiaTheme="minorEastAsia"/>
        </w:rPr>
        <w:lastRenderedPageBreak/>
        <w:t>Therefore, Equation 2</w:t>
      </w:r>
      <w:r w:rsidR="00BC77D8">
        <w:rPr>
          <w:rFonts w:eastAsiaTheme="minorEastAsia"/>
        </w:rPr>
        <w:t>4</w:t>
      </w:r>
      <w:r>
        <w:rPr>
          <w:rFonts w:eastAsiaTheme="minorEastAsia"/>
        </w:rPr>
        <w:t xml:space="preserve"> states that fiber’s axial strain field is the convolution between the cable’s transfer function and the external axial strain field. </w:t>
      </w:r>
    </w:p>
    <w:p w14:paraId="2C6A09E2" w14:textId="77777777" w:rsidR="00476FD7" w:rsidRDefault="00476FD7" w:rsidP="001E06E1">
      <w:pPr>
        <w:pStyle w:val="Titre3"/>
        <w:ind w:left="708" w:firstLine="708"/>
        <w:rPr>
          <w:rFonts w:eastAsiaTheme="minorEastAsia"/>
        </w:rPr>
      </w:pPr>
      <w:bookmarkStart w:id="7" w:name="_Toc195886811"/>
      <w:r>
        <w:rPr>
          <w:rFonts w:eastAsiaTheme="minorEastAsia"/>
        </w:rPr>
        <w:t>Multilayered case</w:t>
      </w:r>
      <w:bookmarkEnd w:id="7"/>
    </w:p>
    <w:p w14:paraId="7B09EB7B" w14:textId="32D79B43" w:rsidR="00476FD7" w:rsidRPr="001015CE" w:rsidRDefault="00476FD7" w:rsidP="00BC77D8">
      <w:pPr>
        <w:spacing w:line="480" w:lineRule="auto"/>
        <w:ind w:firstLine="708"/>
        <w:rPr>
          <w:rFonts w:eastAsiaTheme="minorEastAsia"/>
        </w:rPr>
      </w:pPr>
      <w:r>
        <w:rPr>
          <w:rFonts w:eastAsiaTheme="minorEastAsia"/>
        </w:rPr>
        <w:t xml:space="preserve">The </w:t>
      </w:r>
      <w:r w:rsidR="00BC77D8">
        <w:rPr>
          <w:rFonts w:eastAsiaTheme="minorEastAsia"/>
        </w:rPr>
        <w:t xml:space="preserve">ZSBC and FD </w:t>
      </w:r>
      <w:r>
        <w:rPr>
          <w:rFonts w:eastAsiaTheme="minorEastAsia"/>
        </w:rPr>
        <w:t>approaches can be easily generalized to the case of a sensor cable with multiple elastic layers. Here,</w:t>
      </w:r>
      <w:r w:rsidRPr="001015CE">
        <w:rPr>
          <w:rFonts w:eastAsiaTheme="minorEastAsia"/>
        </w:rPr>
        <w:t xml:space="preserve"> instead of a single coating material of radius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oMath>
      <w:r w:rsidRPr="001015CE">
        <w:rPr>
          <w:rFonts w:eastAsiaTheme="minorEastAsia"/>
        </w:rPr>
        <w:t xml:space="preserve"> we </w:t>
      </w:r>
      <w:r>
        <w:rPr>
          <w:rFonts w:eastAsiaTheme="minorEastAsia"/>
        </w:rPr>
        <w:t>consider</w:t>
      </w:r>
      <w:r w:rsidRPr="001015CE">
        <w:rPr>
          <w:rFonts w:eastAsiaTheme="minorEastAsia"/>
        </w:rPr>
        <w:t xml:space="preserve"> a multilayered system with radii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oMath>
      <w:r w:rsidRPr="001015CE">
        <w:rPr>
          <w:rFonts w:eastAsiaTheme="minorEastAsia"/>
        </w:rPr>
        <w:t xml:space="preserve">. Let us also call, for simplicity’s sake,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oMath>
      <w:r w:rsidRPr="001015CE">
        <w:rPr>
          <w:rFonts w:eastAsiaTheme="minorEastAsia"/>
        </w:rPr>
        <w:t xml:space="preserve">. This </w:t>
      </w:r>
      <w:r>
        <w:rPr>
          <w:rFonts w:eastAsiaTheme="minorEastAsia"/>
        </w:rPr>
        <w:t>means</w:t>
      </w:r>
      <w:r w:rsidRPr="001015CE">
        <w:rPr>
          <w:rFonts w:eastAsiaTheme="minorEastAsia"/>
        </w:rPr>
        <w:t xml:space="preserve"> that the integra</w:t>
      </w:r>
      <w:r>
        <w:rPr>
          <w:rFonts w:eastAsiaTheme="minorEastAsia"/>
        </w:rPr>
        <w:t>tion</w:t>
      </w:r>
      <w:r w:rsidRPr="001015CE">
        <w:rPr>
          <w:rFonts w:eastAsiaTheme="minorEastAsia"/>
        </w:rPr>
        <w:t xml:space="preserve"> in Equation 10 c</w:t>
      </w:r>
      <w:r>
        <w:rPr>
          <w:rFonts w:eastAsiaTheme="minorEastAsia"/>
        </w:rPr>
        <w:t>an</w:t>
      </w:r>
      <w:r w:rsidRPr="001015CE">
        <w:rPr>
          <w:rFonts w:eastAsiaTheme="minorEastAsia"/>
        </w:rPr>
        <w:t xml:space="preserve"> be rewritten as</w:t>
      </w:r>
      <w:r w:rsidR="00BC77D8">
        <w:rPr>
          <w:rFonts w:eastAsiaTheme="minorEastAsia"/>
        </w:rPr>
        <w:fldChar w:fldCharType="begin"/>
      </w:r>
      <w:r w:rsidR="00537D51">
        <w:rPr>
          <w:rFonts w:eastAsiaTheme="minorEastAsia"/>
        </w:rPr>
        <w:instrText xml:space="preserve"> ADDIN ZOTERO_ITEM CSL_CITATION {"citationID":"rjJhoVfr","properties":{"formattedCitation":"\\super 7\\nosupersub{}","plainCitation":"7","noteIndex":0},"citationItems":[{"id":288,"uris":["http://zotero.org/users/12459584/items/T9RSFWCQ"],"itemData":{"id":288,"type":"article-journal","container-title":"Optical engineering","issue":"2","note":"publisher: Society of Photo-Optical Instrumentation Engineers","page":"024402–024402","title":"Strain transferring analysis of fiber Bragg grating sensors","volume":"45","author":[{"family":"Li","given":"Dongsheng"},{"family":"Li","given":"Hongnan"},{"family":"Ren","given":"Liang"},{"family":"Song","given":"Gangbing"}],"issued":{"date-parts":[["2006"]]}}}],"schema":"https://github.com/citation-style-language/schema/raw/master/csl-citation.json"} </w:instrText>
      </w:r>
      <w:r w:rsidR="00BC77D8">
        <w:rPr>
          <w:rFonts w:eastAsiaTheme="minorEastAsia"/>
        </w:rPr>
        <w:fldChar w:fldCharType="separate"/>
      </w:r>
      <w:r w:rsidR="00537D51" w:rsidRPr="00537D51">
        <w:rPr>
          <w:rFonts w:cs="CMU Serif"/>
          <w:kern w:val="0"/>
          <w:vertAlign w:val="superscript"/>
        </w:rPr>
        <w:t>7</w:t>
      </w:r>
      <w:r w:rsidR="00BC77D8">
        <w:rPr>
          <w:rFonts w:eastAsiaTheme="minorEastAsia"/>
        </w:rPr>
        <w:fldChar w:fldCharType="end"/>
      </w:r>
      <w:r w:rsidRPr="001015CE">
        <w:rPr>
          <w:rFonts w:eastAsiaTheme="minorEastAsia"/>
        </w:rPr>
        <w:t>:</w:t>
      </w:r>
    </w:p>
    <w:p w14:paraId="469BB95B"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nary>
                <m:naryPr>
                  <m:ctrlPr>
                    <w:rPr>
                      <w:rFonts w:ascii="Cambria Math" w:eastAsiaTheme="minorEastAsia" w:hAnsi="Cambria Math"/>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r>
                    <w:rPr>
                      <w:rFonts w:ascii="Cambria Math" w:eastAsiaTheme="minorEastAsia" w:hAnsi="Cambria Math"/>
                    </w:rPr>
                    <m:t xml:space="preserve"> </m:t>
                  </m:r>
                  <m:ctrlPr>
                    <w:rPr>
                      <w:rFonts w:ascii="Cambria Math" w:eastAsiaTheme="minorEastAsia" w:hAnsi="Cambria Math"/>
                      <w:i/>
                    </w:rPr>
                  </m:ctrlPr>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ctrlPr>
                    <w:rPr>
                      <w:rFonts w:ascii="Cambria Math" w:eastAsiaTheme="minorEastAsia" w:hAnsi="Cambria Math"/>
                      <w:i/>
                    </w:rPr>
                  </m:ctrlPr>
                </m:sup>
                <m:e>
                  <m:r>
                    <w:rPr>
                      <w:rFonts w:ascii="Cambria Math" w:eastAsiaTheme="minorEastAsia" w:hAnsi="Cambria Math"/>
                    </w:rPr>
                    <m:t xml:space="preserve">dr </m:t>
                  </m:r>
                </m:e>
              </m:nary>
              <m:r>
                <w:rPr>
                  <w:rFonts w:ascii="Cambria Math" w:eastAsiaTheme="minorEastAsia" w:hAnsi="Cambria Math"/>
                </w:rPr>
                <m:t>=</m:t>
              </m:r>
              <m:d>
                <m:dPr>
                  <m:begChr m:val="["/>
                  <m:endChr m:val="]"/>
                  <m:ctrlPr>
                    <w:rPr>
                      <w:rFonts w:ascii="Cambria Math" w:eastAsiaTheme="minorEastAsia" w:hAnsi="Cambria Math"/>
                    </w:rPr>
                  </m:ctrlPr>
                </m:dPr>
                <m:e>
                  <m:nary>
                    <m:naryPr>
                      <m:ctrlPr>
                        <w:rPr>
                          <w:rFonts w:ascii="Cambria Math" w:eastAsiaTheme="minorEastAsia" w:hAnsi="Cambria Math"/>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 xml:space="preserve"> </m:t>
                      </m:r>
                      <m:ctrlPr>
                        <w:rPr>
                          <w:rFonts w:ascii="Cambria Math" w:eastAsiaTheme="minorEastAsia" w:hAnsi="Cambria Math"/>
                          <w:i/>
                        </w:rPr>
                      </m:ctrlPr>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ctrlPr>
                        <w:rPr>
                          <w:rFonts w:ascii="Cambria Math" w:eastAsiaTheme="minorEastAsia" w:hAnsi="Cambria Math"/>
                          <w:i/>
                        </w:rPr>
                      </m:ctrlPr>
                    </m:sup>
                    <m:e>
                      <m:r>
                        <w:rPr>
                          <w:rFonts w:ascii="Cambria Math" w:eastAsiaTheme="minorEastAsia" w:hAnsi="Cambria Math"/>
                        </w:rPr>
                        <m:t>+</m:t>
                      </m:r>
                    </m:e>
                  </m:nary>
                  <m:nary>
                    <m:naryPr>
                      <m:ctrlPr>
                        <w:rPr>
                          <w:rFonts w:ascii="Cambria Math" w:eastAsiaTheme="minorEastAsia" w:hAnsi="Cambria Math"/>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 xml:space="preserve"> </m:t>
                      </m:r>
                      <m:ctrlPr>
                        <w:rPr>
                          <w:rFonts w:ascii="Cambria Math" w:eastAsiaTheme="minorEastAsia" w:hAnsi="Cambria Math"/>
                          <w:i/>
                        </w:rPr>
                      </m:ctrlPr>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ctrlPr>
                        <w:rPr>
                          <w:rFonts w:ascii="Cambria Math" w:eastAsiaTheme="minorEastAsia" w:hAnsi="Cambria Math"/>
                          <w:i/>
                        </w:rPr>
                      </m:ctrlPr>
                    </m:sup>
                    <m:e>
                      <m:r>
                        <w:rPr>
                          <w:rFonts w:ascii="Cambria Math" w:eastAsiaTheme="minorEastAsia" w:hAnsi="Cambria Math"/>
                        </w:rPr>
                        <m:t>+</m:t>
                      </m:r>
                    </m:e>
                  </m:nary>
                  <m:r>
                    <w:rPr>
                      <w:rFonts w:ascii="Cambria Math" w:eastAsiaTheme="minorEastAsia" w:hAnsi="Cambria Math"/>
                    </w:rPr>
                    <m:t>⋅⋅⋅+</m:t>
                  </m:r>
                  <m:nary>
                    <m:naryPr>
                      <m:ctrlPr>
                        <w:rPr>
                          <w:rFonts w:ascii="Cambria Math" w:eastAsiaTheme="minorEastAsia" w:hAnsi="Cambria Math"/>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n-1</m:t>
                          </m:r>
                        </m:sub>
                      </m:sSub>
                      <m:r>
                        <w:rPr>
                          <w:rFonts w:ascii="Cambria Math" w:eastAsiaTheme="minorEastAsia" w:hAnsi="Cambria Math"/>
                        </w:rPr>
                        <m:t xml:space="preserve"> </m:t>
                      </m:r>
                      <m:ctrlPr>
                        <w:rPr>
                          <w:rFonts w:ascii="Cambria Math" w:eastAsiaTheme="minorEastAsia" w:hAnsi="Cambria Math"/>
                          <w:i/>
                        </w:rPr>
                      </m:ctrlPr>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n</m:t>
                          </m:r>
                        </m:sub>
                      </m:sSub>
                      <m:ctrlPr>
                        <w:rPr>
                          <w:rFonts w:ascii="Cambria Math" w:eastAsiaTheme="minorEastAsia" w:hAnsi="Cambria Math"/>
                          <w:i/>
                        </w:rPr>
                      </m:ctrlPr>
                    </m:sup>
                    <m:e>
                      <m:r>
                        <w:rPr>
                          <w:rFonts w:ascii="Cambria Math" w:eastAsiaTheme="minorEastAsia" w:hAnsi="Cambria Math"/>
                        </w:rPr>
                        <m:t xml:space="preserve"> </m:t>
                      </m:r>
                    </m:e>
                  </m:nary>
                </m:e>
              </m:d>
              <m:r>
                <w:rPr>
                  <w:rFonts w:ascii="Cambria Math" w:eastAsiaTheme="minorEastAsia" w:hAnsi="Cambria Math"/>
                </w:rPr>
                <m:t>dr#</m:t>
              </m:r>
              <m:d>
                <m:dPr>
                  <m:ctrlPr>
                    <w:rPr>
                      <w:rFonts w:ascii="Cambria Math" w:eastAsiaTheme="minorEastAsia" w:hAnsi="Cambria Math"/>
                      <w:i/>
                    </w:rPr>
                  </m:ctrlPr>
                </m:dPr>
                <m:e>
                  <m:r>
                    <w:rPr>
                      <w:rFonts w:ascii="Cambria Math" w:eastAsiaTheme="minorEastAsia" w:hAnsi="Cambria Math"/>
                    </w:rPr>
                    <m:t>26</m:t>
                  </m:r>
                </m:e>
              </m:d>
            </m:e>
          </m:eqArr>
        </m:oMath>
      </m:oMathPara>
    </w:p>
    <w:p w14:paraId="5F22B2A5" w14:textId="77777777" w:rsidR="00476FD7" w:rsidRPr="001015CE" w:rsidRDefault="00476FD7" w:rsidP="00BC77D8">
      <w:pPr>
        <w:spacing w:line="480" w:lineRule="auto"/>
        <w:rPr>
          <w:rFonts w:eastAsiaTheme="minorEastAsia"/>
        </w:rPr>
      </w:pPr>
      <w:r w:rsidRPr="001015CE">
        <w:rPr>
          <w:rFonts w:eastAsiaTheme="minorEastAsia"/>
        </w:rPr>
        <w:t xml:space="preserve">Effectively splitting the procedure on the different layers, with their respective Young’s </w:t>
      </w:r>
      <w:r>
        <w:rPr>
          <w:rFonts w:eastAsiaTheme="minorEastAsia"/>
        </w:rPr>
        <w:t>m</w:t>
      </w:r>
      <w:r w:rsidRPr="001015CE">
        <w:rPr>
          <w:rFonts w:eastAsiaTheme="minorEastAsia"/>
        </w:rPr>
        <w:t xml:space="preserve">oduli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sidRPr="001015CE">
        <w:rPr>
          <w:rFonts w:eastAsiaTheme="minorEastAsia"/>
        </w:rPr>
        <w:t xml:space="preserve"> and </w:t>
      </w:r>
      <w:r>
        <w:rPr>
          <w:rFonts w:eastAsiaTheme="minorEastAsia"/>
        </w:rPr>
        <w:t>s</w:t>
      </w:r>
      <w:r w:rsidRPr="001015CE">
        <w:rPr>
          <w:rFonts w:eastAsiaTheme="minorEastAsia"/>
        </w:rPr>
        <w:t xml:space="preserve">hear </w:t>
      </w:r>
      <w:r>
        <w:rPr>
          <w:rFonts w:eastAsiaTheme="minorEastAsia"/>
        </w:rPr>
        <w:t>m</w:t>
      </w:r>
      <w:r w:rsidRPr="001015CE">
        <w:rPr>
          <w:rFonts w:eastAsiaTheme="minorEastAsia"/>
        </w:rPr>
        <w:t>odul</w:t>
      </w:r>
      <w:r>
        <w:rPr>
          <w:rFonts w:eastAsiaTheme="minorEastAsia"/>
        </w:rPr>
        <w:t>i</w:t>
      </w:r>
      <w:r w:rsidRPr="001015C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Pr="001015CE">
        <w:rPr>
          <w:rFonts w:eastAsiaTheme="minorEastAsia"/>
        </w:rPr>
        <w:t xml:space="preserve">, </w:t>
      </w:r>
      <m:oMath>
        <m:r>
          <w:rPr>
            <w:rFonts w:ascii="Cambria Math" w:eastAsiaTheme="minorEastAsia" w:hAnsi="Cambria Math"/>
          </w:rPr>
          <m:t>i=1,…,n</m:t>
        </m:r>
      </m:oMath>
      <w:r w:rsidRPr="001015CE">
        <w:rPr>
          <w:rFonts w:eastAsiaTheme="minorEastAsia"/>
        </w:rPr>
        <w:t>. Equation 1</w:t>
      </w:r>
      <w:r>
        <w:rPr>
          <w:rFonts w:eastAsiaTheme="minorEastAsia"/>
        </w:rPr>
        <w:t>2</w:t>
      </w:r>
      <w:r w:rsidRPr="001015CE">
        <w:rPr>
          <w:rFonts w:eastAsiaTheme="minorEastAsia"/>
        </w:rPr>
        <w:t xml:space="preserve"> then become</w:t>
      </w:r>
      <w:r>
        <w:rPr>
          <w:rFonts w:eastAsiaTheme="minorEastAsia"/>
        </w:rPr>
        <w:t>s</w:t>
      </w:r>
      <w:r w:rsidRPr="001015CE">
        <w:rPr>
          <w:rFonts w:eastAsiaTheme="minorEastAsia"/>
        </w:rPr>
        <w:t>:</w:t>
      </w:r>
    </w:p>
    <w:p w14:paraId="512C54EF"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m:t>
                      </m:r>
                    </m:sub>
                  </m:sSub>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m</m:t>
                      </m:r>
                    </m:sub>
                    <m:sup>
                      <m:r>
                        <w:rPr>
                          <w:rFonts w:ascii="Cambria Math" w:eastAsiaTheme="minorEastAsia" w:hAnsi="Cambria Math"/>
                        </w:rPr>
                        <m:t>2</m:t>
                      </m:r>
                    </m:sup>
                  </m:sSubSup>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zz</m:t>
                      </m:r>
                    </m:sub>
                    <m:sup>
                      <m:r>
                        <w:rPr>
                          <w:rFonts w:ascii="Cambria Math" w:eastAsiaTheme="minorEastAsia" w:hAnsi="Cambria Math"/>
                        </w:rPr>
                        <m:t>f</m:t>
                      </m:r>
                    </m:sup>
                  </m:sSubSup>
                </m:num>
                <m:den>
                  <m:r>
                    <w:rPr>
                      <w:rFonts w:ascii="Cambria Math" w:eastAsiaTheme="minorEastAsia" w:hAnsi="Cambria Math"/>
                    </w:rPr>
                    <m:t>dz</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27</m:t>
                  </m:r>
                </m:e>
              </m:d>
            </m:e>
          </m:eqArr>
        </m:oMath>
      </m:oMathPara>
    </w:p>
    <w:p w14:paraId="2CC32B5E" w14:textId="77777777" w:rsidR="00476FD7" w:rsidRPr="001015CE" w:rsidRDefault="00476FD7" w:rsidP="00BC77D8">
      <w:pPr>
        <w:spacing w:line="480" w:lineRule="auto"/>
        <w:rPr>
          <w:rFonts w:eastAsiaTheme="minorEastAsia"/>
        </w:rPr>
      </w:pPr>
      <w:r w:rsidRPr="001015CE">
        <w:rPr>
          <w:rFonts w:eastAsiaTheme="minorEastAsia"/>
        </w:rPr>
        <w:t xml:space="preserve">With a multilayered strain lag parameter </w:t>
      </w:r>
      <w:r>
        <w:rPr>
          <w:rFonts w:eastAsiaTheme="minorEastAsia"/>
        </w:rPr>
        <w:t>taking</w:t>
      </w:r>
      <w:r w:rsidRPr="001015CE">
        <w:rPr>
          <w:rFonts w:eastAsiaTheme="minorEastAsia"/>
        </w:rPr>
        <w:t xml:space="preserve"> on the form:</w:t>
      </w:r>
    </w:p>
    <w:p w14:paraId="5663871E" w14:textId="77777777" w:rsidR="00476FD7" w:rsidRPr="001015CE" w:rsidRDefault="00000000" w:rsidP="00BC77D8">
      <w:pPr>
        <w:spacing w:line="480" w:lineRule="auto"/>
        <w:rPr>
          <w:rFonts w:eastAsiaTheme="minorEastAsia"/>
        </w:rPr>
      </w:pPr>
      <m:oMathPara>
        <m:oMath>
          <m:eqArr>
            <m:eqArrPr>
              <m:maxDist m:val="1"/>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h</m:t>
                  </m:r>
                </m:e>
                <m:sub>
                  <m:r>
                    <w:rPr>
                      <w:rFonts w:ascii="Cambria Math" w:eastAsiaTheme="minorEastAsia" w:hAnsi="Cambria Math"/>
                    </w:rPr>
                    <m:t>m</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2</m:t>
                  </m:r>
                  <m:ctrlPr>
                    <w:rPr>
                      <w:rFonts w:ascii="Cambria Math" w:eastAsiaTheme="minorEastAsia" w:hAnsi="Cambria Math"/>
                      <w:i/>
                    </w:rPr>
                  </m:ctrlPr>
                </m:num>
                <m:den>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0</m:t>
                      </m:r>
                    </m:sub>
                    <m:sup>
                      <m:r>
                        <w:rPr>
                          <w:rFonts w:ascii="Cambria Math" w:eastAsiaTheme="minorEastAsia" w:hAnsi="Cambria Math"/>
                        </w:rPr>
                        <m:t>2</m:t>
                      </m:r>
                    </m:sup>
                  </m:sSubSup>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
                    <m:dPr>
                      <m:begChr m:val="["/>
                      <m:endChr m:val="]"/>
                      <m:ctrlPr>
                        <w:rPr>
                          <w:rFonts w:ascii="Cambria Math" w:eastAsiaTheme="minorEastAsia" w:hAnsi="Cambria Math"/>
                        </w:rPr>
                      </m:ctrlPr>
                    </m:dPr>
                    <m:e>
                      <m:nary>
                        <m:naryPr>
                          <m:chr m:val="∑"/>
                          <m:ctrlPr>
                            <w:rPr>
                              <w:rFonts w:ascii="Cambria Math" w:eastAsiaTheme="minorEastAsia" w:hAnsi="Cambria Math"/>
                            </w:rPr>
                          </m:ctrlPr>
                        </m:naryPr>
                        <m:sub>
                          <m:r>
                            <w:rPr>
                              <w:rFonts w:ascii="Cambria Math" w:eastAsiaTheme="minorEastAsia" w:hAnsi="Cambria Math"/>
                            </w:rPr>
                            <m:t>i=1</m:t>
                          </m:r>
                          <m:ctrlPr>
                            <w:rPr>
                              <w:rFonts w:ascii="Cambria Math" w:eastAsiaTheme="minorEastAsia" w:hAnsi="Cambria Math"/>
                              <w:i/>
                            </w:rPr>
                          </m:ctrlPr>
                        </m:sub>
                        <m:sup>
                          <m:r>
                            <w:rPr>
                              <w:rFonts w:ascii="Cambria Math" w:eastAsiaTheme="minorEastAsia" w:hAnsi="Cambria Math"/>
                            </w:rPr>
                            <m:t>n</m:t>
                          </m:r>
                          <m:ctrlPr>
                            <w:rPr>
                              <w:rFonts w:ascii="Cambria Math" w:eastAsiaTheme="minorEastAsia" w:hAnsi="Cambria Math"/>
                              <w:i/>
                            </w:rPr>
                          </m:ctrlPr>
                        </m:sup>
                        <m:e>
                          <m:d>
                            <m:dPr>
                              <m:ctrlPr>
                                <w:rPr>
                                  <w:rFonts w:ascii="Cambria Math" w:eastAsiaTheme="minorEastAsia" w:hAnsi="Cambria Math"/>
                                  <w:i/>
                                </w:rPr>
                              </m:ctrlPr>
                            </m:dPr>
                            <m:e>
                              <m:r>
                                <w:rPr>
                                  <w:rFonts w:ascii="Cambria Math" w:eastAsiaTheme="minorEastAsia" w:hAnsi="Cambria Math"/>
                                </w:rPr>
                                <m:t>1</m:t>
                              </m:r>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e>
                          </m:d>
                          <m:r>
                            <m:rPr>
                              <m:sty m:val="p"/>
                            </m:rPr>
                            <w:rPr>
                              <w:rFonts w:ascii="Cambria Math" w:eastAsiaTheme="minorEastAsia" w:hAnsi="Cambria Math"/>
                            </w:rPr>
                            <m:t>ln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i-1</m:t>
                                  </m:r>
                                </m:sub>
                              </m:sSub>
                            </m:e>
                          </m:d>
                          <m:ctrlPr>
                            <w:rPr>
                              <w:rFonts w:ascii="Cambria Math" w:eastAsiaTheme="minorEastAsia" w:hAnsi="Cambria Math"/>
                              <w:i/>
                            </w:rPr>
                          </m:ctrlPr>
                        </m:e>
                      </m:nary>
                      <m:ctrlPr>
                        <w:rPr>
                          <w:rFonts w:ascii="Cambria Math" w:eastAsiaTheme="minorEastAsia" w:hAnsi="Cambria Math"/>
                          <w:i/>
                        </w:rPr>
                      </m:ctrlPr>
                    </m:e>
                  </m:d>
                  <m:ctrlPr>
                    <w:rPr>
                      <w:rFonts w:ascii="Cambria Math" w:eastAsiaTheme="minorEastAsia" w:hAnsi="Cambria Math"/>
                      <w:i/>
                    </w:rPr>
                  </m:ctrlP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28</m:t>
                  </m:r>
                </m:e>
              </m:d>
            </m:e>
          </m:eqArr>
        </m:oMath>
      </m:oMathPara>
    </w:p>
    <w:p w14:paraId="43437F29" w14:textId="77777777" w:rsidR="00476FD7" w:rsidRDefault="00476FD7" w:rsidP="00BC77D8">
      <w:pPr>
        <w:spacing w:line="480" w:lineRule="auto"/>
        <w:ind w:firstLine="708"/>
      </w:pPr>
      <w:r>
        <w:t xml:space="preserve">From here, the effects of shear lag in a multilayered system can be computed by substituting </w:t>
      </w:r>
      <m:oMath>
        <m:r>
          <w:rPr>
            <w:rFonts w:ascii="Cambria Math" w:hAnsi="Cambria Math"/>
          </w:rPr>
          <m:t>h</m:t>
        </m:r>
      </m:oMath>
      <w:r>
        <w:rPr>
          <w:rFonts w:eastAsiaTheme="minorEastAsia"/>
        </w:rPr>
        <w:t xml:space="preserve"> with the appropriate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m</m:t>
            </m:r>
          </m:sub>
        </m:sSub>
      </m:oMath>
      <w:r>
        <w:rPr>
          <w:rFonts w:eastAsiaTheme="minorEastAsia"/>
        </w:rPr>
        <w:t xml:space="preserve"> in both the ZSBC and the FD approach</w:t>
      </w:r>
      <w:r>
        <w:t>. This way, both can be used to approximate strain transfer in a multilayered sensor cable.</w:t>
      </w:r>
    </w:p>
    <w:p w14:paraId="246B0B2D" w14:textId="4F81D7C6" w:rsidR="001E06E1" w:rsidRDefault="001E06E1" w:rsidP="003038E0">
      <w:pPr>
        <w:pStyle w:val="Titre3"/>
        <w:spacing w:line="480" w:lineRule="auto"/>
      </w:pPr>
      <w:r>
        <w:tab/>
      </w:r>
      <w:r>
        <w:tab/>
      </w:r>
      <w:bookmarkStart w:id="8" w:name="_Toc195886812"/>
      <w:r w:rsidR="00063190">
        <w:t>Filtering</w:t>
      </w:r>
      <w:r>
        <w:t xml:space="preserve"> effect of FOCUS sensing fibers</w:t>
      </w:r>
      <w:bookmarkEnd w:id="8"/>
    </w:p>
    <w:p w14:paraId="6C4F31D6" w14:textId="5DFA5FC8" w:rsidR="00063190" w:rsidRDefault="00063190" w:rsidP="003038E0">
      <w:pPr>
        <w:spacing w:line="480" w:lineRule="auto"/>
        <w:ind w:firstLine="708"/>
        <w:rPr>
          <w:rFonts w:eastAsiaTheme="minorEastAsia"/>
        </w:rPr>
      </w:pPr>
      <w:r>
        <w:t>We use the ZSBC and FD approach to compute the</w:t>
      </w:r>
      <w:r w:rsidR="00FE5ED4">
        <w:t xml:space="preserve"> strain transfer mechanism</w:t>
      </w:r>
      <w:r>
        <w:t xml:space="preserve"> expected to affect the strain sensing of</w:t>
      </w:r>
      <w:r w:rsidR="00FE5ED4">
        <w:t xml:space="preserve"> the FOCUS cable loose and tight fiber</w:t>
      </w:r>
      <w:r>
        <w:t>s. Therefore, the two types of</w:t>
      </w:r>
      <w:r w:rsidR="00FE5ED4">
        <w:t xml:space="preserve"> buffering have been modelled considering only the layers separating each fiber </w:t>
      </w:r>
      <w:r w:rsidR="00FE5ED4">
        <w:lastRenderedPageBreak/>
        <w:t xml:space="preserve">from the external world. </w:t>
      </w:r>
      <w:r>
        <w:t>The</w:t>
      </w:r>
      <w:r w:rsidR="00FE5ED4">
        <w:t xml:space="preserve"> stratified models shown in Supplementary Figure </w:t>
      </w:r>
      <w:r>
        <w:t>S</w:t>
      </w:r>
      <w:r w:rsidR="00FE5ED4">
        <w:t xml:space="preserve"> </w:t>
      </w:r>
      <w:r w:rsidR="0043458D">
        <w:t>5</w:t>
      </w:r>
      <w:r w:rsidR="00FE5ED4">
        <w:t xml:space="preserve"> are considered, with the layer dimensions and Young’s moduli in Table S 1. In the following discussion of the filtering effect, we will conflate the gauge length </w:t>
      </w:r>
      <w:r>
        <w:t>from</w:t>
      </w:r>
      <w:r w:rsidR="00FE5ED4">
        <w:t xml:space="preserve"> the ZSBC approach with the wavelength of the external strain field, as proposed by Reinsch et al., 2017</w:t>
      </w:r>
      <w:r w:rsidR="00FE5ED4">
        <w:fldChar w:fldCharType="begin"/>
      </w:r>
      <w:r w:rsidR="00537D51">
        <w:instrText xml:space="preserve"> ADDIN ZOTERO_ITEM CSL_CITATION {"citationID":"UGC6oHvq","properties":{"formattedCitation":"\\super 1\\nosupersub{}","plainCitation":"1","noteIndex":0},"citationItems":[{"id":298,"uris":["http://zotero.org/users/12459584/items/X5H5MICW"],"itemData":{"id":298,"type":"article-journal","container-title":"Measurement Science and Technology","issue":"12","note":"publisher: IOP Publishing","page":"127003","title":"On the mechanical coupling of a fiber optic cable used for distributed acoustic/vibration sensing applications—A theoretical consideration","volume":"28","author":[{"family":"Reinsch","given":"Thomas"},{"family":"Thurley","given":"Tom"},{"family":"Jousset","given":"Philippe"}],"issued":{"date-parts":[["2017"]]}}}],"schema":"https://github.com/citation-style-language/schema/raw/master/csl-citation.json"} </w:instrText>
      </w:r>
      <w:r w:rsidR="00FE5ED4">
        <w:fldChar w:fldCharType="separate"/>
      </w:r>
      <w:r w:rsidR="00537D51" w:rsidRPr="00537D51">
        <w:rPr>
          <w:rFonts w:cs="CMU Serif"/>
          <w:kern w:val="0"/>
          <w:vertAlign w:val="superscript"/>
        </w:rPr>
        <w:t>1</w:t>
      </w:r>
      <w:r w:rsidR="00FE5ED4">
        <w:fldChar w:fldCharType="end"/>
      </w:r>
      <w:r w:rsidR="00FE5ED4">
        <w:t>.</w:t>
      </w:r>
      <w:r>
        <w:t xml:space="preserve"> </w:t>
      </w:r>
      <w:r w:rsidR="00FE5ED4">
        <w:t>The filtering effect of the</w:t>
      </w:r>
      <w:r>
        <w:t xml:space="preserve"> loose and tight fiber in the</w:t>
      </w:r>
      <w:r w:rsidR="00FE5ED4">
        <w:t xml:space="preserve"> ZSBC</w:t>
      </w:r>
      <w:r>
        <w:t xml:space="preserve"> is obtained by computing the ASTR for different gauge lengths, while for the FD approach we simply plot the transfer function </w:t>
      </w:r>
      <m:oMath>
        <m:r>
          <w:rPr>
            <w:rFonts w:ascii="Cambria Math" w:hAnsi="Cambria Math"/>
          </w:rPr>
          <m:t>H(k)</m:t>
        </m:r>
      </m:oMath>
      <w:r>
        <w:rPr>
          <w:rFonts w:eastAsiaTheme="minorEastAsia"/>
        </w:rPr>
        <w:t>.</w:t>
      </w:r>
    </w:p>
    <w:p w14:paraId="5699C8C4" w14:textId="650F3F0A" w:rsidR="00FE5ED4" w:rsidRPr="007C2112" w:rsidRDefault="00063190" w:rsidP="00AE462C">
      <w:pPr>
        <w:spacing w:line="480" w:lineRule="auto"/>
        <w:ind w:firstLine="708"/>
      </w:pPr>
      <w:r>
        <w:t xml:space="preserve">The results from the analysis are shown in Supplementary Figure S </w:t>
      </w:r>
      <w:r w:rsidR="0043458D">
        <w:t>6, where</w:t>
      </w:r>
      <w:r w:rsidR="00286902">
        <w:t xml:space="preserve"> the transfer functions have </w:t>
      </w:r>
      <w:r w:rsidR="0043458D">
        <w:t xml:space="preserve">a </w:t>
      </w:r>
      <w:r w:rsidR="00286902">
        <w:t>typical filter function shape, passing all wavelength a</w:t>
      </w:r>
      <w:r w:rsidR="0043458D">
        <w:t>bove</w:t>
      </w:r>
      <w:r w:rsidR="00286902">
        <w:t xml:space="preserve"> a certain cut-off. </w:t>
      </w:r>
      <w:r w:rsidR="00FE5ED4">
        <w:t>According to the ZSBC</w:t>
      </w:r>
      <w:r>
        <w:t xml:space="preserve"> approach, </w:t>
      </w:r>
      <w:r w:rsidR="00FE5ED4">
        <w:t>the tight fiber</w:t>
      </w:r>
      <w:r>
        <w:t xml:space="preserve"> has a</w:t>
      </w:r>
      <w:r w:rsidR="00FE5ED4">
        <w:t xml:space="preserve"> 50% </w:t>
      </w:r>
      <w:r>
        <w:t xml:space="preserve">ASTR </w:t>
      </w:r>
      <w:r w:rsidR="00FE5ED4">
        <w:t>for 3 cm</w:t>
      </w:r>
      <w:r>
        <w:t xml:space="preserve"> wavelengths, </w:t>
      </w:r>
      <w:r w:rsidR="0043458D">
        <w:t xml:space="preserve">while the 50% cut-off wavelength for the FD transfer function is 5 cm. For the loose fiber, instead, the low-stiffness </w:t>
      </w:r>
      <w:r w:rsidR="00AE462C">
        <w:t xml:space="preserve">buffering gel strongly undercuts passed wavelengths: </w:t>
      </w:r>
      <w:r w:rsidR="0043458D">
        <w:t xml:space="preserve">the 50% cut-off is </w:t>
      </w:r>
      <w:r w:rsidR="00AE462C">
        <w:t xml:space="preserve">now </w:t>
      </w:r>
      <w:r w:rsidR="0043458D">
        <w:t>2 orders of magnitude higher than the tight fiber</w:t>
      </w:r>
      <w:r w:rsidR="00AE462C">
        <w:t>, at</w:t>
      </w:r>
      <w:r w:rsidR="0043458D">
        <w:t xml:space="preserve"> 9 m for the ZSBC approach and 13 m for the FD approach. This </w:t>
      </w:r>
      <w:r w:rsidR="00AE462C">
        <w:t xml:space="preserve">means that the tight fiber is expected to recover much 100 times the fine-scale detail of the external strain compared to </w:t>
      </w:r>
      <w:proofErr w:type="gramStart"/>
      <w:r w:rsidR="00AE462C">
        <w:t>loose</w:t>
      </w:r>
      <w:proofErr w:type="gramEnd"/>
      <w:r w:rsidR="00AE462C">
        <w:t xml:space="preserve"> fibers. Supplementary Figure S 6 also shows the 90% transfer line, above which the transfer from cable to fiber strain can be considered near 1:1. As shown by the vertical solid line, the ZSBC and FD approaches agree in the prediction of 90% cut-off wavelengths, with 16 cm for the tight fiber and 43 m on the loose fiber. This is a further indication that the tight fiber is about 100 times more </w:t>
      </w:r>
      <w:r w:rsidR="0043458D">
        <w:t xml:space="preserve">showcases the wavelength filtering effect caused by the low-stiffness gel surrounding loose fibers. that the low-stiffness gel layer effectively suppresses the wavelengths in the reduces the </w:t>
      </w:r>
      <w:r>
        <w:t xml:space="preserve">reaching </w:t>
      </w:r>
      <w:r w:rsidR="00FE5ED4">
        <w:t xml:space="preserve">above 90% for </w:t>
      </w:r>
      <w:r>
        <w:t>wavelengths</w:t>
      </w:r>
      <w:r w:rsidR="00FE5ED4">
        <w:t xml:space="preserve"> </w:t>
      </w:r>
      <w:r>
        <w:t>larger than</w:t>
      </w:r>
      <w:r w:rsidR="00FE5ED4">
        <w:t xml:space="preserve"> </w:t>
      </w:r>
      <w:r w:rsidR="0043458D">
        <w:t>16</w:t>
      </w:r>
      <w:r w:rsidR="00FE5ED4">
        <w:t xml:space="preserve"> cm. </w:t>
      </w:r>
      <w:r>
        <w:t>For the loose fiber, t</w:t>
      </w:r>
      <w:r w:rsidR="00FE5ED4">
        <w:t xml:space="preserve">he 50% cutoff </w:t>
      </w:r>
      <w:r w:rsidR="00286902">
        <w:t xml:space="preserve">wavelength </w:t>
      </w:r>
      <w:r w:rsidR="00FE5ED4">
        <w:t>is 9 m, and reaches above 90% for gauge lengths above 60 m.</w:t>
      </w:r>
      <w:r w:rsidR="00286902">
        <w:t xml:space="preserve"> In the FD approach, </w:t>
      </w:r>
      <w:r w:rsidR="00286902">
        <w:rPr>
          <w:rFonts w:eastAsiaTheme="minorEastAsia"/>
        </w:rPr>
        <w:t xml:space="preserve">the 50% cutoff wavelength for the tight fiber is a similar 5 cm, while the </w:t>
      </w:r>
      <w:r w:rsidR="00286902">
        <w:rPr>
          <w:rFonts w:eastAsiaTheme="minorEastAsia"/>
        </w:rPr>
        <w:lastRenderedPageBreak/>
        <w:t xml:space="preserve">90% cutoff wavelength is 20 cm. For the loose fiber configurations, the 50 % cutoff wavelength is 15 meters, and the 90% cutoff is 60 m. In other words, both approaches agree on the strain transfer of the tight fiber, while they slightly disagree for on the average strain transfer of the loose fiber 10-20 m wavelengths. In either case, for wavelengths above 60 m both strain is expected to transfer correctly to both loose and tight fibers. </w:t>
      </w:r>
    </w:p>
    <w:p w14:paraId="04844AC3" w14:textId="3D85B44B" w:rsidR="002470AE" w:rsidRPr="00476FD7" w:rsidRDefault="002470AE" w:rsidP="002470AE">
      <w:pPr>
        <w:pStyle w:val="Titre1"/>
        <w:rPr>
          <w:rFonts w:cs="CMU Serif"/>
        </w:rPr>
      </w:pPr>
      <w:bookmarkStart w:id="9" w:name="_Toc195886813"/>
      <w:r w:rsidRPr="00476FD7">
        <w:rPr>
          <w:rFonts w:cs="CMU Serif"/>
        </w:rPr>
        <w:t>References for the Supplementary Material</w:t>
      </w:r>
      <w:bookmarkEnd w:id="9"/>
    </w:p>
    <w:p w14:paraId="30E2EDF1" w14:textId="77777777" w:rsidR="00875D3D" w:rsidRPr="00875D3D" w:rsidRDefault="002470AE" w:rsidP="00875D3D">
      <w:pPr>
        <w:pStyle w:val="Bibliographie"/>
        <w:rPr>
          <w:rFonts w:cs="CMU Serif"/>
        </w:rPr>
      </w:pPr>
      <w:r w:rsidRPr="00476FD7">
        <w:rPr>
          <w:rFonts w:cs="CMU Serif"/>
        </w:rPr>
        <w:fldChar w:fldCharType="begin"/>
      </w:r>
      <w:r w:rsidR="00875D3D">
        <w:rPr>
          <w:rFonts w:cs="CMU Serif"/>
        </w:rPr>
        <w:instrText xml:space="preserve"> ADDIN ZOTERO_BIBL {"uncited":[],"omitted":[],"custom":[]} CSL_BIBLIOGRAPHY </w:instrText>
      </w:r>
      <w:r w:rsidRPr="00476FD7">
        <w:rPr>
          <w:rFonts w:cs="CMU Serif"/>
        </w:rPr>
        <w:fldChar w:fldCharType="separate"/>
      </w:r>
      <w:r w:rsidR="00875D3D" w:rsidRPr="00875D3D">
        <w:rPr>
          <w:rFonts w:cs="CMU Serif"/>
        </w:rPr>
        <w:t>1.</w:t>
      </w:r>
      <w:r w:rsidR="00875D3D" w:rsidRPr="00875D3D">
        <w:rPr>
          <w:rFonts w:cs="CMU Serif"/>
        </w:rPr>
        <w:tab/>
        <w:t xml:space="preserve">Reinsch, T., Thurley, T. &amp; Jousset, P. On the mechanical coupling of a fiber optic cable used for distributed acoustic/vibration sensing applications—A theoretical consideration. </w:t>
      </w:r>
      <w:r w:rsidR="00875D3D" w:rsidRPr="00875D3D">
        <w:rPr>
          <w:rFonts w:cs="CMU Serif"/>
          <w:i/>
          <w:iCs/>
        </w:rPr>
        <w:t>Measurement Science and Technology</w:t>
      </w:r>
      <w:r w:rsidR="00875D3D" w:rsidRPr="00875D3D">
        <w:rPr>
          <w:rFonts w:cs="CMU Serif"/>
        </w:rPr>
        <w:t xml:space="preserve"> </w:t>
      </w:r>
      <w:r w:rsidR="00875D3D" w:rsidRPr="00875D3D">
        <w:rPr>
          <w:rFonts w:cs="CMU Serif"/>
          <w:b/>
          <w:bCs/>
        </w:rPr>
        <w:t>28</w:t>
      </w:r>
      <w:r w:rsidR="00875D3D" w:rsidRPr="00875D3D">
        <w:rPr>
          <w:rFonts w:cs="CMU Serif"/>
        </w:rPr>
        <w:t>, 127003 (2017).</w:t>
      </w:r>
    </w:p>
    <w:p w14:paraId="0CCF0262" w14:textId="77777777" w:rsidR="00875D3D" w:rsidRPr="00875D3D" w:rsidRDefault="00875D3D" w:rsidP="00875D3D">
      <w:pPr>
        <w:pStyle w:val="Bibliographie"/>
        <w:rPr>
          <w:rFonts w:cs="CMU Serif"/>
        </w:rPr>
      </w:pPr>
      <w:r w:rsidRPr="00875D3D">
        <w:rPr>
          <w:rFonts w:cs="CMU Serif"/>
        </w:rPr>
        <w:t>2.</w:t>
      </w:r>
      <w:r w:rsidRPr="00875D3D">
        <w:rPr>
          <w:rFonts w:cs="CMU Serif"/>
        </w:rPr>
        <w:tab/>
        <w:t xml:space="preserve">Lawson, K., Ansel, R. &amp; Stanton, J. Optical Fiber Buffer Coatings Cured With Ultraviolet Light. in </w:t>
      </w:r>
      <w:r w:rsidRPr="00875D3D">
        <w:rPr>
          <w:rFonts w:cs="CMU Serif"/>
          <w:i/>
          <w:iCs/>
        </w:rPr>
        <w:t>Third International Fiber Optics and Communications Exposition</w:t>
      </w:r>
      <w:r w:rsidRPr="00875D3D">
        <w:rPr>
          <w:rFonts w:cs="CMU Serif"/>
        </w:rPr>
        <w:t xml:space="preserve"> 3–6 (1980).</w:t>
      </w:r>
    </w:p>
    <w:p w14:paraId="7C9B162E" w14:textId="77777777" w:rsidR="00875D3D" w:rsidRPr="00875D3D" w:rsidRDefault="00875D3D" w:rsidP="00875D3D">
      <w:pPr>
        <w:pStyle w:val="Bibliographie"/>
        <w:rPr>
          <w:rFonts w:cs="CMU Serif"/>
        </w:rPr>
      </w:pPr>
      <w:r w:rsidRPr="00875D3D">
        <w:rPr>
          <w:rFonts w:cs="CMU Serif"/>
        </w:rPr>
        <w:t>3.</w:t>
      </w:r>
      <w:r w:rsidRPr="00875D3D">
        <w:rPr>
          <w:rFonts w:cs="CMU Serif"/>
        </w:rPr>
        <w:tab/>
        <w:t xml:space="preserve">Duck, G. &amp; LeBlanc, M. Arbitrary strain transfer from a host to an embedded fiber-optic sensor. </w:t>
      </w:r>
      <w:r w:rsidRPr="00875D3D">
        <w:rPr>
          <w:rFonts w:cs="CMU Serif"/>
          <w:i/>
          <w:iCs/>
        </w:rPr>
        <w:t>Smart materials and structures</w:t>
      </w:r>
      <w:r w:rsidRPr="00875D3D">
        <w:rPr>
          <w:rFonts w:cs="CMU Serif"/>
        </w:rPr>
        <w:t xml:space="preserve"> </w:t>
      </w:r>
      <w:r w:rsidRPr="00875D3D">
        <w:rPr>
          <w:rFonts w:cs="CMU Serif"/>
          <w:b/>
          <w:bCs/>
        </w:rPr>
        <w:t>9</w:t>
      </w:r>
      <w:r w:rsidRPr="00875D3D">
        <w:rPr>
          <w:rFonts w:cs="CMU Serif"/>
        </w:rPr>
        <w:t>, 492 (2000).</w:t>
      </w:r>
    </w:p>
    <w:p w14:paraId="64AEE5D5" w14:textId="77777777" w:rsidR="00875D3D" w:rsidRPr="00875D3D" w:rsidRDefault="00875D3D" w:rsidP="00875D3D">
      <w:pPr>
        <w:pStyle w:val="Bibliographie"/>
        <w:rPr>
          <w:rFonts w:cs="CMU Serif"/>
        </w:rPr>
      </w:pPr>
      <w:r w:rsidRPr="00875D3D">
        <w:rPr>
          <w:rFonts w:cs="CMU Serif"/>
        </w:rPr>
        <w:t>4.</w:t>
      </w:r>
      <w:r w:rsidRPr="00875D3D">
        <w:rPr>
          <w:rFonts w:cs="CMU Serif"/>
        </w:rPr>
        <w:tab/>
        <w:t xml:space="preserve">Falcetelli, F., Rossi, L., Di Sante, R. &amp; Bolognini, G. Strain transfer in surface-bonded optical fiber sensors. </w:t>
      </w:r>
      <w:r w:rsidRPr="00875D3D">
        <w:rPr>
          <w:rFonts w:cs="CMU Serif"/>
          <w:i/>
          <w:iCs/>
        </w:rPr>
        <w:t>Sensors</w:t>
      </w:r>
      <w:r w:rsidRPr="00875D3D">
        <w:rPr>
          <w:rFonts w:cs="CMU Serif"/>
        </w:rPr>
        <w:t xml:space="preserve"> </w:t>
      </w:r>
      <w:r w:rsidRPr="00875D3D">
        <w:rPr>
          <w:rFonts w:cs="CMU Serif"/>
          <w:b/>
          <w:bCs/>
        </w:rPr>
        <w:t>20</w:t>
      </w:r>
      <w:r w:rsidRPr="00875D3D">
        <w:rPr>
          <w:rFonts w:cs="CMU Serif"/>
        </w:rPr>
        <w:t>, 3100 (2020).</w:t>
      </w:r>
    </w:p>
    <w:p w14:paraId="24B417CA" w14:textId="77777777" w:rsidR="00875D3D" w:rsidRPr="00875D3D" w:rsidRDefault="00875D3D" w:rsidP="00875D3D">
      <w:pPr>
        <w:pStyle w:val="Bibliographie"/>
        <w:rPr>
          <w:rFonts w:cs="CMU Serif"/>
        </w:rPr>
      </w:pPr>
      <w:r w:rsidRPr="00875D3D">
        <w:rPr>
          <w:rFonts w:cs="CMU Serif"/>
        </w:rPr>
        <w:t>5.</w:t>
      </w:r>
      <w:r w:rsidRPr="00875D3D">
        <w:rPr>
          <w:rFonts w:cs="CMU Serif"/>
        </w:rPr>
        <w:tab/>
        <w:t xml:space="preserve">Hartog, A. H. </w:t>
      </w:r>
      <w:r w:rsidRPr="00875D3D">
        <w:rPr>
          <w:rFonts w:cs="CMU Serif"/>
          <w:i/>
          <w:iCs/>
        </w:rPr>
        <w:t>An Introduction to Distributed Optical Fibre Sensors</w:t>
      </w:r>
      <w:r w:rsidRPr="00875D3D">
        <w:rPr>
          <w:rFonts w:cs="CMU Serif"/>
        </w:rPr>
        <w:t>. (CRC press, 2017).</w:t>
      </w:r>
    </w:p>
    <w:p w14:paraId="2C015A14" w14:textId="77777777" w:rsidR="00875D3D" w:rsidRPr="00875D3D" w:rsidRDefault="00875D3D" w:rsidP="00875D3D">
      <w:pPr>
        <w:pStyle w:val="Bibliographie"/>
        <w:rPr>
          <w:rFonts w:cs="CMU Serif"/>
        </w:rPr>
      </w:pPr>
      <w:r w:rsidRPr="00875D3D">
        <w:rPr>
          <w:rFonts w:cs="CMU Serif"/>
        </w:rPr>
        <w:t>6.</w:t>
      </w:r>
      <w:r w:rsidRPr="00875D3D">
        <w:rPr>
          <w:rFonts w:cs="CMU Serif"/>
        </w:rPr>
        <w:tab/>
        <w:t xml:space="preserve">Janani, R. </w:t>
      </w:r>
      <w:r w:rsidRPr="00875D3D">
        <w:rPr>
          <w:rFonts w:cs="CMU Serif"/>
          <w:i/>
          <w:iCs/>
        </w:rPr>
        <w:t>et al.</w:t>
      </w:r>
      <w:r w:rsidRPr="00875D3D">
        <w:rPr>
          <w:rFonts w:cs="CMU Serif"/>
        </w:rPr>
        <w:t xml:space="preserve"> From acrylates to silicones: A review of common optical fibre coatings used for normal to harsh environments. </w:t>
      </w:r>
      <w:r w:rsidRPr="00875D3D">
        <w:rPr>
          <w:rFonts w:cs="CMU Serif"/>
          <w:i/>
          <w:iCs/>
        </w:rPr>
        <w:t>Progress in Organic Coatings</w:t>
      </w:r>
      <w:r w:rsidRPr="00875D3D">
        <w:rPr>
          <w:rFonts w:cs="CMU Serif"/>
        </w:rPr>
        <w:t xml:space="preserve"> </w:t>
      </w:r>
      <w:r w:rsidRPr="00875D3D">
        <w:rPr>
          <w:rFonts w:cs="CMU Serif"/>
          <w:b/>
          <w:bCs/>
        </w:rPr>
        <w:t>180</w:t>
      </w:r>
      <w:r w:rsidRPr="00875D3D">
        <w:rPr>
          <w:rFonts w:cs="CMU Serif"/>
        </w:rPr>
        <w:t>, 107557 (2023).</w:t>
      </w:r>
    </w:p>
    <w:p w14:paraId="4AE985DC" w14:textId="77777777" w:rsidR="00875D3D" w:rsidRPr="00875D3D" w:rsidRDefault="00875D3D" w:rsidP="00875D3D">
      <w:pPr>
        <w:pStyle w:val="Bibliographie"/>
        <w:rPr>
          <w:rFonts w:cs="CMU Serif"/>
        </w:rPr>
      </w:pPr>
      <w:r w:rsidRPr="00875D3D">
        <w:rPr>
          <w:rFonts w:cs="CMU Serif"/>
        </w:rPr>
        <w:t>7.</w:t>
      </w:r>
      <w:r w:rsidRPr="00875D3D">
        <w:rPr>
          <w:rFonts w:cs="CMU Serif"/>
        </w:rPr>
        <w:tab/>
        <w:t xml:space="preserve">Li, D., Li, H., Ren, L. &amp; Song, G. Strain transferring analysis of fiber Bragg grating sensors. </w:t>
      </w:r>
      <w:r w:rsidRPr="00875D3D">
        <w:rPr>
          <w:rFonts w:cs="CMU Serif"/>
          <w:i/>
          <w:iCs/>
        </w:rPr>
        <w:t>Optical engineering</w:t>
      </w:r>
      <w:r w:rsidRPr="00875D3D">
        <w:rPr>
          <w:rFonts w:cs="CMU Serif"/>
        </w:rPr>
        <w:t xml:space="preserve"> </w:t>
      </w:r>
      <w:r w:rsidRPr="00875D3D">
        <w:rPr>
          <w:rFonts w:cs="CMU Serif"/>
          <w:b/>
          <w:bCs/>
        </w:rPr>
        <w:t>45</w:t>
      </w:r>
      <w:r w:rsidRPr="00875D3D">
        <w:rPr>
          <w:rFonts w:cs="CMU Serif"/>
        </w:rPr>
        <w:t>, 024402–024402 (2006).</w:t>
      </w:r>
    </w:p>
    <w:p w14:paraId="0128D3A7" w14:textId="3BC9BFBA" w:rsidR="002470AE" w:rsidRPr="00476FD7" w:rsidRDefault="002470AE" w:rsidP="00A54ECC">
      <w:pPr>
        <w:pStyle w:val="Sansinterligne"/>
        <w:spacing w:line="480" w:lineRule="auto"/>
        <w:ind w:firstLine="708"/>
        <w:rPr>
          <w:rFonts w:cs="CMU Serif"/>
        </w:rPr>
      </w:pPr>
      <w:r w:rsidRPr="00476FD7">
        <w:rPr>
          <w:rFonts w:cs="CMU Serif"/>
        </w:rPr>
        <w:fldChar w:fldCharType="end"/>
      </w:r>
    </w:p>
    <w:sectPr w:rsidR="002470AE" w:rsidRPr="00476FD7" w:rsidSect="00164585">
      <w:footerReference w:type="default" r:id="rId15"/>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0775F" w14:textId="77777777" w:rsidR="00743C16" w:rsidRDefault="00743C16">
      <w:pPr>
        <w:spacing w:after="0" w:line="240" w:lineRule="auto"/>
      </w:pPr>
      <w:r>
        <w:separator/>
      </w:r>
    </w:p>
  </w:endnote>
  <w:endnote w:type="continuationSeparator" w:id="0">
    <w:p w14:paraId="55F68ABD" w14:textId="77777777" w:rsidR="00743C16" w:rsidRDefault="00743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MU Serif">
    <w:panose1 w:val="02000603000000000000"/>
    <w:charset w:val="00"/>
    <w:family w:val="auto"/>
    <w:pitch w:val="variable"/>
    <w:sig w:usb0="E10002FF" w:usb1="5201E9EB" w:usb2="02020004"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04310"/>
      <w:docPartObj>
        <w:docPartGallery w:val="Page Numbers (Bottom of Page)"/>
        <w:docPartUnique/>
      </w:docPartObj>
    </w:sdtPr>
    <w:sdtContent>
      <w:p w14:paraId="6CFF9151" w14:textId="77777777" w:rsidR="00FD06AE" w:rsidRPr="00EF1CA9" w:rsidRDefault="00000000">
        <w:pPr>
          <w:pStyle w:val="Pieddepage"/>
          <w:jc w:val="center"/>
        </w:pPr>
        <w:r w:rsidRPr="00EF1CA9">
          <w:fldChar w:fldCharType="begin"/>
        </w:r>
        <w:r w:rsidRPr="00EF1CA9">
          <w:instrText>PAGE   \* MERGEFORMAT</w:instrText>
        </w:r>
        <w:r w:rsidRPr="00EF1CA9">
          <w:fldChar w:fldCharType="separate"/>
        </w:r>
        <w:r w:rsidRPr="00EF1CA9">
          <w:t>2</w:t>
        </w:r>
        <w:r w:rsidRPr="00EF1CA9">
          <w:fldChar w:fldCharType="end"/>
        </w:r>
      </w:p>
    </w:sdtContent>
  </w:sdt>
  <w:p w14:paraId="2376CC96" w14:textId="77777777" w:rsidR="00FD06AE" w:rsidRPr="00EF1CA9" w:rsidRDefault="00FD06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1D5B9" w14:textId="77777777" w:rsidR="00743C16" w:rsidRDefault="00743C16">
      <w:pPr>
        <w:spacing w:after="0" w:line="240" w:lineRule="auto"/>
      </w:pPr>
      <w:r>
        <w:separator/>
      </w:r>
    </w:p>
  </w:footnote>
  <w:footnote w:type="continuationSeparator" w:id="0">
    <w:p w14:paraId="593FC8D0" w14:textId="77777777" w:rsidR="00743C16" w:rsidRDefault="00743C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013BA"/>
    <w:multiLevelType w:val="hybridMultilevel"/>
    <w:tmpl w:val="198C798A"/>
    <w:lvl w:ilvl="0" w:tplc="6A50053C">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0E2C36"/>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8D0C7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8B12D9"/>
    <w:multiLevelType w:val="hybridMultilevel"/>
    <w:tmpl w:val="AE7C6A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833BB0"/>
    <w:multiLevelType w:val="hybridMultilevel"/>
    <w:tmpl w:val="34B2E284"/>
    <w:lvl w:ilvl="0" w:tplc="613CA80A">
      <w:start w:val="1"/>
      <w:numFmt w:val="bullet"/>
      <w:lvlText w:val="-"/>
      <w:lvlJc w:val="left"/>
      <w:pPr>
        <w:ind w:left="1068" w:hanging="360"/>
      </w:pPr>
      <w:rPr>
        <w:rFonts w:ascii="CMU Serif" w:eastAsiaTheme="minorHAnsi" w:hAnsi="CMU Serif" w:cs="CMU Serif"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23052EC3"/>
    <w:multiLevelType w:val="hybridMultilevel"/>
    <w:tmpl w:val="45AC4B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5E5FC5"/>
    <w:multiLevelType w:val="hybridMultilevel"/>
    <w:tmpl w:val="123AB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FD2EDD"/>
    <w:multiLevelType w:val="hybridMultilevel"/>
    <w:tmpl w:val="09C084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BD354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EC655F"/>
    <w:multiLevelType w:val="hybridMultilevel"/>
    <w:tmpl w:val="1362DC06"/>
    <w:lvl w:ilvl="0" w:tplc="6E5E935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4B15A9"/>
    <w:multiLevelType w:val="hybridMultilevel"/>
    <w:tmpl w:val="AC56E54A"/>
    <w:lvl w:ilvl="0" w:tplc="9A8EE1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5C12D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FB27F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2282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C273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D15B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30453F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74D0F4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8221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C11A8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0787070">
    <w:abstractNumId w:val="4"/>
  </w:num>
  <w:num w:numId="2" w16cid:durableId="1266301216">
    <w:abstractNumId w:val="0"/>
  </w:num>
  <w:num w:numId="3" w16cid:durableId="1784836883">
    <w:abstractNumId w:val="18"/>
  </w:num>
  <w:num w:numId="4" w16cid:durableId="36707631">
    <w:abstractNumId w:val="15"/>
  </w:num>
  <w:num w:numId="5" w16cid:durableId="1461535946">
    <w:abstractNumId w:val="11"/>
  </w:num>
  <w:num w:numId="6" w16cid:durableId="658846789">
    <w:abstractNumId w:val="19"/>
  </w:num>
  <w:num w:numId="7" w16cid:durableId="865170971">
    <w:abstractNumId w:val="9"/>
  </w:num>
  <w:num w:numId="8" w16cid:durableId="419260478">
    <w:abstractNumId w:val="16"/>
  </w:num>
  <w:num w:numId="9" w16cid:durableId="424151909">
    <w:abstractNumId w:val="10"/>
  </w:num>
  <w:num w:numId="10" w16cid:durableId="1359089783">
    <w:abstractNumId w:val="3"/>
  </w:num>
  <w:num w:numId="11" w16cid:durableId="1408843099">
    <w:abstractNumId w:val="1"/>
  </w:num>
  <w:num w:numId="12" w16cid:durableId="1390376460">
    <w:abstractNumId w:val="6"/>
  </w:num>
  <w:num w:numId="13" w16cid:durableId="2031445967">
    <w:abstractNumId w:val="8"/>
  </w:num>
  <w:num w:numId="14" w16cid:durableId="1050807563">
    <w:abstractNumId w:val="2"/>
  </w:num>
  <w:num w:numId="15" w16cid:durableId="586765685">
    <w:abstractNumId w:val="5"/>
  </w:num>
  <w:num w:numId="16" w16cid:durableId="143738105">
    <w:abstractNumId w:val="13"/>
  </w:num>
  <w:num w:numId="17" w16cid:durableId="1809395513">
    <w:abstractNumId w:val="12"/>
  </w:num>
  <w:num w:numId="18" w16cid:durableId="1653942426">
    <w:abstractNumId w:val="14"/>
  </w:num>
  <w:num w:numId="19" w16cid:durableId="669330796">
    <w:abstractNumId w:val="7"/>
  </w:num>
  <w:num w:numId="20" w16cid:durableId="61023641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585"/>
    <w:rsid w:val="00063190"/>
    <w:rsid w:val="00083AA8"/>
    <w:rsid w:val="0008516C"/>
    <w:rsid w:val="000851D8"/>
    <w:rsid w:val="000A05B5"/>
    <w:rsid w:val="000E0335"/>
    <w:rsid w:val="00100C5A"/>
    <w:rsid w:val="00164585"/>
    <w:rsid w:val="001934B0"/>
    <w:rsid w:val="00194139"/>
    <w:rsid w:val="001D24D3"/>
    <w:rsid w:val="001E06E1"/>
    <w:rsid w:val="001E3454"/>
    <w:rsid w:val="001E4FF9"/>
    <w:rsid w:val="001F63A6"/>
    <w:rsid w:val="002470AE"/>
    <w:rsid w:val="00262E98"/>
    <w:rsid w:val="00283457"/>
    <w:rsid w:val="00286902"/>
    <w:rsid w:val="00291D1F"/>
    <w:rsid w:val="002A0631"/>
    <w:rsid w:val="002E3A76"/>
    <w:rsid w:val="003038E0"/>
    <w:rsid w:val="00317B09"/>
    <w:rsid w:val="00324E9E"/>
    <w:rsid w:val="00326994"/>
    <w:rsid w:val="00387104"/>
    <w:rsid w:val="003C1D08"/>
    <w:rsid w:val="003C48A9"/>
    <w:rsid w:val="003E2938"/>
    <w:rsid w:val="003F4E37"/>
    <w:rsid w:val="00410A68"/>
    <w:rsid w:val="0043210E"/>
    <w:rsid w:val="0043458D"/>
    <w:rsid w:val="00443DF7"/>
    <w:rsid w:val="00476FD7"/>
    <w:rsid w:val="004F11E2"/>
    <w:rsid w:val="00537D51"/>
    <w:rsid w:val="005806CC"/>
    <w:rsid w:val="005A32D0"/>
    <w:rsid w:val="005A5C3A"/>
    <w:rsid w:val="005A78FC"/>
    <w:rsid w:val="005B51D3"/>
    <w:rsid w:val="006013FC"/>
    <w:rsid w:val="00652D61"/>
    <w:rsid w:val="00722FCE"/>
    <w:rsid w:val="00743C16"/>
    <w:rsid w:val="007708FB"/>
    <w:rsid w:val="007A321E"/>
    <w:rsid w:val="007D71C3"/>
    <w:rsid w:val="00817494"/>
    <w:rsid w:val="008256E3"/>
    <w:rsid w:val="00875D3D"/>
    <w:rsid w:val="00905100"/>
    <w:rsid w:val="00963344"/>
    <w:rsid w:val="009D3398"/>
    <w:rsid w:val="00A0156C"/>
    <w:rsid w:val="00A25651"/>
    <w:rsid w:val="00A3708F"/>
    <w:rsid w:val="00A54ECC"/>
    <w:rsid w:val="00A92BCE"/>
    <w:rsid w:val="00AA7763"/>
    <w:rsid w:val="00AC2072"/>
    <w:rsid w:val="00AE462C"/>
    <w:rsid w:val="00B2116F"/>
    <w:rsid w:val="00B37816"/>
    <w:rsid w:val="00B44B91"/>
    <w:rsid w:val="00B82AD5"/>
    <w:rsid w:val="00BC77D8"/>
    <w:rsid w:val="00BD77AE"/>
    <w:rsid w:val="00BD7F4E"/>
    <w:rsid w:val="00C57FDB"/>
    <w:rsid w:val="00C63FF1"/>
    <w:rsid w:val="00CD78CC"/>
    <w:rsid w:val="00CE6532"/>
    <w:rsid w:val="00CE7A83"/>
    <w:rsid w:val="00D44DEC"/>
    <w:rsid w:val="00D615D4"/>
    <w:rsid w:val="00D81CC6"/>
    <w:rsid w:val="00DD1CF4"/>
    <w:rsid w:val="00E13021"/>
    <w:rsid w:val="00E4534A"/>
    <w:rsid w:val="00E53629"/>
    <w:rsid w:val="00EA643F"/>
    <w:rsid w:val="00EE0C2A"/>
    <w:rsid w:val="00EF36B3"/>
    <w:rsid w:val="00F15717"/>
    <w:rsid w:val="00F52615"/>
    <w:rsid w:val="00F73713"/>
    <w:rsid w:val="00FB40F0"/>
    <w:rsid w:val="00FD06AE"/>
    <w:rsid w:val="00FD17F5"/>
    <w:rsid w:val="00FE5E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7D4D"/>
  <w15:chartTrackingRefBased/>
  <w15:docId w15:val="{64858DF0-58D8-4FF3-873B-F7121D83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4585"/>
    <w:rPr>
      <w:rFonts w:ascii="CMU Serif" w:hAnsi="CMU Serif"/>
      <w:lang w:val="en-US"/>
    </w:rPr>
  </w:style>
  <w:style w:type="paragraph" w:styleId="Titre1">
    <w:name w:val="heading 1"/>
    <w:basedOn w:val="Normal"/>
    <w:next w:val="Normal"/>
    <w:link w:val="Titre1Car"/>
    <w:uiPriority w:val="9"/>
    <w:qFormat/>
    <w:rsid w:val="00AC2072"/>
    <w:pPr>
      <w:keepNext/>
      <w:keepLines/>
      <w:spacing w:before="360" w:after="80"/>
      <w:outlineLvl w:val="0"/>
    </w:pPr>
    <w:rPr>
      <w:rFonts w:eastAsiaTheme="majorEastAsia" w:cstheme="majorBidi"/>
      <w:sz w:val="40"/>
      <w:szCs w:val="40"/>
    </w:rPr>
  </w:style>
  <w:style w:type="paragraph" w:styleId="Titre2">
    <w:name w:val="heading 2"/>
    <w:basedOn w:val="Titre1"/>
    <w:next w:val="Normal"/>
    <w:link w:val="Titre2Car"/>
    <w:uiPriority w:val="9"/>
    <w:unhideWhenUsed/>
    <w:qFormat/>
    <w:rsid w:val="006013FC"/>
    <w:pPr>
      <w:outlineLvl w:val="1"/>
    </w:pPr>
    <w:rPr>
      <w:sz w:val="32"/>
    </w:rPr>
  </w:style>
  <w:style w:type="paragraph" w:styleId="Titre3">
    <w:name w:val="heading 3"/>
    <w:basedOn w:val="Normal"/>
    <w:next w:val="Normal"/>
    <w:link w:val="Titre3Car"/>
    <w:uiPriority w:val="9"/>
    <w:unhideWhenUsed/>
    <w:qFormat/>
    <w:rsid w:val="006013FC"/>
    <w:pPr>
      <w:keepNext/>
      <w:keepLines/>
      <w:spacing w:before="160" w:after="80"/>
      <w:outlineLvl w:val="2"/>
    </w:pPr>
    <w:rPr>
      <w:rFonts w:eastAsiaTheme="majorEastAsia" w:cstheme="majorBidi"/>
      <w:sz w:val="28"/>
      <w:szCs w:val="28"/>
    </w:rPr>
  </w:style>
  <w:style w:type="paragraph" w:styleId="Titre4">
    <w:name w:val="heading 4"/>
    <w:basedOn w:val="Normal"/>
    <w:next w:val="Normal"/>
    <w:link w:val="Titre4Car"/>
    <w:uiPriority w:val="9"/>
    <w:unhideWhenUsed/>
    <w:qFormat/>
    <w:rsid w:val="00AC207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C207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C207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207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207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207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mple">
    <w:name w:val="Simple"/>
    <w:basedOn w:val="Titre"/>
    <w:link w:val="SimpleCar"/>
    <w:qFormat/>
    <w:rsid w:val="00AC2072"/>
    <w:rPr>
      <w:rFonts w:cstheme="majorHAnsi"/>
    </w:rPr>
  </w:style>
  <w:style w:type="character" w:customStyle="1" w:styleId="SimpleCar">
    <w:name w:val="Simple Car"/>
    <w:basedOn w:val="TitreCar"/>
    <w:link w:val="Simple"/>
    <w:rsid w:val="00AC2072"/>
    <w:rPr>
      <w:rFonts w:ascii="CMU Serif" w:eastAsiaTheme="majorEastAsia" w:hAnsi="CMU Serif" w:cstheme="majorHAnsi"/>
      <w:b/>
      <w:spacing w:val="-10"/>
      <w:kern w:val="28"/>
      <w:sz w:val="56"/>
      <w:szCs w:val="56"/>
      <w:lang w:val="en-US"/>
    </w:rPr>
  </w:style>
  <w:style w:type="paragraph" w:styleId="Titre">
    <w:name w:val="Title"/>
    <w:basedOn w:val="Normal"/>
    <w:next w:val="Normal"/>
    <w:link w:val="TitreCar"/>
    <w:uiPriority w:val="10"/>
    <w:qFormat/>
    <w:rsid w:val="00AC2072"/>
    <w:pPr>
      <w:spacing w:after="0" w:line="240" w:lineRule="auto"/>
      <w:contextualSpacing/>
    </w:pPr>
    <w:rPr>
      <w:rFonts w:eastAsiaTheme="majorEastAsia" w:cstheme="majorBidi"/>
      <w:b/>
      <w:spacing w:val="-10"/>
      <w:kern w:val="28"/>
      <w:sz w:val="56"/>
      <w:szCs w:val="56"/>
    </w:rPr>
  </w:style>
  <w:style w:type="character" w:customStyle="1" w:styleId="TitreCar">
    <w:name w:val="Titre Car"/>
    <w:basedOn w:val="Policepardfaut"/>
    <w:link w:val="Titre"/>
    <w:uiPriority w:val="10"/>
    <w:rsid w:val="00AC2072"/>
    <w:rPr>
      <w:rFonts w:ascii="CMU Serif" w:eastAsiaTheme="majorEastAsia" w:hAnsi="CMU Serif" w:cstheme="majorBidi"/>
      <w:b/>
      <w:spacing w:val="-10"/>
      <w:kern w:val="28"/>
      <w:sz w:val="56"/>
      <w:szCs w:val="56"/>
      <w:lang w:val="en-US"/>
    </w:rPr>
  </w:style>
  <w:style w:type="paragraph" w:styleId="Sansinterligne">
    <w:name w:val="No Spacing"/>
    <w:uiPriority w:val="1"/>
    <w:qFormat/>
    <w:rsid w:val="00AC2072"/>
    <w:pPr>
      <w:spacing w:after="0" w:line="240" w:lineRule="auto"/>
    </w:pPr>
    <w:rPr>
      <w:rFonts w:ascii="CMU Serif" w:hAnsi="CMU Serif"/>
      <w:lang w:val="en-US"/>
    </w:rPr>
  </w:style>
  <w:style w:type="paragraph" w:styleId="Citation">
    <w:name w:val="Quote"/>
    <w:basedOn w:val="Normal"/>
    <w:next w:val="Normal"/>
    <w:link w:val="CitationCar"/>
    <w:uiPriority w:val="29"/>
    <w:qFormat/>
    <w:rsid w:val="00AC2072"/>
    <w:pPr>
      <w:spacing w:before="160"/>
      <w:jc w:val="center"/>
    </w:pPr>
    <w:rPr>
      <w:i/>
      <w:iCs/>
      <w:color w:val="404040" w:themeColor="text1" w:themeTint="BF"/>
    </w:rPr>
  </w:style>
  <w:style w:type="character" w:customStyle="1" w:styleId="CitationCar">
    <w:name w:val="Citation Car"/>
    <w:basedOn w:val="Policepardfaut"/>
    <w:link w:val="Citation"/>
    <w:uiPriority w:val="29"/>
    <w:rsid w:val="00AC2072"/>
    <w:rPr>
      <w:rFonts w:ascii="CMU Serif" w:hAnsi="CMU Serif"/>
      <w:i/>
      <w:iCs/>
      <w:color w:val="404040" w:themeColor="text1" w:themeTint="BF"/>
      <w:lang w:val="en-US"/>
    </w:rPr>
  </w:style>
  <w:style w:type="character" w:customStyle="1" w:styleId="Titre1Car">
    <w:name w:val="Titre 1 Car"/>
    <w:basedOn w:val="Policepardfaut"/>
    <w:link w:val="Titre1"/>
    <w:uiPriority w:val="9"/>
    <w:rsid w:val="00AC2072"/>
    <w:rPr>
      <w:rFonts w:ascii="CMU Serif" w:eastAsiaTheme="majorEastAsia" w:hAnsi="CMU Serif" w:cstheme="majorBidi"/>
      <w:sz w:val="40"/>
      <w:szCs w:val="40"/>
      <w:lang w:val="en-US"/>
    </w:rPr>
  </w:style>
  <w:style w:type="character" w:customStyle="1" w:styleId="Titre2Car">
    <w:name w:val="Titre 2 Car"/>
    <w:basedOn w:val="Policepardfaut"/>
    <w:link w:val="Titre2"/>
    <w:uiPriority w:val="9"/>
    <w:rsid w:val="006013FC"/>
    <w:rPr>
      <w:rFonts w:ascii="CMU Serif" w:eastAsiaTheme="majorEastAsia" w:hAnsi="CMU Serif" w:cstheme="majorBidi"/>
      <w:sz w:val="32"/>
      <w:szCs w:val="40"/>
      <w:lang w:val="en-US"/>
    </w:rPr>
  </w:style>
  <w:style w:type="character" w:customStyle="1" w:styleId="Titre3Car">
    <w:name w:val="Titre 3 Car"/>
    <w:basedOn w:val="Policepardfaut"/>
    <w:link w:val="Titre3"/>
    <w:uiPriority w:val="9"/>
    <w:rsid w:val="006013FC"/>
    <w:rPr>
      <w:rFonts w:ascii="CMU Serif" w:eastAsiaTheme="majorEastAsia" w:hAnsi="CMU Serif" w:cstheme="majorBidi"/>
      <w:sz w:val="28"/>
      <w:szCs w:val="28"/>
      <w:lang w:val="en-US"/>
    </w:rPr>
  </w:style>
  <w:style w:type="character" w:customStyle="1" w:styleId="Titre4Car">
    <w:name w:val="Titre 4 Car"/>
    <w:basedOn w:val="Policepardfaut"/>
    <w:link w:val="Titre4"/>
    <w:uiPriority w:val="9"/>
    <w:rsid w:val="00AC2072"/>
    <w:rPr>
      <w:rFonts w:ascii="CMU Serif" w:eastAsiaTheme="majorEastAsia" w:hAnsi="CMU Serif" w:cstheme="majorBidi"/>
      <w:i/>
      <w:iCs/>
      <w:color w:val="2F5496" w:themeColor="accent1" w:themeShade="BF"/>
      <w:lang w:val="en-US"/>
    </w:rPr>
  </w:style>
  <w:style w:type="character" w:customStyle="1" w:styleId="Titre5Car">
    <w:name w:val="Titre 5 Car"/>
    <w:basedOn w:val="Policepardfaut"/>
    <w:link w:val="Titre5"/>
    <w:uiPriority w:val="9"/>
    <w:semiHidden/>
    <w:rsid w:val="00AC2072"/>
    <w:rPr>
      <w:rFonts w:ascii="CMU Serif" w:eastAsiaTheme="majorEastAsia" w:hAnsi="CMU Serif" w:cstheme="majorBidi"/>
      <w:color w:val="2F5496" w:themeColor="accent1" w:themeShade="BF"/>
      <w:lang w:val="en-US"/>
    </w:rPr>
  </w:style>
  <w:style w:type="character" w:customStyle="1" w:styleId="Titre6Car">
    <w:name w:val="Titre 6 Car"/>
    <w:basedOn w:val="Policepardfaut"/>
    <w:link w:val="Titre6"/>
    <w:uiPriority w:val="9"/>
    <w:semiHidden/>
    <w:rsid w:val="00AC2072"/>
    <w:rPr>
      <w:rFonts w:ascii="CMU Serif" w:eastAsiaTheme="majorEastAsia" w:hAnsi="CMU Serif" w:cstheme="majorBidi"/>
      <w:i/>
      <w:iCs/>
      <w:color w:val="595959" w:themeColor="text1" w:themeTint="A6"/>
      <w:lang w:val="en-US"/>
    </w:rPr>
  </w:style>
  <w:style w:type="character" w:customStyle="1" w:styleId="Titre7Car">
    <w:name w:val="Titre 7 Car"/>
    <w:basedOn w:val="Policepardfaut"/>
    <w:link w:val="Titre7"/>
    <w:uiPriority w:val="9"/>
    <w:semiHidden/>
    <w:rsid w:val="00AC2072"/>
    <w:rPr>
      <w:rFonts w:ascii="CMU Serif" w:eastAsiaTheme="majorEastAsia" w:hAnsi="CMU Serif" w:cstheme="majorBidi"/>
      <w:color w:val="595959" w:themeColor="text1" w:themeTint="A6"/>
      <w:lang w:val="en-US"/>
    </w:rPr>
  </w:style>
  <w:style w:type="character" w:customStyle="1" w:styleId="Titre8Car">
    <w:name w:val="Titre 8 Car"/>
    <w:basedOn w:val="Policepardfaut"/>
    <w:link w:val="Titre8"/>
    <w:uiPriority w:val="9"/>
    <w:semiHidden/>
    <w:rsid w:val="00AC2072"/>
    <w:rPr>
      <w:rFonts w:ascii="CMU Serif" w:eastAsiaTheme="majorEastAsia" w:hAnsi="CMU Serif" w:cstheme="majorBidi"/>
      <w:i/>
      <w:iCs/>
      <w:color w:val="272727" w:themeColor="text1" w:themeTint="D8"/>
      <w:lang w:val="en-US"/>
    </w:rPr>
  </w:style>
  <w:style w:type="character" w:customStyle="1" w:styleId="Titre9Car">
    <w:name w:val="Titre 9 Car"/>
    <w:basedOn w:val="Policepardfaut"/>
    <w:link w:val="Titre9"/>
    <w:uiPriority w:val="9"/>
    <w:semiHidden/>
    <w:rsid w:val="00AC2072"/>
    <w:rPr>
      <w:rFonts w:ascii="CMU Serif" w:eastAsiaTheme="majorEastAsia" w:hAnsi="CMU Serif" w:cstheme="majorBidi"/>
      <w:color w:val="272727" w:themeColor="text1" w:themeTint="D8"/>
      <w:lang w:val="en-US"/>
    </w:rPr>
  </w:style>
  <w:style w:type="paragraph" w:styleId="Sous-titre">
    <w:name w:val="Subtitle"/>
    <w:basedOn w:val="Normal"/>
    <w:next w:val="Normal"/>
    <w:link w:val="Sous-titreCar"/>
    <w:uiPriority w:val="11"/>
    <w:qFormat/>
    <w:rsid w:val="00AC207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2072"/>
    <w:rPr>
      <w:rFonts w:ascii="CMU Serif" w:eastAsiaTheme="majorEastAsia" w:hAnsi="CMU Serif" w:cstheme="majorBidi"/>
      <w:color w:val="595959" w:themeColor="text1" w:themeTint="A6"/>
      <w:spacing w:val="15"/>
      <w:sz w:val="28"/>
      <w:szCs w:val="28"/>
      <w:lang w:val="en-US"/>
    </w:rPr>
  </w:style>
  <w:style w:type="character" w:styleId="lev">
    <w:name w:val="Strong"/>
    <w:basedOn w:val="Policepardfaut"/>
    <w:uiPriority w:val="22"/>
    <w:qFormat/>
    <w:rsid w:val="00AC2072"/>
    <w:rPr>
      <w:rFonts w:ascii="CMU Serif" w:hAnsi="CMU Serif"/>
      <w:b/>
      <w:bCs/>
    </w:rPr>
  </w:style>
  <w:style w:type="character" w:styleId="Accentuation">
    <w:name w:val="Emphasis"/>
    <w:basedOn w:val="Policepardfaut"/>
    <w:uiPriority w:val="20"/>
    <w:qFormat/>
    <w:rsid w:val="00AC2072"/>
    <w:rPr>
      <w:rFonts w:ascii="CMU Serif" w:hAnsi="CMU Serif"/>
      <w:i/>
      <w:iCs/>
    </w:rPr>
  </w:style>
  <w:style w:type="paragraph" w:styleId="Paragraphedeliste">
    <w:name w:val="List Paragraph"/>
    <w:basedOn w:val="Normal"/>
    <w:uiPriority w:val="34"/>
    <w:qFormat/>
    <w:rsid w:val="00AC2072"/>
    <w:pPr>
      <w:ind w:left="720"/>
      <w:contextualSpacing/>
    </w:pPr>
  </w:style>
  <w:style w:type="paragraph" w:styleId="Citationintense">
    <w:name w:val="Intense Quote"/>
    <w:basedOn w:val="Normal"/>
    <w:next w:val="Normal"/>
    <w:link w:val="CitationintenseCar"/>
    <w:uiPriority w:val="30"/>
    <w:qFormat/>
    <w:rsid w:val="00AC2072"/>
    <w:pPr>
      <w:pBdr>
        <w:top w:val="single" w:sz="4" w:space="10" w:color="2F5496" w:themeColor="accent1" w:themeShade="BF"/>
        <w:bottom w:val="single" w:sz="4" w:space="10" w:color="2F5496" w:themeColor="accent1" w:themeShade="BF"/>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AC2072"/>
    <w:rPr>
      <w:rFonts w:ascii="CMU Serif" w:hAnsi="CMU Serif"/>
      <w:i/>
      <w:iCs/>
      <w:lang w:val="en-US"/>
    </w:rPr>
  </w:style>
  <w:style w:type="character" w:styleId="Accentuationlgre">
    <w:name w:val="Subtle Emphasis"/>
    <w:basedOn w:val="Policepardfaut"/>
    <w:uiPriority w:val="19"/>
    <w:qFormat/>
    <w:rsid w:val="00AC2072"/>
    <w:rPr>
      <w:rFonts w:ascii="CMU Serif" w:hAnsi="CMU Serif"/>
      <w:i/>
      <w:iCs/>
      <w:color w:val="404040" w:themeColor="text1" w:themeTint="BF"/>
    </w:rPr>
  </w:style>
  <w:style w:type="character" w:styleId="Accentuationintense">
    <w:name w:val="Intense Emphasis"/>
    <w:basedOn w:val="Policepardfaut"/>
    <w:uiPriority w:val="21"/>
    <w:qFormat/>
    <w:rsid w:val="00AC2072"/>
    <w:rPr>
      <w:rFonts w:ascii="CMU Serif" w:hAnsi="CMU Serif"/>
      <w:i/>
      <w:iCs/>
      <w:color w:val="auto"/>
    </w:rPr>
  </w:style>
  <w:style w:type="character" w:styleId="Rfrencelgre">
    <w:name w:val="Subtle Reference"/>
    <w:basedOn w:val="Policepardfaut"/>
    <w:uiPriority w:val="31"/>
    <w:qFormat/>
    <w:rsid w:val="00AC2072"/>
    <w:rPr>
      <w:rFonts w:ascii="CMU Serif" w:hAnsi="CMU Serif"/>
      <w:smallCaps/>
      <w:color w:val="5A5A5A" w:themeColor="text1" w:themeTint="A5"/>
    </w:rPr>
  </w:style>
  <w:style w:type="character" w:styleId="Rfrenceintense">
    <w:name w:val="Intense Reference"/>
    <w:basedOn w:val="Policepardfaut"/>
    <w:uiPriority w:val="32"/>
    <w:qFormat/>
    <w:rsid w:val="00AC2072"/>
    <w:rPr>
      <w:rFonts w:ascii="CMU Serif" w:hAnsi="CMU Serif"/>
      <w:b/>
      <w:bCs/>
      <w:smallCaps/>
      <w:color w:val="auto"/>
      <w:spacing w:val="5"/>
    </w:rPr>
  </w:style>
  <w:style w:type="character" w:styleId="Titredulivre">
    <w:name w:val="Book Title"/>
    <w:basedOn w:val="Policepardfaut"/>
    <w:uiPriority w:val="33"/>
    <w:qFormat/>
    <w:rsid w:val="00AC2072"/>
    <w:rPr>
      <w:rFonts w:ascii="CMU Serif" w:hAnsi="CMU Serif"/>
      <w:b/>
      <w:bCs/>
      <w:i/>
      <w:iCs/>
      <w:spacing w:val="5"/>
    </w:rPr>
  </w:style>
  <w:style w:type="paragraph" w:styleId="Pieddepage">
    <w:name w:val="footer"/>
    <w:basedOn w:val="Normal"/>
    <w:link w:val="PieddepageCar"/>
    <w:uiPriority w:val="99"/>
    <w:unhideWhenUsed/>
    <w:rsid w:val="001645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4585"/>
    <w:rPr>
      <w:rFonts w:ascii="CMU Serif" w:hAnsi="CMU Serif"/>
      <w:lang w:val="en-US"/>
    </w:rPr>
  </w:style>
  <w:style w:type="paragraph" w:styleId="Lgende">
    <w:name w:val="caption"/>
    <w:basedOn w:val="Normal"/>
    <w:next w:val="Normal"/>
    <w:uiPriority w:val="35"/>
    <w:unhideWhenUsed/>
    <w:qFormat/>
    <w:rsid w:val="00164585"/>
    <w:pPr>
      <w:spacing w:after="200" w:line="240" w:lineRule="auto"/>
    </w:pPr>
    <w:rPr>
      <w:i/>
      <w:iCs/>
      <w:color w:val="44546A" w:themeColor="text2"/>
      <w:sz w:val="18"/>
      <w:szCs w:val="18"/>
    </w:rPr>
  </w:style>
  <w:style w:type="character" w:styleId="Numrodeligne">
    <w:name w:val="line number"/>
    <w:basedOn w:val="Policepardfaut"/>
    <w:uiPriority w:val="99"/>
    <w:semiHidden/>
    <w:unhideWhenUsed/>
    <w:rsid w:val="00164585"/>
  </w:style>
  <w:style w:type="table" w:styleId="Grilledutableau">
    <w:name w:val="Table Grid"/>
    <w:basedOn w:val="TableauNormal"/>
    <w:uiPriority w:val="39"/>
    <w:rsid w:val="00770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5">
    <w:name w:val="Plain Table 5"/>
    <w:basedOn w:val="TableauNormal"/>
    <w:uiPriority w:val="45"/>
    <w:rsid w:val="007708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6Couleur">
    <w:name w:val="List Table 6 Colorful"/>
    <w:basedOn w:val="TableauNormal"/>
    <w:uiPriority w:val="51"/>
    <w:rsid w:val="007708F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sid w:val="00EA643F"/>
    <w:rPr>
      <w:color w:val="666666"/>
    </w:rPr>
  </w:style>
  <w:style w:type="paragraph" w:styleId="Bibliographie">
    <w:name w:val="Bibliography"/>
    <w:basedOn w:val="Normal"/>
    <w:next w:val="Normal"/>
    <w:uiPriority w:val="37"/>
    <w:unhideWhenUsed/>
    <w:rsid w:val="002470AE"/>
    <w:pPr>
      <w:tabs>
        <w:tab w:val="left" w:pos="264"/>
      </w:tabs>
      <w:spacing w:after="0" w:line="480" w:lineRule="auto"/>
      <w:ind w:left="264" w:hanging="264"/>
    </w:pPr>
  </w:style>
  <w:style w:type="paragraph" w:styleId="NormalWeb">
    <w:name w:val="Normal (Web)"/>
    <w:basedOn w:val="Normal"/>
    <w:uiPriority w:val="99"/>
    <w:semiHidden/>
    <w:unhideWhenUsed/>
    <w:rsid w:val="00476FD7"/>
    <w:rPr>
      <w:rFonts w:ascii="Times New Roman" w:hAnsi="Times New Roman" w:cs="Times New Roman"/>
      <w:sz w:val="24"/>
      <w:szCs w:val="24"/>
    </w:rPr>
  </w:style>
  <w:style w:type="character" w:styleId="Lienhypertexte">
    <w:name w:val="Hyperlink"/>
    <w:basedOn w:val="Policepardfaut"/>
    <w:uiPriority w:val="99"/>
    <w:unhideWhenUsed/>
    <w:rsid w:val="00476FD7"/>
    <w:rPr>
      <w:color w:val="0563C1" w:themeColor="hyperlink"/>
      <w:u w:val="single"/>
    </w:rPr>
  </w:style>
  <w:style w:type="character" w:styleId="Mentionnonrsolue">
    <w:name w:val="Unresolved Mention"/>
    <w:basedOn w:val="Policepardfaut"/>
    <w:uiPriority w:val="99"/>
    <w:semiHidden/>
    <w:unhideWhenUsed/>
    <w:rsid w:val="00476FD7"/>
    <w:rPr>
      <w:color w:val="605E5C"/>
      <w:shd w:val="clear" w:color="auto" w:fill="E1DFDD"/>
    </w:rPr>
  </w:style>
  <w:style w:type="table" w:styleId="TableauGrille6Couleur-Accentuation2">
    <w:name w:val="Grid Table 6 Colorful Accent 2"/>
    <w:basedOn w:val="TableauNormal"/>
    <w:uiPriority w:val="51"/>
    <w:rsid w:val="00476FD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
    <w:name w:val="Grid Table 6 Colorful"/>
    <w:basedOn w:val="TableauNormal"/>
    <w:uiPriority w:val="51"/>
    <w:rsid w:val="00476FD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tte">
    <w:name w:val="header"/>
    <w:basedOn w:val="Normal"/>
    <w:link w:val="En-tteCar"/>
    <w:uiPriority w:val="99"/>
    <w:unhideWhenUsed/>
    <w:rsid w:val="00476FD7"/>
    <w:pPr>
      <w:tabs>
        <w:tab w:val="center" w:pos="4536"/>
        <w:tab w:val="right" w:pos="9072"/>
      </w:tabs>
      <w:spacing w:after="0" w:line="240" w:lineRule="auto"/>
    </w:pPr>
    <w:rPr>
      <w:rFonts w:ascii="Times New Roman" w:hAnsi="Times New Roman"/>
    </w:rPr>
  </w:style>
  <w:style w:type="character" w:customStyle="1" w:styleId="En-tteCar">
    <w:name w:val="En-tête Car"/>
    <w:basedOn w:val="Policepardfaut"/>
    <w:link w:val="En-tte"/>
    <w:uiPriority w:val="99"/>
    <w:rsid w:val="00476FD7"/>
    <w:rPr>
      <w:rFonts w:ascii="Times New Roman" w:hAnsi="Times New Roman"/>
      <w:lang w:val="en-US"/>
    </w:rPr>
  </w:style>
  <w:style w:type="table" w:styleId="TableauListe2-Accentuation5">
    <w:name w:val="List Table 2 Accent 5"/>
    <w:basedOn w:val="TableauNormal"/>
    <w:uiPriority w:val="47"/>
    <w:rsid w:val="00476F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detabledesmatires">
    <w:name w:val="TOC Heading"/>
    <w:basedOn w:val="Titre1"/>
    <w:next w:val="Normal"/>
    <w:uiPriority w:val="39"/>
    <w:unhideWhenUsed/>
    <w:qFormat/>
    <w:rsid w:val="0008516C"/>
    <w:pPr>
      <w:spacing w:before="240" w:after="0"/>
      <w:outlineLvl w:val="9"/>
    </w:pPr>
    <w:rPr>
      <w:rFonts w:asciiTheme="majorHAnsi" w:hAnsiTheme="majorHAnsi"/>
      <w:color w:val="2F5496" w:themeColor="accent1" w:themeShade="BF"/>
      <w:kern w:val="0"/>
      <w:sz w:val="32"/>
      <w:szCs w:val="32"/>
      <w:lang w:val="fr-FR" w:eastAsia="fr-FR"/>
      <w14:ligatures w14:val="none"/>
    </w:rPr>
  </w:style>
  <w:style w:type="paragraph" w:styleId="TM1">
    <w:name w:val="toc 1"/>
    <w:basedOn w:val="Normal"/>
    <w:next w:val="Normal"/>
    <w:autoRedefine/>
    <w:uiPriority w:val="39"/>
    <w:unhideWhenUsed/>
    <w:rsid w:val="0008516C"/>
    <w:pPr>
      <w:spacing w:after="100"/>
    </w:pPr>
  </w:style>
  <w:style w:type="paragraph" w:styleId="TM2">
    <w:name w:val="toc 2"/>
    <w:basedOn w:val="Normal"/>
    <w:next w:val="Normal"/>
    <w:autoRedefine/>
    <w:uiPriority w:val="39"/>
    <w:unhideWhenUsed/>
    <w:rsid w:val="0008516C"/>
    <w:pPr>
      <w:spacing w:after="100"/>
      <w:ind w:left="220"/>
    </w:pPr>
  </w:style>
  <w:style w:type="paragraph" w:styleId="TM3">
    <w:name w:val="toc 3"/>
    <w:basedOn w:val="Normal"/>
    <w:next w:val="Normal"/>
    <w:autoRedefine/>
    <w:uiPriority w:val="39"/>
    <w:unhideWhenUsed/>
    <w:rsid w:val="0008516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3743B-2C45-4233-B07A-9F646D3F5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4034</TotalTime>
  <Pages>1</Pages>
  <Words>4939</Words>
  <Characters>27167</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CAPPELLI</dc:creator>
  <cp:keywords/>
  <dc:description/>
  <cp:lastModifiedBy>Giuseppe CAPPELLI</cp:lastModifiedBy>
  <cp:revision>18</cp:revision>
  <dcterms:created xsi:type="dcterms:W3CDTF">2025-03-14T16:29:00Z</dcterms:created>
  <dcterms:modified xsi:type="dcterms:W3CDTF">2025-05-23T15:03:00Z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id="jzIY7CBy"/&gt;&lt;style id="http://www.zotero.org/styles/nature" hasBibliography="1" bibliographyStyleHasBeenSet="1"/&gt;&lt;prefs&gt;&lt;pref name="fieldType" value="Field"/&gt;&lt;/prefs&gt;&lt;/data&gt;</vt:lpwstr>
  </property>
</Properties>
</file>