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1204"/>
        <w:gridCol w:w="1986"/>
        <w:gridCol w:w="1036"/>
        <w:gridCol w:w="246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Antibody</w:t>
            </w:r>
          </w:p>
        </w:tc>
        <w:tc>
          <w:tcPr>
            <w:tcW w:w="1204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Company</w:t>
            </w:r>
          </w:p>
        </w:tc>
        <w:tc>
          <w:tcPr>
            <w:tcW w:w="1986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Catalogue number</w:t>
            </w:r>
          </w:p>
        </w:tc>
        <w:tc>
          <w:tcPr>
            <w:tcW w:w="1036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Dilution</w:t>
            </w:r>
          </w:p>
        </w:tc>
        <w:tc>
          <w:tcPr>
            <w:tcW w:w="2465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RRID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single" w:color="000000" w:sz="4" w:space="0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NSUN2</w:t>
            </w:r>
          </w:p>
        </w:tc>
        <w:tc>
          <w:tcPr>
            <w:tcW w:w="1204" w:type="dxa"/>
            <w:tcBorders>
              <w:top w:val="single" w:color="000000" w:sz="4" w:space="0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CST</w:t>
            </w:r>
          </w:p>
        </w:tc>
        <w:tc>
          <w:tcPr>
            <w:tcW w:w="1986" w:type="dxa"/>
            <w:tcBorders>
              <w:top w:val="single" w:color="000000" w:sz="4" w:space="0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E9Y5E</w:t>
            </w:r>
            <w:bookmarkStart w:id="0" w:name="_GoBack"/>
            <w:bookmarkEnd w:id="0"/>
          </w:p>
        </w:tc>
        <w:tc>
          <w:tcPr>
            <w:tcW w:w="1036" w:type="dxa"/>
            <w:tcBorders>
              <w:top w:val="single" w:color="000000" w:sz="4" w:space="0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single" w:color="000000" w:sz="4" w:space="0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GAPDH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CST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D16H11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1:5000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SOCS3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CST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D6E1T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β-Actin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CST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13E5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1:5000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Arginase-1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CST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D4E3M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IL-10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Abcam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ab310329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IL-10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Abcam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ab133575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TNF-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α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CST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3707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iNOS 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CST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D6B6S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JAK2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CST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D2E12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STAT3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CST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124H6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YBX1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Thermo Fisher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9J7M4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ALYREF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Abcam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ab202894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TET1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Abcam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ab191698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TET2</w:t>
            </w: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Abcam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ab213369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nil"/>
              <w:bottom w:val="single" w:color="000000" w:sz="12" w:space="0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TET3</w:t>
            </w:r>
          </w:p>
        </w:tc>
        <w:tc>
          <w:tcPr>
            <w:tcW w:w="1204" w:type="dxa"/>
            <w:tcBorders>
              <w:top w:val="nil"/>
              <w:bottom w:val="single" w:color="000000" w:sz="12" w:space="0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Abcam</w:t>
            </w:r>
          </w:p>
        </w:tc>
        <w:tc>
          <w:tcPr>
            <w:tcW w:w="1986" w:type="dxa"/>
            <w:tcBorders>
              <w:top w:val="nil"/>
              <w:bottom w:val="single" w:color="000000" w:sz="12" w:space="0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ab231785</w:t>
            </w:r>
          </w:p>
        </w:tc>
        <w:tc>
          <w:tcPr>
            <w:tcW w:w="1036" w:type="dxa"/>
            <w:tcBorders>
              <w:top w:val="nil"/>
              <w:bottom w:val="single" w:color="000000" w:sz="12" w:space="0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1:1000</w:t>
            </w:r>
          </w:p>
        </w:tc>
        <w:tc>
          <w:tcPr>
            <w:tcW w:w="2465" w:type="dxa"/>
            <w:tcBorders>
              <w:top w:val="nil"/>
              <w:bottom w:val="single" w:color="000000" w:sz="12" w:space="0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</w:tc>
      </w:tr>
    </w:tbl>
    <w:p>
      <w:pPr>
        <w:bidi w:val="0"/>
        <w:jc w:val="left"/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t>Table S1 Details of used antibodies</w:t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3788"/>
        <w:gridCol w:w="3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Gene name </w:t>
            </w:r>
          </w:p>
        </w:tc>
        <w:tc>
          <w:tcPr>
            <w:tcW w:w="378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Forward sequence (5' -&gt; 3') </w:t>
            </w:r>
          </w:p>
        </w:tc>
        <w:tc>
          <w:tcPr>
            <w:tcW w:w="36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Reverse sequence (5' -&gt; 3')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NSUN2</w:t>
            </w:r>
          </w:p>
        </w:tc>
        <w:tc>
          <w:tcPr>
            <w:tcW w:w="378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GGGTTGCTATCACTCTCTATGC</w:t>
            </w:r>
          </w:p>
        </w:tc>
        <w:tc>
          <w:tcPr>
            <w:tcW w:w="36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TTTCTTGTCTGTTGCCGTAGTT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Nsun2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CTCTGTTCAGCTATTGGACGC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TGGCACTCCCAAACATAATTTGA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GAPDH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GGAGCGAGATCCCTCCAAAAT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GGCTGTTGTCATACTTCTCATGG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Gapdh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AGGTCGGTGTGAACGGATTTG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GGGGTCGTTGATGGCAACA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ARG-1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GTGGAAACTTGCATGGACAA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ab/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AATCCTGGCACATCGGGAATC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Arg-1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CTCCAAGCCAAAGTCCTTAGAG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GGAGCTGTCATTAGGGACATCA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IL-10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GACTTTAAGGGTTACCTGGGTTG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TCACATGCGCCTTGATGTCTG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Il-10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CTTACTGACTGGCATGAGGATCA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GCAGCTCTAGGAGCATGTGG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NF-α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CCTCTCTCTAATCAGCCCTCT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ab/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GAGGACCTGGGAGTAGATGAG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Tnf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-α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CAGGCGGTGCCTATGTCTC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CGATCACCCCGAAGTTCAGTAG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iNOS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TTCAGTATCACAACCTCAGCAAG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TGGACCTGCAAGTTAAAATCCC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iNos</w:t>
            </w:r>
          </w:p>
        </w:tc>
        <w:tc>
          <w:tcPr>
            <w:tcW w:w="378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GTTCTCAGCCCAACAATACAAGA</w:t>
            </w:r>
          </w:p>
        </w:tc>
        <w:tc>
          <w:tcPr>
            <w:tcW w:w="36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GTGGACGGGTCGATGTCAC</w:t>
            </w:r>
          </w:p>
        </w:tc>
      </w:tr>
    </w:tbl>
    <w:p>
      <w:p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t>Table S2 Details of used primers.</w:t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3788"/>
        <w:gridCol w:w="3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Gene name </w:t>
            </w:r>
          </w:p>
        </w:tc>
        <w:tc>
          <w:tcPr>
            <w:tcW w:w="378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Sense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(5' -&gt; 3') </w:t>
            </w:r>
          </w:p>
        </w:tc>
        <w:tc>
          <w:tcPr>
            <w:tcW w:w="36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Anti-sense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(5' -&gt; 3')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NSUN2</w:t>
            </w:r>
          </w:p>
        </w:tc>
        <w:tc>
          <w:tcPr>
            <w:tcW w:w="378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GCGAUGCCUUAGGAUAUUATT</w:t>
            </w:r>
          </w:p>
        </w:tc>
        <w:tc>
          <w:tcPr>
            <w:tcW w:w="36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UAAUAUCCUAAGGCAUCGCTT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Nsun2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GCCUGGCAUACAAACUUAATT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UUAAGUUUGUAUGCCAGGCTT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SOCS3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AACAAGUUCCGUUGGAAAGUU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CUUUCCAACGGAACUUGUUUG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Socs3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UCUUGUAAUGUUUAGUCACUA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GUGACUAAACAUUACAAGAAG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YBX1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UUUUACUGUUCCCAAAACCUU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GGUUUUGGGAACAGUAAAAUG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Ybx1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UUACAUUGAACCAUUUGACUG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GUCAAAUGGUUCAAUGUAAGG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TET2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AUAAUAACUUUUGAAAGAGUG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bidi w:val="0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CUCUUUCAAAAGUUAUUAUGG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Tet2</w:t>
            </w:r>
          </w:p>
        </w:tc>
        <w:tc>
          <w:tcPr>
            <w:tcW w:w="378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AUUCAUAAGGCAGUUUGACGU</w:t>
            </w:r>
          </w:p>
        </w:tc>
        <w:tc>
          <w:tcPr>
            <w:tcW w:w="36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>
            <w:pPr>
              <w:bidi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GUCAAACUGCCUUAUGAAUAU</w:t>
            </w:r>
          </w:p>
        </w:tc>
      </w:tr>
    </w:tbl>
    <w:p>
      <w:p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t>Table S3 effective sequences of used siRNA.</w:t>
      </w: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drawing>
          <wp:inline distT="0" distB="0" distL="114300" distR="114300">
            <wp:extent cx="5271135" cy="5949950"/>
            <wp:effectExtent l="0" t="0" r="1905" b="889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t>Figure S1 NSUN2 was commonly upregulated in M2 macrophages compared with M0 macrophages (A) and NSUN2-related pathways were enriched in GO analysis (B-C).</w:t>
      </w: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drawing>
          <wp:inline distT="0" distB="0" distL="114300" distR="114300">
            <wp:extent cx="5271135" cy="8559800"/>
            <wp:effectExtent l="0" t="0" r="1905" b="5080"/>
            <wp:docPr id="2" name="图片 2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t>Figure S2 The knock-down of NSUN2 inhibited the pro-tumor effect of M2 macrophages while promoted the anti-tumor effect of M1 macrophages.(A-B) On the other hand, the over-expression of NSUN2 showed opposite effect.(C-D) The flow cytometry of THP-1 showed that expression of NSUN2 affected the M1/M2 proprotion of THP-1 after induction of IL-4/LPS.(E)</w:t>
      </w: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drawing>
          <wp:inline distT="0" distB="0" distL="114300" distR="114300">
            <wp:extent cx="5271135" cy="7748270"/>
            <wp:effectExtent l="0" t="0" r="1905" b="8890"/>
            <wp:docPr id="3" name="图片 3" descr="Fig S3 final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 S3 final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t xml:space="preserve">Figure S3 The flow cytometry of THP-1 and RAW improved that knockdown of SOCS3 remodeled the polarization and ability of macrophages caused by NSUN2 inhibition. </w:t>
      </w: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drawing>
          <wp:inline distT="0" distB="0" distL="114300" distR="114300">
            <wp:extent cx="4640580" cy="8856345"/>
            <wp:effectExtent l="0" t="0" r="7620" b="13335"/>
            <wp:docPr id="4" name="图片 4" descr="Fig S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 S4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  <w:lang w:val="en-US" w:eastAsia="zh-CN"/>
        </w:rPr>
        <w:t>Figure S4 The FISH analysis further confirmed that the knockdown of NSUN2 reduced the accumulation of SOCS3 mRNA in the nucleus.(A) The flow cytometry of THP-1 and RAW verified that knockdown of YBX1 promoted M1 polarization in macrophages and inhibited M2 polarization, whereas knockdown of TET2 had the opposite effect.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3MzBiNjI0ZjViMjRmNmUxZDAwYWQyZGY4MGZkMjUifQ=="/>
  </w:docVars>
  <w:rsids>
    <w:rsidRoot w:val="00000000"/>
    <w:rsid w:val="0B934844"/>
    <w:rsid w:val="3B4053D4"/>
    <w:rsid w:val="726E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2025-01-26T11:50:00Z</dcterms:created>
  <dc:creator>86156</dc:creator>
  <cp:lastModifiedBy>懿</cp:lastModifiedBy>
  <dcterms:modified xsi:type="dcterms:W3CDTF">2025-05-19T09:24:24Z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90D752016BD34F23847C8BD16A4B2BED_13</vt:lpwstr>
  </property>
</Properties>
</file>