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7F990" w14:textId="77777777" w:rsidR="00480A7F" w:rsidRPr="00480A7F" w:rsidRDefault="00480A7F" w:rsidP="00480A7F">
      <w:pPr>
        <w:rPr>
          <w:b/>
          <w:bCs/>
        </w:rPr>
      </w:pPr>
      <w:r w:rsidRPr="00480A7F">
        <w:rPr>
          <w:rFonts w:ascii="Segoe UI Emoji" w:hAnsi="Segoe UI Emoji" w:cs="Segoe UI Emoji"/>
          <w:b/>
          <w:bCs/>
        </w:rPr>
        <w:t>🔍</w:t>
      </w:r>
      <w:r w:rsidRPr="00480A7F">
        <w:rPr>
          <w:b/>
          <w:bCs/>
        </w:rPr>
        <w:t xml:space="preserve"> Extracted Visual References and Candidates for Regeneration</w:t>
      </w:r>
    </w:p>
    <w:p w14:paraId="6F4DF6DB" w14:textId="77777777" w:rsidR="00480A7F" w:rsidRPr="00480A7F" w:rsidRDefault="00480A7F" w:rsidP="00480A7F">
      <w:pPr>
        <w:rPr>
          <w:b/>
          <w:bCs/>
        </w:rPr>
      </w:pPr>
      <w:r w:rsidRPr="00480A7F">
        <w:rPr>
          <w:b/>
          <w:bCs/>
        </w:rPr>
        <w:t>1. CDM Hubble Curve Visualization</w:t>
      </w:r>
    </w:p>
    <w:p w14:paraId="1D041ED4" w14:textId="77777777" w:rsidR="00480A7F" w:rsidRPr="00480A7F" w:rsidRDefault="00480A7F" w:rsidP="00480A7F">
      <w:r w:rsidRPr="00480A7F">
        <w:rPr>
          <w:b/>
          <w:bCs/>
        </w:rPr>
        <w:t>Reference</w:t>
      </w:r>
      <w:r w:rsidRPr="00480A7F">
        <w:t>: Simulated entropy divergence curve showing luminosity distance vs. redshift</w:t>
      </w:r>
      <w:r w:rsidRPr="00480A7F">
        <w:br/>
      </w:r>
      <w:r w:rsidRPr="00480A7F">
        <w:rPr>
          <w:b/>
          <w:bCs/>
        </w:rPr>
        <w:t>Function</w:t>
      </w:r>
      <w:r w:rsidRPr="00480A7F">
        <w:t>: Replaces standard ΛCDM acceleration curve by interpreting curvature as entropy divergence</w:t>
      </w:r>
      <w:r w:rsidRPr="00480A7F">
        <w:br/>
      </w:r>
      <w:r w:rsidRPr="00480A7F">
        <w:rPr>
          <w:b/>
          <w:bCs/>
        </w:rPr>
        <w:t>Caption</w:t>
      </w:r>
      <w:r w:rsidRPr="00480A7F">
        <w:t xml:space="preserve">: </w:t>
      </w:r>
      <w:r w:rsidRPr="00480A7F">
        <w:rPr>
          <w:i/>
          <w:iCs/>
        </w:rPr>
        <w:t>Figure X. CDM-predicted luminosity distance as a function of redshift, derived from a simulated entropy divergence field E(t).</w:t>
      </w:r>
    </w:p>
    <w:p w14:paraId="421F7AD1" w14:textId="77777777" w:rsidR="00480A7F" w:rsidRPr="00480A7F" w:rsidRDefault="00480A7F" w:rsidP="00480A7F">
      <w:r w:rsidRPr="00480A7F">
        <w:rPr>
          <w:rFonts w:ascii="Segoe UI Emoji" w:hAnsi="Segoe UI Emoji" w:cs="Segoe UI Emoji"/>
        </w:rPr>
        <w:t>📌</w:t>
      </w:r>
      <w:r w:rsidRPr="00480A7F">
        <w:t xml:space="preserve"> This graph was explicitly mentioned and described with a full proposed caption.</w:t>
      </w:r>
    </w:p>
    <w:p w14:paraId="4CB7688F" w14:textId="77777777" w:rsidR="00480A7F" w:rsidRPr="00480A7F" w:rsidRDefault="00000000" w:rsidP="00480A7F">
      <w:r>
        <w:pict w14:anchorId="58F36885">
          <v:rect id="_x0000_i1025" style="width:0;height:1.5pt" o:hralign="center" o:hrstd="t" o:hr="t" fillcolor="#a0a0a0" stroked="f"/>
        </w:pict>
      </w:r>
    </w:p>
    <w:p w14:paraId="33331E7A" w14:textId="77777777" w:rsidR="00480A7F" w:rsidRPr="00480A7F" w:rsidRDefault="00480A7F" w:rsidP="00480A7F">
      <w:pPr>
        <w:rPr>
          <w:b/>
          <w:bCs/>
        </w:rPr>
      </w:pPr>
      <w:r w:rsidRPr="00480A7F">
        <w:rPr>
          <w:b/>
          <w:bCs/>
        </w:rPr>
        <w:t xml:space="preserve">2. ΛCDM vs </w:t>
      </w:r>
      <w:proofErr w:type="spellStart"/>
      <w:r w:rsidRPr="00480A7F">
        <w:rPr>
          <w:b/>
          <w:bCs/>
        </w:rPr>
        <w:t>CDxM</w:t>
      </w:r>
      <w:proofErr w:type="spellEnd"/>
      <w:r w:rsidRPr="00480A7F">
        <w:rPr>
          <w:b/>
          <w:bCs/>
        </w:rPr>
        <w:t xml:space="preserve"> Structural Comparison Table</w:t>
      </w:r>
    </w:p>
    <w:p w14:paraId="4B24F0B5" w14:textId="77777777" w:rsidR="00480A7F" w:rsidRPr="00480A7F" w:rsidRDefault="00480A7F" w:rsidP="00480A7F">
      <w:r w:rsidRPr="00480A7F">
        <w:rPr>
          <w:b/>
          <w:bCs/>
        </w:rPr>
        <w:t>Reference</w:t>
      </w:r>
      <w:r w:rsidRPr="00480A7F">
        <w:t>: Comparative table between scale factor a(t), Hubble parameter H(t), redshift z, etc.</w:t>
      </w:r>
      <w:r w:rsidRPr="00480A7F">
        <w:br/>
      </w:r>
      <w:r w:rsidRPr="00480A7F">
        <w:rPr>
          <w:b/>
          <w:bCs/>
        </w:rPr>
        <w:t>Function</w:t>
      </w:r>
      <w:r w:rsidRPr="00480A7F">
        <w:t>: Clarifies structural/operational differences between mainstream and divergence models</w:t>
      </w:r>
      <w:r w:rsidRPr="00480A7F">
        <w:br/>
      </w:r>
      <w:r w:rsidRPr="00480A7F">
        <w:rPr>
          <w:b/>
          <w:bCs/>
        </w:rPr>
        <w:t>Type</w:t>
      </w:r>
      <w:r w:rsidRPr="00480A7F">
        <w:t>: Table, not figure</w:t>
      </w:r>
      <w:r w:rsidRPr="00480A7F">
        <w:br/>
      </w:r>
      <w:r w:rsidRPr="00480A7F">
        <w:rPr>
          <w:b/>
          <w:bCs/>
        </w:rPr>
        <w:t>Status</w:t>
      </w:r>
      <w:r w:rsidRPr="00480A7F">
        <w:t>: Fully drafted; already available for Appendix A integration.</w:t>
      </w:r>
    </w:p>
    <w:p w14:paraId="6333270B" w14:textId="77777777" w:rsidR="00480A7F" w:rsidRPr="00480A7F" w:rsidRDefault="00000000" w:rsidP="00480A7F">
      <w:r>
        <w:pict w14:anchorId="0CFD9541">
          <v:rect id="_x0000_i1026" style="width:0;height:1.5pt" o:hralign="center" o:hrstd="t" o:hr="t" fillcolor="#a0a0a0" stroked="f"/>
        </w:pict>
      </w:r>
    </w:p>
    <w:p w14:paraId="3C6DC24A" w14:textId="77777777" w:rsidR="00480A7F" w:rsidRPr="00480A7F" w:rsidRDefault="00480A7F" w:rsidP="00480A7F">
      <w:pPr>
        <w:rPr>
          <w:b/>
          <w:bCs/>
        </w:rPr>
      </w:pPr>
      <w:r w:rsidRPr="00480A7F">
        <w:rPr>
          <w:b/>
          <w:bCs/>
        </w:rPr>
        <w:t>3. 3D Divergence Field Diagram</w:t>
      </w:r>
    </w:p>
    <w:p w14:paraId="59C35CEF" w14:textId="77777777" w:rsidR="00480A7F" w:rsidRPr="00480A7F" w:rsidRDefault="00480A7F" w:rsidP="00480A7F">
      <w:r w:rsidRPr="00480A7F">
        <w:rPr>
          <w:b/>
          <w:bCs/>
        </w:rPr>
        <w:t>Axes</w:t>
      </w:r>
      <w:r w:rsidRPr="00480A7F">
        <w:t>:</w:t>
      </w:r>
    </w:p>
    <w:p w14:paraId="36D124AD" w14:textId="77777777" w:rsidR="00480A7F" w:rsidRPr="00480A7F" w:rsidRDefault="00480A7F" w:rsidP="00480A7F">
      <w:pPr>
        <w:numPr>
          <w:ilvl w:val="0"/>
          <w:numId w:val="1"/>
        </w:numPr>
      </w:pPr>
      <w:r w:rsidRPr="00480A7F">
        <w:t>X-axis = Gravitational Coherence (G): the structural “now”</w:t>
      </w:r>
    </w:p>
    <w:p w14:paraId="1078D140" w14:textId="77777777" w:rsidR="00480A7F" w:rsidRPr="00480A7F" w:rsidRDefault="00480A7F" w:rsidP="00480A7F">
      <w:pPr>
        <w:numPr>
          <w:ilvl w:val="0"/>
          <w:numId w:val="1"/>
        </w:numPr>
      </w:pPr>
      <w:r w:rsidRPr="00480A7F">
        <w:t>Y-axis = Temporal Curvature (T′): the light-based timeline</w:t>
      </w:r>
    </w:p>
    <w:p w14:paraId="060033E9" w14:textId="77777777" w:rsidR="00480A7F" w:rsidRPr="00480A7F" w:rsidRDefault="00480A7F" w:rsidP="00480A7F">
      <w:pPr>
        <w:numPr>
          <w:ilvl w:val="0"/>
          <w:numId w:val="1"/>
        </w:numPr>
      </w:pPr>
      <w:r w:rsidRPr="00480A7F">
        <w:t>Z-axis = Entropic Divergence (E): the space between</w:t>
      </w:r>
      <w:r w:rsidRPr="00480A7F">
        <w:br/>
      </w:r>
      <w:r w:rsidRPr="00480A7F">
        <w:rPr>
          <w:b/>
          <w:bCs/>
        </w:rPr>
        <w:t>Interpretation</w:t>
      </w:r>
      <w:r w:rsidRPr="00480A7F">
        <w:t>:</w:t>
      </w:r>
    </w:p>
    <w:p w14:paraId="50D412D6" w14:textId="77777777" w:rsidR="00480A7F" w:rsidRPr="00480A7F" w:rsidRDefault="00480A7F" w:rsidP="00480A7F">
      <w:pPr>
        <w:numPr>
          <w:ilvl w:val="0"/>
          <w:numId w:val="1"/>
        </w:numPr>
      </w:pPr>
      <w:r w:rsidRPr="00480A7F">
        <w:t>Dark matter = bulge in E-space</w:t>
      </w:r>
    </w:p>
    <w:p w14:paraId="72E3877C" w14:textId="77777777" w:rsidR="00480A7F" w:rsidRPr="00480A7F" w:rsidRDefault="00480A7F" w:rsidP="00480A7F">
      <w:pPr>
        <w:numPr>
          <w:ilvl w:val="0"/>
          <w:numId w:val="1"/>
        </w:numPr>
      </w:pPr>
      <w:r w:rsidRPr="00480A7F">
        <w:t>Dark energy = widening along E-axis over scale</w:t>
      </w:r>
      <w:r w:rsidRPr="00480A7F">
        <w:br/>
      </w:r>
      <w:r w:rsidRPr="00480A7F">
        <w:rPr>
          <w:b/>
          <w:bCs/>
        </w:rPr>
        <w:t>Purpose</w:t>
      </w:r>
      <w:r w:rsidRPr="00480A7F">
        <w:t>: Ontological interpretation of entropy field</w:t>
      </w:r>
      <w:r w:rsidRPr="00480A7F">
        <w:br/>
      </w:r>
      <w:r w:rsidRPr="00480A7F">
        <w:rPr>
          <w:b/>
          <w:bCs/>
        </w:rPr>
        <w:t>Caption Suggestion</w:t>
      </w:r>
      <w:r w:rsidRPr="00480A7F">
        <w:t xml:space="preserve">: </w:t>
      </w:r>
      <w:r w:rsidRPr="00480A7F">
        <w:rPr>
          <w:i/>
          <w:iCs/>
        </w:rPr>
        <w:t>Figure X. Divergence Field in Measurement Space: Time vs Gravity vs Entropy.</w:t>
      </w:r>
    </w:p>
    <w:p w14:paraId="1DD1A7E5" w14:textId="77777777" w:rsidR="00480A7F" w:rsidRPr="00480A7F" w:rsidRDefault="00480A7F" w:rsidP="00480A7F">
      <w:r w:rsidRPr="00480A7F">
        <w:rPr>
          <w:rFonts w:ascii="Segoe UI Emoji" w:hAnsi="Segoe UI Emoji" w:cs="Segoe UI Emoji"/>
        </w:rPr>
        <w:t>📌</w:t>
      </w:r>
      <w:r w:rsidRPr="00480A7F">
        <w:t xml:space="preserve"> This is one of the most central conceptual diagrams and was described in detail across multiple segments.</w:t>
      </w:r>
    </w:p>
    <w:p w14:paraId="0F22BBCF" w14:textId="77777777" w:rsidR="00480A7F" w:rsidRPr="00480A7F" w:rsidRDefault="00000000" w:rsidP="00480A7F">
      <w:r>
        <w:pict w14:anchorId="77539768">
          <v:rect id="_x0000_i1027" style="width:0;height:1.5pt" o:hralign="center" o:hrstd="t" o:hr="t" fillcolor="#a0a0a0" stroked="f"/>
        </w:pict>
      </w:r>
    </w:p>
    <w:p w14:paraId="428BAFD8" w14:textId="77777777" w:rsidR="00480A7F" w:rsidRPr="00480A7F" w:rsidRDefault="00480A7F" w:rsidP="00480A7F">
      <w:pPr>
        <w:rPr>
          <w:b/>
          <w:bCs/>
        </w:rPr>
      </w:pPr>
      <w:r w:rsidRPr="00480A7F">
        <w:rPr>
          <w:b/>
          <w:bCs/>
        </w:rPr>
        <w:lastRenderedPageBreak/>
        <w:t>4. Curvature Gradient Formula Visualization</w:t>
      </w:r>
    </w:p>
    <w:p w14:paraId="03E5BB6D" w14:textId="77777777" w:rsidR="00480A7F" w:rsidRPr="00480A7F" w:rsidRDefault="00480A7F" w:rsidP="00480A7F">
      <w:r w:rsidRPr="00480A7F">
        <w:rPr>
          <w:b/>
          <w:bCs/>
        </w:rPr>
        <w:t>Formula</w:t>
      </w:r>
      <w:r w:rsidRPr="00480A7F">
        <w:t>:</w:t>
      </w:r>
    </w:p>
    <w:p w14:paraId="1F5402CA" w14:textId="77777777" w:rsidR="00480A7F" w:rsidRPr="00480A7F" w:rsidRDefault="00480A7F" w:rsidP="00480A7F">
      <w:r w:rsidRPr="00480A7F">
        <w:t>E(</w:t>
      </w:r>
      <w:proofErr w:type="spellStart"/>
      <w:proofErr w:type="gramStart"/>
      <w:r w:rsidRPr="00480A7F">
        <w:t>t,x</w:t>
      </w:r>
      <w:proofErr w:type="spellEnd"/>
      <w:proofErr w:type="gramEnd"/>
      <w:r w:rsidRPr="00480A7F">
        <w:t>)=</w:t>
      </w:r>
      <w:r w:rsidRPr="00480A7F">
        <w:rPr>
          <w:rFonts w:ascii="Cambria Math" w:hAnsi="Cambria Math" w:cs="Cambria Math"/>
        </w:rPr>
        <w:t>∥∇</w:t>
      </w:r>
      <w:r w:rsidRPr="00480A7F">
        <w:t>T(t)</w:t>
      </w:r>
      <w:r w:rsidRPr="00480A7F">
        <w:rPr>
          <w:rFonts w:ascii="Aptos" w:hAnsi="Aptos" w:cs="Aptos"/>
        </w:rPr>
        <w:t>−</w:t>
      </w:r>
      <w:r w:rsidRPr="00480A7F">
        <w:rPr>
          <w:rFonts w:ascii="Cambria Math" w:hAnsi="Cambria Math" w:cs="Cambria Math"/>
        </w:rPr>
        <w:t>∇</w:t>
      </w:r>
      <w:r w:rsidRPr="00480A7F">
        <w:t>G(x)</w:t>
      </w:r>
      <w:r w:rsidRPr="00480A7F">
        <w:rPr>
          <w:rFonts w:ascii="Cambria Math" w:hAnsi="Cambria Math" w:cs="Cambria Math"/>
        </w:rPr>
        <w:t>∥</w:t>
      </w:r>
      <w:r w:rsidRPr="00480A7F">
        <w:t>E(</w:t>
      </w:r>
      <w:proofErr w:type="spellStart"/>
      <w:proofErr w:type="gramStart"/>
      <w:r w:rsidRPr="00480A7F">
        <w:t>t,x</w:t>
      </w:r>
      <w:proofErr w:type="spellEnd"/>
      <w:proofErr w:type="gramEnd"/>
      <w:r w:rsidRPr="00480A7F">
        <w:t>) = \| \</w:t>
      </w:r>
      <w:proofErr w:type="spellStart"/>
      <w:r w:rsidRPr="00480A7F">
        <w:t>nabla</w:t>
      </w:r>
      <w:proofErr w:type="spellEnd"/>
      <w:r w:rsidRPr="00480A7F">
        <w:t xml:space="preserve"> T(t) - \</w:t>
      </w:r>
      <w:proofErr w:type="spellStart"/>
      <w:r w:rsidRPr="00480A7F">
        <w:t>nabla</w:t>
      </w:r>
      <w:proofErr w:type="spellEnd"/>
      <w:r w:rsidRPr="00480A7F">
        <w:t xml:space="preserve"> G(x) \|E(</w:t>
      </w:r>
      <w:proofErr w:type="spellStart"/>
      <w:proofErr w:type="gramStart"/>
      <w:r w:rsidRPr="00480A7F">
        <w:t>t,x</w:t>
      </w:r>
      <w:proofErr w:type="spellEnd"/>
      <w:proofErr w:type="gramEnd"/>
      <w:r w:rsidRPr="00480A7F">
        <w:t>)=</w:t>
      </w:r>
      <w:r w:rsidRPr="00480A7F">
        <w:rPr>
          <w:rFonts w:ascii="Cambria Math" w:hAnsi="Cambria Math" w:cs="Cambria Math"/>
        </w:rPr>
        <w:t>∥∇</w:t>
      </w:r>
      <w:r w:rsidRPr="00480A7F">
        <w:t>T(t)−</w:t>
      </w:r>
      <w:r w:rsidRPr="00480A7F">
        <w:rPr>
          <w:rFonts w:ascii="Cambria Math" w:hAnsi="Cambria Math" w:cs="Cambria Math"/>
        </w:rPr>
        <w:t>∇</w:t>
      </w:r>
      <w:r w:rsidRPr="00480A7F">
        <w:t>G(x)</w:t>
      </w:r>
      <w:r w:rsidRPr="00480A7F">
        <w:rPr>
          <w:rFonts w:ascii="Cambria Math" w:hAnsi="Cambria Math" w:cs="Cambria Math"/>
        </w:rPr>
        <w:t>∥</w:t>
      </w:r>
      <w:r w:rsidRPr="00480A7F">
        <w:t xml:space="preserve"> </w:t>
      </w:r>
    </w:p>
    <w:p w14:paraId="74FBD014" w14:textId="77777777" w:rsidR="00480A7F" w:rsidRPr="00480A7F" w:rsidRDefault="00480A7F" w:rsidP="00480A7F">
      <w:r w:rsidRPr="00480A7F">
        <w:rPr>
          <w:b/>
          <w:bCs/>
        </w:rPr>
        <w:t>Purpose</w:t>
      </w:r>
      <w:r w:rsidRPr="00480A7F">
        <w:t>: Visualizing divergence gradient across spacetime; potential for surface or heatmap plot</w:t>
      </w:r>
      <w:r w:rsidRPr="00480A7F">
        <w:br/>
      </w:r>
      <w:r w:rsidRPr="00480A7F">
        <w:rPr>
          <w:b/>
          <w:bCs/>
        </w:rPr>
        <w:t>Function</w:t>
      </w:r>
      <w:r w:rsidRPr="00480A7F">
        <w:t>: Core diagnostic tool to interpret where and why standard cosmological inferences fail</w:t>
      </w:r>
      <w:r w:rsidRPr="00480A7F">
        <w:br/>
      </w:r>
      <w:r w:rsidRPr="00480A7F">
        <w:rPr>
          <w:b/>
          <w:bCs/>
        </w:rPr>
        <w:t>Caption Suggestion</w:t>
      </w:r>
      <w:r w:rsidRPr="00480A7F">
        <w:t xml:space="preserve">: </w:t>
      </w:r>
      <w:r w:rsidRPr="00480A7F">
        <w:rPr>
          <w:i/>
          <w:iCs/>
        </w:rPr>
        <w:t>Figure X. Entropy Gradient between Observational Time and Gravitational Coherence.</w:t>
      </w:r>
    </w:p>
    <w:p w14:paraId="7B6A8127" w14:textId="77777777" w:rsidR="00480A7F" w:rsidRPr="00480A7F" w:rsidRDefault="00000000" w:rsidP="00480A7F">
      <w:r>
        <w:pict w14:anchorId="5CE464D8">
          <v:rect id="_x0000_i1028" style="width:0;height:1.5pt" o:hralign="center" o:hrstd="t" o:hr="t" fillcolor="#a0a0a0" stroked="f"/>
        </w:pict>
      </w:r>
    </w:p>
    <w:p w14:paraId="3FE9B8F8" w14:textId="77777777" w:rsidR="00480A7F" w:rsidRPr="00480A7F" w:rsidRDefault="00480A7F" w:rsidP="00480A7F">
      <w:pPr>
        <w:rPr>
          <w:b/>
          <w:bCs/>
        </w:rPr>
      </w:pPr>
      <w:r w:rsidRPr="00480A7F">
        <w:rPr>
          <w:b/>
          <w:bCs/>
        </w:rPr>
        <w:t>5. Galaxy Rotation Curve Comparison</w:t>
      </w:r>
    </w:p>
    <w:p w14:paraId="0469C90E" w14:textId="77777777" w:rsidR="00480A7F" w:rsidRPr="00480A7F" w:rsidRDefault="00480A7F" w:rsidP="00480A7F">
      <w:r w:rsidRPr="00480A7F">
        <w:rPr>
          <w:b/>
          <w:bCs/>
        </w:rPr>
        <w:t>Curves</w:t>
      </w:r>
      <w:r w:rsidRPr="00480A7F">
        <w:t>:</w:t>
      </w:r>
    </w:p>
    <w:p w14:paraId="6952D215" w14:textId="77777777" w:rsidR="00480A7F" w:rsidRPr="00480A7F" w:rsidRDefault="00480A7F" w:rsidP="00480A7F">
      <w:pPr>
        <w:numPr>
          <w:ilvl w:val="0"/>
          <w:numId w:val="2"/>
        </w:numPr>
      </w:pPr>
      <w:r w:rsidRPr="00480A7F">
        <w:t>Newtonian (expected from visible mass)</w:t>
      </w:r>
    </w:p>
    <w:p w14:paraId="29527215" w14:textId="77777777" w:rsidR="00480A7F" w:rsidRPr="00480A7F" w:rsidRDefault="00480A7F" w:rsidP="00480A7F">
      <w:pPr>
        <w:numPr>
          <w:ilvl w:val="0"/>
          <w:numId w:val="2"/>
        </w:numPr>
      </w:pPr>
      <w:r w:rsidRPr="00480A7F">
        <w:t>Observed (flat tail — dark matter anomaly)</w:t>
      </w:r>
    </w:p>
    <w:p w14:paraId="5AEF4C2B" w14:textId="77777777" w:rsidR="00480A7F" w:rsidRPr="00480A7F" w:rsidRDefault="00480A7F" w:rsidP="00480A7F">
      <w:pPr>
        <w:numPr>
          <w:ilvl w:val="0"/>
          <w:numId w:val="2"/>
        </w:numPr>
      </w:pPr>
      <w:proofErr w:type="spellStart"/>
      <w:r w:rsidRPr="00480A7F">
        <w:t>CDxM</w:t>
      </w:r>
      <w:proofErr w:type="spellEnd"/>
      <w:r w:rsidRPr="00480A7F">
        <w:t xml:space="preserve"> corrected (entropy-based adjustment)</w:t>
      </w:r>
      <w:r w:rsidRPr="00480A7F">
        <w:br/>
      </w:r>
      <w:r w:rsidRPr="00480A7F">
        <w:rPr>
          <w:b/>
          <w:bCs/>
        </w:rPr>
        <w:t>Function</w:t>
      </w:r>
      <w:r w:rsidRPr="00480A7F">
        <w:t xml:space="preserve">: Demonstrates </w:t>
      </w:r>
      <w:proofErr w:type="spellStart"/>
      <w:r w:rsidRPr="00480A7F">
        <w:t>CDxM</w:t>
      </w:r>
      <w:proofErr w:type="spellEnd"/>
      <w:r w:rsidRPr="00480A7F">
        <w:t xml:space="preserve"> alignment without invoking unseen mass</w:t>
      </w:r>
      <w:r w:rsidRPr="00480A7F">
        <w:br/>
      </w:r>
      <w:r w:rsidRPr="00480A7F">
        <w:rPr>
          <w:b/>
          <w:bCs/>
        </w:rPr>
        <w:t>Caption Suggestion</w:t>
      </w:r>
      <w:r w:rsidRPr="00480A7F">
        <w:t xml:space="preserve">: </w:t>
      </w:r>
      <w:r w:rsidRPr="00480A7F">
        <w:rPr>
          <w:i/>
          <w:iCs/>
        </w:rPr>
        <w:t>Figure X. Galactic rotation curves under Newtonian, observed, and divergence-corrected (</w:t>
      </w:r>
      <w:proofErr w:type="spellStart"/>
      <w:r w:rsidRPr="00480A7F">
        <w:rPr>
          <w:i/>
          <w:iCs/>
        </w:rPr>
        <w:t>CDxM</w:t>
      </w:r>
      <w:proofErr w:type="spellEnd"/>
      <w:r w:rsidRPr="00480A7F">
        <w:rPr>
          <w:i/>
          <w:iCs/>
        </w:rPr>
        <w:t>) regimes.</w:t>
      </w:r>
    </w:p>
    <w:p w14:paraId="294A04D5" w14:textId="77777777" w:rsidR="00480A7F" w:rsidRPr="00480A7F" w:rsidRDefault="00000000" w:rsidP="00480A7F">
      <w:r>
        <w:pict w14:anchorId="40FD9A3F">
          <v:rect id="_x0000_i1029" style="width:0;height:1.5pt" o:hralign="center" o:hrstd="t" o:hr="t" fillcolor="#a0a0a0" stroked="f"/>
        </w:pict>
      </w:r>
    </w:p>
    <w:p w14:paraId="17A838D9" w14:textId="77777777" w:rsidR="00480A7F" w:rsidRPr="00480A7F" w:rsidRDefault="00480A7F" w:rsidP="00480A7F">
      <w:pPr>
        <w:rPr>
          <w:b/>
          <w:bCs/>
        </w:rPr>
      </w:pPr>
      <w:r w:rsidRPr="00480A7F">
        <w:rPr>
          <w:b/>
          <w:bCs/>
        </w:rPr>
        <w:t>6. Entropy Divergence Over Time (Optional)</w:t>
      </w:r>
    </w:p>
    <w:p w14:paraId="2B998BAA" w14:textId="77777777" w:rsidR="00480A7F" w:rsidRPr="00480A7F" w:rsidRDefault="00480A7F" w:rsidP="00480A7F">
      <w:r w:rsidRPr="00480A7F">
        <w:rPr>
          <w:b/>
          <w:bCs/>
        </w:rPr>
        <w:t>Proposed in discussion but not yet visualized</w:t>
      </w:r>
      <w:r w:rsidRPr="00480A7F">
        <w:br/>
      </w:r>
      <w:r w:rsidRPr="00480A7F">
        <w:rPr>
          <w:b/>
          <w:bCs/>
        </w:rPr>
        <w:t>Function</w:t>
      </w:r>
      <w:r w:rsidRPr="00480A7F">
        <w:t>: Entropy increase over cosmological time mapped independently of spatial expansion</w:t>
      </w:r>
      <w:r w:rsidRPr="00480A7F">
        <w:br/>
      </w:r>
      <w:r w:rsidRPr="00480A7F">
        <w:rPr>
          <w:b/>
          <w:bCs/>
        </w:rPr>
        <w:t>Potential Style</w:t>
      </w:r>
      <w:r w:rsidRPr="00480A7F">
        <w:t>: 2D curve, or overlaid curves showing divergence under different initial coherence conditions</w:t>
      </w:r>
    </w:p>
    <w:p w14:paraId="3C8FC064" w14:textId="77777777" w:rsidR="00480A7F" w:rsidRPr="00480A7F" w:rsidRDefault="00000000" w:rsidP="00480A7F">
      <w:r>
        <w:pict w14:anchorId="5C132C51">
          <v:rect id="_x0000_i1030" style="width:0;height:1.5pt" o:hralign="center" o:hrstd="t" o:hr="t" fillcolor="#a0a0a0" stroked="f"/>
        </w:pict>
      </w:r>
    </w:p>
    <w:p w14:paraId="71D488AD" w14:textId="77777777" w:rsidR="00480A7F" w:rsidRPr="00480A7F" w:rsidRDefault="00480A7F" w:rsidP="00480A7F">
      <w:pPr>
        <w:rPr>
          <w:b/>
          <w:bCs/>
        </w:rPr>
      </w:pPr>
      <w:r w:rsidRPr="00480A7F">
        <w:rPr>
          <w:rFonts w:ascii="Segoe UI Emoji" w:hAnsi="Segoe UI Emoji" w:cs="Segoe UI Emoji"/>
          <w:b/>
          <w:bCs/>
        </w:rPr>
        <w:t>✅</w:t>
      </w:r>
      <w:r w:rsidRPr="00480A7F">
        <w:rPr>
          <w:b/>
          <w:bCs/>
        </w:rPr>
        <w:t xml:space="preserve"> Summary of Needed Visual Assets for Appendix 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"/>
        <w:gridCol w:w="3644"/>
        <w:gridCol w:w="1651"/>
        <w:gridCol w:w="2605"/>
        <w:gridCol w:w="922"/>
      </w:tblGrid>
      <w:tr w:rsidR="00480A7F" w:rsidRPr="00480A7F" w14:paraId="6ACEE652" w14:textId="77777777" w:rsidTr="00480A7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18C5893" w14:textId="77777777" w:rsidR="00480A7F" w:rsidRPr="00480A7F" w:rsidRDefault="00480A7F" w:rsidP="00480A7F">
            <w:pPr>
              <w:rPr>
                <w:b/>
                <w:bCs/>
              </w:rPr>
            </w:pPr>
            <w:r w:rsidRPr="00480A7F">
              <w:rPr>
                <w:b/>
                <w:bCs/>
              </w:rPr>
              <w:t>#</w:t>
            </w:r>
          </w:p>
        </w:tc>
        <w:tc>
          <w:tcPr>
            <w:tcW w:w="0" w:type="auto"/>
            <w:vAlign w:val="center"/>
            <w:hideMark/>
          </w:tcPr>
          <w:p w14:paraId="002EBF78" w14:textId="77777777" w:rsidR="00480A7F" w:rsidRPr="00480A7F" w:rsidRDefault="00480A7F" w:rsidP="00480A7F">
            <w:pPr>
              <w:rPr>
                <w:b/>
                <w:bCs/>
              </w:rPr>
            </w:pPr>
            <w:r w:rsidRPr="00480A7F">
              <w:rPr>
                <w:b/>
                <w:bCs/>
              </w:rPr>
              <w:t>Visual</w:t>
            </w:r>
          </w:p>
        </w:tc>
        <w:tc>
          <w:tcPr>
            <w:tcW w:w="0" w:type="auto"/>
            <w:vAlign w:val="center"/>
            <w:hideMark/>
          </w:tcPr>
          <w:p w14:paraId="1C741DB0" w14:textId="77777777" w:rsidR="00480A7F" w:rsidRPr="00480A7F" w:rsidRDefault="00480A7F" w:rsidP="00480A7F">
            <w:pPr>
              <w:rPr>
                <w:b/>
                <w:bCs/>
              </w:rPr>
            </w:pPr>
            <w:r w:rsidRPr="00480A7F">
              <w:rPr>
                <w:b/>
                <w:bCs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2DA3A5AB" w14:textId="77777777" w:rsidR="00480A7F" w:rsidRPr="00480A7F" w:rsidRDefault="00480A7F" w:rsidP="00480A7F">
            <w:pPr>
              <w:rPr>
                <w:b/>
                <w:bCs/>
              </w:rPr>
            </w:pPr>
            <w:r w:rsidRPr="00480A7F">
              <w:rPr>
                <w:b/>
                <w:bCs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14:paraId="7A174C16" w14:textId="77777777" w:rsidR="00480A7F" w:rsidRPr="00480A7F" w:rsidRDefault="00480A7F" w:rsidP="00480A7F">
            <w:pPr>
              <w:rPr>
                <w:b/>
                <w:bCs/>
              </w:rPr>
            </w:pPr>
            <w:r w:rsidRPr="00480A7F">
              <w:rPr>
                <w:b/>
                <w:bCs/>
              </w:rPr>
              <w:t>Priority</w:t>
            </w:r>
          </w:p>
        </w:tc>
      </w:tr>
      <w:tr w:rsidR="00480A7F" w:rsidRPr="00480A7F" w14:paraId="4310EE73" w14:textId="77777777" w:rsidTr="00480A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66BB39" w14:textId="77777777" w:rsidR="00480A7F" w:rsidRPr="00480A7F" w:rsidRDefault="00480A7F" w:rsidP="00480A7F">
            <w:r w:rsidRPr="00480A7F">
              <w:t>1</w:t>
            </w:r>
          </w:p>
        </w:tc>
        <w:tc>
          <w:tcPr>
            <w:tcW w:w="0" w:type="auto"/>
            <w:vAlign w:val="center"/>
            <w:hideMark/>
          </w:tcPr>
          <w:p w14:paraId="66292EAE" w14:textId="77777777" w:rsidR="00480A7F" w:rsidRPr="00480A7F" w:rsidRDefault="00480A7F" w:rsidP="00480A7F">
            <w:proofErr w:type="spellStart"/>
            <w:r w:rsidRPr="00480A7F">
              <w:t>CDxM</w:t>
            </w:r>
            <w:proofErr w:type="spellEnd"/>
            <w:r w:rsidRPr="00480A7F">
              <w:t xml:space="preserve"> Luminosity Distance Curve</w:t>
            </w:r>
          </w:p>
        </w:tc>
        <w:tc>
          <w:tcPr>
            <w:tcW w:w="0" w:type="auto"/>
            <w:vAlign w:val="center"/>
            <w:hideMark/>
          </w:tcPr>
          <w:p w14:paraId="54F0B329" w14:textId="77777777" w:rsidR="00480A7F" w:rsidRPr="00480A7F" w:rsidRDefault="00480A7F" w:rsidP="00480A7F">
            <w:r w:rsidRPr="00480A7F">
              <w:t>Figure</w:t>
            </w:r>
          </w:p>
        </w:tc>
        <w:tc>
          <w:tcPr>
            <w:tcW w:w="0" w:type="auto"/>
            <w:vAlign w:val="center"/>
            <w:hideMark/>
          </w:tcPr>
          <w:p w14:paraId="3115FF97" w14:textId="77777777" w:rsidR="00480A7F" w:rsidRPr="00480A7F" w:rsidRDefault="00480A7F" w:rsidP="00480A7F">
            <w:r w:rsidRPr="00480A7F">
              <w:t>Described</w:t>
            </w:r>
          </w:p>
        </w:tc>
        <w:tc>
          <w:tcPr>
            <w:tcW w:w="0" w:type="auto"/>
            <w:vAlign w:val="center"/>
            <w:hideMark/>
          </w:tcPr>
          <w:p w14:paraId="33FB1993" w14:textId="77777777" w:rsidR="00480A7F" w:rsidRPr="00480A7F" w:rsidRDefault="00480A7F" w:rsidP="00480A7F">
            <w:r w:rsidRPr="00480A7F">
              <w:t>High</w:t>
            </w:r>
          </w:p>
        </w:tc>
      </w:tr>
      <w:tr w:rsidR="00480A7F" w:rsidRPr="00480A7F" w14:paraId="59A1B470" w14:textId="77777777" w:rsidTr="00480A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9887A4" w14:textId="77777777" w:rsidR="00480A7F" w:rsidRPr="00480A7F" w:rsidRDefault="00480A7F" w:rsidP="00480A7F">
            <w:r w:rsidRPr="00480A7F">
              <w:t>2</w:t>
            </w:r>
          </w:p>
        </w:tc>
        <w:tc>
          <w:tcPr>
            <w:tcW w:w="0" w:type="auto"/>
            <w:vAlign w:val="center"/>
            <w:hideMark/>
          </w:tcPr>
          <w:p w14:paraId="2598A4ED" w14:textId="77777777" w:rsidR="00480A7F" w:rsidRPr="00480A7F" w:rsidRDefault="00480A7F" w:rsidP="00480A7F">
            <w:r w:rsidRPr="00480A7F">
              <w:t xml:space="preserve">ΛCDM vs </w:t>
            </w:r>
            <w:proofErr w:type="spellStart"/>
            <w:r w:rsidRPr="00480A7F">
              <w:t>CDxM</w:t>
            </w:r>
            <w:proofErr w:type="spellEnd"/>
            <w:r w:rsidRPr="00480A7F">
              <w:t xml:space="preserve"> Comparison Table</w:t>
            </w:r>
          </w:p>
        </w:tc>
        <w:tc>
          <w:tcPr>
            <w:tcW w:w="0" w:type="auto"/>
            <w:vAlign w:val="center"/>
            <w:hideMark/>
          </w:tcPr>
          <w:p w14:paraId="6BFBE5CC" w14:textId="77777777" w:rsidR="00480A7F" w:rsidRPr="00480A7F" w:rsidRDefault="00480A7F" w:rsidP="00480A7F">
            <w:r w:rsidRPr="00480A7F">
              <w:t>Table</w:t>
            </w:r>
          </w:p>
        </w:tc>
        <w:tc>
          <w:tcPr>
            <w:tcW w:w="0" w:type="auto"/>
            <w:vAlign w:val="center"/>
            <w:hideMark/>
          </w:tcPr>
          <w:p w14:paraId="39ABAAD0" w14:textId="77777777" w:rsidR="00480A7F" w:rsidRPr="00480A7F" w:rsidRDefault="00480A7F" w:rsidP="00480A7F">
            <w:r w:rsidRPr="00480A7F">
              <w:t>Drafted</w:t>
            </w:r>
          </w:p>
        </w:tc>
        <w:tc>
          <w:tcPr>
            <w:tcW w:w="0" w:type="auto"/>
            <w:vAlign w:val="center"/>
            <w:hideMark/>
          </w:tcPr>
          <w:p w14:paraId="09C4B007" w14:textId="77777777" w:rsidR="00480A7F" w:rsidRPr="00480A7F" w:rsidRDefault="00480A7F" w:rsidP="00480A7F">
            <w:r w:rsidRPr="00480A7F">
              <w:t>High</w:t>
            </w:r>
          </w:p>
        </w:tc>
      </w:tr>
      <w:tr w:rsidR="00480A7F" w:rsidRPr="00480A7F" w14:paraId="064BDB9D" w14:textId="77777777" w:rsidTr="00480A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9419DC" w14:textId="77777777" w:rsidR="00480A7F" w:rsidRPr="00480A7F" w:rsidRDefault="00480A7F" w:rsidP="00480A7F">
            <w:r w:rsidRPr="00480A7F">
              <w:t>3</w:t>
            </w:r>
          </w:p>
        </w:tc>
        <w:tc>
          <w:tcPr>
            <w:tcW w:w="0" w:type="auto"/>
            <w:vAlign w:val="center"/>
            <w:hideMark/>
          </w:tcPr>
          <w:p w14:paraId="6BB0D959" w14:textId="77777777" w:rsidR="00480A7F" w:rsidRPr="00480A7F" w:rsidRDefault="00480A7F" w:rsidP="00480A7F">
            <w:r w:rsidRPr="00480A7F">
              <w:t>Divergence Field (G, T′, E)</w:t>
            </w:r>
          </w:p>
        </w:tc>
        <w:tc>
          <w:tcPr>
            <w:tcW w:w="0" w:type="auto"/>
            <w:vAlign w:val="center"/>
            <w:hideMark/>
          </w:tcPr>
          <w:p w14:paraId="7A8F0FA8" w14:textId="77777777" w:rsidR="00480A7F" w:rsidRPr="00480A7F" w:rsidRDefault="00480A7F" w:rsidP="00480A7F">
            <w:r w:rsidRPr="00480A7F">
              <w:t>Diagram</w:t>
            </w:r>
          </w:p>
        </w:tc>
        <w:tc>
          <w:tcPr>
            <w:tcW w:w="0" w:type="auto"/>
            <w:vAlign w:val="center"/>
            <w:hideMark/>
          </w:tcPr>
          <w:p w14:paraId="5D58A8A0" w14:textId="77777777" w:rsidR="00480A7F" w:rsidRPr="00480A7F" w:rsidRDefault="00480A7F" w:rsidP="00480A7F">
            <w:r w:rsidRPr="00480A7F">
              <w:t>Conceptualized</w:t>
            </w:r>
          </w:p>
        </w:tc>
        <w:tc>
          <w:tcPr>
            <w:tcW w:w="0" w:type="auto"/>
            <w:vAlign w:val="center"/>
            <w:hideMark/>
          </w:tcPr>
          <w:p w14:paraId="2D49E110" w14:textId="77777777" w:rsidR="00480A7F" w:rsidRPr="00480A7F" w:rsidRDefault="00480A7F" w:rsidP="00480A7F">
            <w:r w:rsidRPr="00480A7F">
              <w:t>High</w:t>
            </w:r>
          </w:p>
        </w:tc>
      </w:tr>
      <w:tr w:rsidR="00480A7F" w:rsidRPr="00480A7F" w14:paraId="568A6083" w14:textId="77777777" w:rsidTr="00480A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34BD60" w14:textId="77777777" w:rsidR="00480A7F" w:rsidRPr="00480A7F" w:rsidRDefault="00480A7F" w:rsidP="00480A7F">
            <w:r w:rsidRPr="00480A7F"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14:paraId="2D51CD37" w14:textId="77777777" w:rsidR="00480A7F" w:rsidRPr="00480A7F" w:rsidRDefault="00480A7F" w:rsidP="00480A7F">
            <w:r w:rsidRPr="00480A7F">
              <w:t>Divergence Gradient Surface</w:t>
            </w:r>
          </w:p>
        </w:tc>
        <w:tc>
          <w:tcPr>
            <w:tcW w:w="0" w:type="auto"/>
            <w:vAlign w:val="center"/>
            <w:hideMark/>
          </w:tcPr>
          <w:p w14:paraId="363A7971" w14:textId="77777777" w:rsidR="00480A7F" w:rsidRPr="00480A7F" w:rsidRDefault="00480A7F" w:rsidP="00480A7F">
            <w:r w:rsidRPr="00480A7F">
              <w:t>Formula Diagram</w:t>
            </w:r>
          </w:p>
        </w:tc>
        <w:tc>
          <w:tcPr>
            <w:tcW w:w="0" w:type="auto"/>
            <w:vAlign w:val="center"/>
            <w:hideMark/>
          </w:tcPr>
          <w:p w14:paraId="7C51C24F" w14:textId="77777777" w:rsidR="00480A7F" w:rsidRPr="00480A7F" w:rsidRDefault="00480A7F" w:rsidP="00480A7F">
            <w:r w:rsidRPr="00480A7F">
              <w:t>Conceptualized</w:t>
            </w:r>
          </w:p>
        </w:tc>
        <w:tc>
          <w:tcPr>
            <w:tcW w:w="0" w:type="auto"/>
            <w:vAlign w:val="center"/>
            <w:hideMark/>
          </w:tcPr>
          <w:p w14:paraId="67983DDE" w14:textId="77777777" w:rsidR="00480A7F" w:rsidRPr="00480A7F" w:rsidRDefault="00480A7F" w:rsidP="00480A7F">
            <w:r w:rsidRPr="00480A7F">
              <w:t>Medium</w:t>
            </w:r>
          </w:p>
        </w:tc>
      </w:tr>
      <w:tr w:rsidR="00480A7F" w:rsidRPr="00480A7F" w14:paraId="4E6D470A" w14:textId="77777777" w:rsidTr="00480A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A56CE4" w14:textId="77777777" w:rsidR="00480A7F" w:rsidRPr="00480A7F" w:rsidRDefault="00480A7F" w:rsidP="00480A7F">
            <w:r w:rsidRPr="00480A7F">
              <w:t>5</w:t>
            </w:r>
          </w:p>
        </w:tc>
        <w:tc>
          <w:tcPr>
            <w:tcW w:w="0" w:type="auto"/>
            <w:vAlign w:val="center"/>
            <w:hideMark/>
          </w:tcPr>
          <w:p w14:paraId="064F1E81" w14:textId="77777777" w:rsidR="00480A7F" w:rsidRPr="00480A7F" w:rsidRDefault="00480A7F" w:rsidP="00480A7F">
            <w:r w:rsidRPr="00480A7F">
              <w:t>Galaxy Rotation Curve (</w:t>
            </w:r>
            <w:proofErr w:type="spellStart"/>
            <w:r w:rsidRPr="00480A7F">
              <w:t>CDxM</w:t>
            </w:r>
            <w:proofErr w:type="spellEnd"/>
            <w:r w:rsidRPr="00480A7F">
              <w:t xml:space="preserve"> correction)</w:t>
            </w:r>
          </w:p>
        </w:tc>
        <w:tc>
          <w:tcPr>
            <w:tcW w:w="0" w:type="auto"/>
            <w:vAlign w:val="center"/>
            <w:hideMark/>
          </w:tcPr>
          <w:p w14:paraId="2451ECC4" w14:textId="77777777" w:rsidR="00480A7F" w:rsidRPr="00480A7F" w:rsidRDefault="00480A7F" w:rsidP="00480A7F">
            <w:r w:rsidRPr="00480A7F">
              <w:t>Figure</w:t>
            </w:r>
          </w:p>
        </w:tc>
        <w:tc>
          <w:tcPr>
            <w:tcW w:w="0" w:type="auto"/>
            <w:vAlign w:val="center"/>
            <w:hideMark/>
          </w:tcPr>
          <w:p w14:paraId="75F4F3FD" w14:textId="77777777" w:rsidR="00480A7F" w:rsidRPr="00480A7F" w:rsidRDefault="00480A7F" w:rsidP="00480A7F">
            <w:r w:rsidRPr="00480A7F">
              <w:t>Simulated (requires export)</w:t>
            </w:r>
          </w:p>
        </w:tc>
        <w:tc>
          <w:tcPr>
            <w:tcW w:w="0" w:type="auto"/>
            <w:vAlign w:val="center"/>
            <w:hideMark/>
          </w:tcPr>
          <w:p w14:paraId="51413A7A" w14:textId="77777777" w:rsidR="00480A7F" w:rsidRPr="00480A7F" w:rsidRDefault="00480A7F" w:rsidP="00480A7F">
            <w:r w:rsidRPr="00480A7F">
              <w:t>High</w:t>
            </w:r>
          </w:p>
        </w:tc>
      </w:tr>
      <w:tr w:rsidR="00480A7F" w:rsidRPr="00480A7F" w14:paraId="7C98972B" w14:textId="77777777" w:rsidTr="00480A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4B39FA" w14:textId="77777777" w:rsidR="00480A7F" w:rsidRPr="00480A7F" w:rsidRDefault="00480A7F" w:rsidP="00480A7F">
            <w:r w:rsidRPr="00480A7F">
              <w:t>6</w:t>
            </w:r>
          </w:p>
        </w:tc>
        <w:tc>
          <w:tcPr>
            <w:tcW w:w="0" w:type="auto"/>
            <w:vAlign w:val="center"/>
            <w:hideMark/>
          </w:tcPr>
          <w:p w14:paraId="4DFC0283" w14:textId="77777777" w:rsidR="00480A7F" w:rsidRPr="00480A7F" w:rsidRDefault="00480A7F" w:rsidP="00480A7F">
            <w:r w:rsidRPr="00480A7F">
              <w:t>Entropy Divergence Over Time</w:t>
            </w:r>
          </w:p>
        </w:tc>
        <w:tc>
          <w:tcPr>
            <w:tcW w:w="0" w:type="auto"/>
            <w:vAlign w:val="center"/>
            <w:hideMark/>
          </w:tcPr>
          <w:p w14:paraId="57F93B7F" w14:textId="77777777" w:rsidR="00480A7F" w:rsidRPr="00480A7F" w:rsidRDefault="00480A7F" w:rsidP="00480A7F">
            <w:r w:rsidRPr="00480A7F">
              <w:t>Optional Figure</w:t>
            </w:r>
          </w:p>
        </w:tc>
        <w:tc>
          <w:tcPr>
            <w:tcW w:w="0" w:type="auto"/>
            <w:vAlign w:val="center"/>
            <w:hideMark/>
          </w:tcPr>
          <w:p w14:paraId="0F6C6429" w14:textId="77777777" w:rsidR="00480A7F" w:rsidRPr="00480A7F" w:rsidRDefault="00480A7F" w:rsidP="00480A7F">
            <w:r w:rsidRPr="00480A7F">
              <w:t>Not yet visualized</w:t>
            </w:r>
          </w:p>
        </w:tc>
        <w:tc>
          <w:tcPr>
            <w:tcW w:w="0" w:type="auto"/>
            <w:vAlign w:val="center"/>
            <w:hideMark/>
          </w:tcPr>
          <w:p w14:paraId="4C4B3762" w14:textId="77777777" w:rsidR="00480A7F" w:rsidRPr="00480A7F" w:rsidRDefault="00480A7F" w:rsidP="00480A7F">
            <w:r w:rsidRPr="00480A7F">
              <w:t>Low</w:t>
            </w:r>
          </w:p>
        </w:tc>
      </w:tr>
    </w:tbl>
    <w:p w14:paraId="7D0B4006" w14:textId="69B31813" w:rsidR="00D31E27" w:rsidRDefault="00480A7F">
      <w:r>
        <w:rPr>
          <w:noProof/>
        </w:rPr>
        <w:drawing>
          <wp:inline distT="0" distB="0" distL="0" distR="0" wp14:anchorId="590D3639" wp14:editId="297CB7A7">
            <wp:extent cx="5731510" cy="5731510"/>
            <wp:effectExtent l="0" t="0" r="2540" b="2540"/>
            <wp:docPr id="202906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9862" w14:textId="3D468CC8" w:rsidR="00480A7F" w:rsidRDefault="00480A7F">
      <w:r>
        <w:rPr>
          <w:noProof/>
        </w:rPr>
        <w:lastRenderedPageBreak/>
        <w:drawing>
          <wp:inline distT="0" distB="0" distL="0" distR="0" wp14:anchorId="09F4121C" wp14:editId="3C818CC8">
            <wp:extent cx="5731510" cy="5731510"/>
            <wp:effectExtent l="0" t="0" r="2540" b="2540"/>
            <wp:docPr id="654347706" name="Picture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9CCC" w14:textId="0E017655" w:rsidR="00480A7F" w:rsidRDefault="00480A7F">
      <w:r>
        <w:rPr>
          <w:noProof/>
        </w:rPr>
        <w:lastRenderedPageBreak/>
        <w:drawing>
          <wp:inline distT="0" distB="0" distL="0" distR="0" wp14:anchorId="10F45A93" wp14:editId="69339FDF">
            <wp:extent cx="5731510" cy="5731510"/>
            <wp:effectExtent l="0" t="0" r="2540" b="2540"/>
            <wp:docPr id="1906244157" name="Picture 3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A7F">
        <w:t xml:space="preserve"> </w:t>
      </w:r>
      <w:r>
        <w:rPr>
          <w:noProof/>
        </w:rPr>
        <w:lastRenderedPageBreak/>
        <w:drawing>
          <wp:inline distT="0" distB="0" distL="0" distR="0" wp14:anchorId="3FB9D723" wp14:editId="21DF0662">
            <wp:extent cx="5731510" cy="5731510"/>
            <wp:effectExtent l="0" t="0" r="2540" b="2540"/>
            <wp:docPr id="1999740825" name="Picture 4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6106" w14:textId="419771EE" w:rsidR="00480A7F" w:rsidRDefault="00394419">
      <w:r>
        <w:rPr>
          <w:noProof/>
        </w:rPr>
        <w:lastRenderedPageBreak/>
        <w:drawing>
          <wp:inline distT="0" distB="0" distL="0" distR="0" wp14:anchorId="7F9D7C4C" wp14:editId="58CBA01D">
            <wp:extent cx="5731510" cy="5731510"/>
            <wp:effectExtent l="0" t="0" r="2540" b="2540"/>
            <wp:docPr id="1941485968" name="Picture 7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2D9A" w14:textId="77777777" w:rsidR="00394419" w:rsidRDefault="00394419"/>
    <w:p w14:paraId="54C79EE4" w14:textId="77777777" w:rsidR="00394419" w:rsidRDefault="00394419"/>
    <w:p w14:paraId="4C6FA309" w14:textId="77777777" w:rsidR="00394419" w:rsidRDefault="00394419"/>
    <w:p w14:paraId="199B0563" w14:textId="77777777" w:rsidR="00394419" w:rsidRDefault="00394419"/>
    <w:p w14:paraId="5304B0E9" w14:textId="77777777" w:rsidR="00394419" w:rsidRDefault="00394419"/>
    <w:p w14:paraId="09F8AAA6" w14:textId="77777777" w:rsidR="00394419" w:rsidRDefault="00394419"/>
    <w:p w14:paraId="4D68140D" w14:textId="77777777" w:rsidR="00394419" w:rsidRDefault="00394419"/>
    <w:p w14:paraId="29468D02" w14:textId="77777777" w:rsidR="00394419" w:rsidRDefault="00394419"/>
    <w:p w14:paraId="0EEC4A53" w14:textId="77777777" w:rsidR="00394419" w:rsidRDefault="00394419"/>
    <w:p w14:paraId="2683FA54" w14:textId="129C3D67" w:rsidR="00394419" w:rsidRPr="008D25DB" w:rsidRDefault="00394419">
      <w:pPr>
        <w:rPr>
          <w:b/>
          <w:bCs/>
        </w:rPr>
      </w:pPr>
      <w:r w:rsidRPr="008D25DB">
        <w:rPr>
          <w:b/>
          <w:bCs/>
        </w:rPr>
        <w:lastRenderedPageBreak/>
        <w:t>Optional sixth.</w:t>
      </w:r>
    </w:p>
    <w:p w14:paraId="6E237BE5" w14:textId="6EE2102A" w:rsidR="00394419" w:rsidRDefault="00394419">
      <w:r>
        <w:rPr>
          <w:noProof/>
        </w:rPr>
        <w:drawing>
          <wp:inline distT="0" distB="0" distL="0" distR="0" wp14:anchorId="41706FAB" wp14:editId="3E77520F">
            <wp:extent cx="5731510" cy="5731510"/>
            <wp:effectExtent l="0" t="0" r="2540" b="2540"/>
            <wp:docPr id="19328212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59D4" w14:textId="77777777" w:rsidR="00480A7F" w:rsidRDefault="00480A7F"/>
    <w:sectPr w:rsidR="00480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654BE"/>
    <w:multiLevelType w:val="multilevel"/>
    <w:tmpl w:val="A894B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117AE2"/>
    <w:multiLevelType w:val="multilevel"/>
    <w:tmpl w:val="F922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8530305">
    <w:abstractNumId w:val="1"/>
  </w:num>
  <w:num w:numId="2" w16cid:durableId="207180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7F"/>
    <w:rsid w:val="00363C73"/>
    <w:rsid w:val="00394419"/>
    <w:rsid w:val="00480A7F"/>
    <w:rsid w:val="008D25DB"/>
    <w:rsid w:val="009348FA"/>
    <w:rsid w:val="00D31E27"/>
    <w:rsid w:val="00F1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E42F77"/>
  <w15:chartTrackingRefBased/>
  <w15:docId w15:val="{3C786118-29A2-4D27-B1CC-63B8EAB18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0A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0A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A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0A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0A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0A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0A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A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A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A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0A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0A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0A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0A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0A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0A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0A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0A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0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0A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0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0A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0A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0A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0A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A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A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0A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4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0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2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2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8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Bolter</dc:creator>
  <cp:keywords/>
  <dc:description/>
  <cp:lastModifiedBy>Barry Bolter</cp:lastModifiedBy>
  <cp:revision>2</cp:revision>
  <dcterms:created xsi:type="dcterms:W3CDTF">2025-05-26T17:00:00Z</dcterms:created>
  <dcterms:modified xsi:type="dcterms:W3CDTF">2025-05-26T18:25:00Z</dcterms:modified>
</cp:coreProperties>
</file>