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FC20" w14:textId="7A81E98E" w:rsidR="0047258B" w:rsidRPr="00116AB4" w:rsidRDefault="004A2E6A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55220831"/>
      <w:r w:rsidRPr="00116AB4">
        <w:rPr>
          <w:rFonts w:ascii="Times New Roman" w:hAnsi="Times New Roman" w:cs="Times New Roman"/>
          <w:b/>
          <w:sz w:val="24"/>
          <w:szCs w:val="24"/>
          <w:lang w:val="en-US"/>
        </w:rPr>
        <w:t>Supplementa</w:t>
      </w:r>
      <w:r w:rsidR="007B1647" w:rsidRPr="00116AB4">
        <w:rPr>
          <w:rFonts w:ascii="Times New Roman" w:hAnsi="Times New Roman" w:cs="Times New Roman"/>
          <w:b/>
          <w:sz w:val="24"/>
          <w:szCs w:val="24"/>
          <w:lang w:val="en-US"/>
        </w:rPr>
        <w:t>ry</w:t>
      </w:r>
      <w:r w:rsidRPr="00116AB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Material</w:t>
      </w:r>
    </w:p>
    <w:bookmarkEnd w:id="0"/>
    <w:p w14:paraId="162CFE20" w14:textId="7EBB3ABC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FC93535" w14:textId="415AEAE7" w:rsidR="00495755" w:rsidRPr="00116AB4" w:rsidRDefault="009C7541" w:rsidP="009C7541">
      <w:pPr>
        <w:spacing w:after="0"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Appendix</w:t>
      </w:r>
      <w:r w:rsidR="00CE7578" w:rsidRPr="00116AB4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 xml:space="preserve"> </w:t>
      </w:r>
      <w:r w:rsidR="00495755" w:rsidRPr="00116AB4"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  <w:t>1</w:t>
      </w:r>
    </w:p>
    <w:p w14:paraId="3486C12D" w14:textId="7B9D7FAB" w:rsidR="00CE7578" w:rsidRPr="009C7541" w:rsidRDefault="009C7541" w:rsidP="009C7541">
      <w:pPr>
        <w:spacing w:after="0"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9C7541">
        <w:rPr>
          <w:rFonts w:ascii="Times New Roman" w:hAnsi="Times New Roman" w:cs="Times New Roman"/>
          <w:b/>
          <w:color w:val="002060"/>
          <w:lang w:val="en-US"/>
        </w:rPr>
        <w:t>Formula used for sample size calculation</w:t>
      </w:r>
    </w:p>
    <w:p w14:paraId="251834BF" w14:textId="47EA556B" w:rsidR="009C7541" w:rsidRPr="009C7541" w:rsidRDefault="009C7541" w:rsidP="009C7541">
      <w:pPr>
        <w:spacing w:after="0" w:line="360" w:lineRule="auto"/>
        <w:ind w:firstLine="454"/>
        <w:jc w:val="both"/>
        <w:rPr>
          <w:rFonts w:ascii="Times New Roman" w:hAnsi="Times New Roman" w:cs="Times New Roman"/>
          <w:bCs/>
          <w:color w:val="002060"/>
          <w:lang w:val="en-US"/>
        </w:rPr>
      </w:pPr>
      <w:r w:rsidRPr="009C7541">
        <w:rPr>
          <w:rFonts w:ascii="Times New Roman" w:hAnsi="Times New Roman" w:cs="Times New Roman"/>
          <w:bCs/>
          <w:color w:val="002060"/>
          <w:lang w:val="en-US"/>
        </w:rPr>
        <w:t>In</w:t>
      </w:r>
      <w:r w:rsidR="00495755" w:rsidRPr="009C7541">
        <w:rPr>
          <w:rFonts w:ascii="Times New Roman" w:hAnsi="Times New Roman" w:cs="Times New Roman"/>
          <w:bCs/>
          <w:color w:val="002060"/>
          <w:lang w:val="en-US"/>
        </w:rPr>
        <w:t xml:space="preserve"> Botucatu, </w:t>
      </w:r>
      <w:r w:rsidRPr="009C7541">
        <w:rPr>
          <w:rFonts w:ascii="Times New Roman" w:hAnsi="Times New Roman" w:cs="Times New Roman"/>
          <w:bCs/>
          <w:color w:val="002060"/>
          <w:lang w:val="en-US"/>
        </w:rPr>
        <w:t xml:space="preserve">1,631 individuals with insulin-dependent diabetes are registered with the Municipal Health </w:t>
      </w:r>
      <w:r w:rsidR="00FB2B70">
        <w:rPr>
          <w:rFonts w:ascii="Times New Roman" w:hAnsi="Times New Roman" w:cs="Times New Roman"/>
          <w:bCs/>
          <w:color w:val="002060"/>
          <w:lang w:val="en-US"/>
        </w:rPr>
        <w:t>Department</w:t>
      </w:r>
      <w:r w:rsidR="00D6528D">
        <w:rPr>
          <w:rFonts w:ascii="Times New Roman" w:hAnsi="Times New Roman" w:cs="Times New Roman"/>
          <w:bCs/>
          <w:color w:val="002060"/>
          <w:lang w:val="en-US"/>
        </w:rPr>
        <w:t xml:space="preserve"> to receive a glucose meter</w:t>
      </w:r>
      <w:r w:rsidRPr="009C7541">
        <w:rPr>
          <w:rFonts w:ascii="Times New Roman" w:hAnsi="Times New Roman" w:cs="Times New Roman"/>
          <w:bCs/>
          <w:color w:val="002060"/>
          <w:lang w:val="en-US"/>
        </w:rPr>
        <w:t>, corresponding to the base population of our study.</w:t>
      </w:r>
      <w:r w:rsidR="00D6528D">
        <w:rPr>
          <w:rFonts w:ascii="Times New Roman" w:hAnsi="Times New Roman" w:cs="Times New Roman"/>
          <w:bCs/>
          <w:color w:val="002060"/>
          <w:lang w:val="en-US"/>
        </w:rPr>
        <w:t xml:space="preserve"> </w:t>
      </w:r>
      <w:r w:rsidRPr="009C7541">
        <w:rPr>
          <w:rFonts w:ascii="Times New Roman" w:hAnsi="Times New Roman" w:cs="Times New Roman"/>
          <w:bCs/>
          <w:color w:val="002060"/>
          <w:lang w:val="en-US"/>
        </w:rPr>
        <w:t>A representative sample was selected based on the following parameters:</w:t>
      </w:r>
    </w:p>
    <w:p w14:paraId="545DC67D" w14:textId="43DA2286" w:rsidR="00495755" w:rsidRPr="009C7541" w:rsidRDefault="009C7541" w:rsidP="009C7541">
      <w:pPr>
        <w:pStyle w:val="PargrafodaLista"/>
        <w:numPr>
          <w:ilvl w:val="0"/>
          <w:numId w:val="1"/>
        </w:numPr>
        <w:spacing w:line="360" w:lineRule="auto"/>
        <w:ind w:left="811" w:hanging="357"/>
        <w:jc w:val="both"/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</w:pPr>
      <w:r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Total population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: 1</w:t>
      </w:r>
      <w:r w:rsidR="00D6528D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,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631.</w:t>
      </w:r>
    </w:p>
    <w:p w14:paraId="2C949E3A" w14:textId="29391F4E" w:rsidR="00495755" w:rsidRPr="009C7541" w:rsidRDefault="009C7541" w:rsidP="009C7541">
      <w:pPr>
        <w:pStyle w:val="PargrafodaLista"/>
        <w:numPr>
          <w:ilvl w:val="0"/>
          <w:numId w:val="1"/>
        </w:numPr>
        <w:spacing w:line="360" w:lineRule="auto"/>
        <w:ind w:left="811" w:hanging="357"/>
        <w:jc w:val="both"/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</w:pPr>
      <w:r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Estimate of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 xml:space="preserve"> </w:t>
      </w:r>
      <w:r w:rsidR="00495755" w:rsidRPr="009C7541">
        <w:rPr>
          <w:rFonts w:ascii="Times New Roman" w:hAnsi="Times New Roman" w:cs="Times New Roman"/>
          <w:bCs/>
          <w:i/>
          <w:color w:val="002060"/>
          <w:sz w:val="22"/>
          <w:szCs w:val="22"/>
          <w:lang w:val="en-US"/>
        </w:rPr>
        <w:t>S. aureus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 xml:space="preserve"> </w:t>
      </w:r>
      <w:r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 xml:space="preserve">carriage 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(p): 50% (</w:t>
      </w:r>
      <w:r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value suggested for unknown proportion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).</w:t>
      </w:r>
    </w:p>
    <w:p w14:paraId="5C86D15D" w14:textId="24FE06EC" w:rsidR="00495755" w:rsidRPr="009C7541" w:rsidRDefault="009C7541" w:rsidP="009C7541">
      <w:pPr>
        <w:pStyle w:val="PargrafodaLista"/>
        <w:numPr>
          <w:ilvl w:val="0"/>
          <w:numId w:val="1"/>
        </w:numPr>
        <w:spacing w:line="360" w:lineRule="auto"/>
        <w:ind w:left="811" w:hanging="357"/>
        <w:jc w:val="both"/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</w:pPr>
      <w:r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Margin of error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 xml:space="preserve"> (d): 5%.</w:t>
      </w:r>
    </w:p>
    <w:p w14:paraId="3B1AC2C3" w14:textId="6EF1B5EC" w:rsidR="00495755" w:rsidRPr="009C7541" w:rsidRDefault="009C7541" w:rsidP="009C7541">
      <w:pPr>
        <w:pStyle w:val="PargrafodaLista"/>
        <w:numPr>
          <w:ilvl w:val="0"/>
          <w:numId w:val="1"/>
        </w:numPr>
        <w:spacing w:line="360" w:lineRule="auto"/>
        <w:ind w:left="811" w:hanging="357"/>
        <w:jc w:val="both"/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</w:pPr>
      <w:r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>Design effect</w:t>
      </w:r>
      <w:r w:rsidR="00495755" w:rsidRPr="009C7541">
        <w:rPr>
          <w:rFonts w:ascii="Times New Roman" w:hAnsi="Times New Roman" w:cs="Times New Roman"/>
          <w:bCs/>
          <w:color w:val="002060"/>
          <w:sz w:val="22"/>
          <w:szCs w:val="22"/>
          <w:lang w:val="en-US"/>
        </w:rPr>
        <w:t xml:space="preserve"> (DEFF): 1.</w:t>
      </w:r>
    </w:p>
    <w:p w14:paraId="0962DA3F" w14:textId="3F8D9C91" w:rsidR="009C7541" w:rsidRDefault="009C7541" w:rsidP="009C7541">
      <w:pPr>
        <w:spacing w:after="0" w:line="360" w:lineRule="auto"/>
        <w:ind w:firstLine="360"/>
        <w:jc w:val="both"/>
        <w:rPr>
          <w:rFonts w:ascii="Times New Roman" w:hAnsi="Times New Roman" w:cs="Times New Roman"/>
          <w:bCs/>
          <w:color w:val="002060"/>
          <w:lang w:val="en-US"/>
        </w:rPr>
      </w:pPr>
      <w:r>
        <w:rPr>
          <w:rFonts w:ascii="Times New Roman" w:hAnsi="Times New Roman" w:cs="Times New Roman"/>
          <w:bCs/>
          <w:color w:val="002060"/>
          <w:lang w:val="en-US"/>
        </w:rPr>
        <w:t>Based on these parameters, application of the formula</w:t>
      </w:r>
      <w:r w:rsidR="00495755" w:rsidRPr="009C7541">
        <w:rPr>
          <w:rFonts w:ascii="Times New Roman" w:hAnsi="Times New Roman" w:cs="Times New Roman"/>
          <w:bCs/>
          <w:color w:val="002060"/>
          <w:lang w:val="en-US"/>
        </w:rPr>
        <w:t xml:space="preserve"> n = [DEFF*Np(1-p)]/[(d2/Z21-α/2*(N-1)+p*(1-p)]</w:t>
      </w:r>
      <w:r>
        <w:rPr>
          <w:rFonts w:ascii="Times New Roman" w:hAnsi="Times New Roman" w:cs="Times New Roman"/>
          <w:bCs/>
          <w:color w:val="002060"/>
          <w:lang w:val="en-US"/>
        </w:rPr>
        <w:t xml:space="preserve"> resulted in a suggested sample of 312 subjects.</w:t>
      </w:r>
    </w:p>
    <w:p w14:paraId="587E6694" w14:textId="04320E0A" w:rsidR="007C1F5D" w:rsidRPr="009C7541" w:rsidRDefault="007C1F5D" w:rsidP="009C7541">
      <w:pPr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0F515A0C" w14:textId="11849222" w:rsidR="007C1F5D" w:rsidRPr="009C7541" w:rsidRDefault="009C7541" w:rsidP="009C7541">
      <w:pPr>
        <w:spacing w:line="360" w:lineRule="auto"/>
        <w:jc w:val="both"/>
        <w:rPr>
          <w:rFonts w:ascii="Times New Roman" w:hAnsi="Times New Roman" w:cs="Times New Roman"/>
          <w:b/>
          <w:bCs/>
          <w:color w:val="002060"/>
          <w:lang w:val="en-US"/>
        </w:rPr>
      </w:pPr>
      <w:bookmarkStart w:id="1" w:name="_Hlk55755438"/>
      <w:r>
        <w:rPr>
          <w:rFonts w:ascii="Times New Roman" w:hAnsi="Times New Roman" w:cs="Times New Roman"/>
          <w:b/>
          <w:bCs/>
          <w:color w:val="002060"/>
          <w:lang w:val="en-US"/>
        </w:rPr>
        <w:t>Table</w:t>
      </w:r>
      <w:r w:rsidR="007C1F5D" w:rsidRPr="009C7541">
        <w:rPr>
          <w:rFonts w:ascii="Times New Roman" w:hAnsi="Times New Roman" w:cs="Times New Roman"/>
          <w:b/>
          <w:bCs/>
          <w:color w:val="002060"/>
          <w:lang w:val="en-US"/>
        </w:rPr>
        <w:t xml:space="preserve"> S1. </w:t>
      </w:r>
      <w:r w:rsidR="00784097" w:rsidRPr="009C7541">
        <w:rPr>
          <w:rFonts w:ascii="Times New Roman" w:hAnsi="Times New Roman" w:cs="Times New Roman"/>
          <w:b/>
          <w:bCs/>
          <w:color w:val="002060"/>
          <w:lang w:val="en-US"/>
        </w:rPr>
        <w:t>N</w:t>
      </w:r>
      <w:r w:rsidR="00D6528D">
        <w:rPr>
          <w:rFonts w:ascii="Times New Roman" w:hAnsi="Times New Roman" w:cs="Times New Roman"/>
          <w:b/>
          <w:bCs/>
          <w:color w:val="002060"/>
          <w:lang w:val="en-US"/>
        </w:rPr>
        <w:t xml:space="preserve">umber of isolates according to </w:t>
      </w:r>
      <w:r w:rsidR="00B71086">
        <w:rPr>
          <w:rFonts w:ascii="Times New Roman" w:hAnsi="Times New Roman" w:cs="Times New Roman"/>
          <w:b/>
          <w:bCs/>
          <w:color w:val="002060"/>
          <w:lang w:val="en-US"/>
        </w:rPr>
        <w:t xml:space="preserve">the </w:t>
      </w:r>
      <w:r w:rsidR="00D6528D">
        <w:rPr>
          <w:rFonts w:ascii="Times New Roman" w:hAnsi="Times New Roman" w:cs="Times New Roman"/>
          <w:b/>
          <w:bCs/>
          <w:color w:val="002060"/>
          <w:lang w:val="en-US"/>
        </w:rPr>
        <w:t>location of sample collection.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40"/>
        <w:gridCol w:w="3632"/>
      </w:tblGrid>
      <w:tr w:rsidR="009B218A" w:rsidRPr="009C7541" w14:paraId="7EF4D7EE" w14:textId="77777777" w:rsidTr="007C1F5D">
        <w:trPr>
          <w:trHeight w:val="315"/>
        </w:trPr>
        <w:tc>
          <w:tcPr>
            <w:tcW w:w="5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1DC1EDD6" w14:textId="69C67661" w:rsidR="007C1F5D" w:rsidRPr="009C7541" w:rsidRDefault="00D6528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  <w:t>Samples collected</w:t>
            </w:r>
          </w:p>
        </w:tc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DF320" w14:textId="77777777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  <w:t>n (%)</w:t>
            </w:r>
          </w:p>
        </w:tc>
      </w:tr>
      <w:tr w:rsidR="009B218A" w:rsidRPr="009C7541" w14:paraId="1C19FA5E" w14:textId="77777777" w:rsidTr="007C1F5D">
        <w:trPr>
          <w:trHeight w:val="402"/>
        </w:trPr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C657" w14:textId="6ABC7CEF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At home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BB45" w14:textId="00404C1C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204 (65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4)</w:t>
            </w:r>
          </w:p>
        </w:tc>
      </w:tr>
      <w:tr w:rsidR="009B218A" w:rsidRPr="009C7541" w14:paraId="037C258D" w14:textId="77777777" w:rsidTr="007C1F5D">
        <w:trPr>
          <w:trHeight w:val="402"/>
        </w:trPr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B9BF" w14:textId="3047EBFD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At Basic Health Units</w:t>
            </w:r>
            <w:r w:rsidR="007C1F5D"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*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A6CF" w14:textId="4FB0BC8E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70 (22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4)</w:t>
            </w:r>
          </w:p>
        </w:tc>
      </w:tr>
      <w:tr w:rsidR="009B218A" w:rsidRPr="009C7541" w14:paraId="38389885" w14:textId="77777777" w:rsidTr="007C1F5D">
        <w:trPr>
          <w:trHeight w:val="402"/>
        </w:trPr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373D" w14:textId="043F9398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In the doctor’s office</w:t>
            </w:r>
            <w:r w:rsidR="007C1F5D"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*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EEA8" w14:textId="5BAA75B8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23 (7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4)</w:t>
            </w:r>
          </w:p>
        </w:tc>
      </w:tr>
      <w:tr w:rsidR="009B218A" w:rsidRPr="009C7541" w14:paraId="31A27EED" w14:textId="77777777" w:rsidTr="007C1F5D">
        <w:trPr>
          <w:trHeight w:val="402"/>
        </w:trPr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F8F6" w14:textId="46265A4D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At</w:t>
            </w:r>
            <w:r w:rsidR="007C1F5D"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 xml:space="preserve"> ABAD*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DC9F" w14:textId="18CC9971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15 (4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8)</w:t>
            </w:r>
          </w:p>
        </w:tc>
      </w:tr>
      <w:tr w:rsidR="009B218A" w:rsidRPr="009C7541" w14:paraId="1229036D" w14:textId="77777777" w:rsidTr="007C1F5D">
        <w:trPr>
          <w:trHeight w:val="402"/>
        </w:trPr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C28A8" w14:textId="77777777" w:rsidR="007C1F5D" w:rsidRPr="009C7541" w:rsidRDefault="007C1F5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Total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097B7" w14:textId="77777777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312 (100)</w:t>
            </w:r>
          </w:p>
        </w:tc>
      </w:tr>
      <w:tr w:rsidR="009B218A" w:rsidRPr="009C7541" w14:paraId="0C2835E3" w14:textId="77777777" w:rsidTr="007C1F5D">
        <w:trPr>
          <w:trHeight w:val="645"/>
        </w:trPr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BB817" w14:textId="5D6FA235" w:rsidR="00D6528D" w:rsidRDefault="007C1F5D" w:rsidP="009C754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 xml:space="preserve">* </w:t>
            </w:r>
            <w:r w:rsidR="00D6528D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 xml:space="preserve">The individuals were contacted by telephone and invited to </w:t>
            </w:r>
            <w:r w:rsidR="00325FE6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>come to</w:t>
            </w:r>
            <w:r w:rsidR="00D6528D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 xml:space="preserve"> the location of sample collection.</w:t>
            </w:r>
          </w:p>
          <w:p w14:paraId="4A752C10" w14:textId="79FEE723" w:rsidR="00BD76FC" w:rsidRPr="009C7541" w:rsidRDefault="00BD76FC" w:rsidP="009C754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 xml:space="preserve">ABAD: </w:t>
            </w:r>
            <w:r w:rsidR="009B218A" w:rsidRPr="009C7541">
              <w:rPr>
                <w:rFonts w:ascii="Times New Roman" w:hAnsi="Times New Roman" w:cs="Times New Roman"/>
                <w:color w:val="002060"/>
                <w:sz w:val="20"/>
                <w:szCs w:val="20"/>
                <w:lang w:val="en-US"/>
              </w:rPr>
              <w:t>Botucatu Association for Diabetes Support</w:t>
            </w:r>
          </w:p>
        </w:tc>
      </w:tr>
    </w:tbl>
    <w:p w14:paraId="4F7AC5D0" w14:textId="25342592" w:rsidR="004D6963" w:rsidRPr="009C7541" w:rsidRDefault="004D6963" w:rsidP="007C1F5D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9DE575A" w14:textId="168A2EE3" w:rsidR="007C1F5D" w:rsidRPr="009C7541" w:rsidRDefault="00D6528D" w:rsidP="009C7541">
      <w:pPr>
        <w:spacing w:line="360" w:lineRule="auto"/>
        <w:jc w:val="both"/>
        <w:rPr>
          <w:rFonts w:ascii="Times New Roman" w:hAnsi="Times New Roman" w:cs="Times New Roman"/>
          <w:b/>
          <w:bCs/>
          <w:color w:val="002060"/>
          <w:lang w:val="en-US"/>
        </w:rPr>
      </w:pPr>
      <w:bookmarkStart w:id="2" w:name="_Hlk55755455"/>
      <w:r>
        <w:rPr>
          <w:rFonts w:ascii="Times New Roman" w:hAnsi="Times New Roman" w:cs="Times New Roman"/>
          <w:b/>
          <w:bCs/>
          <w:color w:val="002060"/>
          <w:lang w:val="en-US"/>
        </w:rPr>
        <w:t>Table</w:t>
      </w:r>
      <w:r w:rsidR="007C1F5D" w:rsidRPr="009C7541">
        <w:rPr>
          <w:rFonts w:ascii="Times New Roman" w:hAnsi="Times New Roman" w:cs="Times New Roman"/>
          <w:b/>
          <w:bCs/>
          <w:color w:val="002060"/>
          <w:lang w:val="en-US"/>
        </w:rPr>
        <w:t xml:space="preserve"> S2. </w:t>
      </w:r>
      <w:r>
        <w:rPr>
          <w:rFonts w:ascii="Times New Roman" w:hAnsi="Times New Roman" w:cs="Times New Roman"/>
          <w:b/>
          <w:bCs/>
          <w:color w:val="002060"/>
          <w:lang w:val="en-US"/>
        </w:rPr>
        <w:t xml:space="preserve">Number of </w:t>
      </w:r>
      <w:r w:rsidR="00325FE6">
        <w:rPr>
          <w:rFonts w:ascii="Times New Roman" w:hAnsi="Times New Roman" w:cs="Times New Roman"/>
          <w:b/>
          <w:bCs/>
          <w:color w:val="002060"/>
          <w:lang w:val="en-US"/>
        </w:rPr>
        <w:t xml:space="preserve">excluded </w:t>
      </w:r>
      <w:r w:rsidR="00DC7AAD">
        <w:rPr>
          <w:rFonts w:ascii="Times New Roman" w:hAnsi="Times New Roman" w:cs="Times New Roman"/>
          <w:b/>
          <w:bCs/>
          <w:color w:val="002060"/>
          <w:lang w:val="en-US"/>
        </w:rPr>
        <w:t>patients</w:t>
      </w:r>
      <w:r>
        <w:rPr>
          <w:rFonts w:ascii="Times New Roman" w:hAnsi="Times New Roman" w:cs="Times New Roman"/>
          <w:b/>
          <w:bCs/>
          <w:color w:val="002060"/>
          <w:lang w:val="en-US"/>
        </w:rPr>
        <w:t xml:space="preserve"> according to the exclusion criteria.</w:t>
      </w:r>
      <w:r w:rsidR="007C1F5D" w:rsidRPr="009C7541">
        <w:rPr>
          <w:rFonts w:ascii="Times New Roman" w:hAnsi="Times New Roman" w:cs="Times New Roman"/>
          <w:b/>
          <w:bCs/>
          <w:color w:val="002060"/>
          <w:lang w:val="en-US"/>
        </w:rPr>
        <w:t xml:space="preserve"> </w:t>
      </w:r>
    </w:p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60"/>
        <w:gridCol w:w="3512"/>
        <w:gridCol w:w="142"/>
      </w:tblGrid>
      <w:tr w:rsidR="00F82CB5" w:rsidRPr="009C7541" w14:paraId="1A67556B" w14:textId="77777777" w:rsidTr="007C1F5D">
        <w:trPr>
          <w:gridAfter w:val="1"/>
          <w:wAfter w:w="142" w:type="dxa"/>
          <w:trHeight w:val="315"/>
        </w:trPr>
        <w:tc>
          <w:tcPr>
            <w:tcW w:w="5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2"/>
          <w:p w14:paraId="72989262" w14:textId="6DA767FA" w:rsidR="007C1F5D" w:rsidRPr="009C7541" w:rsidRDefault="00D6528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  <w:t>Exclusion criterion</w:t>
            </w:r>
          </w:p>
        </w:tc>
        <w:tc>
          <w:tcPr>
            <w:tcW w:w="3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4B096" w14:textId="77777777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2060"/>
                <w:lang w:val="en-US" w:eastAsia="pt-BR"/>
              </w:rPr>
              <w:t>n (%)</w:t>
            </w:r>
          </w:p>
        </w:tc>
      </w:tr>
      <w:tr w:rsidR="00F82CB5" w:rsidRPr="009C7541" w14:paraId="459A677E" w14:textId="77777777" w:rsidTr="007C1F5D">
        <w:trPr>
          <w:trHeight w:val="402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A511" w14:textId="5B731DF5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Individuals not found based on personal data</w:t>
            </w:r>
            <w:r w:rsidR="007C1F5D"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*</w:t>
            </w:r>
          </w:p>
        </w:tc>
        <w:tc>
          <w:tcPr>
            <w:tcW w:w="3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43AF" w14:textId="0A054B23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388 (82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5)</w:t>
            </w:r>
          </w:p>
        </w:tc>
      </w:tr>
      <w:tr w:rsidR="00F82CB5" w:rsidRPr="009C7541" w14:paraId="0211E7C4" w14:textId="77777777" w:rsidTr="007C1F5D">
        <w:trPr>
          <w:gridAfter w:val="1"/>
          <w:wAfter w:w="142" w:type="dxa"/>
          <w:trHeight w:val="402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1B39" w14:textId="23A1EF0D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Individuals who did not use insulin</w:t>
            </w:r>
          </w:p>
        </w:tc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3A5E" w14:textId="577BE5EB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70 (14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9)</w:t>
            </w:r>
          </w:p>
        </w:tc>
      </w:tr>
      <w:tr w:rsidR="00F82CB5" w:rsidRPr="009C7541" w14:paraId="6F465D90" w14:textId="77777777" w:rsidTr="007C1F5D">
        <w:trPr>
          <w:gridAfter w:val="1"/>
          <w:wAfter w:w="142" w:type="dxa"/>
          <w:trHeight w:val="402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05DA" w14:textId="258B9A78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Deaths</w:t>
            </w:r>
          </w:p>
        </w:tc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1FC9" w14:textId="22C79383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10 (2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 xml:space="preserve">2) </w:t>
            </w:r>
          </w:p>
        </w:tc>
      </w:tr>
      <w:tr w:rsidR="00F82CB5" w:rsidRPr="009C7541" w14:paraId="5A05507B" w14:textId="77777777" w:rsidTr="007C1F5D">
        <w:trPr>
          <w:gridAfter w:val="1"/>
          <w:wAfter w:w="142" w:type="dxa"/>
          <w:trHeight w:val="402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6262" w14:textId="7091854B" w:rsidR="007C1F5D" w:rsidRPr="009C7541" w:rsidRDefault="00D6528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Refusal of sample collection</w:t>
            </w:r>
          </w:p>
        </w:tc>
        <w:tc>
          <w:tcPr>
            <w:tcW w:w="3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3A38" w14:textId="1AB8EF65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2 (0</w:t>
            </w:r>
            <w:r w:rsidR="00D6528D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.</w:t>
            </w: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4)</w:t>
            </w:r>
          </w:p>
        </w:tc>
      </w:tr>
      <w:tr w:rsidR="00F82CB5" w:rsidRPr="009C7541" w14:paraId="16DAC555" w14:textId="77777777" w:rsidTr="007C1F5D">
        <w:trPr>
          <w:gridAfter w:val="1"/>
          <w:wAfter w:w="142" w:type="dxa"/>
          <w:trHeight w:val="402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D6C3B" w14:textId="77777777" w:rsidR="007C1F5D" w:rsidRPr="009C7541" w:rsidRDefault="007C1F5D" w:rsidP="009C754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Total</w:t>
            </w:r>
          </w:p>
        </w:tc>
        <w:tc>
          <w:tcPr>
            <w:tcW w:w="3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DDC56" w14:textId="77777777" w:rsidR="007C1F5D" w:rsidRPr="009C7541" w:rsidRDefault="007C1F5D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lang w:val="en-US" w:eastAsia="pt-BR"/>
              </w:rPr>
              <w:t>470 (100)</w:t>
            </w:r>
          </w:p>
        </w:tc>
      </w:tr>
      <w:tr w:rsidR="007C1F5D" w:rsidRPr="009C7541" w14:paraId="2BB4C025" w14:textId="77777777" w:rsidTr="007C1F5D">
        <w:trPr>
          <w:gridAfter w:val="1"/>
          <w:wAfter w:w="142" w:type="dxa"/>
          <w:trHeight w:val="570"/>
        </w:trPr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D10B8B" w14:textId="3359A6AD" w:rsidR="007C1F5D" w:rsidRPr="009C7541" w:rsidRDefault="007C1F5D" w:rsidP="009C754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>*</w:t>
            </w:r>
            <w:r w:rsidR="00D6528D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 xml:space="preserve">The personal data of the insulin-dependent diabetic individuals were provided by the Municipal Health </w:t>
            </w:r>
            <w:r w:rsidR="00FB2B70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>Department.</w:t>
            </w:r>
            <w:r w:rsidR="00D6528D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val="en-US" w:eastAsia="pt-BR"/>
              </w:rPr>
              <w:t>.</w:t>
            </w:r>
          </w:p>
        </w:tc>
      </w:tr>
    </w:tbl>
    <w:p w14:paraId="0157D3B7" w14:textId="77777777" w:rsidR="007C1F5D" w:rsidRPr="009C7541" w:rsidRDefault="007C1F5D" w:rsidP="00495755">
      <w:pPr>
        <w:spacing w:line="360" w:lineRule="auto"/>
        <w:jc w:val="both"/>
        <w:rPr>
          <w:rFonts w:ascii="Times New Roman" w:hAnsi="Times New Roman" w:cs="Times New Roman"/>
          <w:color w:val="002060"/>
          <w:lang w:val="en-US"/>
        </w:rPr>
      </w:pPr>
    </w:p>
    <w:p w14:paraId="18F7F63B" w14:textId="77777777" w:rsidR="004D6963" w:rsidRPr="009C7541" w:rsidRDefault="004D6963" w:rsidP="0047258B">
      <w:pPr>
        <w:spacing w:after="0"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7D084D2D" w14:textId="1E6161F7" w:rsidR="0047258B" w:rsidRPr="009C7541" w:rsidRDefault="0047258B" w:rsidP="009C754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9C7541">
        <w:rPr>
          <w:rFonts w:ascii="Times New Roman" w:hAnsi="Times New Roman" w:cs="Times New Roman"/>
          <w:b/>
          <w:lang w:val="en-US"/>
        </w:rPr>
        <w:t>Table S</w:t>
      </w:r>
      <w:r w:rsidR="007C1F5D" w:rsidRPr="009C7541">
        <w:rPr>
          <w:rFonts w:ascii="Times New Roman" w:hAnsi="Times New Roman" w:cs="Times New Roman"/>
          <w:b/>
          <w:lang w:val="en-US"/>
        </w:rPr>
        <w:t>3</w:t>
      </w:r>
      <w:r w:rsidRPr="009C7541">
        <w:rPr>
          <w:rFonts w:ascii="Times New Roman" w:hAnsi="Times New Roman" w:cs="Times New Roman"/>
          <w:b/>
          <w:lang w:val="en-US"/>
        </w:rPr>
        <w:t>.</w:t>
      </w:r>
      <w:r w:rsidRPr="009C7541">
        <w:rPr>
          <w:rFonts w:ascii="Times New Roman" w:hAnsi="Times New Roman" w:cs="Times New Roman"/>
          <w:lang w:val="en-US"/>
        </w:rPr>
        <w:t xml:space="preserve"> Antimicrobial susceptibility profile of MSSA and MRSA isolates.</w:t>
      </w:r>
    </w:p>
    <w:tbl>
      <w:tblPr>
        <w:tblW w:w="855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6"/>
        <w:gridCol w:w="709"/>
        <w:gridCol w:w="1115"/>
        <w:gridCol w:w="1153"/>
        <w:gridCol w:w="1134"/>
        <w:gridCol w:w="992"/>
        <w:gridCol w:w="851"/>
        <w:gridCol w:w="1398"/>
      </w:tblGrid>
      <w:tr w:rsidR="0047258B" w:rsidRPr="009C7541" w14:paraId="085181A0" w14:textId="77777777" w:rsidTr="002D6539">
        <w:trPr>
          <w:trHeight w:val="683"/>
        </w:trPr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85A5DE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S. aureus</w:t>
            </w: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 (112)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390C7E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pt-BR"/>
              </w:rPr>
              <w:t>mec</w:t>
            </w: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A gene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10541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Oxacillin</w:t>
            </w:r>
          </w:p>
          <w:p w14:paraId="63537364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    S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EA8EF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Cefoxitin</w:t>
            </w:r>
          </w:p>
          <w:p w14:paraId="7D2397FC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     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AA378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Linezolid</w:t>
            </w:r>
          </w:p>
          <w:p w14:paraId="36AE156D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R       S 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8C07A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Q/D</w:t>
            </w:r>
          </w:p>
          <w:p w14:paraId="667CE5E7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   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CCA19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S/T</w:t>
            </w:r>
          </w:p>
          <w:p w14:paraId="1432129A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   S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0588A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Vancomycin MIC* (</w:t>
            </w:r>
            <w:r w:rsidRPr="009C7541">
              <w:rPr>
                <w:rFonts w:ascii="Symbol" w:eastAsia="Times New Roman" w:hAnsi="Symbol" w:cs="Times New Roman"/>
                <w:b/>
                <w:bCs/>
                <w:color w:val="000000"/>
                <w:lang w:val="en-US" w:eastAsia="pt-BR"/>
              </w:rPr>
              <w:t></w:t>
            </w:r>
            <w:r w:rsidRPr="009C754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g/mL)</w:t>
            </w:r>
          </w:p>
        </w:tc>
      </w:tr>
      <w:tr w:rsidR="0047258B" w:rsidRPr="009C7541" w14:paraId="223C3BCB" w14:textId="77777777" w:rsidTr="002D6539">
        <w:trPr>
          <w:trHeight w:val="30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8249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MSSA (97)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F5F9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27ED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0    97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7A1A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 0     97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0A77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0      97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5AF6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0    97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6023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1   96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1793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0.19 – 1.5</w:t>
            </w:r>
          </w:p>
        </w:tc>
      </w:tr>
      <w:tr w:rsidR="0047258B" w:rsidRPr="009C7541" w14:paraId="65BABD2C" w14:textId="77777777" w:rsidTr="002D6539">
        <w:trPr>
          <w:trHeight w:val="300"/>
        </w:trPr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EA8F8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MRSA (15)</w:t>
            </w:r>
          </w:p>
          <w:p w14:paraId="42352436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0BBAF7AC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b/>
                <w:color w:val="000000"/>
                <w:lang w:val="en-US" w:eastAsia="pt-BR"/>
              </w:rPr>
              <w:t>Total (112)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C42F9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15</w:t>
            </w:r>
          </w:p>
          <w:p w14:paraId="37621ADB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49AD1993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B0A53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7     8</w:t>
            </w:r>
          </w:p>
          <w:p w14:paraId="7287D788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60648440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7   105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2713B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11     4 </w:t>
            </w:r>
          </w:p>
          <w:p w14:paraId="292EA014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7CBFE937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11    101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2EDE5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0      15</w:t>
            </w:r>
          </w:p>
          <w:p w14:paraId="134D6168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1A9E85E3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0      112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3044B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0    15 </w:t>
            </w:r>
          </w:p>
          <w:p w14:paraId="13489F3E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6411D9E0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0    112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043BD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0   15</w:t>
            </w:r>
          </w:p>
          <w:p w14:paraId="05936994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034603EC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1   111    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12E35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0.38– 1.5</w:t>
            </w:r>
          </w:p>
          <w:p w14:paraId="1E2666F3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42482B87" w14:textId="77777777" w:rsidR="0047258B" w:rsidRPr="009C7541" w:rsidRDefault="0047258B" w:rsidP="009C754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9C7541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0.19 – 1.5</w:t>
            </w:r>
          </w:p>
        </w:tc>
      </w:tr>
    </w:tbl>
    <w:p w14:paraId="47F826BD" w14:textId="77777777" w:rsidR="0047258B" w:rsidRPr="00116AB4" w:rsidRDefault="0047258B" w:rsidP="009C754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</w:pPr>
      <w:r w:rsidRPr="00116AB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pt-BR"/>
        </w:rPr>
        <w:t xml:space="preserve">Note. </w:t>
      </w:r>
      <w:r w:rsidRPr="00116AB4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Isolates identified as MSSA and MRSA based on the presence of the </w:t>
      </w:r>
      <w:r w:rsidRPr="00116AB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pt-BR"/>
        </w:rPr>
        <w:t>mec</w:t>
      </w:r>
      <w:r w:rsidRPr="00116AB4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A gene. R= resistant; S= susceptible; Q/D=quinupristin/dalfopristin; S/T= sulfamethoxazole/trimethoprim; MIC = minimum inhibitory concentration. *Range of vancomycin susceptibility obtained for </w:t>
      </w:r>
      <w:r w:rsidRPr="00116AB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pt-BR"/>
        </w:rPr>
        <w:t>mec</w:t>
      </w:r>
      <w:r w:rsidRPr="00116AB4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val="en-US" w:eastAsia="pt-BR"/>
        </w:rPr>
        <w:t>A-</w:t>
      </w:r>
      <w:r w:rsidRPr="00116AB4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 xml:space="preserve">negative (MSSA) and </w:t>
      </w:r>
      <w:r w:rsidRPr="00116AB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pt-BR"/>
        </w:rPr>
        <w:t>mec</w:t>
      </w:r>
      <w:r w:rsidRPr="00116AB4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t-BR"/>
        </w:rPr>
        <w:t>A-positive (MRSA) isolates.</w:t>
      </w:r>
    </w:p>
    <w:p w14:paraId="15F2EDC4" w14:textId="77777777" w:rsidR="0047258B" w:rsidRPr="00116AB4" w:rsidRDefault="0047258B" w:rsidP="0047258B">
      <w:pPr>
        <w:rPr>
          <w:lang w:val="en-US"/>
        </w:rPr>
      </w:pPr>
    </w:p>
    <w:p w14:paraId="16A16A91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C9EFA0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072462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177297" w14:textId="4CE1C268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EBE833" w14:textId="7437ACE3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6F081CB" w14:textId="23B01001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462C63D" w14:textId="4C5BDDC3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B57663E" w14:textId="62FA41A5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B55127" w14:textId="77777777" w:rsidR="00D6528D" w:rsidRPr="00116AB4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A5796BB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04F1C42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E6ECDE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30BDFE" w14:textId="160DD303" w:rsidR="0047258B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B64D4AF" w14:textId="56401910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40E4C55" w14:textId="63934AB1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4A56535" w14:textId="78287439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FFA3F8" w14:textId="64424545" w:rsidR="00D6528D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6862A6" w14:textId="77777777" w:rsidR="00D6528D" w:rsidRPr="00116AB4" w:rsidRDefault="00D6528D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F284794" w14:textId="77777777" w:rsidR="0047258B" w:rsidRPr="00116AB4" w:rsidRDefault="0047258B" w:rsidP="0047258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4C5367" w14:textId="77777777" w:rsidR="009C534A" w:rsidRPr="00116AB4" w:rsidRDefault="009C534A" w:rsidP="004A2E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4474B8" w14:textId="77777777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6734CC8" w14:textId="77777777" w:rsidR="004A2E6A" w:rsidRPr="00116AB4" w:rsidRDefault="004A2E6A" w:rsidP="004A2E6A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16AB4">
        <w:rPr>
          <w:noProof/>
          <w:lang w:val="en-US"/>
        </w:rPr>
        <w:lastRenderedPageBreak/>
        <w:drawing>
          <wp:inline distT="0" distB="0" distL="0" distR="0" wp14:anchorId="18614D97" wp14:editId="67EA67DB">
            <wp:extent cx="4248150" cy="58388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969"/>
                    <a:stretch/>
                  </pic:blipFill>
                  <pic:spPr bwMode="auto">
                    <a:xfrm>
                      <a:off x="0" y="0"/>
                      <a:ext cx="4248150" cy="5838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55620F" w14:textId="77777777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116AB4">
        <w:rPr>
          <w:rFonts w:ascii="Times New Roman" w:hAnsi="Times New Roman" w:cs="Times New Roman"/>
          <w:b/>
          <w:sz w:val="18"/>
          <w:szCs w:val="18"/>
          <w:lang w:val="en-US"/>
        </w:rPr>
        <w:t>Note.</w:t>
      </w:r>
      <w:r w:rsidRPr="00116AB4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Isolates in bold are from the same subject and have the same profile at both sampling sites (nasal/oropharyngeal). * Isolates obtained from the same subject but showing different profiles. ** The isolates identified as 691N and 747O and obtained from the same subjects as isolates 691O and 747N, respectively, were not typed with </w:t>
      </w:r>
      <w:r w:rsidRPr="00116AB4">
        <w:rPr>
          <w:rFonts w:ascii="Times New Roman" w:hAnsi="Times New Roman" w:cs="Times New Roman"/>
          <w:bCs/>
          <w:i/>
          <w:iCs/>
          <w:sz w:val="18"/>
          <w:szCs w:val="18"/>
          <w:lang w:val="en-US"/>
        </w:rPr>
        <w:t>Sma</w:t>
      </w:r>
      <w:r w:rsidRPr="00116AB4">
        <w:rPr>
          <w:rFonts w:ascii="Times New Roman" w:hAnsi="Times New Roman" w:cs="Times New Roman"/>
          <w:bCs/>
          <w:sz w:val="18"/>
          <w:szCs w:val="18"/>
          <w:lang w:val="en-US"/>
        </w:rPr>
        <w:t>I. N = nasal mucosa; O = oropharyngeal mucosa.</w:t>
      </w:r>
    </w:p>
    <w:p w14:paraId="569FA547" w14:textId="722BEEFE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16AB4">
        <w:rPr>
          <w:rFonts w:ascii="Times New Roman" w:hAnsi="Times New Roman" w:cs="Times New Roman"/>
          <w:b/>
          <w:sz w:val="24"/>
          <w:szCs w:val="24"/>
          <w:lang w:val="en-US"/>
        </w:rPr>
        <w:t>Figure S1.</w:t>
      </w:r>
      <w:r w:rsidRPr="00116A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Dendrogram </w:t>
      </w:r>
      <w:r w:rsidR="009C7541" w:rsidRPr="00FB2B7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of the PFGE-</w:t>
      </w:r>
      <w:r w:rsidR="009C7541" w:rsidRPr="00FB2B70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lang w:val="en-US"/>
        </w:rPr>
        <w:t>Sma</w:t>
      </w:r>
      <w:r w:rsidR="009C7541" w:rsidRPr="00FB2B7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I profiles of MSSA isolated from insulin-dependent diabetic individuals </w:t>
      </w:r>
      <w:r w:rsidRPr="00116AB4">
        <w:rPr>
          <w:rFonts w:ascii="Times New Roman" w:hAnsi="Times New Roman" w:cs="Times New Roman"/>
          <w:bCs/>
          <w:sz w:val="24"/>
          <w:szCs w:val="24"/>
          <w:lang w:val="en-US"/>
        </w:rPr>
        <w:t>generated by Dice analysis/UPGMA (BioNumerics, Applied Maths).</w:t>
      </w:r>
    </w:p>
    <w:p w14:paraId="459467BD" w14:textId="77777777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5C9A6B" w14:textId="77777777" w:rsidR="004A2E6A" w:rsidRPr="00116AB4" w:rsidRDefault="004A2E6A" w:rsidP="004A2E6A">
      <w:pPr>
        <w:spacing w:after="0" w:line="360" w:lineRule="auto"/>
        <w:jc w:val="center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116AB4">
        <w:rPr>
          <w:noProof/>
          <w:lang w:val="en-US"/>
        </w:rPr>
        <w:lastRenderedPageBreak/>
        <w:drawing>
          <wp:inline distT="0" distB="0" distL="0" distR="0" wp14:anchorId="269F19C5" wp14:editId="79AEBE3B">
            <wp:extent cx="4422335" cy="660082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8325" cy="662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CF621" w14:textId="77777777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409B221C" w14:textId="77777777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116AB4">
        <w:rPr>
          <w:rFonts w:ascii="Times New Roman" w:hAnsi="Times New Roman" w:cs="Times New Roman"/>
          <w:b/>
          <w:sz w:val="18"/>
          <w:szCs w:val="18"/>
          <w:lang w:val="en-US"/>
        </w:rPr>
        <w:t>Note.</w:t>
      </w:r>
      <w:r w:rsidRPr="00116AB4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Isolates in bold are from the same subject and have the same profile at both sampling sites (nasal/oropharyngeal)). * Isolates obtained from the same subject but showing different profiles. ** The isolates identified as 691N and 747O and obtained from the same subjects as isolates 691O and 747N, respectively, were typed with </w:t>
      </w:r>
      <w:r w:rsidRPr="00116AB4">
        <w:rPr>
          <w:rFonts w:ascii="Times New Roman" w:hAnsi="Times New Roman" w:cs="Times New Roman"/>
          <w:bCs/>
          <w:i/>
          <w:iCs/>
          <w:sz w:val="18"/>
          <w:szCs w:val="18"/>
          <w:lang w:val="en-US"/>
        </w:rPr>
        <w:t>Sma</w:t>
      </w:r>
      <w:r w:rsidRPr="00116AB4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I. Strain 76N previously isolated in another study and identified as </w:t>
      </w:r>
      <w:r w:rsidRPr="00116AB4">
        <w:rPr>
          <w:rFonts w:ascii="Times New Roman" w:hAnsi="Times New Roman" w:cs="Times New Roman"/>
          <w:bCs/>
          <w:i/>
          <w:iCs/>
          <w:sz w:val="18"/>
          <w:szCs w:val="18"/>
          <w:lang w:val="en-US"/>
        </w:rPr>
        <w:t>S. aureus</w:t>
      </w:r>
      <w:r w:rsidRPr="00116AB4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ST398 in a patient from the same city is underlined in the dendrogram. N = nasal mucosa; O = oropharyngeal mucosa.</w:t>
      </w:r>
    </w:p>
    <w:p w14:paraId="1A786903" w14:textId="0FB88BA6" w:rsidR="004A2E6A" w:rsidRPr="00116AB4" w:rsidRDefault="004A2E6A" w:rsidP="004A2E6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16AB4">
        <w:rPr>
          <w:rFonts w:ascii="Times New Roman" w:hAnsi="Times New Roman" w:cs="Times New Roman"/>
          <w:b/>
          <w:sz w:val="24"/>
          <w:szCs w:val="24"/>
          <w:lang w:val="en-US"/>
        </w:rPr>
        <w:t>Figure S2.</w:t>
      </w:r>
      <w:r w:rsidRPr="00116A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B2B7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Dendrogram </w:t>
      </w:r>
      <w:r w:rsidR="009C7541" w:rsidRPr="00FB2B7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of the PFGE-</w:t>
      </w:r>
      <w:r w:rsidR="009C7541" w:rsidRPr="00FB2B70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lang w:val="en-US"/>
        </w:rPr>
        <w:t>Apa</w:t>
      </w:r>
      <w:r w:rsidR="009C7541" w:rsidRPr="00FB2B7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I profiles of MSSA isolated from insulin-dependent diabetic individuals </w:t>
      </w:r>
      <w:r w:rsidRPr="00116AB4">
        <w:rPr>
          <w:rFonts w:ascii="Times New Roman" w:hAnsi="Times New Roman" w:cs="Times New Roman"/>
          <w:bCs/>
          <w:sz w:val="24"/>
          <w:szCs w:val="24"/>
          <w:lang w:val="en-US"/>
        </w:rPr>
        <w:t>generated by Dice analysis/UPGMA (BioNumerics, Applied Maths).</w:t>
      </w:r>
    </w:p>
    <w:p w14:paraId="3D3B8093" w14:textId="77777777" w:rsidR="004A2E6A" w:rsidRPr="00116AB4" w:rsidRDefault="004A2E6A">
      <w:pPr>
        <w:rPr>
          <w:lang w:val="en-US"/>
        </w:rPr>
      </w:pPr>
    </w:p>
    <w:sectPr w:rsidR="004A2E6A" w:rsidRPr="00116AB4" w:rsidSect="00C32812">
      <w:headerReference w:type="default" r:id="rId9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243E41" w14:textId="77777777" w:rsidR="00C909C1" w:rsidRDefault="00C909C1">
      <w:pPr>
        <w:spacing w:after="0" w:line="240" w:lineRule="auto"/>
      </w:pPr>
      <w:r>
        <w:separator/>
      </w:r>
    </w:p>
  </w:endnote>
  <w:endnote w:type="continuationSeparator" w:id="0">
    <w:p w14:paraId="5408D087" w14:textId="77777777" w:rsidR="00C909C1" w:rsidRDefault="00C90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3BA01C" w14:textId="77777777" w:rsidR="00C909C1" w:rsidRDefault="00C909C1">
      <w:pPr>
        <w:spacing w:after="0" w:line="240" w:lineRule="auto"/>
      </w:pPr>
      <w:r>
        <w:separator/>
      </w:r>
    </w:p>
  </w:footnote>
  <w:footnote w:type="continuationSeparator" w:id="0">
    <w:p w14:paraId="39426850" w14:textId="77777777" w:rsidR="00C909C1" w:rsidRDefault="00C909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27420301"/>
      <w:docPartObj>
        <w:docPartGallery w:val="Page Numbers (Top of Page)"/>
        <w:docPartUnique/>
      </w:docPartObj>
    </w:sdtPr>
    <w:sdtEndPr/>
    <w:sdtContent>
      <w:p w14:paraId="571F6FA0" w14:textId="77777777" w:rsidR="00CE7BDA" w:rsidRDefault="000F4067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6C0A21F1" w14:textId="77777777" w:rsidR="00CE7BDA" w:rsidRDefault="00C909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557C4F"/>
    <w:multiLevelType w:val="hybridMultilevel"/>
    <w:tmpl w:val="4D145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58B"/>
    <w:rsid w:val="00013506"/>
    <w:rsid w:val="00087262"/>
    <w:rsid w:val="000F4067"/>
    <w:rsid w:val="00116AB4"/>
    <w:rsid w:val="002C604B"/>
    <w:rsid w:val="002F5780"/>
    <w:rsid w:val="0030246A"/>
    <w:rsid w:val="00325FE6"/>
    <w:rsid w:val="00435882"/>
    <w:rsid w:val="0047258B"/>
    <w:rsid w:val="00495755"/>
    <w:rsid w:val="004A2E6A"/>
    <w:rsid w:val="004D6963"/>
    <w:rsid w:val="00613D71"/>
    <w:rsid w:val="00666C2B"/>
    <w:rsid w:val="00720262"/>
    <w:rsid w:val="007329DF"/>
    <w:rsid w:val="00784097"/>
    <w:rsid w:val="007B1647"/>
    <w:rsid w:val="007C1F5D"/>
    <w:rsid w:val="007C5DF7"/>
    <w:rsid w:val="007F2BCC"/>
    <w:rsid w:val="00917CDB"/>
    <w:rsid w:val="009745DC"/>
    <w:rsid w:val="009B218A"/>
    <w:rsid w:val="009C534A"/>
    <w:rsid w:val="009C7541"/>
    <w:rsid w:val="009E27FC"/>
    <w:rsid w:val="00A711F2"/>
    <w:rsid w:val="00AA02AE"/>
    <w:rsid w:val="00AC0C09"/>
    <w:rsid w:val="00AF408E"/>
    <w:rsid w:val="00B71086"/>
    <w:rsid w:val="00BC0169"/>
    <w:rsid w:val="00BD76FC"/>
    <w:rsid w:val="00C03E53"/>
    <w:rsid w:val="00C76520"/>
    <w:rsid w:val="00C909C1"/>
    <w:rsid w:val="00CC7588"/>
    <w:rsid w:val="00CE7578"/>
    <w:rsid w:val="00D1281E"/>
    <w:rsid w:val="00D174B7"/>
    <w:rsid w:val="00D6528D"/>
    <w:rsid w:val="00DC7AAD"/>
    <w:rsid w:val="00E2728F"/>
    <w:rsid w:val="00E94C11"/>
    <w:rsid w:val="00F54184"/>
    <w:rsid w:val="00F82CB5"/>
    <w:rsid w:val="00FA1A79"/>
    <w:rsid w:val="00FB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258E9"/>
  <w15:chartTrackingRefBased/>
  <w15:docId w15:val="{B24C59B4-8E80-476F-A527-FE82206DB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5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725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258B"/>
  </w:style>
  <w:style w:type="paragraph" w:styleId="Textodebalo">
    <w:name w:val="Balloon Text"/>
    <w:basedOn w:val="Normal"/>
    <w:link w:val="TextodebaloChar"/>
    <w:uiPriority w:val="99"/>
    <w:semiHidden/>
    <w:unhideWhenUsed/>
    <w:rsid w:val="004A2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A2E6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95755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7C1F5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C1F5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C1F5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C1F5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C1F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80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542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3</cp:revision>
  <dcterms:created xsi:type="dcterms:W3CDTF">2020-11-09T18:10:00Z</dcterms:created>
  <dcterms:modified xsi:type="dcterms:W3CDTF">2020-11-10T01:02:00Z</dcterms:modified>
</cp:coreProperties>
</file>