
<file path=[Content_Types].xml><?xml version="1.0" encoding="utf-8"?>
<Types xmlns="http://schemas.openxmlformats.org/package/2006/content-types">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rPr>
          <w:rFonts w:ascii="Times New Roman" w:hAnsi="Times New Roman" w:eastAsia="华文仿宋" w:cs="Times New Roman"/>
          <w:b/>
          <w:sz w:val="28"/>
          <w:szCs w:val="28"/>
        </w:rPr>
      </w:pPr>
      <w:bookmarkStart w:id="0" w:name="OLE_LINK3"/>
      <w:r>
        <w:rPr>
          <w:rFonts w:hint="eastAsia" w:ascii="Times New Roman" w:hAnsi="Times New Roman" w:eastAsia="华文仿宋" w:cs="Times New Roman"/>
          <w:b/>
          <w:sz w:val="28"/>
          <w:szCs w:val="28"/>
        </w:rPr>
        <w:t>Supplementary Methods</w:t>
      </w:r>
    </w:p>
    <w:p>
      <w:pPr>
        <w:spacing w:line="300" w:lineRule="auto"/>
        <w:rPr>
          <w:rFonts w:ascii="Times New Roman" w:hAnsi="Times New Roman" w:eastAsia="华文仿宋" w:cs="Times New Roman"/>
          <w:b/>
          <w:sz w:val="24"/>
          <w:szCs w:val="24"/>
        </w:rPr>
      </w:pPr>
      <w:r>
        <w:rPr>
          <w:rFonts w:hint="eastAsia" w:ascii="Times New Roman" w:hAnsi="Times New Roman" w:eastAsia="华文仿宋" w:cs="Times New Roman"/>
          <w:b/>
          <w:sz w:val="24"/>
          <w:szCs w:val="24"/>
        </w:rPr>
        <w:t>P</w:t>
      </w:r>
      <w:r>
        <w:rPr>
          <w:rFonts w:ascii="Times New Roman" w:hAnsi="Times New Roman" w:eastAsia="华文仿宋" w:cs="Times New Roman"/>
          <w:b/>
          <w:sz w:val="24"/>
          <w:szCs w:val="24"/>
        </w:rPr>
        <w:t>atient Enrollment</w:t>
      </w:r>
    </w:p>
    <w:p>
      <w:pPr>
        <w:spacing w:line="300" w:lineRule="auto"/>
        <w:rPr>
          <w:rFonts w:ascii="Times New Roman" w:hAnsi="Times New Roman" w:eastAsia="华文仿宋" w:cs="Times New Roman"/>
          <w:bCs/>
          <w:sz w:val="24"/>
          <w:szCs w:val="24"/>
        </w:rPr>
      </w:pPr>
      <w:r>
        <w:rPr>
          <w:rFonts w:hint="eastAsia" w:ascii="Times New Roman" w:hAnsi="Times New Roman" w:eastAsia="华文仿宋" w:cs="Times New Roman"/>
          <w:bCs/>
          <w:sz w:val="24"/>
          <w:szCs w:val="24"/>
        </w:rPr>
        <w:t>As</w:t>
      </w:r>
      <w:r>
        <w:rPr>
          <w:rFonts w:ascii="Times New Roman" w:hAnsi="Times New Roman" w:eastAsia="华文仿宋" w:cs="Times New Roman"/>
          <w:bCs/>
          <w:sz w:val="24"/>
          <w:szCs w:val="24"/>
        </w:rPr>
        <w:t xml:space="preserve"> the inclusion criteria for patient shown in </w:t>
      </w:r>
      <w:r>
        <w:rPr>
          <w:rFonts w:hint="eastAsia" w:ascii="Times New Roman" w:hAnsi="Times New Roman" w:eastAsia="华文仿宋" w:cs="Times New Roman"/>
          <w:bCs/>
          <w:sz w:val="24"/>
          <w:szCs w:val="24"/>
        </w:rPr>
        <w:t>Fig. S</w:t>
      </w:r>
      <w:r>
        <w:rPr>
          <w:rFonts w:hint="eastAsia" w:ascii="Times New Roman" w:hAnsi="Times New Roman" w:eastAsia="华文仿宋" w:cs="Times New Roman"/>
          <w:bCs/>
          <w:sz w:val="24"/>
          <w:szCs w:val="24"/>
          <w:lang w:val="en-US" w:eastAsia="zh-CN"/>
        </w:rPr>
        <w:t>2</w:t>
      </w:r>
      <w:r>
        <w:rPr>
          <w:rFonts w:ascii="Times New Roman" w:hAnsi="Times New Roman" w:eastAsia="华文仿宋" w:cs="Times New Roman"/>
          <w:bCs/>
          <w:sz w:val="24"/>
          <w:szCs w:val="24"/>
        </w:rPr>
        <w:t xml:space="preserve">, </w:t>
      </w:r>
      <w:r>
        <w:rPr>
          <w:rFonts w:hint="eastAsia" w:ascii="Times New Roman" w:hAnsi="Times New Roman" w:eastAsia="华文仿宋" w:cs="Times New Roman"/>
          <w:bCs/>
          <w:sz w:val="24"/>
          <w:szCs w:val="24"/>
        </w:rPr>
        <w:t>w</w:t>
      </w:r>
      <w:r>
        <w:rPr>
          <w:rFonts w:ascii="Times New Roman" w:hAnsi="Times New Roman" w:eastAsia="华文仿宋" w:cs="Times New Roman"/>
          <w:bCs/>
          <w:sz w:val="24"/>
          <w:szCs w:val="24"/>
        </w:rPr>
        <w:t xml:space="preserve">e searched the imaging data of all hospitalized patients in the PACS system from </w:t>
      </w:r>
      <w:r>
        <w:rPr>
          <w:rFonts w:hint="eastAsia" w:ascii="Times New Roman" w:hAnsi="Times New Roman" w:eastAsia="华文仿宋" w:cs="Times New Roman"/>
          <w:bCs/>
          <w:sz w:val="24"/>
          <w:szCs w:val="24"/>
        </w:rPr>
        <w:t>Jan</w:t>
      </w:r>
      <w:r>
        <w:rPr>
          <w:rFonts w:ascii="Times New Roman" w:hAnsi="Times New Roman" w:eastAsia="华文仿宋" w:cs="Times New Roman"/>
          <w:bCs/>
          <w:sz w:val="24"/>
          <w:szCs w:val="24"/>
        </w:rPr>
        <w:t xml:space="preserve"> </w:t>
      </w:r>
      <w:r>
        <w:rPr>
          <w:rFonts w:hint="eastAsia" w:ascii="Times New Roman" w:hAnsi="Times New Roman" w:eastAsia="华文仿宋" w:cs="Times New Roman"/>
          <w:bCs/>
          <w:sz w:val="24"/>
          <w:szCs w:val="24"/>
        </w:rPr>
        <w:t>201</w:t>
      </w:r>
      <w:r>
        <w:rPr>
          <w:rFonts w:ascii="Times New Roman" w:hAnsi="Times New Roman" w:eastAsia="华文仿宋" w:cs="Times New Roman"/>
          <w:bCs/>
          <w:sz w:val="24"/>
          <w:szCs w:val="24"/>
        </w:rPr>
        <w:t>9</w:t>
      </w:r>
      <w:r>
        <w:rPr>
          <w:rFonts w:hint="eastAsia" w:ascii="Times New Roman" w:hAnsi="Times New Roman" w:eastAsia="华文仿宋" w:cs="Times New Roman"/>
          <w:bCs/>
          <w:sz w:val="24"/>
          <w:szCs w:val="24"/>
        </w:rPr>
        <w:t xml:space="preserve"> </w:t>
      </w:r>
      <w:r>
        <w:rPr>
          <w:rFonts w:ascii="Times New Roman" w:hAnsi="Times New Roman" w:eastAsia="华文仿宋" w:cs="Times New Roman"/>
          <w:bCs/>
          <w:sz w:val="24"/>
          <w:szCs w:val="24"/>
        </w:rPr>
        <w:t>to May</w:t>
      </w:r>
      <w:r>
        <w:rPr>
          <w:rFonts w:hint="eastAsia" w:ascii="Times New Roman" w:hAnsi="Times New Roman" w:eastAsia="华文仿宋" w:cs="Times New Roman"/>
          <w:bCs/>
          <w:sz w:val="24"/>
          <w:szCs w:val="24"/>
        </w:rPr>
        <w:t xml:space="preserve"> </w:t>
      </w:r>
      <w:r>
        <w:rPr>
          <w:rFonts w:ascii="Times New Roman" w:hAnsi="Times New Roman" w:eastAsia="华文仿宋" w:cs="Times New Roman"/>
          <w:bCs/>
          <w:sz w:val="24"/>
          <w:szCs w:val="24"/>
        </w:rPr>
        <w:t>2</w:t>
      </w:r>
      <w:r>
        <w:rPr>
          <w:rFonts w:hint="eastAsia" w:ascii="Times New Roman" w:hAnsi="Times New Roman" w:eastAsia="华文仿宋" w:cs="Times New Roman"/>
          <w:bCs/>
          <w:sz w:val="24"/>
          <w:szCs w:val="24"/>
        </w:rPr>
        <w:t>021</w:t>
      </w:r>
      <w:r>
        <w:rPr>
          <w:rFonts w:ascii="Times New Roman" w:hAnsi="Times New Roman" w:eastAsia="华文仿宋" w:cs="Times New Roman"/>
          <w:bCs/>
          <w:sz w:val="24"/>
          <w:szCs w:val="24"/>
        </w:rPr>
        <w:t xml:space="preserve">, and found a total of 453 institutional patients with pathologically confirmed </w:t>
      </w:r>
      <w:r>
        <w:rPr>
          <w:rFonts w:hint="eastAsia" w:ascii="Times New Roman" w:hAnsi="Times New Roman" w:eastAsia="华文仿宋" w:cs="Times New Roman"/>
          <w:bCs/>
          <w:sz w:val="24"/>
          <w:szCs w:val="24"/>
        </w:rPr>
        <w:t>NSCLC</w:t>
      </w:r>
      <w:r>
        <w:rPr>
          <w:rFonts w:ascii="Times New Roman" w:hAnsi="Times New Roman" w:eastAsia="华文仿宋" w:cs="Times New Roman"/>
          <w:bCs/>
          <w:sz w:val="24"/>
          <w:szCs w:val="24"/>
        </w:rPr>
        <w:t xml:space="preserve">, of which 308 patients were used in this study due to the exclusion criterias. </w:t>
      </w:r>
      <w:r>
        <w:rPr>
          <w:rFonts w:hint="eastAsia" w:ascii="Times New Roman" w:hAnsi="Times New Roman" w:eastAsia="华文仿宋" w:cs="Times New Roman"/>
          <w:bCs/>
          <w:sz w:val="24"/>
          <w:szCs w:val="24"/>
        </w:rPr>
        <w:t>Then w</w:t>
      </w:r>
      <w:r>
        <w:rPr>
          <w:rFonts w:ascii="Times New Roman" w:hAnsi="Times New Roman" w:eastAsia="华文仿宋" w:cs="Times New Roman"/>
          <w:bCs/>
          <w:sz w:val="24"/>
          <w:szCs w:val="24"/>
        </w:rPr>
        <w:t>e check</w:t>
      </w:r>
      <w:r>
        <w:rPr>
          <w:rFonts w:hint="eastAsia" w:ascii="Times New Roman" w:hAnsi="Times New Roman" w:eastAsia="华文仿宋" w:cs="Times New Roman"/>
          <w:bCs/>
          <w:sz w:val="24"/>
          <w:szCs w:val="24"/>
        </w:rPr>
        <w:t xml:space="preserve">ed the </w:t>
      </w:r>
      <w:r>
        <w:rPr>
          <w:rFonts w:ascii="Times New Roman" w:hAnsi="Times New Roman" w:eastAsia="华文仿宋" w:cs="Times New Roman"/>
          <w:bCs/>
          <w:sz w:val="24"/>
          <w:szCs w:val="24"/>
        </w:rPr>
        <w:t xml:space="preserve">image sequence integrity and the image quality of </w:t>
      </w:r>
      <w:r>
        <w:rPr>
          <w:rFonts w:hint="eastAsia" w:ascii="Times New Roman" w:hAnsi="Times New Roman" w:eastAsia="华文仿宋" w:cs="Times New Roman"/>
          <w:bCs/>
          <w:sz w:val="24"/>
          <w:szCs w:val="24"/>
        </w:rPr>
        <w:t>these patients</w:t>
      </w:r>
      <w:r>
        <w:rPr>
          <w:rFonts w:ascii="Times New Roman" w:hAnsi="Times New Roman" w:eastAsia="华文仿宋" w:cs="Times New Roman"/>
          <w:bCs/>
          <w:sz w:val="24"/>
          <w:szCs w:val="24"/>
        </w:rPr>
        <w:t xml:space="preserve"> and </w:t>
      </w:r>
      <w:r>
        <w:rPr>
          <w:rFonts w:hint="eastAsia" w:ascii="Times New Roman" w:hAnsi="Times New Roman" w:eastAsia="华文仿宋" w:cs="Times New Roman"/>
          <w:bCs/>
          <w:sz w:val="24"/>
          <w:szCs w:val="24"/>
        </w:rPr>
        <w:t xml:space="preserve">resulted in 100 </w:t>
      </w:r>
      <w:r>
        <w:rPr>
          <w:rFonts w:ascii="Times New Roman" w:hAnsi="Times New Roman" w:eastAsia="华文仿宋" w:cs="Times New Roman"/>
          <w:bCs/>
          <w:sz w:val="24"/>
          <w:szCs w:val="24"/>
        </w:rPr>
        <w:t xml:space="preserve">subjects, which were used for the model construction. Similarly as shown in Fig. </w:t>
      </w:r>
      <w:r>
        <w:rPr>
          <w:rFonts w:hint="eastAsia" w:ascii="Times New Roman" w:hAnsi="Times New Roman" w:eastAsia="华文仿宋" w:cs="Times New Roman"/>
          <w:bCs/>
          <w:sz w:val="24"/>
          <w:szCs w:val="24"/>
        </w:rPr>
        <w:t>S</w:t>
      </w:r>
      <w:r>
        <w:rPr>
          <w:rFonts w:hint="eastAsia" w:ascii="Times New Roman" w:hAnsi="Times New Roman" w:eastAsia="华文仿宋" w:cs="Times New Roman"/>
          <w:bCs/>
          <w:sz w:val="24"/>
          <w:szCs w:val="24"/>
          <w:lang w:val="en-US" w:eastAsia="zh-CN"/>
        </w:rPr>
        <w:t>2</w:t>
      </w:r>
      <w:r>
        <w:rPr>
          <w:rFonts w:ascii="Times New Roman" w:hAnsi="Times New Roman" w:eastAsia="华文仿宋" w:cs="Times New Roman"/>
          <w:bCs/>
          <w:sz w:val="24"/>
          <w:szCs w:val="24"/>
        </w:rPr>
        <w:t>, we found 43 subjects in the TCIA database, and used as individual external test set.</w:t>
      </w:r>
    </w:p>
    <w:p>
      <w:pPr>
        <w:spacing w:line="300" w:lineRule="auto"/>
        <w:rPr>
          <w:rFonts w:ascii="Times New Roman" w:hAnsi="Times New Roman" w:eastAsia="华文仿宋" w:cs="Times New Roman"/>
          <w:bCs/>
          <w:sz w:val="24"/>
          <w:szCs w:val="24"/>
        </w:rPr>
      </w:pPr>
    </w:p>
    <w:p>
      <w:pPr>
        <w:spacing w:line="300" w:lineRule="auto"/>
        <w:rPr>
          <w:rFonts w:ascii="Times New Roman" w:hAnsi="Times New Roman" w:eastAsia="华文仿宋" w:cs="Times New Roman"/>
          <w:b/>
          <w:sz w:val="24"/>
          <w:szCs w:val="24"/>
        </w:rPr>
      </w:pPr>
      <w:r>
        <w:rPr>
          <w:rFonts w:hint="eastAsia" w:ascii="Times New Roman" w:hAnsi="Times New Roman" w:eastAsia="华文仿宋" w:cs="Times New Roman"/>
          <w:b/>
          <w:sz w:val="24"/>
          <w:szCs w:val="24"/>
        </w:rPr>
        <w:t>C</w:t>
      </w:r>
      <w:r>
        <w:rPr>
          <w:rFonts w:ascii="Times New Roman" w:hAnsi="Times New Roman" w:eastAsia="华文仿宋" w:cs="Times New Roman"/>
          <w:b/>
          <w:sz w:val="24"/>
          <w:szCs w:val="24"/>
        </w:rPr>
        <w:t>T imaging</w:t>
      </w:r>
    </w:p>
    <w:p>
      <w:pPr>
        <w:spacing w:line="300" w:lineRule="auto"/>
        <w:rPr>
          <w:rFonts w:ascii="Times New Roman" w:hAnsi="Times New Roman" w:eastAsia="华文仿宋" w:cs="Times New Roman"/>
          <w:bCs/>
          <w:sz w:val="24"/>
          <w:szCs w:val="24"/>
        </w:rPr>
      </w:pPr>
      <w:r>
        <w:rPr>
          <w:rFonts w:ascii="Times New Roman" w:hAnsi="Times New Roman" w:eastAsia="华文仿宋" w:cs="Times New Roman"/>
          <w:bCs/>
          <w:sz w:val="24"/>
          <w:szCs w:val="24"/>
        </w:rPr>
        <w:t>Chest CT images were obtained from the hospital's Picture Archiving and Communication System (PACS). The CT scanners used included Philips IQon-Spectral CT (Philips Healthcare), Philips Ingenuity CT (Philips Healthcare), GE Discovery (GE Healthcare), UIH uCT (United Imaging Healthcare), and Siemens Somatom Force CT (Siemens Healthcare). The tube voltage was 120 kV, and the tube current ranged from 100 to 350 mA. The images were all reconstructed with a slice thickness of 1.25 mm or 1.0 mm, an interslice spacing of 1.25 mm, and a matrix size of 512×512. The lung window images were reconstructed using a sharp algorithm.</w:t>
      </w:r>
    </w:p>
    <w:p>
      <w:pPr>
        <w:spacing w:line="300" w:lineRule="auto"/>
        <w:rPr>
          <w:rFonts w:ascii="Times New Roman" w:hAnsi="Times New Roman" w:eastAsia="华文仿宋" w:cs="Times New Roman"/>
          <w:bCs/>
          <w:sz w:val="24"/>
          <w:szCs w:val="24"/>
        </w:rPr>
      </w:pPr>
    </w:p>
    <w:p>
      <w:pPr>
        <w:spacing w:line="300" w:lineRule="auto"/>
        <w:rPr>
          <w:rFonts w:ascii="Times New Roman" w:hAnsi="Times New Roman" w:eastAsia="华文仿宋" w:cs="Times New Roman"/>
          <w:b/>
          <w:sz w:val="24"/>
          <w:szCs w:val="24"/>
        </w:rPr>
      </w:pPr>
      <w:r>
        <w:rPr>
          <w:rFonts w:ascii="Times New Roman" w:hAnsi="Times New Roman" w:eastAsia="华文仿宋" w:cs="Times New Roman"/>
          <w:b/>
          <w:sz w:val="24"/>
          <w:szCs w:val="24"/>
        </w:rPr>
        <w:t>Radiomics Features</w:t>
      </w:r>
    </w:p>
    <w:p>
      <w:pPr>
        <w:spacing w:line="300" w:lineRule="auto"/>
        <w:rPr>
          <w:rFonts w:ascii="Times New Roman" w:hAnsi="Times New Roman" w:eastAsia="华文仿宋" w:cs="Times New Roman"/>
          <w:bCs/>
          <w:sz w:val="24"/>
          <w:szCs w:val="24"/>
        </w:rPr>
      </w:pPr>
      <w:r>
        <w:rPr>
          <w:rFonts w:ascii="Times New Roman" w:hAnsi="Times New Roman" w:eastAsia="华文仿宋" w:cs="Times New Roman"/>
          <w:bCs/>
          <w:sz w:val="24"/>
          <w:szCs w:val="24"/>
        </w:rPr>
        <w:t>Radiomics features were extracted based on several different ROIs (Intratumoral and three peritumoral areas) of the CT lung images using pyradiomics codes (</w:t>
      </w:r>
      <w:r>
        <w:rPr>
          <w:rFonts w:ascii="Times New Roman" w:hAnsi="Times New Roman" w:eastAsia="华文仿宋" w:cs="Times New Roman"/>
          <w:bCs/>
          <w:i/>
          <w:iCs/>
          <w:sz w:val="24"/>
          <w:szCs w:val="24"/>
        </w:rPr>
        <w:t>https://pyradiomics.readthedocs.io/en/latest/</w:t>
      </w:r>
      <w:r>
        <w:rPr>
          <w:rFonts w:ascii="Times New Roman" w:hAnsi="Times New Roman" w:eastAsia="华文仿宋" w:cs="Times New Roman"/>
          <w:bCs/>
          <w:sz w:val="24"/>
          <w:szCs w:val="24"/>
        </w:rPr>
        <w:t>). The category of original features was calculated in this study, which contained the classes of First order statistics, Shape and texture features. The texture features contained Gray level co-occurrence matrix(GLCM), Gray level Run-length matrix(GLRLM), Gray level size zone matrix(GLSZM), Neighboring Gray Tone Difference Matrix (NGTDM) and Gray Level Dependence Matrix(GLDM). These original radiomics features were calculated based on the original images and ROIs. Finally, a total of 107 radiomics features were extracted for each ROI for each patient.</w:t>
      </w:r>
    </w:p>
    <w:p>
      <w:pPr>
        <w:spacing w:line="300" w:lineRule="auto"/>
        <w:rPr>
          <w:rFonts w:ascii="Times New Roman" w:hAnsi="Times New Roman" w:eastAsia="华文仿宋" w:cs="Times New Roman"/>
          <w:bCs/>
          <w:sz w:val="24"/>
          <w:szCs w:val="24"/>
        </w:rPr>
      </w:pPr>
      <w:r>
        <w:rPr>
          <w:rFonts w:ascii="Times New Roman" w:hAnsi="Times New Roman" w:eastAsia="华文仿宋" w:cs="Times New Roman"/>
          <w:bCs/>
          <w:sz w:val="24"/>
          <w:szCs w:val="24"/>
        </w:rPr>
        <w:t>The description and calculation details for all radiomics features could be found in the online pyradiomics docs. (</w:t>
      </w:r>
      <w:r>
        <w:fldChar w:fldCharType="begin"/>
      </w:r>
      <w:r>
        <w:instrText xml:space="preserve"> HYPERLINK "https://pyradiomics.readthedocs.io/en/latest/features.html" </w:instrText>
      </w:r>
      <w:r>
        <w:fldChar w:fldCharType="separate"/>
      </w:r>
      <w:r>
        <w:rPr>
          <w:rFonts w:ascii="Times New Roman" w:hAnsi="Times New Roman" w:eastAsia="华文仿宋" w:cs="Times New Roman"/>
          <w:bCs/>
          <w:i/>
          <w:iCs/>
          <w:sz w:val="24"/>
          <w:szCs w:val="24"/>
        </w:rPr>
        <w:t>https://pyradiomics.readthedocs.io/en/latest/features.html</w:t>
      </w:r>
      <w:r>
        <w:rPr>
          <w:rFonts w:ascii="Times New Roman" w:hAnsi="Times New Roman" w:eastAsia="华文仿宋" w:cs="Times New Roman"/>
          <w:bCs/>
          <w:i/>
          <w:iCs/>
          <w:sz w:val="24"/>
          <w:szCs w:val="24"/>
        </w:rPr>
        <w:fldChar w:fldCharType="end"/>
      </w:r>
      <w:r>
        <w:rPr>
          <w:rFonts w:ascii="Times New Roman" w:hAnsi="Times New Roman" w:eastAsia="华文仿宋" w:cs="Times New Roman"/>
          <w:bCs/>
          <w:sz w:val="24"/>
          <w:szCs w:val="24"/>
        </w:rPr>
        <w:t>).</w:t>
      </w:r>
    </w:p>
    <w:p>
      <w:pPr>
        <w:spacing w:line="300" w:lineRule="auto"/>
        <w:rPr>
          <w:rFonts w:ascii="Times New Roman" w:hAnsi="Times New Roman" w:eastAsia="华文仿宋" w:cs="Times New Roman"/>
          <w:bCs/>
          <w:sz w:val="24"/>
          <w:szCs w:val="24"/>
        </w:rPr>
      </w:pPr>
    </w:p>
    <w:p>
      <w:pPr>
        <w:spacing w:line="300" w:lineRule="auto"/>
        <w:rPr>
          <w:rFonts w:ascii="Times New Roman" w:hAnsi="Times New Roman" w:eastAsia="华文仿宋" w:cs="Times New Roman"/>
          <w:b/>
          <w:sz w:val="24"/>
          <w:szCs w:val="24"/>
        </w:rPr>
      </w:pPr>
      <w:r>
        <w:rPr>
          <w:rFonts w:hint="eastAsia" w:ascii="Times New Roman" w:hAnsi="Times New Roman" w:eastAsia="华文仿宋" w:cs="Times New Roman"/>
          <w:b/>
          <w:sz w:val="24"/>
          <w:szCs w:val="24"/>
        </w:rPr>
        <w:t>I</w:t>
      </w:r>
      <w:r>
        <w:rPr>
          <w:rFonts w:ascii="Times New Roman" w:hAnsi="Times New Roman" w:eastAsia="华文仿宋" w:cs="Times New Roman"/>
          <w:b/>
          <w:sz w:val="24"/>
          <w:szCs w:val="24"/>
        </w:rPr>
        <w:t>CC calculation</w:t>
      </w:r>
      <w:bookmarkStart w:id="4" w:name="_GoBack"/>
      <w:bookmarkEnd w:id="4"/>
    </w:p>
    <w:p>
      <w:pPr>
        <w:spacing w:line="300" w:lineRule="auto"/>
        <w:rPr>
          <w:rFonts w:ascii="Times New Roman" w:hAnsi="Times New Roman" w:eastAsia="华文仿宋" w:cs="Times New Roman"/>
          <w:bCs/>
          <w:sz w:val="24"/>
          <w:szCs w:val="24"/>
        </w:rPr>
      </w:pPr>
      <w:r>
        <w:rPr>
          <w:rFonts w:ascii="Times New Roman" w:hAnsi="Times New Roman" w:eastAsia="华文仿宋" w:cs="Times New Roman"/>
          <w:bCs/>
          <w:sz w:val="24"/>
          <w:szCs w:val="24"/>
        </w:rPr>
        <w:t>T</w:t>
      </w:r>
      <w:r>
        <w:rPr>
          <w:rFonts w:hint="eastAsia" w:ascii="Times New Roman" w:hAnsi="Times New Roman" w:eastAsia="华文仿宋" w:cs="Times New Roman"/>
          <w:bCs/>
          <w:sz w:val="24"/>
          <w:szCs w:val="24"/>
        </w:rPr>
        <w:t xml:space="preserve">wenty samples were randomly selected from all samples for the test of feature </w:t>
      </w:r>
      <w:r>
        <w:rPr>
          <w:rFonts w:ascii="Times New Roman" w:hAnsi="Times New Roman" w:eastAsia="华文仿宋" w:cs="Times New Roman"/>
          <w:bCs/>
          <w:sz w:val="24"/>
          <w:szCs w:val="24"/>
        </w:rPr>
        <w:t>reliability</w:t>
      </w:r>
      <w:r>
        <w:rPr>
          <w:rFonts w:hint="eastAsia" w:ascii="Times New Roman" w:hAnsi="Times New Roman" w:eastAsia="华文仿宋" w:cs="Times New Roman"/>
          <w:bCs/>
          <w:sz w:val="24"/>
          <w:szCs w:val="24"/>
        </w:rPr>
        <w:t xml:space="preserve"> and </w:t>
      </w:r>
      <w:r>
        <w:rPr>
          <w:rFonts w:ascii="Times New Roman" w:hAnsi="Times New Roman" w:eastAsia="华文仿宋" w:cs="Times New Roman"/>
          <w:bCs/>
          <w:sz w:val="24"/>
          <w:szCs w:val="24"/>
        </w:rPr>
        <w:t>reproducibility</w:t>
      </w:r>
      <w:r>
        <w:rPr>
          <w:rFonts w:hint="eastAsia" w:ascii="Times New Roman" w:hAnsi="Times New Roman" w:eastAsia="华文仿宋" w:cs="Times New Roman"/>
          <w:bCs/>
          <w:sz w:val="24"/>
          <w:szCs w:val="24"/>
        </w:rPr>
        <w:t>.</w:t>
      </w:r>
      <w:r>
        <w:rPr>
          <w:rFonts w:ascii="Times New Roman" w:hAnsi="Times New Roman" w:eastAsia="华文仿宋" w:cs="Times New Roman"/>
          <w:bCs/>
          <w:sz w:val="24"/>
          <w:szCs w:val="24"/>
        </w:rPr>
        <w:t xml:space="preserve"> </w:t>
      </w:r>
      <w:r>
        <w:rPr>
          <w:rFonts w:hint="eastAsia" w:ascii="Times New Roman" w:hAnsi="Times New Roman" w:eastAsia="华文仿宋" w:cs="Times New Roman"/>
          <w:bCs/>
          <w:sz w:val="24"/>
          <w:szCs w:val="24"/>
        </w:rPr>
        <w:t>T</w:t>
      </w:r>
      <w:r>
        <w:rPr>
          <w:rFonts w:ascii="Times New Roman" w:hAnsi="Times New Roman" w:eastAsia="华文仿宋" w:cs="Times New Roman"/>
          <w:bCs/>
          <w:sz w:val="24"/>
          <w:szCs w:val="24"/>
        </w:rPr>
        <w:t>he differences between the</w:t>
      </w:r>
      <w:r>
        <w:rPr>
          <w:rFonts w:hint="eastAsia" w:ascii="Times New Roman" w:hAnsi="Times New Roman" w:eastAsia="华文仿宋" w:cs="Times New Roman"/>
          <w:bCs/>
          <w:sz w:val="24"/>
          <w:szCs w:val="24"/>
        </w:rPr>
        <w:t xml:space="preserve"> </w:t>
      </w:r>
      <w:r>
        <w:rPr>
          <w:rFonts w:ascii="Times New Roman" w:hAnsi="Times New Roman" w:eastAsia="华文仿宋" w:cs="Times New Roman"/>
          <w:bCs/>
          <w:sz w:val="24"/>
          <w:szCs w:val="24"/>
        </w:rPr>
        <w:t>features generated by reader 1</w:t>
      </w:r>
      <w:r>
        <w:rPr>
          <w:rFonts w:hint="eastAsia" w:ascii="Times New Roman" w:hAnsi="Times New Roman" w:eastAsia="华文仿宋" w:cs="Times New Roman"/>
          <w:bCs/>
          <w:sz w:val="24"/>
          <w:szCs w:val="24"/>
        </w:rPr>
        <w:t xml:space="preserve"> </w:t>
      </w:r>
      <w:r>
        <w:rPr>
          <w:rFonts w:ascii="Times New Roman" w:hAnsi="Times New Roman" w:eastAsia="华文仿宋" w:cs="Times New Roman"/>
          <w:bCs/>
          <w:sz w:val="24"/>
          <w:szCs w:val="24"/>
        </w:rPr>
        <w:t>and those by reader 2 (inter</w:t>
      </w:r>
      <w:r>
        <w:rPr>
          <w:rFonts w:hint="eastAsia" w:ascii="Times New Roman" w:hAnsi="Times New Roman" w:eastAsia="华文仿宋" w:cs="Times New Roman"/>
          <w:bCs/>
          <w:sz w:val="24"/>
          <w:szCs w:val="24"/>
        </w:rPr>
        <w:t>-</w:t>
      </w:r>
      <w:r>
        <w:rPr>
          <w:rFonts w:ascii="Times New Roman" w:hAnsi="Times New Roman" w:eastAsia="华文仿宋" w:cs="Times New Roman"/>
          <w:bCs/>
          <w:sz w:val="24"/>
          <w:szCs w:val="24"/>
        </w:rPr>
        <w:t>observer reliability), as well</w:t>
      </w:r>
      <w:r>
        <w:rPr>
          <w:rFonts w:hint="eastAsia" w:ascii="Times New Roman" w:hAnsi="Times New Roman" w:eastAsia="华文仿宋" w:cs="Times New Roman"/>
          <w:bCs/>
          <w:sz w:val="24"/>
          <w:szCs w:val="24"/>
        </w:rPr>
        <w:t xml:space="preserve"> </w:t>
      </w:r>
      <w:r>
        <w:rPr>
          <w:rFonts w:ascii="Times New Roman" w:hAnsi="Times New Roman" w:eastAsia="华文仿宋" w:cs="Times New Roman"/>
          <w:bCs/>
          <w:sz w:val="24"/>
          <w:szCs w:val="24"/>
        </w:rPr>
        <w:t>as the differences between the twice-generated features by reader 1 (intra</w:t>
      </w:r>
      <w:r>
        <w:rPr>
          <w:rFonts w:hint="eastAsia" w:ascii="Times New Roman" w:hAnsi="Times New Roman" w:eastAsia="华文仿宋" w:cs="Times New Roman"/>
          <w:bCs/>
          <w:sz w:val="24"/>
          <w:szCs w:val="24"/>
        </w:rPr>
        <w:t>-</w:t>
      </w:r>
      <w:r>
        <w:rPr>
          <w:rFonts w:ascii="Times New Roman" w:hAnsi="Times New Roman" w:eastAsia="华文仿宋" w:cs="Times New Roman"/>
          <w:bCs/>
          <w:sz w:val="24"/>
          <w:szCs w:val="24"/>
        </w:rPr>
        <w:t>observer</w:t>
      </w:r>
      <w:r>
        <w:rPr>
          <w:rFonts w:hint="eastAsia" w:ascii="Times New Roman" w:hAnsi="Times New Roman" w:eastAsia="华文仿宋" w:cs="Times New Roman"/>
          <w:bCs/>
          <w:sz w:val="24"/>
          <w:szCs w:val="24"/>
        </w:rPr>
        <w:t xml:space="preserve"> </w:t>
      </w:r>
      <w:r>
        <w:rPr>
          <w:rFonts w:ascii="Times New Roman" w:hAnsi="Times New Roman" w:eastAsia="华文仿宋" w:cs="Times New Roman"/>
          <w:bCs/>
          <w:sz w:val="24"/>
          <w:szCs w:val="24"/>
        </w:rPr>
        <w:t>reproducibility)</w:t>
      </w:r>
      <w:r>
        <w:rPr>
          <w:rFonts w:hint="eastAsia" w:ascii="Times New Roman" w:hAnsi="Times New Roman" w:eastAsia="华文仿宋" w:cs="Times New Roman"/>
          <w:bCs/>
          <w:sz w:val="24"/>
          <w:szCs w:val="24"/>
        </w:rPr>
        <w:t xml:space="preserve"> were all evaluated. </w:t>
      </w:r>
      <w:r>
        <w:rPr>
          <w:rFonts w:ascii="Times New Roman" w:hAnsi="Times New Roman" w:eastAsia="华文仿宋" w:cs="Times New Roman"/>
          <w:bCs/>
          <w:sz w:val="24"/>
          <w:szCs w:val="24"/>
        </w:rPr>
        <w:t>Inter- and intra</w:t>
      </w:r>
      <w:r>
        <w:rPr>
          <w:rFonts w:hint="eastAsia" w:ascii="Times New Roman" w:hAnsi="Times New Roman" w:eastAsia="华文仿宋" w:cs="Times New Roman"/>
          <w:bCs/>
          <w:sz w:val="24"/>
          <w:szCs w:val="24"/>
        </w:rPr>
        <w:t>-</w:t>
      </w:r>
      <w:r>
        <w:rPr>
          <w:rFonts w:ascii="Times New Roman" w:hAnsi="Times New Roman" w:eastAsia="华文仿宋" w:cs="Times New Roman"/>
          <w:bCs/>
          <w:sz w:val="24"/>
          <w:szCs w:val="24"/>
        </w:rPr>
        <w:t>class correlation coefficients (ICCs) were used to</w:t>
      </w:r>
      <w:r>
        <w:rPr>
          <w:rFonts w:hint="eastAsia" w:ascii="Times New Roman" w:hAnsi="Times New Roman" w:eastAsia="华文仿宋" w:cs="Times New Roman"/>
          <w:bCs/>
          <w:sz w:val="24"/>
          <w:szCs w:val="24"/>
        </w:rPr>
        <w:t xml:space="preserve"> </w:t>
      </w:r>
      <w:r>
        <w:rPr>
          <w:rFonts w:ascii="Times New Roman" w:hAnsi="Times New Roman" w:eastAsia="华文仿宋" w:cs="Times New Roman"/>
          <w:bCs/>
          <w:sz w:val="24"/>
          <w:szCs w:val="24"/>
        </w:rPr>
        <w:t>evaluate the agreement of feature extraction. A good agreement was reached when the</w:t>
      </w:r>
      <w:r>
        <w:rPr>
          <w:rFonts w:hint="eastAsia" w:ascii="Times New Roman" w:hAnsi="Times New Roman" w:eastAsia="华文仿宋" w:cs="Times New Roman"/>
          <w:bCs/>
          <w:sz w:val="24"/>
          <w:szCs w:val="24"/>
        </w:rPr>
        <w:t xml:space="preserve"> </w:t>
      </w:r>
      <w:r>
        <w:rPr>
          <w:rFonts w:ascii="Times New Roman" w:hAnsi="Times New Roman" w:eastAsia="华文仿宋" w:cs="Times New Roman"/>
          <w:bCs/>
          <w:sz w:val="24"/>
          <w:szCs w:val="24"/>
        </w:rPr>
        <w:t>ICC was greater than 0.</w:t>
      </w:r>
      <w:r>
        <w:rPr>
          <w:rFonts w:hint="eastAsia" w:ascii="Times New Roman" w:hAnsi="Times New Roman" w:eastAsia="华文仿宋" w:cs="Times New Roman"/>
          <w:bCs/>
          <w:sz w:val="24"/>
          <w:szCs w:val="24"/>
        </w:rPr>
        <w:t>8 in this study</w:t>
      </w:r>
      <w:r>
        <w:rPr>
          <w:rFonts w:ascii="Times New Roman" w:hAnsi="Times New Roman" w:eastAsia="华文仿宋" w:cs="Times New Roman"/>
          <w:bCs/>
          <w:sz w:val="24"/>
          <w:szCs w:val="24"/>
        </w:rPr>
        <w:t>.</w:t>
      </w:r>
    </w:p>
    <w:p>
      <w:pPr>
        <w:spacing w:line="300" w:lineRule="auto"/>
        <w:rPr>
          <w:rFonts w:ascii="Times New Roman" w:hAnsi="Times New Roman" w:eastAsia="华文仿宋" w:cs="Times New Roman"/>
          <w:bCs/>
          <w:sz w:val="24"/>
          <w:szCs w:val="24"/>
        </w:rPr>
      </w:pPr>
    </w:p>
    <w:p>
      <w:pPr>
        <w:spacing w:line="300" w:lineRule="auto"/>
        <w:rPr>
          <w:rFonts w:ascii="Times New Roman" w:hAnsi="Times New Roman" w:eastAsia="华文仿宋" w:cs="Times New Roman"/>
          <w:b/>
          <w:sz w:val="24"/>
          <w:szCs w:val="24"/>
        </w:rPr>
      </w:pPr>
      <w:bookmarkStart w:id="1" w:name="_Hlk167920544"/>
      <w:r>
        <w:rPr>
          <w:rFonts w:hint="eastAsia" w:ascii="Times New Roman" w:hAnsi="Times New Roman" w:eastAsia="华文仿宋" w:cs="Times New Roman"/>
          <w:b/>
          <w:sz w:val="24"/>
          <w:szCs w:val="24"/>
        </w:rPr>
        <w:t>H</w:t>
      </w:r>
      <w:r>
        <w:rPr>
          <w:rFonts w:ascii="Times New Roman" w:hAnsi="Times New Roman" w:eastAsia="华文仿宋" w:cs="Times New Roman"/>
          <w:b/>
          <w:sz w:val="24"/>
          <w:szCs w:val="24"/>
        </w:rPr>
        <w:t xml:space="preserve">eterogeneity Model </w:t>
      </w:r>
      <w:r>
        <w:rPr>
          <w:rFonts w:hint="eastAsia" w:ascii="Times New Roman" w:hAnsi="Times New Roman" w:eastAsia="华文仿宋" w:cs="Times New Roman"/>
          <w:b/>
          <w:sz w:val="24"/>
          <w:szCs w:val="24"/>
        </w:rPr>
        <w:t>C</w:t>
      </w:r>
      <w:r>
        <w:rPr>
          <w:rFonts w:ascii="Times New Roman" w:hAnsi="Times New Roman" w:eastAsia="华文仿宋" w:cs="Times New Roman"/>
          <w:b/>
          <w:sz w:val="24"/>
          <w:szCs w:val="24"/>
        </w:rPr>
        <w:t>onstruction</w:t>
      </w:r>
      <w:bookmarkEnd w:id="1"/>
    </w:p>
    <w:p>
      <w:pPr>
        <w:spacing w:line="300" w:lineRule="auto"/>
        <w:rPr>
          <w:rFonts w:ascii="Times New Roman" w:hAnsi="Times New Roman" w:eastAsia="华文仿宋" w:cs="Times New Roman"/>
          <w:bCs/>
          <w:sz w:val="24"/>
          <w:szCs w:val="24"/>
        </w:rPr>
      </w:pPr>
      <w:r>
        <w:rPr>
          <w:rFonts w:ascii="Times New Roman" w:hAnsi="Times New Roman" w:eastAsia="华文仿宋" w:cs="Times New Roman"/>
          <w:bCs/>
          <w:sz w:val="24"/>
          <w:szCs w:val="24"/>
        </w:rPr>
        <w:t>The heterogeneity modeling process primarily referenced the methodology described in ref [1] and was implemented using the Python code released on their GitHub repository (</w:t>
      </w:r>
      <w:r>
        <w:rPr>
          <w:rFonts w:ascii="Times New Roman" w:hAnsi="Times New Roman" w:eastAsia="华文仿宋" w:cs="Times New Roman"/>
          <w:bCs/>
          <w:i/>
          <w:iCs/>
          <w:sz w:val="24"/>
          <w:szCs w:val="24"/>
        </w:rPr>
        <w:t>https://github.com/zhenweishi/QMITH</w:t>
      </w:r>
      <w:r>
        <w:rPr>
          <w:rFonts w:ascii="Times New Roman" w:hAnsi="Times New Roman" w:eastAsia="华文仿宋" w:cs="Times New Roman"/>
          <w:bCs/>
          <w:sz w:val="24"/>
          <w:szCs w:val="24"/>
        </w:rPr>
        <w:t>). Specifically, the modeling process included the following steps: (1) subregion segmentation within the ROI using the Simple Linear Iterative Clustering (SLIC) method; (2) unsupervised clustering of all obtained subregions, generating distinct subregions with different cluster labels; and (3) extraction of traditional radiomic features based on the different subregions and their labels, followed by machine learning modeling. The detailed workflow is illustrated in Fig. S</w:t>
      </w:r>
      <w:r>
        <w:rPr>
          <w:rFonts w:hint="eastAsia" w:ascii="Times New Roman" w:hAnsi="Times New Roman" w:eastAsia="华文仿宋" w:cs="Times New Roman"/>
          <w:bCs/>
          <w:sz w:val="24"/>
          <w:szCs w:val="24"/>
          <w:lang w:val="en-US" w:eastAsia="zh-CN"/>
        </w:rPr>
        <w:t>1</w:t>
      </w:r>
      <w:r>
        <w:rPr>
          <w:rFonts w:ascii="Times New Roman" w:hAnsi="Times New Roman" w:eastAsia="华文仿宋" w:cs="Times New Roman"/>
          <w:bCs/>
          <w:sz w:val="24"/>
          <w:szCs w:val="24"/>
        </w:rPr>
        <w:t>.</w:t>
      </w:r>
    </w:p>
    <w:p>
      <w:pPr>
        <w:spacing w:line="300" w:lineRule="auto"/>
        <w:rPr>
          <w:rFonts w:ascii="Times New Roman" w:hAnsi="Times New Roman" w:eastAsia="华文仿宋" w:cs="Times New Roman"/>
          <w:b/>
          <w:sz w:val="24"/>
          <w:szCs w:val="24"/>
        </w:rPr>
      </w:pPr>
    </w:p>
    <w:p>
      <w:pPr>
        <w:spacing w:line="300" w:lineRule="auto"/>
        <w:rPr>
          <w:rFonts w:ascii="Times New Roman" w:hAnsi="Times New Roman" w:eastAsia="华文仿宋" w:cs="Times New Roman"/>
          <w:b/>
          <w:sz w:val="28"/>
          <w:szCs w:val="28"/>
        </w:rPr>
      </w:pPr>
      <w:r>
        <w:rPr>
          <w:rFonts w:hint="eastAsia" w:ascii="Times New Roman" w:hAnsi="Times New Roman" w:eastAsia="华文仿宋" w:cs="Times New Roman"/>
          <w:b/>
          <w:sz w:val="28"/>
          <w:szCs w:val="28"/>
        </w:rPr>
        <w:t>R</w:t>
      </w:r>
      <w:r>
        <w:rPr>
          <w:rFonts w:ascii="Times New Roman" w:hAnsi="Times New Roman" w:eastAsia="华文仿宋" w:cs="Times New Roman"/>
          <w:b/>
          <w:sz w:val="28"/>
          <w:szCs w:val="28"/>
        </w:rPr>
        <w:t>eference</w:t>
      </w:r>
    </w:p>
    <w:p>
      <w:pPr>
        <w:spacing w:line="300" w:lineRule="auto"/>
        <w:rPr>
          <w:rFonts w:ascii="Times New Roman" w:hAnsi="Times New Roman" w:eastAsia="华文仿宋" w:cs="Times New Roman"/>
          <w:bCs/>
          <w:sz w:val="24"/>
          <w:szCs w:val="24"/>
        </w:rPr>
      </w:pPr>
      <w:r>
        <w:rPr>
          <w:rFonts w:hint="eastAsia" w:ascii="Times New Roman" w:hAnsi="Times New Roman" w:eastAsia="华文仿宋" w:cs="Times New Roman"/>
          <w:bCs/>
          <w:sz w:val="24"/>
          <w:szCs w:val="24"/>
        </w:rPr>
        <w:t>[</w:t>
      </w:r>
      <w:r>
        <w:rPr>
          <w:rFonts w:ascii="Times New Roman" w:hAnsi="Times New Roman" w:eastAsia="华文仿宋" w:cs="Times New Roman"/>
          <w:bCs/>
          <w:sz w:val="24"/>
          <w:szCs w:val="24"/>
        </w:rPr>
        <w:t>1] Shi Z, Huang X, Cheng Z, Xu Z, Lin H, Liu C, Chen X, Liu C, Liang C, Lu C, Cui Y, Han C, Qu J, Shen J, Liu Z. MRI-based Quantification of Intratumoral Heterogeneity for Predicting Treatment Response to Neoadjuvant Chemotherapy in Breast Cancer. Radiology. 2023 Jul;308(1): e222830.</w:t>
      </w:r>
    </w:p>
    <w:p>
      <w:pPr>
        <w:widowControl/>
        <w:jc w:val="left"/>
        <w:rPr>
          <w:rFonts w:ascii="Times New Roman" w:hAnsi="Times New Roman" w:eastAsia="华文仿宋" w:cs="Times New Roman"/>
          <w:b/>
          <w:sz w:val="24"/>
          <w:szCs w:val="24"/>
        </w:rPr>
      </w:pPr>
      <w:r>
        <w:rPr>
          <w:rFonts w:ascii="Times New Roman" w:hAnsi="Times New Roman" w:eastAsia="华文仿宋" w:cs="Times New Roman"/>
          <w:b/>
          <w:sz w:val="24"/>
          <w:szCs w:val="24"/>
        </w:rPr>
        <w:br w:type="page"/>
      </w:r>
    </w:p>
    <w:p>
      <w:pPr>
        <w:spacing w:line="300" w:lineRule="auto"/>
        <w:rPr>
          <w:rFonts w:ascii="Times New Roman" w:hAnsi="Times New Roman" w:eastAsia="华文仿宋" w:cs="Times New Roman"/>
          <w:b/>
          <w:sz w:val="20"/>
          <w:szCs w:val="20"/>
        </w:rPr>
      </w:pPr>
      <w:r>
        <w:rPr>
          <w:rFonts w:hint="eastAsia" w:ascii="Times New Roman" w:hAnsi="Times New Roman" w:eastAsia="华文仿宋" w:cs="Times New Roman"/>
          <w:b/>
          <w:sz w:val="24"/>
          <w:szCs w:val="24"/>
        </w:rPr>
        <w:t>Supplementary Figures</w:t>
      </w:r>
      <w:bookmarkStart w:id="2" w:name="OLE_LINK2"/>
      <w:r>
        <w:rPr>
          <w:rFonts w:ascii="Times New Roman" w:hAnsi="Times New Roman" w:eastAsia="华文仿宋" w:cs="Times New Roman"/>
          <w:b/>
          <w:sz w:val="20"/>
          <w:szCs w:val="20"/>
        </w:rPr>
        <w:t xml:space="preserve"> </w:t>
      </w:r>
    </w:p>
    <w:bookmarkEnd w:id="2"/>
    <w:p>
      <w:pPr>
        <w:spacing w:line="300" w:lineRule="auto"/>
        <w:rPr>
          <w:rFonts w:ascii="Times New Roman" w:hAnsi="Times New Roman" w:eastAsia="华文仿宋" w:cs="Times New Roman"/>
          <w:b/>
          <w:sz w:val="20"/>
          <w:szCs w:val="20"/>
        </w:rPr>
      </w:pPr>
      <w:r>
        <w:drawing>
          <wp:inline distT="0" distB="0" distL="0" distR="0">
            <wp:extent cx="5274310" cy="411924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4119245"/>
                    </a:xfrm>
                    <a:prstGeom prst="rect">
                      <a:avLst/>
                    </a:prstGeom>
                    <a:noFill/>
                    <a:ln>
                      <a:noFill/>
                    </a:ln>
                  </pic:spPr>
                </pic:pic>
              </a:graphicData>
            </a:graphic>
          </wp:inline>
        </w:drawing>
      </w:r>
    </w:p>
    <w:p>
      <w:pPr>
        <w:spacing w:line="300" w:lineRule="auto"/>
        <w:rPr>
          <w:rFonts w:ascii="Times New Roman" w:hAnsi="Times New Roman" w:eastAsia="华文仿宋" w:cs="Times New Roman"/>
          <w:bCs/>
          <w:sz w:val="20"/>
          <w:szCs w:val="20"/>
        </w:rPr>
      </w:pPr>
      <w:r>
        <w:rPr>
          <w:rFonts w:hint="eastAsia" w:ascii="Times New Roman" w:hAnsi="Times New Roman" w:eastAsia="华文仿宋" w:cs="Times New Roman"/>
          <w:b/>
          <w:sz w:val="20"/>
          <w:szCs w:val="20"/>
        </w:rPr>
        <w:t>F</w:t>
      </w:r>
      <w:r>
        <w:rPr>
          <w:rFonts w:ascii="Times New Roman" w:hAnsi="Times New Roman" w:eastAsia="华文仿宋" w:cs="Times New Roman"/>
          <w:b/>
          <w:sz w:val="20"/>
          <w:szCs w:val="20"/>
        </w:rPr>
        <w:t>igure. S</w:t>
      </w:r>
      <w:r>
        <w:rPr>
          <w:rFonts w:hint="eastAsia" w:ascii="Times New Roman" w:hAnsi="Times New Roman" w:eastAsia="华文仿宋" w:cs="Times New Roman"/>
          <w:b/>
          <w:sz w:val="20"/>
          <w:szCs w:val="20"/>
          <w:lang w:val="en-US" w:eastAsia="zh-CN"/>
        </w:rPr>
        <w:t>1</w:t>
      </w:r>
      <w:r>
        <w:rPr>
          <w:rFonts w:ascii="Times New Roman" w:hAnsi="Times New Roman" w:eastAsia="华文仿宋" w:cs="Times New Roman"/>
          <w:b/>
          <w:sz w:val="20"/>
          <w:szCs w:val="20"/>
        </w:rPr>
        <w:t xml:space="preserve"> The flowchart of the </w:t>
      </w:r>
      <w:r>
        <w:rPr>
          <w:rFonts w:hint="eastAsia" w:ascii="Times New Roman" w:hAnsi="Times New Roman" w:eastAsia="华文仿宋" w:cs="Times New Roman"/>
          <w:b/>
          <w:sz w:val="20"/>
          <w:szCs w:val="20"/>
        </w:rPr>
        <w:t>H</w:t>
      </w:r>
      <w:r>
        <w:rPr>
          <w:rFonts w:ascii="Times New Roman" w:hAnsi="Times New Roman" w:eastAsia="华文仿宋" w:cs="Times New Roman"/>
          <w:b/>
          <w:sz w:val="20"/>
          <w:szCs w:val="20"/>
        </w:rPr>
        <w:t xml:space="preserve">eterogeneity Model </w:t>
      </w:r>
      <w:r>
        <w:rPr>
          <w:rFonts w:hint="eastAsia" w:ascii="Times New Roman" w:hAnsi="Times New Roman" w:eastAsia="华文仿宋" w:cs="Times New Roman"/>
          <w:b/>
          <w:sz w:val="20"/>
          <w:szCs w:val="20"/>
        </w:rPr>
        <w:t>C</w:t>
      </w:r>
      <w:r>
        <w:rPr>
          <w:rFonts w:ascii="Times New Roman" w:hAnsi="Times New Roman" w:eastAsia="华文仿宋" w:cs="Times New Roman"/>
          <w:b/>
          <w:sz w:val="20"/>
          <w:szCs w:val="20"/>
        </w:rPr>
        <w:t xml:space="preserve">onstruction. </w:t>
      </w:r>
      <w:r>
        <w:rPr>
          <w:rFonts w:ascii="Times New Roman" w:hAnsi="Times New Roman" w:eastAsia="华文仿宋" w:cs="Times New Roman"/>
          <w:bCs/>
          <w:sz w:val="20"/>
          <w:szCs w:val="20"/>
        </w:rPr>
        <w:t xml:space="preserve">Step 1: the original CT images (A) were delineated by radiologists manually, and resulted in the tumoral ROI and peritumoral ROIs (B), then generated the subregions within the ROI using the the SLIC method; Step 2: extracted traditional radiomic features, and then performed unsupervised clustering via a Gaussian mixed model by each feature; step 3: constructed the ecological diversity feature vector based on the cluster results in step 2 for each subjects. </w:t>
      </w:r>
    </w:p>
    <w:p>
      <w:pPr>
        <w:spacing w:line="300" w:lineRule="auto"/>
        <w:rPr>
          <w:rFonts w:ascii="Times New Roman" w:hAnsi="Times New Roman" w:eastAsia="华文仿宋" w:cs="Times New Roman"/>
          <w:b/>
          <w:sz w:val="24"/>
          <w:szCs w:val="24"/>
        </w:rPr>
      </w:pPr>
      <w:r>
        <w:rPr>
          <w:rFonts w:hint="eastAsia"/>
        </w:rPr>
        <w:drawing>
          <wp:inline distT="0" distB="0" distL="114300" distR="114300">
            <wp:extent cx="5264785" cy="3131820"/>
            <wp:effectExtent l="0" t="0" r="0" b="0"/>
            <wp:docPr id="11" name="ECB019B1-382A-4266-B25C-5B523AA43C14-4"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B019B1-382A-4266-B25C-5B523AA43C14-4" descr="wps"/>
                    <pic:cNvPicPr>
                      <a:picLocks noChangeAspect="1"/>
                    </pic:cNvPicPr>
                  </pic:nvPicPr>
                  <pic:blipFill>
                    <a:blip r:embed="rId5"/>
                    <a:stretch>
                      <a:fillRect/>
                    </a:stretch>
                  </pic:blipFill>
                  <pic:spPr>
                    <a:xfrm>
                      <a:off x="0" y="0"/>
                      <a:ext cx="5264785" cy="3131820"/>
                    </a:xfrm>
                    <a:prstGeom prst="rect">
                      <a:avLst/>
                    </a:prstGeom>
                  </pic:spPr>
                </pic:pic>
              </a:graphicData>
            </a:graphic>
          </wp:inline>
        </w:drawing>
      </w:r>
    </w:p>
    <w:p>
      <w:pPr>
        <w:spacing w:line="300" w:lineRule="auto"/>
        <w:rPr>
          <w:rFonts w:ascii="Times New Roman" w:hAnsi="Times New Roman" w:eastAsia="华文仿宋" w:cs="Times New Roman"/>
          <w:bCs/>
          <w:sz w:val="20"/>
          <w:szCs w:val="20"/>
        </w:rPr>
      </w:pPr>
      <w:r>
        <w:rPr>
          <w:rFonts w:hint="eastAsia" w:ascii="Times New Roman" w:hAnsi="Times New Roman" w:eastAsia="华文仿宋" w:cs="Times New Roman"/>
          <w:b/>
          <w:sz w:val="20"/>
          <w:szCs w:val="20"/>
        </w:rPr>
        <w:t>Figure.</w:t>
      </w:r>
      <w:r>
        <w:rPr>
          <w:rFonts w:ascii="Times New Roman" w:hAnsi="Times New Roman" w:eastAsia="华文仿宋" w:cs="Times New Roman"/>
          <w:b/>
          <w:sz w:val="20"/>
          <w:szCs w:val="20"/>
        </w:rPr>
        <w:t xml:space="preserve"> </w:t>
      </w:r>
      <w:r>
        <w:rPr>
          <w:rFonts w:hint="eastAsia" w:ascii="Times New Roman" w:hAnsi="Times New Roman" w:eastAsia="华文仿宋" w:cs="Times New Roman"/>
          <w:b/>
          <w:sz w:val="20"/>
          <w:szCs w:val="20"/>
        </w:rPr>
        <w:t>S</w:t>
      </w:r>
      <w:r>
        <w:rPr>
          <w:rFonts w:hint="eastAsia" w:ascii="Times New Roman" w:hAnsi="Times New Roman" w:eastAsia="华文仿宋" w:cs="Times New Roman"/>
          <w:b/>
          <w:sz w:val="20"/>
          <w:szCs w:val="20"/>
          <w:lang w:val="en-US" w:eastAsia="zh-CN"/>
        </w:rPr>
        <w:t>2</w:t>
      </w:r>
      <w:r>
        <w:rPr>
          <w:rFonts w:ascii="Times New Roman" w:hAnsi="Times New Roman" w:eastAsia="华文仿宋" w:cs="Times New Roman"/>
          <w:b/>
          <w:sz w:val="20"/>
          <w:szCs w:val="20"/>
        </w:rPr>
        <w:t xml:space="preserve"> Flow</w:t>
      </w:r>
      <w:r>
        <w:rPr>
          <w:rFonts w:hint="eastAsia" w:ascii="Times New Roman" w:hAnsi="Times New Roman" w:eastAsia="华文仿宋" w:cs="Times New Roman"/>
          <w:b/>
          <w:sz w:val="20"/>
          <w:szCs w:val="20"/>
        </w:rPr>
        <w:t>chart</w:t>
      </w:r>
      <w:r>
        <w:rPr>
          <w:rFonts w:ascii="Times New Roman" w:hAnsi="Times New Roman" w:eastAsia="华文仿宋" w:cs="Times New Roman"/>
          <w:b/>
          <w:sz w:val="20"/>
          <w:szCs w:val="20"/>
        </w:rPr>
        <w:t xml:space="preserve"> of patient selection</w:t>
      </w:r>
      <w:r>
        <w:rPr>
          <w:rFonts w:hint="eastAsia" w:ascii="Times New Roman" w:hAnsi="Times New Roman" w:eastAsia="华文仿宋" w:cs="Times New Roman"/>
          <w:b/>
          <w:sz w:val="20"/>
          <w:szCs w:val="20"/>
        </w:rPr>
        <w:t xml:space="preserve"> of this study</w:t>
      </w:r>
      <w:r>
        <w:rPr>
          <w:rFonts w:ascii="Times New Roman" w:hAnsi="Times New Roman" w:eastAsia="华文仿宋" w:cs="Times New Roman"/>
          <w:b/>
          <w:sz w:val="20"/>
          <w:szCs w:val="20"/>
        </w:rPr>
        <w:t xml:space="preserve">. </w:t>
      </w:r>
    </w:p>
    <w:p>
      <w:pPr>
        <w:spacing w:line="300" w:lineRule="auto"/>
        <w:rPr>
          <w:rFonts w:ascii="Times New Roman" w:hAnsi="Times New Roman" w:eastAsia="华文仿宋" w:cs="Times New Roman"/>
          <w:bCs/>
          <w:sz w:val="20"/>
          <w:szCs w:val="20"/>
        </w:rPr>
      </w:pPr>
      <w:r>
        <w:drawing>
          <wp:inline distT="0" distB="0" distL="0" distR="0">
            <wp:extent cx="5274310" cy="265493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2654935"/>
                    </a:xfrm>
                    <a:prstGeom prst="rect">
                      <a:avLst/>
                    </a:prstGeom>
                    <a:noFill/>
                    <a:ln>
                      <a:noFill/>
                    </a:ln>
                  </pic:spPr>
                </pic:pic>
              </a:graphicData>
            </a:graphic>
          </wp:inline>
        </w:drawing>
      </w:r>
    </w:p>
    <w:p>
      <w:pPr>
        <w:spacing w:line="300" w:lineRule="auto"/>
        <w:rPr>
          <w:rFonts w:ascii="Times New Roman" w:hAnsi="Times New Roman" w:eastAsia="华文仿宋" w:cs="Times New Roman"/>
          <w:sz w:val="20"/>
          <w:szCs w:val="20"/>
        </w:rPr>
      </w:pPr>
      <w:r>
        <w:rPr>
          <w:rFonts w:hint="eastAsia" w:ascii="Times New Roman" w:hAnsi="Times New Roman" w:eastAsia="华文仿宋" w:cs="Times New Roman"/>
          <w:b/>
          <w:sz w:val="20"/>
          <w:szCs w:val="20"/>
        </w:rPr>
        <w:t>F</w:t>
      </w:r>
      <w:r>
        <w:rPr>
          <w:rFonts w:ascii="Times New Roman" w:hAnsi="Times New Roman" w:eastAsia="华文仿宋" w:cs="Times New Roman"/>
          <w:b/>
          <w:sz w:val="20"/>
          <w:szCs w:val="20"/>
        </w:rPr>
        <w:t xml:space="preserve">igure S3 </w:t>
      </w:r>
      <w:r>
        <w:rPr>
          <w:rFonts w:ascii="Times New Roman" w:hAnsi="Times New Roman" w:eastAsia="华文仿宋" w:cs="Times New Roman"/>
          <w:b/>
          <w:bCs/>
          <w:sz w:val="20"/>
          <w:szCs w:val="20"/>
        </w:rPr>
        <w:t>Delong test results (</w:t>
      </w:r>
      <w:r>
        <w:rPr>
          <w:rFonts w:ascii="Times New Roman" w:hAnsi="Times New Roman" w:eastAsia="华文仿宋" w:cs="Times New Roman"/>
          <w:b/>
          <w:bCs/>
          <w:i/>
          <w:iCs/>
          <w:sz w:val="20"/>
          <w:szCs w:val="20"/>
        </w:rPr>
        <w:t>p</w:t>
      </w:r>
      <w:r>
        <w:rPr>
          <w:rFonts w:ascii="Times New Roman" w:hAnsi="Times New Roman" w:eastAsia="华文仿宋" w:cs="Times New Roman"/>
          <w:b/>
          <w:bCs/>
          <w:sz w:val="20"/>
          <w:szCs w:val="20"/>
        </w:rPr>
        <w:t xml:space="preserve">-value maps) between different PTR models. </w:t>
      </w:r>
      <w:r>
        <w:rPr>
          <w:rFonts w:ascii="Times New Roman" w:hAnsi="Times New Roman" w:eastAsia="华文仿宋" w:cs="Times New Roman"/>
          <w:sz w:val="20"/>
          <w:szCs w:val="20"/>
        </w:rPr>
        <w:t xml:space="preserve">Each block in the map showed the p-value of Delong test between corresponding two models in the training set (A) and test set (B). The closer the </w:t>
      </w:r>
      <w:r>
        <w:rPr>
          <w:rFonts w:hint="eastAsia" w:ascii="Times New Roman" w:hAnsi="Times New Roman" w:eastAsia="华文仿宋" w:cs="Times New Roman"/>
          <w:sz w:val="20"/>
          <w:szCs w:val="20"/>
        </w:rPr>
        <w:t>block</w:t>
      </w:r>
      <w:r>
        <w:rPr>
          <w:rFonts w:ascii="Times New Roman" w:hAnsi="Times New Roman" w:eastAsia="华文仿宋" w:cs="Times New Roman"/>
          <w:sz w:val="20"/>
          <w:szCs w:val="20"/>
        </w:rPr>
        <w:t xml:space="preserve"> color is to light white, the smaller the p-value and the more significant of performance difference between the models.</w:t>
      </w:r>
    </w:p>
    <w:p>
      <w:pPr>
        <w:spacing w:line="300" w:lineRule="auto"/>
        <w:rPr>
          <w:rFonts w:ascii="Times New Roman" w:hAnsi="Times New Roman" w:eastAsia="华文仿宋" w:cs="Times New Roman"/>
          <w:b/>
          <w:sz w:val="20"/>
          <w:szCs w:val="20"/>
        </w:rPr>
      </w:pPr>
      <w:r>
        <w:drawing>
          <wp:inline distT="0" distB="0" distL="0" distR="0">
            <wp:extent cx="5274310" cy="261747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2617470"/>
                    </a:xfrm>
                    <a:prstGeom prst="rect">
                      <a:avLst/>
                    </a:prstGeom>
                    <a:noFill/>
                    <a:ln>
                      <a:noFill/>
                    </a:ln>
                  </pic:spPr>
                </pic:pic>
              </a:graphicData>
            </a:graphic>
          </wp:inline>
        </w:drawing>
      </w:r>
    </w:p>
    <w:p>
      <w:pPr>
        <w:spacing w:line="300" w:lineRule="auto"/>
        <w:rPr>
          <w:rFonts w:ascii="Times New Roman" w:hAnsi="Times New Roman" w:eastAsia="华文仿宋" w:cs="Times New Roman"/>
          <w:b/>
          <w:sz w:val="20"/>
          <w:szCs w:val="20"/>
        </w:rPr>
      </w:pPr>
      <w:r>
        <w:rPr>
          <w:rFonts w:hint="eastAsia" w:ascii="Times New Roman" w:hAnsi="Times New Roman" w:eastAsia="华文仿宋" w:cs="Times New Roman"/>
          <w:b/>
          <w:sz w:val="20"/>
          <w:szCs w:val="20"/>
        </w:rPr>
        <w:t>F</w:t>
      </w:r>
      <w:r>
        <w:rPr>
          <w:rFonts w:ascii="Times New Roman" w:hAnsi="Times New Roman" w:eastAsia="华文仿宋" w:cs="Times New Roman"/>
          <w:b/>
          <w:sz w:val="20"/>
          <w:szCs w:val="20"/>
        </w:rPr>
        <w:t xml:space="preserve">igure S4 </w:t>
      </w:r>
      <w:r>
        <w:rPr>
          <w:rFonts w:ascii="Times New Roman" w:hAnsi="Times New Roman" w:eastAsia="华文仿宋" w:cs="Times New Roman"/>
          <w:b/>
          <w:bCs/>
          <w:sz w:val="20"/>
          <w:szCs w:val="20"/>
        </w:rPr>
        <w:t>Delong test results (</w:t>
      </w:r>
      <w:r>
        <w:rPr>
          <w:rFonts w:ascii="Times New Roman" w:hAnsi="Times New Roman" w:eastAsia="华文仿宋" w:cs="Times New Roman"/>
          <w:b/>
          <w:bCs/>
          <w:i/>
          <w:iCs/>
          <w:sz w:val="20"/>
          <w:szCs w:val="20"/>
        </w:rPr>
        <w:t>p</w:t>
      </w:r>
      <w:r>
        <w:rPr>
          <w:rFonts w:ascii="Times New Roman" w:hAnsi="Times New Roman" w:eastAsia="华文仿宋" w:cs="Times New Roman"/>
          <w:b/>
          <w:bCs/>
          <w:sz w:val="20"/>
          <w:szCs w:val="20"/>
        </w:rPr>
        <w:t xml:space="preserve">-value maps) between different constructed models. </w:t>
      </w:r>
      <w:r>
        <w:rPr>
          <w:rFonts w:ascii="Times New Roman" w:hAnsi="Times New Roman" w:eastAsia="华文仿宋" w:cs="Times New Roman"/>
          <w:sz w:val="20"/>
          <w:szCs w:val="20"/>
        </w:rPr>
        <w:t xml:space="preserve">Each block in the map showed the p-value of Delong test between corresponding two models in the training set (A) and test set (B). The closer the </w:t>
      </w:r>
      <w:r>
        <w:rPr>
          <w:rFonts w:hint="eastAsia" w:ascii="Times New Roman" w:hAnsi="Times New Roman" w:eastAsia="华文仿宋" w:cs="Times New Roman"/>
          <w:sz w:val="20"/>
          <w:szCs w:val="20"/>
        </w:rPr>
        <w:t>block</w:t>
      </w:r>
      <w:r>
        <w:rPr>
          <w:rFonts w:ascii="Times New Roman" w:hAnsi="Times New Roman" w:eastAsia="华文仿宋" w:cs="Times New Roman"/>
          <w:sz w:val="20"/>
          <w:szCs w:val="20"/>
        </w:rPr>
        <w:t xml:space="preserve"> color is to light white, the smaller the p-value and the more significant of performance difference between the models.</w:t>
      </w:r>
    </w:p>
    <w:p>
      <w:pPr>
        <w:spacing w:line="300" w:lineRule="auto"/>
        <w:rPr>
          <w:rFonts w:ascii="Times New Roman" w:hAnsi="Times New Roman" w:eastAsia="华文仿宋" w:cs="Times New Roman"/>
          <w:b/>
          <w:sz w:val="20"/>
          <w:szCs w:val="20"/>
        </w:rPr>
      </w:pPr>
      <w:r>
        <w:rPr>
          <w:rFonts w:ascii="Times New Roman" w:hAnsi="Times New Roman" w:eastAsia="华文仿宋" w:cs="Times New Roman"/>
          <w:b/>
          <w:sz w:val="20"/>
          <w:szCs w:val="20"/>
        </w:rPr>
        <w:drawing>
          <wp:inline distT="0" distB="0" distL="0" distR="0">
            <wp:extent cx="5274310" cy="2452370"/>
            <wp:effectExtent l="0" t="0" r="2540" b="5080"/>
            <wp:docPr id="1" name="图片 1" descr="C:\Users\Admin\Desktop\PresentWork\Lung\LVI\Methods&amp;Results&amp;Figs&amp;Tables\Figs\calibration\ori_c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Desktop\PresentWork\Lung\LVI\Methods&amp;Results&amp;Figs&amp;Tables\Figs\calibration\ori_cal.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452671"/>
                    </a:xfrm>
                    <a:prstGeom prst="rect">
                      <a:avLst/>
                    </a:prstGeom>
                    <a:noFill/>
                    <a:ln>
                      <a:noFill/>
                    </a:ln>
                  </pic:spPr>
                </pic:pic>
              </a:graphicData>
            </a:graphic>
          </wp:inline>
        </w:drawing>
      </w:r>
    </w:p>
    <w:p>
      <w:pPr>
        <w:spacing w:line="300" w:lineRule="auto"/>
        <w:rPr>
          <w:rFonts w:ascii="Times New Roman" w:hAnsi="Times New Roman" w:eastAsia="华文仿宋" w:cs="Times New Roman"/>
          <w:sz w:val="20"/>
          <w:szCs w:val="20"/>
        </w:rPr>
      </w:pPr>
      <w:r>
        <w:rPr>
          <w:rFonts w:hint="eastAsia" w:ascii="Times New Roman" w:hAnsi="Times New Roman" w:eastAsia="华文仿宋" w:cs="Times New Roman"/>
          <w:b/>
          <w:sz w:val="20"/>
          <w:szCs w:val="20"/>
        </w:rPr>
        <w:t>Figure. S</w:t>
      </w:r>
      <w:r>
        <w:rPr>
          <w:rFonts w:ascii="Times New Roman" w:hAnsi="Times New Roman" w:eastAsia="华文仿宋" w:cs="Times New Roman"/>
          <w:b/>
          <w:sz w:val="20"/>
          <w:szCs w:val="20"/>
        </w:rPr>
        <w:t>5</w:t>
      </w:r>
      <w:r>
        <w:rPr>
          <w:rFonts w:hint="eastAsia" w:ascii="Times New Roman" w:hAnsi="Times New Roman" w:eastAsia="华文仿宋" w:cs="Times New Roman"/>
          <w:b/>
          <w:sz w:val="20"/>
          <w:szCs w:val="20"/>
        </w:rPr>
        <w:t xml:space="preserve"> The calibration curves drawn for the </w:t>
      </w:r>
      <w:r>
        <w:rPr>
          <w:rFonts w:ascii="Times New Roman" w:hAnsi="Times New Roman" w:eastAsia="华文仿宋" w:cs="Times New Roman"/>
          <w:b/>
          <w:sz w:val="20"/>
          <w:szCs w:val="20"/>
        </w:rPr>
        <w:t>ITR</w:t>
      </w:r>
      <w:r>
        <w:rPr>
          <w:rFonts w:hint="eastAsia" w:ascii="Times New Roman" w:hAnsi="Times New Roman" w:eastAsia="华文仿宋" w:cs="Times New Roman"/>
          <w:b/>
          <w:sz w:val="20"/>
          <w:szCs w:val="20"/>
        </w:rPr>
        <w:t xml:space="preserve"> model. </w:t>
      </w:r>
      <w:r>
        <w:rPr>
          <w:rFonts w:ascii="Times New Roman" w:hAnsi="Times New Roman" w:eastAsia="华文仿宋" w:cs="Times New Roman"/>
          <w:sz w:val="20"/>
          <w:szCs w:val="20"/>
        </w:rPr>
        <w:t>T</w:t>
      </w:r>
      <w:r>
        <w:rPr>
          <w:rFonts w:hint="eastAsia" w:ascii="Times New Roman" w:hAnsi="Times New Roman" w:eastAsia="华文仿宋" w:cs="Times New Roman"/>
          <w:sz w:val="20"/>
          <w:szCs w:val="20"/>
        </w:rPr>
        <w:t>he</w:t>
      </w:r>
      <w:r>
        <w:rPr>
          <w:rFonts w:hint="eastAsia" w:ascii="Times New Roman" w:hAnsi="Times New Roman" w:eastAsia="华文仿宋" w:cs="Times New Roman"/>
          <w:b/>
          <w:sz w:val="20"/>
          <w:szCs w:val="20"/>
        </w:rPr>
        <w:t xml:space="preserve"> </w:t>
      </w:r>
      <w:r>
        <w:rPr>
          <w:rFonts w:hint="eastAsia" w:ascii="Times New Roman" w:hAnsi="Times New Roman" w:eastAsia="华文仿宋" w:cs="Times New Roman"/>
          <w:sz w:val="20"/>
          <w:szCs w:val="20"/>
        </w:rPr>
        <w:t>calibration curves</w:t>
      </w:r>
      <w:r>
        <w:rPr>
          <w:rFonts w:hint="eastAsia" w:ascii="Times New Roman" w:hAnsi="Times New Roman" w:eastAsia="华文仿宋" w:cs="Times New Roman"/>
          <w:b/>
          <w:sz w:val="20"/>
          <w:szCs w:val="20"/>
        </w:rPr>
        <w:t xml:space="preserve"> </w:t>
      </w:r>
      <w:r>
        <w:rPr>
          <w:rFonts w:hint="eastAsia" w:ascii="Times New Roman" w:hAnsi="Times New Roman" w:eastAsia="华文仿宋" w:cs="Times New Roman"/>
          <w:sz w:val="20"/>
          <w:szCs w:val="20"/>
        </w:rPr>
        <w:t>with</w:t>
      </w:r>
      <w:r>
        <w:rPr>
          <w:rFonts w:hint="eastAsia" w:ascii="Times New Roman" w:hAnsi="Times New Roman" w:eastAsia="华文仿宋" w:cs="Times New Roman"/>
          <w:b/>
          <w:sz w:val="20"/>
          <w:szCs w:val="20"/>
        </w:rPr>
        <w:t xml:space="preserve"> </w:t>
      </w:r>
      <w:r>
        <w:rPr>
          <w:rFonts w:hint="eastAsia" w:ascii="Times New Roman" w:hAnsi="Times New Roman" w:eastAsia="华文仿宋" w:cs="Times New Roman"/>
          <w:sz w:val="20"/>
          <w:szCs w:val="20"/>
        </w:rPr>
        <w:t xml:space="preserve">the Hosmer-Lemeshow test showed the consistency between the actual observed and the model predicted probability in the training set (A) and test set (B), respectively. </w:t>
      </w:r>
      <w:r>
        <w:rPr>
          <w:rFonts w:ascii="Times New Roman" w:hAnsi="Times New Roman" w:eastAsia="华文仿宋" w:cs="Times New Roman"/>
          <w:sz w:val="20"/>
          <w:szCs w:val="20"/>
        </w:rPr>
        <w:t xml:space="preserve">The closer the curve is to the middle diagonal line, the higher the consistency between the model prediction and the actual observation; if the </w:t>
      </w:r>
      <w:r>
        <w:rPr>
          <w:rFonts w:ascii="Times New Roman" w:hAnsi="Times New Roman" w:eastAsia="华文仿宋" w:cs="Times New Roman"/>
          <w:i/>
          <w:sz w:val="20"/>
          <w:szCs w:val="20"/>
        </w:rPr>
        <w:t>p</w:t>
      </w:r>
      <w:r>
        <w:rPr>
          <w:rFonts w:hint="eastAsia" w:ascii="Times New Roman" w:hAnsi="Times New Roman" w:eastAsia="华文仿宋" w:cs="Times New Roman"/>
          <w:sz w:val="20"/>
          <w:szCs w:val="20"/>
        </w:rPr>
        <w:t>-</w:t>
      </w:r>
      <w:r>
        <w:rPr>
          <w:rFonts w:ascii="Times New Roman" w:hAnsi="Times New Roman" w:eastAsia="华文仿宋" w:cs="Times New Roman"/>
          <w:sz w:val="20"/>
          <w:szCs w:val="20"/>
        </w:rPr>
        <w:t>value of the H-L test is greater than 0.05, the model is considered to be well-fitted; otherwise (</w:t>
      </w:r>
      <w:r>
        <w:rPr>
          <w:rFonts w:ascii="Times New Roman" w:hAnsi="Times New Roman" w:eastAsia="华文仿宋" w:cs="Times New Roman"/>
          <w:i/>
          <w:sz w:val="20"/>
          <w:szCs w:val="20"/>
        </w:rPr>
        <w:t>p</w:t>
      </w:r>
      <w:r>
        <w:rPr>
          <w:rFonts w:ascii="Times New Roman" w:hAnsi="Times New Roman" w:eastAsia="华文仿宋" w:cs="Times New Roman"/>
          <w:sz w:val="20"/>
          <w:szCs w:val="20"/>
        </w:rPr>
        <w:t xml:space="preserve"> &lt;0.05), the model is considered to be poorly fitted.</w:t>
      </w:r>
    </w:p>
    <w:p>
      <w:pPr>
        <w:spacing w:line="300" w:lineRule="auto"/>
        <w:rPr>
          <w:rFonts w:ascii="Times New Roman" w:hAnsi="Times New Roman" w:eastAsia="华文仿宋" w:cs="Times New Roman"/>
          <w:b/>
          <w:sz w:val="20"/>
          <w:szCs w:val="20"/>
        </w:rPr>
      </w:pPr>
      <w:r>
        <w:rPr>
          <w:rFonts w:ascii="Times New Roman" w:hAnsi="Times New Roman" w:eastAsia="华文仿宋" w:cs="Times New Roman"/>
          <w:b/>
          <w:sz w:val="20"/>
          <w:szCs w:val="20"/>
        </w:rPr>
        <w:drawing>
          <wp:inline distT="0" distB="0" distL="0" distR="0">
            <wp:extent cx="5274310" cy="2442210"/>
            <wp:effectExtent l="0" t="0" r="2540" b="0"/>
            <wp:docPr id="2" name="图片 2" descr="C:\Users\Admin\Desktop\PresentWork\Lung\LVI\Methods&amp;Results&amp;Figs&amp;Tables\Figs\calibration\diversity_c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PresentWork\Lung\LVI\Methods&amp;Results&amp;Figs&amp;Tables\Figs\calibration\diversity_cal.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442608"/>
                    </a:xfrm>
                    <a:prstGeom prst="rect">
                      <a:avLst/>
                    </a:prstGeom>
                    <a:noFill/>
                    <a:ln>
                      <a:noFill/>
                    </a:ln>
                  </pic:spPr>
                </pic:pic>
              </a:graphicData>
            </a:graphic>
          </wp:inline>
        </w:drawing>
      </w:r>
    </w:p>
    <w:p>
      <w:pPr>
        <w:spacing w:line="300" w:lineRule="auto"/>
        <w:rPr>
          <w:rFonts w:ascii="Times New Roman" w:hAnsi="Times New Roman" w:eastAsia="华文仿宋" w:cs="Times New Roman"/>
          <w:sz w:val="20"/>
          <w:szCs w:val="20"/>
        </w:rPr>
      </w:pPr>
      <w:r>
        <w:rPr>
          <w:rFonts w:hint="eastAsia" w:ascii="Times New Roman" w:hAnsi="Times New Roman" w:eastAsia="华文仿宋" w:cs="Times New Roman"/>
          <w:b/>
          <w:sz w:val="20"/>
          <w:szCs w:val="20"/>
        </w:rPr>
        <w:t>Figure. S</w:t>
      </w:r>
      <w:r>
        <w:rPr>
          <w:rFonts w:ascii="Times New Roman" w:hAnsi="Times New Roman" w:eastAsia="华文仿宋" w:cs="Times New Roman"/>
          <w:b/>
          <w:sz w:val="20"/>
          <w:szCs w:val="20"/>
        </w:rPr>
        <w:t>6</w:t>
      </w:r>
      <w:r>
        <w:rPr>
          <w:rFonts w:hint="eastAsia" w:ascii="Times New Roman" w:hAnsi="Times New Roman" w:eastAsia="华文仿宋" w:cs="Times New Roman"/>
          <w:b/>
          <w:sz w:val="20"/>
          <w:szCs w:val="20"/>
        </w:rPr>
        <w:t xml:space="preserve"> The calibration curves drawn for the </w:t>
      </w:r>
      <w:r>
        <w:rPr>
          <w:rFonts w:ascii="Times New Roman" w:hAnsi="Times New Roman" w:eastAsia="华文仿宋" w:cs="Times New Roman"/>
          <w:b/>
          <w:sz w:val="20"/>
          <w:szCs w:val="20"/>
        </w:rPr>
        <w:t>ITH</w:t>
      </w:r>
      <w:r>
        <w:rPr>
          <w:rFonts w:hint="eastAsia" w:ascii="Times New Roman" w:hAnsi="Times New Roman" w:eastAsia="华文仿宋" w:cs="Times New Roman"/>
          <w:b/>
          <w:sz w:val="20"/>
          <w:szCs w:val="20"/>
        </w:rPr>
        <w:t xml:space="preserve"> model. </w:t>
      </w:r>
      <w:r>
        <w:rPr>
          <w:rFonts w:ascii="Times New Roman" w:hAnsi="Times New Roman" w:eastAsia="华文仿宋" w:cs="Times New Roman"/>
          <w:sz w:val="20"/>
          <w:szCs w:val="20"/>
        </w:rPr>
        <w:t>T</w:t>
      </w:r>
      <w:r>
        <w:rPr>
          <w:rFonts w:hint="eastAsia" w:ascii="Times New Roman" w:hAnsi="Times New Roman" w:eastAsia="华文仿宋" w:cs="Times New Roman"/>
          <w:sz w:val="20"/>
          <w:szCs w:val="20"/>
        </w:rPr>
        <w:t>he</w:t>
      </w:r>
      <w:r>
        <w:rPr>
          <w:rFonts w:hint="eastAsia" w:ascii="Times New Roman" w:hAnsi="Times New Roman" w:eastAsia="华文仿宋" w:cs="Times New Roman"/>
          <w:b/>
          <w:sz w:val="20"/>
          <w:szCs w:val="20"/>
        </w:rPr>
        <w:t xml:space="preserve"> </w:t>
      </w:r>
      <w:r>
        <w:rPr>
          <w:rFonts w:hint="eastAsia" w:ascii="Times New Roman" w:hAnsi="Times New Roman" w:eastAsia="华文仿宋" w:cs="Times New Roman"/>
          <w:sz w:val="20"/>
          <w:szCs w:val="20"/>
        </w:rPr>
        <w:t>calibration curves</w:t>
      </w:r>
      <w:r>
        <w:rPr>
          <w:rFonts w:hint="eastAsia" w:ascii="Times New Roman" w:hAnsi="Times New Roman" w:eastAsia="华文仿宋" w:cs="Times New Roman"/>
          <w:b/>
          <w:sz w:val="20"/>
          <w:szCs w:val="20"/>
        </w:rPr>
        <w:t xml:space="preserve"> </w:t>
      </w:r>
      <w:r>
        <w:rPr>
          <w:rFonts w:hint="eastAsia" w:ascii="Times New Roman" w:hAnsi="Times New Roman" w:eastAsia="华文仿宋" w:cs="Times New Roman"/>
          <w:sz w:val="20"/>
          <w:szCs w:val="20"/>
        </w:rPr>
        <w:t>with</w:t>
      </w:r>
      <w:r>
        <w:rPr>
          <w:rFonts w:hint="eastAsia" w:ascii="Times New Roman" w:hAnsi="Times New Roman" w:eastAsia="华文仿宋" w:cs="Times New Roman"/>
          <w:b/>
          <w:sz w:val="20"/>
          <w:szCs w:val="20"/>
        </w:rPr>
        <w:t xml:space="preserve"> </w:t>
      </w:r>
      <w:r>
        <w:rPr>
          <w:rFonts w:hint="eastAsia" w:ascii="Times New Roman" w:hAnsi="Times New Roman" w:eastAsia="华文仿宋" w:cs="Times New Roman"/>
          <w:sz w:val="20"/>
          <w:szCs w:val="20"/>
        </w:rPr>
        <w:t xml:space="preserve">the Hosmer-Lemeshow test showed the consistency between the actual observed and the model predicted probability in the training set (A) and test set (B), respectively. </w:t>
      </w:r>
      <w:r>
        <w:rPr>
          <w:rFonts w:ascii="Times New Roman" w:hAnsi="Times New Roman" w:eastAsia="华文仿宋" w:cs="Times New Roman"/>
          <w:sz w:val="20"/>
          <w:szCs w:val="20"/>
        </w:rPr>
        <w:t xml:space="preserve">The closer the curve is to the middle diagonal line, the higher the consistency between the model prediction and the actual observation; if the </w:t>
      </w:r>
      <w:r>
        <w:rPr>
          <w:rFonts w:ascii="Times New Roman" w:hAnsi="Times New Roman" w:eastAsia="华文仿宋" w:cs="Times New Roman"/>
          <w:i/>
          <w:sz w:val="20"/>
          <w:szCs w:val="20"/>
        </w:rPr>
        <w:t>p</w:t>
      </w:r>
      <w:r>
        <w:rPr>
          <w:rFonts w:hint="eastAsia" w:ascii="Times New Roman" w:hAnsi="Times New Roman" w:eastAsia="华文仿宋" w:cs="Times New Roman"/>
          <w:sz w:val="20"/>
          <w:szCs w:val="20"/>
        </w:rPr>
        <w:t>-</w:t>
      </w:r>
      <w:r>
        <w:rPr>
          <w:rFonts w:ascii="Times New Roman" w:hAnsi="Times New Roman" w:eastAsia="华文仿宋" w:cs="Times New Roman"/>
          <w:sz w:val="20"/>
          <w:szCs w:val="20"/>
        </w:rPr>
        <w:t>value of the H-L test is greater than 0.05, the model is considered to be well-fitted; otherwise (</w:t>
      </w:r>
      <w:r>
        <w:rPr>
          <w:rFonts w:ascii="Times New Roman" w:hAnsi="Times New Roman" w:eastAsia="华文仿宋" w:cs="Times New Roman"/>
          <w:i/>
          <w:sz w:val="20"/>
          <w:szCs w:val="20"/>
        </w:rPr>
        <w:t>p</w:t>
      </w:r>
      <w:r>
        <w:rPr>
          <w:rFonts w:ascii="Times New Roman" w:hAnsi="Times New Roman" w:eastAsia="华文仿宋" w:cs="Times New Roman"/>
          <w:sz w:val="20"/>
          <w:szCs w:val="20"/>
        </w:rPr>
        <w:t xml:space="preserve"> &lt;0.05), the model is considered to be poorly fitted.</w:t>
      </w:r>
    </w:p>
    <w:p>
      <w:pPr>
        <w:spacing w:line="300" w:lineRule="auto"/>
        <w:rPr>
          <w:rFonts w:ascii="Times New Roman" w:hAnsi="Times New Roman" w:eastAsia="华文仿宋" w:cs="Times New Roman"/>
          <w:b/>
          <w:sz w:val="20"/>
          <w:szCs w:val="20"/>
        </w:rPr>
      </w:pPr>
      <w:r>
        <w:rPr>
          <w:rFonts w:ascii="Times New Roman" w:hAnsi="Times New Roman" w:eastAsia="华文仿宋" w:cs="Times New Roman"/>
          <w:b/>
          <w:sz w:val="20"/>
          <w:szCs w:val="20"/>
        </w:rPr>
        <w:drawing>
          <wp:inline distT="0" distB="0" distL="0" distR="0">
            <wp:extent cx="5274310" cy="2454910"/>
            <wp:effectExtent l="0" t="0" r="2540" b="2540"/>
            <wp:docPr id="3" name="图片 3" descr="C:\Users\Admin\Desktop\PresentWork\Lung\LVI\Methods&amp;Results&amp;Figs&amp;Tables\Figs\calibration\0-6_c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Desktop\PresentWork\Lung\LVI\Methods&amp;Results&amp;Figs&amp;Tables\Figs\calibration\0-6_cal.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455335"/>
                    </a:xfrm>
                    <a:prstGeom prst="rect">
                      <a:avLst/>
                    </a:prstGeom>
                    <a:noFill/>
                    <a:ln>
                      <a:noFill/>
                    </a:ln>
                  </pic:spPr>
                </pic:pic>
              </a:graphicData>
            </a:graphic>
          </wp:inline>
        </w:drawing>
      </w:r>
    </w:p>
    <w:p>
      <w:pPr>
        <w:spacing w:line="300" w:lineRule="auto"/>
        <w:rPr>
          <w:rFonts w:ascii="Times New Roman" w:hAnsi="Times New Roman" w:eastAsia="华文仿宋" w:cs="Times New Roman"/>
          <w:sz w:val="20"/>
          <w:szCs w:val="20"/>
        </w:rPr>
      </w:pPr>
      <w:r>
        <w:rPr>
          <w:rFonts w:hint="eastAsia" w:ascii="Times New Roman" w:hAnsi="Times New Roman" w:eastAsia="华文仿宋" w:cs="Times New Roman"/>
          <w:b/>
          <w:sz w:val="20"/>
          <w:szCs w:val="20"/>
        </w:rPr>
        <w:t>Figure. S</w:t>
      </w:r>
      <w:r>
        <w:rPr>
          <w:rFonts w:ascii="Times New Roman" w:hAnsi="Times New Roman" w:eastAsia="华文仿宋" w:cs="Times New Roman"/>
          <w:b/>
          <w:sz w:val="20"/>
          <w:szCs w:val="20"/>
        </w:rPr>
        <w:t>7</w:t>
      </w:r>
      <w:r>
        <w:rPr>
          <w:rFonts w:hint="eastAsia" w:ascii="Times New Roman" w:hAnsi="Times New Roman" w:eastAsia="华文仿宋" w:cs="Times New Roman"/>
          <w:b/>
          <w:sz w:val="20"/>
          <w:szCs w:val="20"/>
        </w:rPr>
        <w:t xml:space="preserve"> The calibration curves drawn for the </w:t>
      </w:r>
      <w:r>
        <w:rPr>
          <w:rFonts w:ascii="Times New Roman" w:hAnsi="Times New Roman" w:eastAsia="华文仿宋" w:cs="Times New Roman"/>
          <w:b/>
          <w:sz w:val="20"/>
          <w:szCs w:val="20"/>
        </w:rPr>
        <w:t>PTR_0-6</w:t>
      </w:r>
      <w:r>
        <w:rPr>
          <w:rFonts w:hint="eastAsia" w:ascii="Times New Roman" w:hAnsi="Times New Roman" w:eastAsia="华文仿宋" w:cs="Times New Roman"/>
          <w:b/>
          <w:sz w:val="20"/>
          <w:szCs w:val="20"/>
        </w:rPr>
        <w:t xml:space="preserve"> model. </w:t>
      </w:r>
      <w:r>
        <w:rPr>
          <w:rFonts w:ascii="Times New Roman" w:hAnsi="Times New Roman" w:eastAsia="华文仿宋" w:cs="Times New Roman"/>
          <w:sz w:val="20"/>
          <w:szCs w:val="20"/>
        </w:rPr>
        <w:t>T</w:t>
      </w:r>
      <w:r>
        <w:rPr>
          <w:rFonts w:hint="eastAsia" w:ascii="Times New Roman" w:hAnsi="Times New Roman" w:eastAsia="华文仿宋" w:cs="Times New Roman"/>
          <w:sz w:val="20"/>
          <w:szCs w:val="20"/>
        </w:rPr>
        <w:t>he</w:t>
      </w:r>
      <w:r>
        <w:rPr>
          <w:rFonts w:hint="eastAsia" w:ascii="Times New Roman" w:hAnsi="Times New Roman" w:eastAsia="华文仿宋" w:cs="Times New Roman"/>
          <w:b/>
          <w:sz w:val="20"/>
          <w:szCs w:val="20"/>
        </w:rPr>
        <w:t xml:space="preserve"> </w:t>
      </w:r>
      <w:r>
        <w:rPr>
          <w:rFonts w:hint="eastAsia" w:ascii="Times New Roman" w:hAnsi="Times New Roman" w:eastAsia="华文仿宋" w:cs="Times New Roman"/>
          <w:sz w:val="20"/>
          <w:szCs w:val="20"/>
        </w:rPr>
        <w:t>calibration curves</w:t>
      </w:r>
      <w:r>
        <w:rPr>
          <w:rFonts w:hint="eastAsia" w:ascii="Times New Roman" w:hAnsi="Times New Roman" w:eastAsia="华文仿宋" w:cs="Times New Roman"/>
          <w:b/>
          <w:sz w:val="20"/>
          <w:szCs w:val="20"/>
        </w:rPr>
        <w:t xml:space="preserve"> </w:t>
      </w:r>
      <w:r>
        <w:rPr>
          <w:rFonts w:hint="eastAsia" w:ascii="Times New Roman" w:hAnsi="Times New Roman" w:eastAsia="华文仿宋" w:cs="Times New Roman"/>
          <w:sz w:val="20"/>
          <w:szCs w:val="20"/>
        </w:rPr>
        <w:t>with</w:t>
      </w:r>
      <w:r>
        <w:rPr>
          <w:rFonts w:hint="eastAsia" w:ascii="Times New Roman" w:hAnsi="Times New Roman" w:eastAsia="华文仿宋" w:cs="Times New Roman"/>
          <w:b/>
          <w:sz w:val="20"/>
          <w:szCs w:val="20"/>
        </w:rPr>
        <w:t xml:space="preserve"> </w:t>
      </w:r>
      <w:r>
        <w:rPr>
          <w:rFonts w:hint="eastAsia" w:ascii="Times New Roman" w:hAnsi="Times New Roman" w:eastAsia="华文仿宋" w:cs="Times New Roman"/>
          <w:sz w:val="20"/>
          <w:szCs w:val="20"/>
        </w:rPr>
        <w:t xml:space="preserve">the Hosmer-Lemeshow test showed the consistency between the actual observed and the model predicted probability in the training set (A) and test set (B), respectively. </w:t>
      </w:r>
      <w:r>
        <w:rPr>
          <w:rFonts w:ascii="Times New Roman" w:hAnsi="Times New Roman" w:eastAsia="华文仿宋" w:cs="Times New Roman"/>
          <w:sz w:val="20"/>
          <w:szCs w:val="20"/>
        </w:rPr>
        <w:t xml:space="preserve">The closer the curve is to the middle diagonal line, the higher the consistency between the model prediction and the actual observation; if the </w:t>
      </w:r>
      <w:r>
        <w:rPr>
          <w:rFonts w:ascii="Times New Roman" w:hAnsi="Times New Roman" w:eastAsia="华文仿宋" w:cs="Times New Roman"/>
          <w:i/>
          <w:sz w:val="20"/>
          <w:szCs w:val="20"/>
        </w:rPr>
        <w:t>p</w:t>
      </w:r>
      <w:r>
        <w:rPr>
          <w:rFonts w:hint="eastAsia" w:ascii="Times New Roman" w:hAnsi="Times New Roman" w:eastAsia="华文仿宋" w:cs="Times New Roman"/>
          <w:sz w:val="20"/>
          <w:szCs w:val="20"/>
        </w:rPr>
        <w:t>-</w:t>
      </w:r>
      <w:r>
        <w:rPr>
          <w:rFonts w:ascii="Times New Roman" w:hAnsi="Times New Roman" w:eastAsia="华文仿宋" w:cs="Times New Roman"/>
          <w:sz w:val="20"/>
          <w:szCs w:val="20"/>
        </w:rPr>
        <w:t>value of the H-L test is greater than 0.05, the model is considered to be well-fitted; otherwise (</w:t>
      </w:r>
      <w:r>
        <w:rPr>
          <w:rFonts w:ascii="Times New Roman" w:hAnsi="Times New Roman" w:eastAsia="华文仿宋" w:cs="Times New Roman"/>
          <w:i/>
          <w:sz w:val="20"/>
          <w:szCs w:val="20"/>
        </w:rPr>
        <w:t>p</w:t>
      </w:r>
      <w:r>
        <w:rPr>
          <w:rFonts w:ascii="Times New Roman" w:hAnsi="Times New Roman" w:eastAsia="华文仿宋" w:cs="Times New Roman"/>
          <w:sz w:val="20"/>
          <w:szCs w:val="20"/>
        </w:rPr>
        <w:t xml:space="preserve"> &lt;0.05), the model is considered to be poorly fitted.</w:t>
      </w:r>
    </w:p>
    <w:p>
      <w:pPr>
        <w:spacing w:line="300" w:lineRule="auto"/>
        <w:rPr>
          <w:rFonts w:ascii="Times New Roman" w:hAnsi="Times New Roman" w:eastAsia="华文仿宋" w:cs="Times New Roman"/>
          <w:b/>
          <w:sz w:val="20"/>
          <w:szCs w:val="20"/>
        </w:rPr>
      </w:pPr>
      <w:r>
        <w:rPr>
          <w:rFonts w:ascii="Times New Roman" w:hAnsi="Times New Roman" w:eastAsia="华文仿宋" w:cs="Times New Roman"/>
          <w:b/>
          <w:sz w:val="20"/>
          <w:szCs w:val="20"/>
        </w:rPr>
        <w:drawing>
          <wp:inline distT="0" distB="0" distL="0" distR="0">
            <wp:extent cx="5274310" cy="2490470"/>
            <wp:effectExtent l="0" t="0" r="2540" b="5080"/>
            <wp:docPr id="4" name="图片 4" descr="C:\Users\Admin\Desktop\PresentWork\Lung\LVI\Methods&amp;Results&amp;Figs&amp;Tables\Figs\calibration\diversity_0-6_c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Desktop\PresentWork\Lung\LVI\Methods&amp;Results&amp;Figs&amp;Tables\Figs\calibration\diversity_0-6_cal.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2490474"/>
                    </a:xfrm>
                    <a:prstGeom prst="rect">
                      <a:avLst/>
                    </a:prstGeom>
                    <a:noFill/>
                    <a:ln>
                      <a:noFill/>
                    </a:ln>
                  </pic:spPr>
                </pic:pic>
              </a:graphicData>
            </a:graphic>
          </wp:inline>
        </w:drawing>
      </w:r>
    </w:p>
    <w:p>
      <w:pPr>
        <w:spacing w:line="300" w:lineRule="auto"/>
        <w:rPr>
          <w:rFonts w:ascii="Times New Roman" w:hAnsi="Times New Roman" w:eastAsia="华文仿宋" w:cs="Times New Roman"/>
          <w:sz w:val="20"/>
          <w:szCs w:val="20"/>
        </w:rPr>
      </w:pPr>
      <w:r>
        <w:rPr>
          <w:rFonts w:hint="eastAsia" w:ascii="Times New Roman" w:hAnsi="Times New Roman" w:eastAsia="华文仿宋" w:cs="Times New Roman"/>
          <w:b/>
          <w:sz w:val="20"/>
          <w:szCs w:val="20"/>
        </w:rPr>
        <w:t>Figure. S</w:t>
      </w:r>
      <w:r>
        <w:rPr>
          <w:rFonts w:ascii="Times New Roman" w:hAnsi="Times New Roman" w:eastAsia="华文仿宋" w:cs="Times New Roman"/>
          <w:b/>
          <w:sz w:val="20"/>
          <w:szCs w:val="20"/>
        </w:rPr>
        <w:t>8</w:t>
      </w:r>
      <w:r>
        <w:rPr>
          <w:rFonts w:hint="eastAsia" w:ascii="Times New Roman" w:hAnsi="Times New Roman" w:eastAsia="华文仿宋" w:cs="Times New Roman"/>
          <w:b/>
          <w:sz w:val="20"/>
          <w:szCs w:val="20"/>
        </w:rPr>
        <w:t xml:space="preserve"> The calibration curves drawn for the </w:t>
      </w:r>
      <w:r>
        <w:rPr>
          <w:rFonts w:ascii="Times New Roman" w:hAnsi="Times New Roman" w:eastAsia="华文仿宋" w:cs="Times New Roman"/>
          <w:b/>
          <w:sz w:val="20"/>
          <w:szCs w:val="20"/>
        </w:rPr>
        <w:t>PTH_0-6</w:t>
      </w:r>
      <w:r>
        <w:rPr>
          <w:rFonts w:hint="eastAsia" w:ascii="Times New Roman" w:hAnsi="Times New Roman" w:eastAsia="华文仿宋" w:cs="Times New Roman"/>
          <w:b/>
          <w:sz w:val="20"/>
          <w:szCs w:val="20"/>
        </w:rPr>
        <w:t xml:space="preserve"> model. </w:t>
      </w:r>
      <w:r>
        <w:rPr>
          <w:rFonts w:ascii="Times New Roman" w:hAnsi="Times New Roman" w:eastAsia="华文仿宋" w:cs="Times New Roman"/>
          <w:sz w:val="20"/>
          <w:szCs w:val="20"/>
        </w:rPr>
        <w:t>T</w:t>
      </w:r>
      <w:r>
        <w:rPr>
          <w:rFonts w:hint="eastAsia" w:ascii="Times New Roman" w:hAnsi="Times New Roman" w:eastAsia="华文仿宋" w:cs="Times New Roman"/>
          <w:sz w:val="20"/>
          <w:szCs w:val="20"/>
        </w:rPr>
        <w:t>he</w:t>
      </w:r>
      <w:r>
        <w:rPr>
          <w:rFonts w:hint="eastAsia" w:ascii="Times New Roman" w:hAnsi="Times New Roman" w:eastAsia="华文仿宋" w:cs="Times New Roman"/>
          <w:b/>
          <w:sz w:val="20"/>
          <w:szCs w:val="20"/>
        </w:rPr>
        <w:t xml:space="preserve"> </w:t>
      </w:r>
      <w:r>
        <w:rPr>
          <w:rFonts w:hint="eastAsia" w:ascii="Times New Roman" w:hAnsi="Times New Roman" w:eastAsia="华文仿宋" w:cs="Times New Roman"/>
          <w:sz w:val="20"/>
          <w:szCs w:val="20"/>
        </w:rPr>
        <w:t>calibration curves</w:t>
      </w:r>
      <w:r>
        <w:rPr>
          <w:rFonts w:hint="eastAsia" w:ascii="Times New Roman" w:hAnsi="Times New Roman" w:eastAsia="华文仿宋" w:cs="Times New Roman"/>
          <w:b/>
          <w:sz w:val="20"/>
          <w:szCs w:val="20"/>
        </w:rPr>
        <w:t xml:space="preserve"> </w:t>
      </w:r>
      <w:r>
        <w:rPr>
          <w:rFonts w:hint="eastAsia" w:ascii="Times New Roman" w:hAnsi="Times New Roman" w:eastAsia="华文仿宋" w:cs="Times New Roman"/>
          <w:sz w:val="20"/>
          <w:szCs w:val="20"/>
        </w:rPr>
        <w:t>with</w:t>
      </w:r>
      <w:r>
        <w:rPr>
          <w:rFonts w:hint="eastAsia" w:ascii="Times New Roman" w:hAnsi="Times New Roman" w:eastAsia="华文仿宋" w:cs="Times New Roman"/>
          <w:b/>
          <w:sz w:val="20"/>
          <w:szCs w:val="20"/>
        </w:rPr>
        <w:t xml:space="preserve"> </w:t>
      </w:r>
      <w:r>
        <w:rPr>
          <w:rFonts w:hint="eastAsia" w:ascii="Times New Roman" w:hAnsi="Times New Roman" w:eastAsia="华文仿宋" w:cs="Times New Roman"/>
          <w:sz w:val="20"/>
          <w:szCs w:val="20"/>
        </w:rPr>
        <w:t xml:space="preserve">the Hosmer-Lemeshow test showed the consistency between the actual observed and the model predicted probability in the training set (A) and test set (B), respectively. </w:t>
      </w:r>
      <w:r>
        <w:rPr>
          <w:rFonts w:ascii="Times New Roman" w:hAnsi="Times New Roman" w:eastAsia="华文仿宋" w:cs="Times New Roman"/>
          <w:sz w:val="20"/>
          <w:szCs w:val="20"/>
        </w:rPr>
        <w:t xml:space="preserve">The closer the curve is to the middle diagonal line, the higher the consistency between the model prediction and the actual observation; if the </w:t>
      </w:r>
      <w:r>
        <w:rPr>
          <w:rFonts w:ascii="Times New Roman" w:hAnsi="Times New Roman" w:eastAsia="华文仿宋" w:cs="Times New Roman"/>
          <w:i/>
          <w:sz w:val="20"/>
          <w:szCs w:val="20"/>
        </w:rPr>
        <w:t>p</w:t>
      </w:r>
      <w:r>
        <w:rPr>
          <w:rFonts w:hint="eastAsia" w:ascii="Times New Roman" w:hAnsi="Times New Roman" w:eastAsia="华文仿宋" w:cs="Times New Roman"/>
          <w:sz w:val="20"/>
          <w:szCs w:val="20"/>
        </w:rPr>
        <w:t>-</w:t>
      </w:r>
      <w:r>
        <w:rPr>
          <w:rFonts w:ascii="Times New Roman" w:hAnsi="Times New Roman" w:eastAsia="华文仿宋" w:cs="Times New Roman"/>
          <w:sz w:val="20"/>
          <w:szCs w:val="20"/>
        </w:rPr>
        <w:t>value of the H-L test is greater than 0.05, the model is considered to be well-fitted; otherwise (</w:t>
      </w:r>
      <w:r>
        <w:rPr>
          <w:rFonts w:ascii="Times New Roman" w:hAnsi="Times New Roman" w:eastAsia="华文仿宋" w:cs="Times New Roman"/>
          <w:i/>
          <w:sz w:val="20"/>
          <w:szCs w:val="20"/>
        </w:rPr>
        <w:t>p</w:t>
      </w:r>
      <w:r>
        <w:rPr>
          <w:rFonts w:ascii="Times New Roman" w:hAnsi="Times New Roman" w:eastAsia="华文仿宋" w:cs="Times New Roman"/>
          <w:sz w:val="20"/>
          <w:szCs w:val="20"/>
        </w:rPr>
        <w:t xml:space="preserve"> &lt;0.05), the model is considered to be poorly fitted.</w:t>
      </w:r>
    </w:p>
    <w:p>
      <w:pPr>
        <w:spacing w:line="300" w:lineRule="auto"/>
        <w:rPr>
          <w:rFonts w:ascii="Times New Roman" w:hAnsi="Times New Roman" w:eastAsia="华文仿宋" w:cs="Times New Roman"/>
          <w:b/>
          <w:sz w:val="20"/>
          <w:szCs w:val="20"/>
        </w:rPr>
      </w:pPr>
      <w:r>
        <w:rPr>
          <w:rFonts w:ascii="Times New Roman" w:hAnsi="Times New Roman" w:eastAsia="华文仿宋" w:cs="Times New Roman"/>
          <w:b/>
          <w:sz w:val="20"/>
          <w:szCs w:val="20"/>
        </w:rPr>
        <w:drawing>
          <wp:inline distT="0" distB="0" distL="0" distR="0">
            <wp:extent cx="5274310" cy="2425065"/>
            <wp:effectExtent l="0" t="0" r="2540" b="0"/>
            <wp:docPr id="5" name="图片 5" descr="C:\Users\Admin\Desktop\PresentWork\Lung\LVI\Methods&amp;Results&amp;Figs&amp;Tables\Figs\calibration\Clinical_c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Desktop\PresentWork\Lung\LVI\Methods&amp;Results&amp;Figs&amp;Tables\Figs\calibration\Clinical_cal.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425432"/>
                    </a:xfrm>
                    <a:prstGeom prst="rect">
                      <a:avLst/>
                    </a:prstGeom>
                    <a:noFill/>
                    <a:ln>
                      <a:noFill/>
                    </a:ln>
                  </pic:spPr>
                </pic:pic>
              </a:graphicData>
            </a:graphic>
          </wp:inline>
        </w:drawing>
      </w:r>
    </w:p>
    <w:p>
      <w:pPr>
        <w:spacing w:line="300" w:lineRule="auto"/>
        <w:rPr>
          <w:rFonts w:ascii="Times New Roman" w:hAnsi="Times New Roman" w:eastAsia="华文仿宋" w:cs="Times New Roman"/>
          <w:sz w:val="20"/>
          <w:szCs w:val="20"/>
        </w:rPr>
      </w:pPr>
      <w:r>
        <w:rPr>
          <w:rFonts w:hint="eastAsia" w:ascii="Times New Roman" w:hAnsi="Times New Roman" w:eastAsia="华文仿宋" w:cs="Times New Roman"/>
          <w:b/>
          <w:sz w:val="20"/>
          <w:szCs w:val="20"/>
        </w:rPr>
        <w:t>Figure. S</w:t>
      </w:r>
      <w:r>
        <w:rPr>
          <w:rFonts w:ascii="Times New Roman" w:hAnsi="Times New Roman" w:eastAsia="华文仿宋" w:cs="Times New Roman"/>
          <w:b/>
          <w:sz w:val="20"/>
          <w:szCs w:val="20"/>
        </w:rPr>
        <w:t>9</w:t>
      </w:r>
      <w:r>
        <w:rPr>
          <w:rFonts w:hint="eastAsia" w:ascii="Times New Roman" w:hAnsi="Times New Roman" w:eastAsia="华文仿宋" w:cs="Times New Roman"/>
          <w:b/>
          <w:sz w:val="20"/>
          <w:szCs w:val="20"/>
        </w:rPr>
        <w:t xml:space="preserve"> The calibration curves drawn for the Clinical model. </w:t>
      </w:r>
      <w:r>
        <w:rPr>
          <w:rFonts w:ascii="Times New Roman" w:hAnsi="Times New Roman" w:eastAsia="华文仿宋" w:cs="Times New Roman"/>
          <w:sz w:val="20"/>
          <w:szCs w:val="20"/>
        </w:rPr>
        <w:t>T</w:t>
      </w:r>
      <w:r>
        <w:rPr>
          <w:rFonts w:hint="eastAsia" w:ascii="Times New Roman" w:hAnsi="Times New Roman" w:eastAsia="华文仿宋" w:cs="Times New Roman"/>
          <w:sz w:val="20"/>
          <w:szCs w:val="20"/>
        </w:rPr>
        <w:t>he</w:t>
      </w:r>
      <w:r>
        <w:rPr>
          <w:rFonts w:hint="eastAsia" w:ascii="Times New Roman" w:hAnsi="Times New Roman" w:eastAsia="华文仿宋" w:cs="Times New Roman"/>
          <w:b/>
          <w:sz w:val="20"/>
          <w:szCs w:val="20"/>
        </w:rPr>
        <w:t xml:space="preserve"> </w:t>
      </w:r>
      <w:r>
        <w:rPr>
          <w:rFonts w:hint="eastAsia" w:ascii="Times New Roman" w:hAnsi="Times New Roman" w:eastAsia="华文仿宋" w:cs="Times New Roman"/>
          <w:sz w:val="20"/>
          <w:szCs w:val="20"/>
        </w:rPr>
        <w:t>calibration curves</w:t>
      </w:r>
      <w:r>
        <w:rPr>
          <w:rFonts w:hint="eastAsia" w:ascii="Times New Roman" w:hAnsi="Times New Roman" w:eastAsia="华文仿宋" w:cs="Times New Roman"/>
          <w:b/>
          <w:sz w:val="20"/>
          <w:szCs w:val="20"/>
        </w:rPr>
        <w:t xml:space="preserve"> </w:t>
      </w:r>
      <w:r>
        <w:rPr>
          <w:rFonts w:hint="eastAsia" w:ascii="Times New Roman" w:hAnsi="Times New Roman" w:eastAsia="华文仿宋" w:cs="Times New Roman"/>
          <w:sz w:val="20"/>
          <w:szCs w:val="20"/>
        </w:rPr>
        <w:t>with</w:t>
      </w:r>
      <w:r>
        <w:rPr>
          <w:rFonts w:hint="eastAsia" w:ascii="Times New Roman" w:hAnsi="Times New Roman" w:eastAsia="华文仿宋" w:cs="Times New Roman"/>
          <w:b/>
          <w:sz w:val="20"/>
          <w:szCs w:val="20"/>
        </w:rPr>
        <w:t xml:space="preserve"> </w:t>
      </w:r>
      <w:r>
        <w:rPr>
          <w:rFonts w:hint="eastAsia" w:ascii="Times New Roman" w:hAnsi="Times New Roman" w:eastAsia="华文仿宋" w:cs="Times New Roman"/>
          <w:sz w:val="20"/>
          <w:szCs w:val="20"/>
        </w:rPr>
        <w:t xml:space="preserve">the Hosmer-Lemeshow test showed the consistency between the actual observed and the model predicted probability in the training set (A) and test set (B), respectively. </w:t>
      </w:r>
      <w:r>
        <w:rPr>
          <w:rFonts w:ascii="Times New Roman" w:hAnsi="Times New Roman" w:eastAsia="华文仿宋" w:cs="Times New Roman"/>
          <w:sz w:val="20"/>
          <w:szCs w:val="20"/>
        </w:rPr>
        <w:t xml:space="preserve">The closer the curve is to the middle diagonal line, the higher the consistency between the model prediction and the actual observation; if the </w:t>
      </w:r>
      <w:r>
        <w:rPr>
          <w:rFonts w:ascii="Times New Roman" w:hAnsi="Times New Roman" w:eastAsia="华文仿宋" w:cs="Times New Roman"/>
          <w:i/>
          <w:sz w:val="20"/>
          <w:szCs w:val="20"/>
        </w:rPr>
        <w:t>p</w:t>
      </w:r>
      <w:r>
        <w:rPr>
          <w:rFonts w:hint="eastAsia" w:ascii="Times New Roman" w:hAnsi="Times New Roman" w:eastAsia="华文仿宋" w:cs="Times New Roman"/>
          <w:sz w:val="20"/>
          <w:szCs w:val="20"/>
        </w:rPr>
        <w:t>-</w:t>
      </w:r>
      <w:r>
        <w:rPr>
          <w:rFonts w:ascii="Times New Roman" w:hAnsi="Times New Roman" w:eastAsia="华文仿宋" w:cs="Times New Roman"/>
          <w:sz w:val="20"/>
          <w:szCs w:val="20"/>
        </w:rPr>
        <w:t>value of the H-L test is greater than 0.05, the model is considered to be well-fitted; otherwise (</w:t>
      </w:r>
      <w:r>
        <w:rPr>
          <w:rFonts w:ascii="Times New Roman" w:hAnsi="Times New Roman" w:eastAsia="华文仿宋" w:cs="Times New Roman"/>
          <w:i/>
          <w:sz w:val="20"/>
          <w:szCs w:val="20"/>
        </w:rPr>
        <w:t>p</w:t>
      </w:r>
      <w:r>
        <w:rPr>
          <w:rFonts w:ascii="Times New Roman" w:hAnsi="Times New Roman" w:eastAsia="华文仿宋" w:cs="Times New Roman"/>
          <w:sz w:val="20"/>
          <w:szCs w:val="20"/>
        </w:rPr>
        <w:t xml:space="preserve"> &lt;0.05), the model is considered to be poorly fitted.</w:t>
      </w:r>
    </w:p>
    <w:p>
      <w:pPr>
        <w:spacing w:line="300" w:lineRule="auto"/>
        <w:rPr>
          <w:rFonts w:ascii="Times New Roman" w:hAnsi="Times New Roman" w:eastAsia="华文仿宋" w:cs="Times New Roman"/>
          <w:b/>
          <w:sz w:val="20"/>
          <w:szCs w:val="20"/>
        </w:rPr>
      </w:pPr>
      <w:r>
        <w:rPr>
          <w:rFonts w:ascii="Times New Roman" w:hAnsi="Times New Roman" w:eastAsia="华文仿宋" w:cs="Times New Roman"/>
          <w:b/>
          <w:sz w:val="20"/>
          <w:szCs w:val="20"/>
        </w:rPr>
        <w:drawing>
          <wp:inline distT="0" distB="0" distL="0" distR="0">
            <wp:extent cx="5274310" cy="2432685"/>
            <wp:effectExtent l="0" t="0" r="2540" b="5715"/>
            <wp:docPr id="6" name="图片 6" descr="C:\Users\Admin\Desktop\PresentWork\Lung\LVI\Methods&amp;Results&amp;Figs&amp;Tables\Figs\calibration\Combined_c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Desktop\PresentWork\Lung\LVI\Methods&amp;Results&amp;Figs&amp;Tables\Figs\calibration\Combined_cal.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433288"/>
                    </a:xfrm>
                    <a:prstGeom prst="rect">
                      <a:avLst/>
                    </a:prstGeom>
                    <a:noFill/>
                    <a:ln>
                      <a:noFill/>
                    </a:ln>
                  </pic:spPr>
                </pic:pic>
              </a:graphicData>
            </a:graphic>
          </wp:inline>
        </w:drawing>
      </w:r>
    </w:p>
    <w:p>
      <w:pPr>
        <w:spacing w:line="300" w:lineRule="auto"/>
        <w:rPr>
          <w:rFonts w:ascii="Times New Roman" w:hAnsi="Times New Roman" w:eastAsia="华文仿宋" w:cs="Times New Roman"/>
          <w:sz w:val="20"/>
          <w:szCs w:val="20"/>
        </w:rPr>
      </w:pPr>
      <w:r>
        <w:rPr>
          <w:rFonts w:hint="eastAsia" w:ascii="Times New Roman" w:hAnsi="Times New Roman" w:eastAsia="华文仿宋" w:cs="Times New Roman"/>
          <w:b/>
          <w:sz w:val="20"/>
          <w:szCs w:val="20"/>
        </w:rPr>
        <w:t>Figure. S</w:t>
      </w:r>
      <w:r>
        <w:rPr>
          <w:rFonts w:ascii="Times New Roman" w:hAnsi="Times New Roman" w:eastAsia="华文仿宋" w:cs="Times New Roman"/>
          <w:b/>
          <w:sz w:val="20"/>
          <w:szCs w:val="20"/>
        </w:rPr>
        <w:t>10</w:t>
      </w:r>
      <w:r>
        <w:rPr>
          <w:rFonts w:hint="eastAsia" w:ascii="Times New Roman" w:hAnsi="Times New Roman" w:eastAsia="华文仿宋" w:cs="Times New Roman"/>
          <w:b/>
          <w:sz w:val="20"/>
          <w:szCs w:val="20"/>
        </w:rPr>
        <w:t xml:space="preserve"> The calibration curves drawn for the Combined model. </w:t>
      </w:r>
      <w:r>
        <w:rPr>
          <w:rFonts w:ascii="Times New Roman" w:hAnsi="Times New Roman" w:eastAsia="华文仿宋" w:cs="Times New Roman"/>
          <w:sz w:val="20"/>
          <w:szCs w:val="20"/>
        </w:rPr>
        <w:t>T</w:t>
      </w:r>
      <w:r>
        <w:rPr>
          <w:rFonts w:hint="eastAsia" w:ascii="Times New Roman" w:hAnsi="Times New Roman" w:eastAsia="华文仿宋" w:cs="Times New Roman"/>
          <w:sz w:val="20"/>
          <w:szCs w:val="20"/>
        </w:rPr>
        <w:t>he</w:t>
      </w:r>
      <w:r>
        <w:rPr>
          <w:rFonts w:hint="eastAsia" w:ascii="Times New Roman" w:hAnsi="Times New Roman" w:eastAsia="华文仿宋" w:cs="Times New Roman"/>
          <w:b/>
          <w:sz w:val="20"/>
          <w:szCs w:val="20"/>
        </w:rPr>
        <w:t xml:space="preserve"> </w:t>
      </w:r>
      <w:r>
        <w:rPr>
          <w:rFonts w:hint="eastAsia" w:ascii="Times New Roman" w:hAnsi="Times New Roman" w:eastAsia="华文仿宋" w:cs="Times New Roman"/>
          <w:sz w:val="20"/>
          <w:szCs w:val="20"/>
        </w:rPr>
        <w:t>calibration curves</w:t>
      </w:r>
      <w:r>
        <w:rPr>
          <w:rFonts w:hint="eastAsia" w:ascii="Times New Roman" w:hAnsi="Times New Roman" w:eastAsia="华文仿宋" w:cs="Times New Roman"/>
          <w:b/>
          <w:sz w:val="20"/>
          <w:szCs w:val="20"/>
        </w:rPr>
        <w:t xml:space="preserve"> </w:t>
      </w:r>
      <w:r>
        <w:rPr>
          <w:rFonts w:hint="eastAsia" w:ascii="Times New Roman" w:hAnsi="Times New Roman" w:eastAsia="华文仿宋" w:cs="Times New Roman"/>
          <w:sz w:val="20"/>
          <w:szCs w:val="20"/>
        </w:rPr>
        <w:t>with</w:t>
      </w:r>
      <w:r>
        <w:rPr>
          <w:rFonts w:hint="eastAsia" w:ascii="Times New Roman" w:hAnsi="Times New Roman" w:eastAsia="华文仿宋" w:cs="Times New Roman"/>
          <w:b/>
          <w:sz w:val="20"/>
          <w:szCs w:val="20"/>
        </w:rPr>
        <w:t xml:space="preserve"> </w:t>
      </w:r>
      <w:r>
        <w:rPr>
          <w:rFonts w:hint="eastAsia" w:ascii="Times New Roman" w:hAnsi="Times New Roman" w:eastAsia="华文仿宋" w:cs="Times New Roman"/>
          <w:sz w:val="20"/>
          <w:szCs w:val="20"/>
        </w:rPr>
        <w:t xml:space="preserve">the Hosmer-Lemeshow test showed the consistency between the actual observed and the model predicted probability in the training set (A) and test set (B), respectively. </w:t>
      </w:r>
      <w:r>
        <w:rPr>
          <w:rFonts w:ascii="Times New Roman" w:hAnsi="Times New Roman" w:eastAsia="华文仿宋" w:cs="Times New Roman"/>
          <w:sz w:val="20"/>
          <w:szCs w:val="20"/>
        </w:rPr>
        <w:t xml:space="preserve">The closer the curve is to the middle diagonal line, the higher the consistency between the model prediction and the actual observation; if the </w:t>
      </w:r>
      <w:r>
        <w:rPr>
          <w:rFonts w:ascii="Times New Roman" w:hAnsi="Times New Roman" w:eastAsia="华文仿宋" w:cs="Times New Roman"/>
          <w:i/>
          <w:sz w:val="20"/>
          <w:szCs w:val="20"/>
        </w:rPr>
        <w:t>p</w:t>
      </w:r>
      <w:r>
        <w:rPr>
          <w:rFonts w:hint="eastAsia" w:ascii="Times New Roman" w:hAnsi="Times New Roman" w:eastAsia="华文仿宋" w:cs="Times New Roman"/>
          <w:sz w:val="20"/>
          <w:szCs w:val="20"/>
        </w:rPr>
        <w:t>-</w:t>
      </w:r>
      <w:r>
        <w:rPr>
          <w:rFonts w:ascii="Times New Roman" w:hAnsi="Times New Roman" w:eastAsia="华文仿宋" w:cs="Times New Roman"/>
          <w:sz w:val="20"/>
          <w:szCs w:val="20"/>
        </w:rPr>
        <w:t>value of the H-L test is greater than 0.05, the model is considered to be well-fitted; otherwise (</w:t>
      </w:r>
      <w:r>
        <w:rPr>
          <w:rFonts w:ascii="Times New Roman" w:hAnsi="Times New Roman" w:eastAsia="华文仿宋" w:cs="Times New Roman"/>
          <w:i/>
          <w:sz w:val="20"/>
          <w:szCs w:val="20"/>
        </w:rPr>
        <w:t>p</w:t>
      </w:r>
      <w:r>
        <w:rPr>
          <w:rFonts w:ascii="Times New Roman" w:hAnsi="Times New Roman" w:eastAsia="华文仿宋" w:cs="Times New Roman"/>
          <w:sz w:val="20"/>
          <w:szCs w:val="20"/>
        </w:rPr>
        <w:t xml:space="preserve"> &lt;0.05), the model is considered to be poorly fitted.</w:t>
      </w:r>
    </w:p>
    <w:p>
      <w:pPr>
        <w:widowControl/>
        <w:jc w:val="left"/>
        <w:rPr>
          <w:rFonts w:ascii="Times New Roman" w:hAnsi="Times New Roman" w:eastAsia="华文仿宋" w:cs="Times New Roman"/>
          <w:b/>
          <w:sz w:val="24"/>
          <w:szCs w:val="24"/>
        </w:rPr>
      </w:pPr>
      <w:r>
        <w:rPr>
          <w:rFonts w:ascii="Times New Roman" w:hAnsi="Times New Roman" w:eastAsia="华文仿宋" w:cs="Times New Roman"/>
          <w:b/>
          <w:sz w:val="24"/>
          <w:szCs w:val="24"/>
        </w:rPr>
        <w:br w:type="page"/>
      </w:r>
    </w:p>
    <w:p>
      <w:pPr>
        <w:spacing w:line="300" w:lineRule="auto"/>
        <w:rPr>
          <w:rFonts w:ascii="Times New Roman" w:hAnsi="Times New Roman" w:eastAsia="华文仿宋" w:cs="Times New Roman"/>
          <w:b/>
          <w:sz w:val="24"/>
          <w:szCs w:val="24"/>
        </w:rPr>
      </w:pPr>
      <w:r>
        <w:rPr>
          <w:rFonts w:hint="eastAsia" w:ascii="Times New Roman" w:hAnsi="Times New Roman" w:eastAsia="华文仿宋" w:cs="Times New Roman"/>
          <w:b/>
          <w:sz w:val="24"/>
          <w:szCs w:val="24"/>
        </w:rPr>
        <w:t>Supplementary Tables</w:t>
      </w:r>
    </w:p>
    <w:p>
      <w:pPr>
        <w:spacing w:line="300" w:lineRule="auto"/>
        <w:rPr>
          <w:rFonts w:ascii="Times New Roman" w:hAnsi="Times New Roman" w:eastAsia="华文仿宋" w:cs="Times New Roman"/>
          <w:b/>
          <w:sz w:val="20"/>
          <w:szCs w:val="20"/>
        </w:rPr>
      </w:pPr>
      <w:r>
        <w:rPr>
          <w:rFonts w:hint="eastAsia" w:ascii="Times New Roman" w:hAnsi="Times New Roman" w:eastAsia="华文仿宋" w:cs="Times New Roman"/>
          <w:b/>
          <w:sz w:val="20"/>
        </w:rPr>
        <w:t>Table. S</w:t>
      </w:r>
      <w:r>
        <w:rPr>
          <w:rFonts w:ascii="Times New Roman" w:hAnsi="Times New Roman" w:eastAsia="华文仿宋" w:cs="Times New Roman"/>
          <w:b/>
          <w:sz w:val="20"/>
        </w:rPr>
        <w:t>1</w:t>
      </w:r>
      <w:r>
        <w:rPr>
          <w:rFonts w:hint="eastAsia" w:ascii="Times New Roman" w:hAnsi="Times New Roman" w:eastAsia="华文仿宋" w:cs="Times New Roman"/>
          <w:b/>
          <w:sz w:val="20"/>
        </w:rPr>
        <w:t xml:space="preserve"> </w:t>
      </w:r>
      <w:r>
        <w:rPr>
          <w:rFonts w:hint="eastAsia" w:ascii="Times New Roman" w:hAnsi="Times New Roman" w:eastAsia="华文仿宋" w:cs="Times New Roman"/>
          <w:b/>
          <w:sz w:val="20"/>
          <w:szCs w:val="20"/>
        </w:rPr>
        <w:t>Clinical model construction using GLM method</w:t>
      </w:r>
    </w:p>
    <w:tbl>
      <w:tblPr>
        <w:tblStyle w:val="6"/>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61"/>
        <w:gridCol w:w="1344"/>
        <w:gridCol w:w="1900"/>
        <w:gridCol w:w="81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12" w:space="0"/>
              <w:bottom w:val="single" w:color="auto" w:sz="6" w:space="0"/>
            </w:tcBorders>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index</w:t>
            </w:r>
          </w:p>
        </w:tc>
        <w:tc>
          <w:tcPr>
            <w:tcW w:w="0" w:type="auto"/>
            <w:tcBorders>
              <w:top w:val="single" w:color="auto" w:sz="12" w:space="0"/>
              <w:bottom w:val="single" w:color="auto" w:sz="6" w:space="0"/>
            </w:tcBorders>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Feature Name</w:t>
            </w:r>
          </w:p>
        </w:tc>
        <w:tc>
          <w:tcPr>
            <w:tcW w:w="0" w:type="auto"/>
            <w:tcBorders>
              <w:top w:val="single" w:color="auto" w:sz="12" w:space="0"/>
              <w:bottom w:val="single" w:color="auto" w:sz="6" w:space="0"/>
            </w:tcBorders>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bCs/>
                <w:kern w:val="0"/>
                <w:sz w:val="20"/>
                <w:szCs w:val="20"/>
              </w:rPr>
              <w:t>C</w:t>
            </w:r>
            <w:r>
              <w:rPr>
                <w:rFonts w:ascii="Times New Roman" w:hAnsi="Times New Roman" w:eastAsia="华文仿宋" w:cs="Times New Roman"/>
                <w:bCs/>
                <w:kern w:val="0"/>
                <w:sz w:val="20"/>
                <w:szCs w:val="20"/>
              </w:rPr>
              <w:t>oef.</w:t>
            </w:r>
            <w:r>
              <w:rPr>
                <w:rFonts w:hint="eastAsia" w:ascii="Times New Roman" w:hAnsi="Times New Roman" w:eastAsia="华文仿宋" w:cs="Times New Roman"/>
                <w:bCs/>
                <w:kern w:val="0"/>
                <w:sz w:val="20"/>
                <w:szCs w:val="20"/>
              </w:rPr>
              <w:t xml:space="preserve"> (95% CI)</w:t>
            </w:r>
          </w:p>
        </w:tc>
        <w:tc>
          <w:tcPr>
            <w:tcW w:w="0" w:type="auto"/>
            <w:tcBorders>
              <w:top w:val="single" w:color="auto" w:sz="12" w:space="0"/>
              <w:bottom w:val="single" w:color="auto" w:sz="6" w:space="0"/>
            </w:tcBorders>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i/>
                <w:kern w:val="0"/>
                <w:sz w:val="20"/>
                <w:szCs w:val="20"/>
              </w:rPr>
              <w:t>p</w:t>
            </w:r>
            <w:r>
              <w:rPr>
                <w:rFonts w:hint="eastAsia" w:ascii="Times New Roman" w:hAnsi="Times New Roman" w:eastAsia="华文仿宋" w:cs="Times New Roman"/>
                <w:kern w:val="0"/>
                <w:sz w:val="20"/>
                <w:szCs w:val="20"/>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6" w:space="0"/>
            </w:tcBorders>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w:t>
            </w:r>
          </w:p>
        </w:tc>
        <w:tc>
          <w:tcPr>
            <w:tcW w:w="0" w:type="auto"/>
            <w:tcBorders>
              <w:top w:val="single" w:color="auto" w:sz="6" w:space="0"/>
            </w:tcBorders>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C</w:t>
            </w:r>
            <w:r>
              <w:rPr>
                <w:rFonts w:ascii="Times New Roman" w:hAnsi="Times New Roman" w:eastAsia="华文仿宋" w:cs="Times New Roman"/>
                <w:kern w:val="0"/>
                <w:sz w:val="20"/>
                <w:szCs w:val="20"/>
              </w:rPr>
              <w:t>onst</w:t>
            </w:r>
          </w:p>
        </w:tc>
        <w:tc>
          <w:tcPr>
            <w:tcW w:w="0" w:type="auto"/>
            <w:tcBorders>
              <w:top w:val="single" w:color="auto" w:sz="6" w:space="0"/>
            </w:tcBorders>
            <w:vAlign w:val="center"/>
          </w:tcPr>
          <w:p>
            <w:pPr>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0.142(0.009-0.275)</w:t>
            </w:r>
          </w:p>
        </w:tc>
        <w:tc>
          <w:tcPr>
            <w:tcW w:w="0" w:type="auto"/>
            <w:tcBorders>
              <w:top w:val="single" w:color="auto" w:sz="6" w:space="0"/>
            </w:tcBorders>
          </w:tcPr>
          <w:p>
            <w:pPr>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0.037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1</w:t>
            </w:r>
          </w:p>
        </w:tc>
        <w:tc>
          <w:tcPr>
            <w:tcW w:w="0" w:type="auto"/>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CEA</w:t>
            </w:r>
          </w:p>
        </w:tc>
        <w:tc>
          <w:tcPr>
            <w:tcW w:w="0" w:type="auto"/>
            <w:vAlign w:val="center"/>
          </w:tcPr>
          <w:p>
            <w:pPr>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-0.002(-0.004-0.001)</w:t>
            </w:r>
          </w:p>
        </w:tc>
        <w:tc>
          <w:tcPr>
            <w:tcW w:w="0" w:type="auto"/>
          </w:tcPr>
          <w:p>
            <w:pPr>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0.186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2</w:t>
            </w:r>
          </w:p>
        </w:tc>
        <w:tc>
          <w:tcPr>
            <w:tcW w:w="0" w:type="auto"/>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gender</w:t>
            </w:r>
          </w:p>
        </w:tc>
        <w:tc>
          <w:tcPr>
            <w:tcW w:w="0" w:type="auto"/>
            <w:vAlign w:val="center"/>
          </w:tcPr>
          <w:p>
            <w:pPr>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0.137(-0.01-0.283)</w:t>
            </w:r>
          </w:p>
        </w:tc>
        <w:tc>
          <w:tcPr>
            <w:tcW w:w="0" w:type="auto"/>
          </w:tcPr>
          <w:p>
            <w:pPr>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0.067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3</w:t>
            </w:r>
          </w:p>
        </w:tc>
        <w:tc>
          <w:tcPr>
            <w:tcW w:w="0" w:type="auto"/>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VCS</w:t>
            </w:r>
          </w:p>
        </w:tc>
        <w:tc>
          <w:tcPr>
            <w:tcW w:w="0" w:type="auto"/>
            <w:vAlign w:val="center"/>
          </w:tcPr>
          <w:p>
            <w:pPr>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0.313(0.144-0.482)</w:t>
            </w:r>
          </w:p>
        </w:tc>
        <w:tc>
          <w:tcPr>
            <w:tcW w:w="0" w:type="auto"/>
          </w:tcPr>
          <w:p>
            <w:pPr>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&lt;0.001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4</w:t>
            </w:r>
          </w:p>
        </w:tc>
        <w:tc>
          <w:tcPr>
            <w:tcW w:w="0" w:type="auto"/>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TNM_stage</w:t>
            </w:r>
          </w:p>
        </w:tc>
        <w:tc>
          <w:tcPr>
            <w:tcW w:w="0" w:type="auto"/>
            <w:vAlign w:val="center"/>
          </w:tcPr>
          <w:p>
            <w:pPr>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-0.027(-0.158-0.104)</w:t>
            </w:r>
          </w:p>
        </w:tc>
        <w:tc>
          <w:tcPr>
            <w:tcW w:w="0" w:type="auto"/>
          </w:tcPr>
          <w:p>
            <w:pPr>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0.684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bottom w:val="single" w:color="auto" w:sz="12" w:space="0"/>
            </w:tcBorders>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5</w:t>
            </w:r>
          </w:p>
        </w:tc>
        <w:tc>
          <w:tcPr>
            <w:tcW w:w="0" w:type="auto"/>
            <w:tcBorders>
              <w:bottom w:val="single" w:color="auto" w:sz="12" w:space="0"/>
            </w:tcBorders>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N_stage</w:t>
            </w:r>
          </w:p>
        </w:tc>
        <w:tc>
          <w:tcPr>
            <w:tcW w:w="0" w:type="auto"/>
            <w:tcBorders>
              <w:bottom w:val="single" w:color="auto" w:sz="12" w:space="0"/>
            </w:tcBorders>
            <w:vAlign w:val="center"/>
          </w:tcPr>
          <w:p>
            <w:pPr>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0.480(0.266-0.693)</w:t>
            </w:r>
          </w:p>
        </w:tc>
        <w:tc>
          <w:tcPr>
            <w:tcW w:w="0" w:type="auto"/>
            <w:tcBorders>
              <w:bottom w:val="single" w:color="auto" w:sz="12" w:space="0"/>
            </w:tcBorders>
          </w:tcPr>
          <w:p>
            <w:pPr>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&lt;0.001</w:t>
            </w:r>
          </w:p>
        </w:tc>
      </w:tr>
    </w:tbl>
    <w:p>
      <w:pPr>
        <w:spacing w:line="300" w:lineRule="auto"/>
        <w:rPr>
          <w:rFonts w:hint="eastAsia" w:ascii="Times New Roman" w:hAnsi="Times New Roman" w:eastAsia="华文仿宋" w:cs="Times New Roman"/>
          <w:b/>
          <w:sz w:val="20"/>
        </w:rPr>
      </w:pPr>
    </w:p>
    <w:p>
      <w:pPr>
        <w:spacing w:line="300" w:lineRule="auto"/>
        <w:rPr>
          <w:rFonts w:ascii="Times New Roman" w:hAnsi="Times New Roman" w:eastAsia="华文仿宋" w:cs="Times New Roman"/>
          <w:b/>
          <w:sz w:val="20"/>
          <w:szCs w:val="20"/>
        </w:rPr>
      </w:pPr>
      <w:r>
        <w:rPr>
          <w:rFonts w:hint="eastAsia" w:ascii="Times New Roman" w:hAnsi="Times New Roman" w:eastAsia="华文仿宋" w:cs="Times New Roman"/>
          <w:b/>
          <w:sz w:val="20"/>
        </w:rPr>
        <w:t>Table. S</w:t>
      </w:r>
      <w:r>
        <w:rPr>
          <w:rFonts w:ascii="Times New Roman" w:hAnsi="Times New Roman" w:eastAsia="华文仿宋" w:cs="Times New Roman"/>
          <w:b/>
          <w:sz w:val="20"/>
        </w:rPr>
        <w:t>2</w:t>
      </w:r>
      <w:r>
        <w:rPr>
          <w:rFonts w:hint="eastAsia" w:ascii="Times New Roman" w:hAnsi="Times New Roman" w:eastAsia="华文仿宋" w:cs="Times New Roman"/>
          <w:b/>
          <w:sz w:val="20"/>
        </w:rPr>
        <w:t xml:space="preserve"> The </w:t>
      </w:r>
      <w:r>
        <w:rPr>
          <w:rFonts w:ascii="Times New Roman" w:hAnsi="Times New Roman" w:eastAsia="华文仿宋" w:cs="Times New Roman"/>
          <w:b/>
          <w:sz w:val="20"/>
          <w:szCs w:val="20"/>
        </w:rPr>
        <w:t>ITR</w:t>
      </w:r>
      <w:r>
        <w:rPr>
          <w:rFonts w:hint="eastAsia" w:ascii="Times New Roman" w:hAnsi="Times New Roman" w:eastAsia="华文仿宋" w:cs="Times New Roman"/>
          <w:b/>
          <w:sz w:val="20"/>
          <w:szCs w:val="20"/>
        </w:rPr>
        <w:t xml:space="preserve"> model construction using </w:t>
      </w:r>
      <w:r>
        <w:rPr>
          <w:rFonts w:ascii="Times New Roman" w:hAnsi="Times New Roman" w:eastAsia="华文仿宋" w:cs="Times New Roman"/>
          <w:b/>
          <w:sz w:val="20"/>
          <w:szCs w:val="20"/>
        </w:rPr>
        <w:t>LASSO</w:t>
      </w:r>
      <w:r>
        <w:rPr>
          <w:rFonts w:hint="eastAsia" w:ascii="Times New Roman" w:hAnsi="Times New Roman" w:eastAsia="华文仿宋" w:cs="Times New Roman"/>
          <w:b/>
          <w:sz w:val="20"/>
          <w:szCs w:val="20"/>
        </w:rPr>
        <w:t xml:space="preserve"> method</w:t>
      </w:r>
    </w:p>
    <w:tbl>
      <w:tblPr>
        <w:tblStyle w:val="6"/>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61"/>
        <w:gridCol w:w="3282"/>
        <w:gridCol w:w="116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12" w:space="0"/>
              <w:bottom w:val="single" w:color="auto" w:sz="6" w:space="0"/>
            </w:tcBorders>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index</w:t>
            </w:r>
          </w:p>
        </w:tc>
        <w:tc>
          <w:tcPr>
            <w:tcW w:w="0" w:type="auto"/>
            <w:tcBorders>
              <w:top w:val="single" w:color="auto" w:sz="12" w:space="0"/>
              <w:bottom w:val="single" w:color="auto" w:sz="6" w:space="0"/>
            </w:tcBorders>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 xml:space="preserve">Radiomics </w:t>
            </w:r>
            <w:r>
              <w:rPr>
                <w:rFonts w:ascii="Times New Roman" w:hAnsi="Times New Roman" w:eastAsia="华文仿宋" w:cs="Times New Roman"/>
                <w:kern w:val="0"/>
                <w:sz w:val="20"/>
                <w:szCs w:val="20"/>
              </w:rPr>
              <w:t>Feature Name</w:t>
            </w:r>
          </w:p>
        </w:tc>
        <w:tc>
          <w:tcPr>
            <w:tcW w:w="0" w:type="auto"/>
            <w:tcBorders>
              <w:top w:val="single" w:color="auto" w:sz="12" w:space="0"/>
              <w:bottom w:val="single" w:color="auto" w:sz="6" w:space="0"/>
            </w:tcBorders>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Weighted</w:t>
            </w:r>
            <w:r>
              <w:rPr>
                <w:rFonts w:ascii="Times New Roman" w:hAnsi="Times New Roman" w:eastAsia="华文仿宋" w:cs="Times New Roman"/>
                <w:kern w:val="0"/>
                <w:sz w:val="20"/>
                <w:szCs w:val="2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6" w:space="0"/>
            </w:tcBorders>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w:t>
            </w:r>
          </w:p>
        </w:tc>
        <w:tc>
          <w:tcPr>
            <w:tcW w:w="0" w:type="auto"/>
            <w:tcBorders>
              <w:top w:val="single" w:color="auto" w:sz="6" w:space="0"/>
            </w:tcBorders>
            <w:vAlign w:val="center"/>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i</w:t>
            </w:r>
            <w:r>
              <w:rPr>
                <w:rFonts w:ascii="Times New Roman" w:hAnsi="Times New Roman" w:eastAsia="华文仿宋" w:cs="Times New Roman"/>
                <w:kern w:val="0"/>
                <w:sz w:val="20"/>
                <w:szCs w:val="20"/>
              </w:rPr>
              <w:t>ntercept</w:t>
            </w:r>
          </w:p>
        </w:tc>
        <w:tc>
          <w:tcPr>
            <w:tcW w:w="0" w:type="auto"/>
            <w:tcBorders>
              <w:top w:val="single" w:color="auto" w:sz="6" w:space="0"/>
            </w:tcBorders>
            <w:vAlign w:val="center"/>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-0.0021915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1</w:t>
            </w:r>
          </w:p>
        </w:tc>
        <w:tc>
          <w:tcPr>
            <w:tcW w:w="0" w:type="auto"/>
            <w:vAlign w:val="center"/>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original_firstorder_Median</w:t>
            </w:r>
          </w:p>
        </w:tc>
        <w:tc>
          <w:tcPr>
            <w:tcW w:w="0" w:type="auto"/>
            <w:vAlign w:val="center"/>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0.01246569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2</w:t>
            </w:r>
          </w:p>
        </w:tc>
        <w:tc>
          <w:tcPr>
            <w:tcW w:w="0" w:type="auto"/>
            <w:vAlign w:val="center"/>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original_firstorder_Skewnes</w:t>
            </w:r>
            <w:r>
              <w:rPr>
                <w:rFonts w:hint="eastAsia" w:ascii="Times New Roman" w:hAnsi="Times New Roman" w:eastAsia="华文仿宋" w:cs="Times New Roman"/>
                <w:kern w:val="0"/>
                <w:sz w:val="20"/>
                <w:szCs w:val="20"/>
              </w:rPr>
              <w:t>s</w:t>
            </w:r>
          </w:p>
        </w:tc>
        <w:tc>
          <w:tcPr>
            <w:tcW w:w="0" w:type="auto"/>
            <w:vAlign w:val="center"/>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-0.0172667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bottom w:val="single" w:color="auto" w:sz="12" w:space="0"/>
            </w:tcBorders>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3</w:t>
            </w:r>
          </w:p>
        </w:tc>
        <w:tc>
          <w:tcPr>
            <w:tcW w:w="0" w:type="auto"/>
            <w:tcBorders>
              <w:bottom w:val="single" w:color="auto" w:sz="12" w:space="0"/>
            </w:tcBorders>
            <w:vAlign w:val="center"/>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original_firstorder_InterquartileRange</w:t>
            </w:r>
          </w:p>
        </w:tc>
        <w:tc>
          <w:tcPr>
            <w:tcW w:w="0" w:type="auto"/>
            <w:tcBorders>
              <w:bottom w:val="single" w:color="auto" w:sz="12" w:space="0"/>
            </w:tcBorders>
            <w:vAlign w:val="center"/>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-0.0127458</w:t>
            </w:r>
          </w:p>
        </w:tc>
      </w:tr>
    </w:tbl>
    <w:p>
      <w:pPr>
        <w:widowControl/>
        <w:jc w:val="left"/>
        <w:rPr>
          <w:rFonts w:ascii="Times New Roman" w:hAnsi="Times New Roman" w:eastAsia="华文仿宋" w:cs="Times New Roman"/>
          <w:sz w:val="20"/>
          <w:szCs w:val="20"/>
        </w:rPr>
      </w:pPr>
    </w:p>
    <w:p>
      <w:pPr>
        <w:spacing w:line="300" w:lineRule="auto"/>
        <w:rPr>
          <w:rFonts w:ascii="Times New Roman" w:hAnsi="Times New Roman" w:eastAsia="华文仿宋" w:cs="Times New Roman"/>
          <w:b/>
          <w:sz w:val="20"/>
          <w:szCs w:val="20"/>
        </w:rPr>
      </w:pPr>
      <w:r>
        <w:rPr>
          <w:rFonts w:hint="eastAsia" w:ascii="Times New Roman" w:hAnsi="Times New Roman" w:eastAsia="华文仿宋" w:cs="Times New Roman"/>
          <w:b/>
          <w:sz w:val="20"/>
        </w:rPr>
        <w:t>Table. S</w:t>
      </w:r>
      <w:r>
        <w:rPr>
          <w:rFonts w:ascii="Times New Roman" w:hAnsi="Times New Roman" w:eastAsia="华文仿宋" w:cs="Times New Roman"/>
          <w:b/>
          <w:sz w:val="20"/>
        </w:rPr>
        <w:t>3</w:t>
      </w:r>
      <w:r>
        <w:rPr>
          <w:rFonts w:hint="eastAsia" w:ascii="Times New Roman" w:hAnsi="Times New Roman" w:eastAsia="华文仿宋" w:cs="Times New Roman"/>
          <w:b/>
          <w:sz w:val="20"/>
        </w:rPr>
        <w:t xml:space="preserve"> </w:t>
      </w:r>
      <w:r>
        <w:rPr>
          <w:rFonts w:ascii="Times New Roman" w:hAnsi="Times New Roman" w:eastAsia="华文仿宋" w:cs="Times New Roman"/>
          <w:b/>
          <w:sz w:val="20"/>
        </w:rPr>
        <w:t>PTR_</w:t>
      </w:r>
      <w:r>
        <w:rPr>
          <w:rFonts w:hint="eastAsia" w:ascii="Times New Roman" w:hAnsi="Times New Roman" w:eastAsia="华文仿宋" w:cs="Times New Roman"/>
          <w:b/>
          <w:sz w:val="20"/>
          <w:szCs w:val="20"/>
        </w:rPr>
        <w:t xml:space="preserve">0-6 model construction using </w:t>
      </w:r>
      <w:r>
        <w:rPr>
          <w:rFonts w:ascii="Times New Roman" w:hAnsi="Times New Roman" w:eastAsia="华文仿宋" w:cs="Times New Roman"/>
          <w:b/>
          <w:sz w:val="20"/>
          <w:szCs w:val="20"/>
        </w:rPr>
        <w:t>LASSO</w:t>
      </w:r>
      <w:r>
        <w:rPr>
          <w:rFonts w:hint="eastAsia" w:ascii="Times New Roman" w:hAnsi="Times New Roman" w:eastAsia="华文仿宋" w:cs="Times New Roman"/>
          <w:b/>
          <w:sz w:val="20"/>
          <w:szCs w:val="20"/>
        </w:rPr>
        <w:t xml:space="preserve"> method</w:t>
      </w:r>
    </w:p>
    <w:tbl>
      <w:tblPr>
        <w:tblStyle w:val="6"/>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61"/>
        <w:gridCol w:w="4404"/>
        <w:gridCol w:w="116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12" w:space="0"/>
              <w:bottom w:val="single" w:color="auto" w:sz="6" w:space="0"/>
            </w:tcBorders>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index</w:t>
            </w:r>
          </w:p>
        </w:tc>
        <w:tc>
          <w:tcPr>
            <w:tcW w:w="0" w:type="auto"/>
            <w:tcBorders>
              <w:top w:val="single" w:color="auto" w:sz="12" w:space="0"/>
              <w:bottom w:val="single" w:color="auto" w:sz="6" w:space="0"/>
            </w:tcBorders>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 xml:space="preserve">Radiomics </w:t>
            </w:r>
            <w:r>
              <w:rPr>
                <w:rFonts w:ascii="Times New Roman" w:hAnsi="Times New Roman" w:eastAsia="华文仿宋" w:cs="Times New Roman"/>
                <w:kern w:val="0"/>
                <w:sz w:val="20"/>
                <w:szCs w:val="20"/>
              </w:rPr>
              <w:t>Feature Name</w:t>
            </w:r>
          </w:p>
        </w:tc>
        <w:tc>
          <w:tcPr>
            <w:tcW w:w="0" w:type="auto"/>
            <w:tcBorders>
              <w:top w:val="single" w:color="auto" w:sz="12" w:space="0"/>
              <w:bottom w:val="single" w:color="auto" w:sz="6" w:space="0"/>
            </w:tcBorders>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Weighted</w:t>
            </w:r>
            <w:r>
              <w:rPr>
                <w:rFonts w:ascii="Times New Roman" w:hAnsi="Times New Roman" w:eastAsia="华文仿宋" w:cs="Times New Roman"/>
                <w:kern w:val="0"/>
                <w:sz w:val="20"/>
                <w:szCs w:val="2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6" w:space="0"/>
            </w:tcBorders>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w:t>
            </w:r>
          </w:p>
        </w:tc>
        <w:tc>
          <w:tcPr>
            <w:tcW w:w="0" w:type="auto"/>
            <w:tcBorders>
              <w:top w:val="single" w:color="auto" w:sz="6" w:space="0"/>
            </w:tcBorders>
            <w:vAlign w:val="center"/>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intercept</w:t>
            </w:r>
          </w:p>
        </w:tc>
        <w:tc>
          <w:tcPr>
            <w:tcW w:w="0" w:type="auto"/>
            <w:tcBorders>
              <w:top w:val="single" w:color="auto" w:sz="6" w:space="0"/>
            </w:tcBorders>
            <w:vAlign w:val="center"/>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-1.0309154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1</w:t>
            </w:r>
          </w:p>
        </w:tc>
        <w:tc>
          <w:tcPr>
            <w:tcW w:w="0" w:type="auto"/>
            <w:vAlign w:val="center"/>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original_firstorder_Maximum</w:t>
            </w:r>
          </w:p>
        </w:tc>
        <w:tc>
          <w:tcPr>
            <w:tcW w:w="0" w:type="auto"/>
            <w:vAlign w:val="center"/>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-0.7063845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2</w:t>
            </w:r>
          </w:p>
        </w:tc>
        <w:tc>
          <w:tcPr>
            <w:tcW w:w="0" w:type="auto"/>
            <w:vAlign w:val="center"/>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original_glszm_LargeAreaLowGrayLevelEmphasis</w:t>
            </w:r>
          </w:p>
        </w:tc>
        <w:tc>
          <w:tcPr>
            <w:tcW w:w="0" w:type="auto"/>
            <w:vAlign w:val="center"/>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-6.0910751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3</w:t>
            </w:r>
          </w:p>
        </w:tc>
        <w:tc>
          <w:tcPr>
            <w:tcW w:w="0" w:type="auto"/>
            <w:vAlign w:val="center"/>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original_ngtdm_Complexity</w:t>
            </w:r>
          </w:p>
        </w:tc>
        <w:tc>
          <w:tcPr>
            <w:tcW w:w="0" w:type="auto"/>
            <w:vAlign w:val="center"/>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-0.0968257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4</w:t>
            </w:r>
          </w:p>
        </w:tc>
        <w:tc>
          <w:tcPr>
            <w:tcW w:w="0" w:type="auto"/>
            <w:vAlign w:val="center"/>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original_glszm_GrayLevelVariance</w:t>
            </w:r>
          </w:p>
        </w:tc>
        <w:tc>
          <w:tcPr>
            <w:tcW w:w="0" w:type="auto"/>
            <w:vAlign w:val="center"/>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-0.8839995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5</w:t>
            </w:r>
          </w:p>
        </w:tc>
        <w:tc>
          <w:tcPr>
            <w:tcW w:w="0" w:type="auto"/>
            <w:vAlign w:val="center"/>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original_glszm_ZoneVariance</w:t>
            </w:r>
          </w:p>
        </w:tc>
        <w:tc>
          <w:tcPr>
            <w:tcW w:w="0" w:type="auto"/>
            <w:vAlign w:val="center"/>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3.11947701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6</w:t>
            </w:r>
          </w:p>
        </w:tc>
        <w:tc>
          <w:tcPr>
            <w:tcW w:w="0" w:type="auto"/>
            <w:vAlign w:val="center"/>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original_firstorder_Kurtosis</w:t>
            </w:r>
          </w:p>
        </w:tc>
        <w:tc>
          <w:tcPr>
            <w:tcW w:w="0" w:type="auto"/>
            <w:vAlign w:val="center"/>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-1.1087898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7</w:t>
            </w:r>
          </w:p>
        </w:tc>
        <w:tc>
          <w:tcPr>
            <w:tcW w:w="0" w:type="auto"/>
            <w:vAlign w:val="center"/>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original_glcm_ClusterShade</w:t>
            </w:r>
          </w:p>
        </w:tc>
        <w:tc>
          <w:tcPr>
            <w:tcW w:w="0" w:type="auto"/>
            <w:vAlign w:val="center"/>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-2.8239331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8</w:t>
            </w:r>
          </w:p>
        </w:tc>
        <w:tc>
          <w:tcPr>
            <w:tcW w:w="0" w:type="auto"/>
            <w:vAlign w:val="center"/>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original_glcm_ClusterProminence</w:t>
            </w:r>
          </w:p>
        </w:tc>
        <w:tc>
          <w:tcPr>
            <w:tcW w:w="0" w:type="auto"/>
            <w:vAlign w:val="center"/>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2.6947199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9</w:t>
            </w:r>
          </w:p>
        </w:tc>
        <w:tc>
          <w:tcPr>
            <w:tcW w:w="0" w:type="auto"/>
            <w:vAlign w:val="center"/>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original_glszm_LargeAreaHighGrayLevelEmphasis</w:t>
            </w:r>
          </w:p>
        </w:tc>
        <w:tc>
          <w:tcPr>
            <w:tcW w:w="0" w:type="auto"/>
            <w:vAlign w:val="center"/>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-1.3393801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bottom w:val="single" w:color="auto" w:sz="12" w:space="0"/>
            </w:tcBorders>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10</w:t>
            </w:r>
          </w:p>
        </w:tc>
        <w:tc>
          <w:tcPr>
            <w:tcW w:w="0" w:type="auto"/>
            <w:tcBorders>
              <w:bottom w:val="single" w:color="auto" w:sz="12" w:space="0"/>
            </w:tcBorders>
            <w:vAlign w:val="center"/>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original_firstorder_Range</w:t>
            </w:r>
          </w:p>
        </w:tc>
        <w:tc>
          <w:tcPr>
            <w:tcW w:w="0" w:type="auto"/>
            <w:tcBorders>
              <w:bottom w:val="single" w:color="auto" w:sz="12" w:space="0"/>
            </w:tcBorders>
            <w:vAlign w:val="center"/>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-0.690996</w:t>
            </w:r>
          </w:p>
        </w:tc>
      </w:tr>
    </w:tbl>
    <w:p>
      <w:pPr>
        <w:widowControl/>
        <w:jc w:val="left"/>
        <w:rPr>
          <w:rFonts w:ascii="Times New Roman" w:hAnsi="Times New Roman" w:eastAsia="华文仿宋" w:cs="Times New Roman"/>
          <w:sz w:val="20"/>
          <w:szCs w:val="20"/>
        </w:rPr>
      </w:pPr>
    </w:p>
    <w:p>
      <w:pPr>
        <w:widowControl/>
        <w:jc w:val="left"/>
        <w:rPr>
          <w:rFonts w:ascii="Times New Roman" w:hAnsi="Times New Roman" w:eastAsia="华文仿宋" w:cs="Times New Roman"/>
          <w:sz w:val="20"/>
          <w:szCs w:val="20"/>
        </w:rPr>
      </w:pPr>
      <w:r>
        <w:rPr>
          <w:rFonts w:ascii="Times New Roman" w:hAnsi="Times New Roman" w:eastAsia="华文仿宋" w:cs="Times New Roman"/>
          <w:sz w:val="20"/>
          <w:szCs w:val="20"/>
        </w:rPr>
        <w:br w:type="page"/>
      </w:r>
    </w:p>
    <w:p>
      <w:pPr>
        <w:widowControl/>
        <w:jc w:val="left"/>
        <w:rPr>
          <w:rFonts w:ascii="Times New Roman" w:hAnsi="Times New Roman" w:eastAsia="华文仿宋" w:cs="Times New Roman"/>
          <w:sz w:val="20"/>
          <w:szCs w:val="20"/>
        </w:rPr>
      </w:pPr>
    </w:p>
    <w:p>
      <w:pPr>
        <w:spacing w:line="300" w:lineRule="auto"/>
        <w:rPr>
          <w:rFonts w:ascii="Times New Roman" w:hAnsi="Times New Roman" w:eastAsia="华文仿宋" w:cs="Times New Roman"/>
          <w:b/>
          <w:sz w:val="20"/>
          <w:szCs w:val="20"/>
        </w:rPr>
      </w:pPr>
      <w:r>
        <w:rPr>
          <w:rFonts w:hint="eastAsia" w:ascii="Times New Roman" w:hAnsi="Times New Roman" w:eastAsia="华文仿宋" w:cs="Times New Roman"/>
          <w:b/>
          <w:sz w:val="20"/>
        </w:rPr>
        <w:t>Table. S</w:t>
      </w:r>
      <w:r>
        <w:rPr>
          <w:rFonts w:ascii="Times New Roman" w:hAnsi="Times New Roman" w:eastAsia="华文仿宋" w:cs="Times New Roman"/>
          <w:b/>
          <w:sz w:val="20"/>
        </w:rPr>
        <w:t>4</w:t>
      </w:r>
      <w:r>
        <w:rPr>
          <w:rFonts w:hint="eastAsia" w:ascii="Times New Roman" w:hAnsi="Times New Roman" w:eastAsia="华文仿宋" w:cs="Times New Roman"/>
          <w:b/>
          <w:sz w:val="20"/>
        </w:rPr>
        <w:t xml:space="preserve"> The </w:t>
      </w:r>
      <w:r>
        <w:rPr>
          <w:rFonts w:ascii="Times New Roman" w:hAnsi="Times New Roman" w:eastAsia="华文仿宋" w:cs="Times New Roman"/>
          <w:b/>
          <w:sz w:val="20"/>
          <w:szCs w:val="20"/>
        </w:rPr>
        <w:t>ITH</w:t>
      </w:r>
      <w:r>
        <w:rPr>
          <w:rFonts w:hint="eastAsia" w:ascii="Times New Roman" w:hAnsi="Times New Roman" w:eastAsia="华文仿宋" w:cs="Times New Roman"/>
          <w:b/>
          <w:sz w:val="20"/>
        </w:rPr>
        <w:t xml:space="preserve"> </w:t>
      </w:r>
      <w:r>
        <w:rPr>
          <w:rFonts w:hint="eastAsia" w:ascii="Times New Roman" w:hAnsi="Times New Roman" w:eastAsia="华文仿宋" w:cs="Times New Roman"/>
          <w:b/>
          <w:sz w:val="20"/>
          <w:szCs w:val="20"/>
        </w:rPr>
        <w:t xml:space="preserve">model construction using </w:t>
      </w:r>
      <w:r>
        <w:rPr>
          <w:rFonts w:ascii="Times New Roman" w:hAnsi="Times New Roman" w:eastAsia="华文仿宋" w:cs="Times New Roman"/>
          <w:b/>
          <w:sz w:val="20"/>
          <w:szCs w:val="20"/>
        </w:rPr>
        <w:t>LASSO</w:t>
      </w:r>
      <w:r>
        <w:rPr>
          <w:rFonts w:hint="eastAsia" w:ascii="Times New Roman" w:hAnsi="Times New Roman" w:eastAsia="华文仿宋" w:cs="Times New Roman"/>
          <w:b/>
          <w:sz w:val="20"/>
          <w:szCs w:val="20"/>
        </w:rPr>
        <w:t xml:space="preserve"> method</w:t>
      </w:r>
    </w:p>
    <w:tbl>
      <w:tblPr>
        <w:tblStyle w:val="6"/>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61"/>
        <w:gridCol w:w="4404"/>
        <w:gridCol w:w="116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12" w:space="0"/>
              <w:bottom w:val="single" w:color="auto" w:sz="6" w:space="0"/>
            </w:tcBorders>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index</w:t>
            </w:r>
          </w:p>
        </w:tc>
        <w:tc>
          <w:tcPr>
            <w:tcW w:w="0" w:type="auto"/>
            <w:tcBorders>
              <w:top w:val="single" w:color="auto" w:sz="12" w:space="0"/>
              <w:bottom w:val="single" w:color="auto" w:sz="6" w:space="0"/>
            </w:tcBorders>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 xml:space="preserve">Radiomics </w:t>
            </w:r>
            <w:r>
              <w:rPr>
                <w:rFonts w:ascii="Times New Roman" w:hAnsi="Times New Roman" w:eastAsia="华文仿宋" w:cs="Times New Roman"/>
                <w:kern w:val="0"/>
                <w:sz w:val="20"/>
                <w:szCs w:val="20"/>
              </w:rPr>
              <w:t>Feature Name</w:t>
            </w:r>
          </w:p>
        </w:tc>
        <w:tc>
          <w:tcPr>
            <w:tcW w:w="0" w:type="auto"/>
            <w:tcBorders>
              <w:top w:val="single" w:color="auto" w:sz="12" w:space="0"/>
              <w:bottom w:val="single" w:color="auto" w:sz="6" w:space="0"/>
            </w:tcBorders>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Weighted</w:t>
            </w:r>
            <w:r>
              <w:rPr>
                <w:rFonts w:ascii="Times New Roman" w:hAnsi="Times New Roman" w:eastAsia="华文仿宋" w:cs="Times New Roman"/>
                <w:kern w:val="0"/>
                <w:sz w:val="20"/>
                <w:szCs w:val="2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6" w:space="0"/>
            </w:tcBorders>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w:t>
            </w:r>
          </w:p>
        </w:tc>
        <w:tc>
          <w:tcPr>
            <w:tcW w:w="0" w:type="auto"/>
            <w:tcBorders>
              <w:top w:val="single" w:color="auto" w:sz="6" w:space="0"/>
            </w:tcBorders>
            <w:vAlign w:val="center"/>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intercept</w:t>
            </w:r>
          </w:p>
        </w:tc>
        <w:tc>
          <w:tcPr>
            <w:tcW w:w="0" w:type="auto"/>
            <w:tcBorders>
              <w:top w:val="single" w:color="auto" w:sz="6" w:space="0"/>
            </w:tcBorders>
            <w:vAlign w:val="center"/>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0.12971795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1</w:t>
            </w:r>
          </w:p>
        </w:tc>
        <w:tc>
          <w:tcPr>
            <w:tcW w:w="0" w:type="auto"/>
            <w:vAlign w:val="center"/>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o</w:t>
            </w:r>
            <w:r>
              <w:rPr>
                <w:rFonts w:ascii="Times New Roman" w:hAnsi="Times New Roman" w:eastAsia="华文仿宋" w:cs="Times New Roman"/>
                <w:kern w:val="0"/>
                <w:sz w:val="20"/>
                <w:szCs w:val="20"/>
              </w:rPr>
              <w:t>riginal_glrlm_LongRunHighGrayLevelEmphasis</w:t>
            </w:r>
          </w:p>
        </w:tc>
        <w:tc>
          <w:tcPr>
            <w:tcW w:w="0" w:type="auto"/>
            <w:vAlign w:val="center"/>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0.07242301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2</w:t>
            </w:r>
          </w:p>
        </w:tc>
        <w:tc>
          <w:tcPr>
            <w:tcW w:w="0" w:type="auto"/>
            <w:vAlign w:val="center"/>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original_glcm_Autocorrelation</w:t>
            </w:r>
          </w:p>
        </w:tc>
        <w:tc>
          <w:tcPr>
            <w:tcW w:w="0" w:type="auto"/>
            <w:vAlign w:val="center"/>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0.11400824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3</w:t>
            </w:r>
          </w:p>
        </w:tc>
        <w:tc>
          <w:tcPr>
            <w:tcW w:w="0" w:type="auto"/>
            <w:vAlign w:val="center"/>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original_glszm_LargeAreaHighGrayLevelEmphasis</w:t>
            </w:r>
          </w:p>
        </w:tc>
        <w:tc>
          <w:tcPr>
            <w:tcW w:w="0" w:type="auto"/>
            <w:vAlign w:val="center"/>
          </w:tcPr>
          <w:p>
            <w:pPr>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w:t>
            </w:r>
            <w:r>
              <w:rPr>
                <w:rFonts w:ascii="Times New Roman" w:hAnsi="Times New Roman" w:eastAsia="华文仿宋" w:cs="Times New Roman"/>
                <w:kern w:val="0"/>
                <w:sz w:val="20"/>
                <w:szCs w:val="20"/>
              </w:rPr>
              <w:t>0.0791118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4</w:t>
            </w:r>
          </w:p>
        </w:tc>
        <w:tc>
          <w:tcPr>
            <w:tcW w:w="0" w:type="auto"/>
            <w:vAlign w:val="center"/>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original_glszm_SmallAreaLowGrayLevelEmphasis</w:t>
            </w:r>
          </w:p>
        </w:tc>
        <w:tc>
          <w:tcPr>
            <w:tcW w:w="0" w:type="auto"/>
            <w:vAlign w:val="center"/>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-0.071352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bottom w:val="single" w:color="auto" w:sz="12" w:space="0"/>
            </w:tcBorders>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5</w:t>
            </w:r>
          </w:p>
        </w:tc>
        <w:tc>
          <w:tcPr>
            <w:tcW w:w="0" w:type="auto"/>
            <w:tcBorders>
              <w:bottom w:val="single" w:color="auto" w:sz="12" w:space="0"/>
            </w:tcBorders>
            <w:vAlign w:val="center"/>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original_glszm_GrayLevelNonUniformity</w:t>
            </w:r>
          </w:p>
        </w:tc>
        <w:tc>
          <w:tcPr>
            <w:tcW w:w="0" w:type="auto"/>
            <w:tcBorders>
              <w:bottom w:val="single" w:color="auto" w:sz="12" w:space="0"/>
            </w:tcBorders>
            <w:vAlign w:val="center"/>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-0.0717795</w:t>
            </w:r>
          </w:p>
        </w:tc>
      </w:tr>
    </w:tbl>
    <w:p>
      <w:pPr>
        <w:rPr>
          <w:rFonts w:ascii="Times New Roman" w:hAnsi="Times New Roman" w:eastAsia="华文仿宋" w:cs="Times New Roman"/>
          <w:sz w:val="20"/>
        </w:rPr>
      </w:pPr>
    </w:p>
    <w:p>
      <w:pPr>
        <w:spacing w:line="300" w:lineRule="auto"/>
        <w:rPr>
          <w:rFonts w:ascii="Times New Roman" w:hAnsi="Times New Roman" w:eastAsia="华文仿宋" w:cs="Times New Roman"/>
          <w:b/>
          <w:sz w:val="20"/>
          <w:szCs w:val="20"/>
        </w:rPr>
      </w:pPr>
      <w:r>
        <w:rPr>
          <w:rFonts w:hint="eastAsia" w:ascii="Times New Roman" w:hAnsi="Times New Roman" w:eastAsia="华文仿宋" w:cs="Times New Roman"/>
          <w:b/>
          <w:sz w:val="20"/>
        </w:rPr>
        <w:t>Table. S</w:t>
      </w:r>
      <w:r>
        <w:rPr>
          <w:rFonts w:ascii="Times New Roman" w:hAnsi="Times New Roman" w:eastAsia="华文仿宋" w:cs="Times New Roman"/>
          <w:b/>
          <w:sz w:val="20"/>
        </w:rPr>
        <w:t>5</w:t>
      </w:r>
      <w:r>
        <w:rPr>
          <w:rFonts w:hint="eastAsia" w:ascii="Times New Roman" w:hAnsi="Times New Roman" w:eastAsia="华文仿宋" w:cs="Times New Roman"/>
          <w:b/>
          <w:sz w:val="20"/>
        </w:rPr>
        <w:t xml:space="preserve"> </w:t>
      </w:r>
      <w:r>
        <w:rPr>
          <w:rFonts w:ascii="Times New Roman" w:hAnsi="Times New Roman" w:eastAsia="华文仿宋" w:cs="Times New Roman"/>
          <w:b/>
          <w:sz w:val="20"/>
          <w:szCs w:val="20"/>
        </w:rPr>
        <w:t xml:space="preserve">PTH_0-6 </w:t>
      </w:r>
      <w:r>
        <w:rPr>
          <w:rFonts w:hint="eastAsia" w:ascii="Times New Roman" w:hAnsi="Times New Roman" w:eastAsia="华文仿宋" w:cs="Times New Roman"/>
          <w:b/>
          <w:sz w:val="20"/>
          <w:szCs w:val="20"/>
        </w:rPr>
        <w:t xml:space="preserve">model construction using </w:t>
      </w:r>
      <w:r>
        <w:rPr>
          <w:rFonts w:ascii="Times New Roman" w:hAnsi="Times New Roman" w:eastAsia="华文仿宋" w:cs="Times New Roman"/>
          <w:b/>
          <w:sz w:val="20"/>
          <w:szCs w:val="20"/>
        </w:rPr>
        <w:t>LASSO</w:t>
      </w:r>
      <w:r>
        <w:rPr>
          <w:rFonts w:hint="eastAsia" w:ascii="Times New Roman" w:hAnsi="Times New Roman" w:eastAsia="华文仿宋" w:cs="Times New Roman"/>
          <w:b/>
          <w:sz w:val="20"/>
          <w:szCs w:val="20"/>
        </w:rPr>
        <w:t xml:space="preserve"> method</w:t>
      </w:r>
    </w:p>
    <w:tbl>
      <w:tblPr>
        <w:tblStyle w:val="6"/>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61"/>
        <w:gridCol w:w="3093"/>
        <w:gridCol w:w="116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12" w:space="0"/>
              <w:bottom w:val="single" w:color="auto" w:sz="6" w:space="0"/>
            </w:tcBorders>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index</w:t>
            </w:r>
          </w:p>
        </w:tc>
        <w:tc>
          <w:tcPr>
            <w:tcW w:w="0" w:type="auto"/>
            <w:tcBorders>
              <w:top w:val="single" w:color="auto" w:sz="12" w:space="0"/>
              <w:bottom w:val="single" w:color="auto" w:sz="6" w:space="0"/>
            </w:tcBorders>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 xml:space="preserve">Radiomics </w:t>
            </w:r>
            <w:r>
              <w:rPr>
                <w:rFonts w:ascii="Times New Roman" w:hAnsi="Times New Roman" w:eastAsia="华文仿宋" w:cs="Times New Roman"/>
                <w:kern w:val="0"/>
                <w:sz w:val="20"/>
                <w:szCs w:val="20"/>
              </w:rPr>
              <w:t>Feature Name</w:t>
            </w:r>
          </w:p>
        </w:tc>
        <w:tc>
          <w:tcPr>
            <w:tcW w:w="0" w:type="auto"/>
            <w:tcBorders>
              <w:top w:val="single" w:color="auto" w:sz="12" w:space="0"/>
              <w:bottom w:val="single" w:color="auto" w:sz="6" w:space="0"/>
            </w:tcBorders>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Weighted</w:t>
            </w:r>
            <w:r>
              <w:rPr>
                <w:rFonts w:ascii="Times New Roman" w:hAnsi="Times New Roman" w:eastAsia="华文仿宋" w:cs="Times New Roman"/>
                <w:kern w:val="0"/>
                <w:sz w:val="20"/>
                <w:szCs w:val="20"/>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6" w:space="0"/>
            </w:tcBorders>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w:t>
            </w:r>
          </w:p>
        </w:tc>
        <w:tc>
          <w:tcPr>
            <w:tcW w:w="0" w:type="auto"/>
            <w:tcBorders>
              <w:top w:val="single" w:color="auto" w:sz="6" w:space="0"/>
            </w:tcBorders>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intercept</w:t>
            </w:r>
          </w:p>
        </w:tc>
        <w:tc>
          <w:tcPr>
            <w:tcW w:w="0" w:type="auto"/>
            <w:tcBorders>
              <w:top w:val="single" w:color="auto" w:sz="6" w:space="0"/>
            </w:tcBorders>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-0.0186168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1</w:t>
            </w:r>
          </w:p>
        </w:tc>
        <w:tc>
          <w:tcPr>
            <w:tcW w:w="0" w:type="auto"/>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original_glszm_GrayLevelVariance</w:t>
            </w:r>
          </w:p>
        </w:tc>
        <w:tc>
          <w:tcPr>
            <w:tcW w:w="0" w:type="auto"/>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-0.0478227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2</w:t>
            </w:r>
          </w:p>
        </w:tc>
        <w:tc>
          <w:tcPr>
            <w:tcW w:w="0" w:type="auto"/>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original_glszm_ZoneVariance</w:t>
            </w:r>
          </w:p>
        </w:tc>
        <w:tc>
          <w:tcPr>
            <w:tcW w:w="0" w:type="auto"/>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0.07104097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3</w:t>
            </w:r>
          </w:p>
        </w:tc>
        <w:tc>
          <w:tcPr>
            <w:tcW w:w="0" w:type="auto"/>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original_glcm_ClusterShade</w:t>
            </w:r>
          </w:p>
        </w:tc>
        <w:tc>
          <w:tcPr>
            <w:tcW w:w="0" w:type="auto"/>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-0.10849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4</w:t>
            </w:r>
          </w:p>
        </w:tc>
        <w:tc>
          <w:tcPr>
            <w:tcW w:w="0" w:type="auto"/>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original_glcm_ClusterProminence</w:t>
            </w:r>
          </w:p>
        </w:tc>
        <w:tc>
          <w:tcPr>
            <w:tcW w:w="0" w:type="auto"/>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-0.073199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bottom w:val="single" w:color="auto" w:sz="12" w:space="0"/>
            </w:tcBorders>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5</w:t>
            </w:r>
          </w:p>
        </w:tc>
        <w:tc>
          <w:tcPr>
            <w:tcW w:w="0" w:type="auto"/>
            <w:tcBorders>
              <w:bottom w:val="single" w:color="auto" w:sz="12" w:space="0"/>
            </w:tcBorders>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original_firstorder_Range</w:t>
            </w:r>
          </w:p>
        </w:tc>
        <w:tc>
          <w:tcPr>
            <w:tcW w:w="0" w:type="auto"/>
            <w:tcBorders>
              <w:bottom w:val="single" w:color="auto" w:sz="12" w:space="0"/>
            </w:tcBorders>
          </w:tcPr>
          <w:p>
            <w:pPr>
              <w:spacing w:line="300" w:lineRule="auto"/>
              <w:jc w:val="right"/>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-0.0537585</w:t>
            </w:r>
          </w:p>
        </w:tc>
      </w:tr>
    </w:tbl>
    <w:p>
      <w:pPr>
        <w:widowControl/>
        <w:jc w:val="left"/>
        <w:rPr>
          <w:rFonts w:ascii="Times New Roman" w:hAnsi="Times New Roman" w:eastAsia="华文仿宋" w:cs="Times New Roman"/>
          <w:sz w:val="20"/>
          <w:szCs w:val="20"/>
        </w:rPr>
      </w:pPr>
    </w:p>
    <w:p>
      <w:pPr>
        <w:spacing w:line="300" w:lineRule="auto"/>
        <w:rPr>
          <w:rFonts w:ascii="Times New Roman" w:hAnsi="Times New Roman" w:eastAsia="华文仿宋" w:cs="Times New Roman"/>
          <w:b/>
          <w:sz w:val="20"/>
          <w:szCs w:val="20"/>
        </w:rPr>
      </w:pPr>
      <w:bookmarkStart w:id="3" w:name="OLE_LINK1"/>
      <w:r>
        <w:rPr>
          <w:rFonts w:hint="eastAsia" w:ascii="Times New Roman" w:hAnsi="Times New Roman" w:eastAsia="华文仿宋" w:cs="Times New Roman"/>
          <w:b/>
          <w:sz w:val="20"/>
        </w:rPr>
        <w:t>Table. S6</w:t>
      </w:r>
      <w:bookmarkEnd w:id="3"/>
      <w:r>
        <w:rPr>
          <w:rFonts w:hint="eastAsia" w:ascii="Times New Roman" w:hAnsi="Times New Roman" w:eastAsia="华文仿宋" w:cs="Times New Roman"/>
          <w:b/>
          <w:sz w:val="20"/>
        </w:rPr>
        <w:t xml:space="preserve"> </w:t>
      </w:r>
      <w:r>
        <w:rPr>
          <w:rFonts w:hint="eastAsia" w:ascii="Times New Roman" w:hAnsi="Times New Roman" w:eastAsia="华文仿宋" w:cs="Times New Roman"/>
          <w:b/>
          <w:sz w:val="20"/>
          <w:szCs w:val="20"/>
        </w:rPr>
        <w:t>Combined model construction using GLM method</w:t>
      </w:r>
    </w:p>
    <w:tbl>
      <w:tblPr>
        <w:tblStyle w:val="6"/>
        <w:tblW w:w="0" w:type="auto"/>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61"/>
        <w:gridCol w:w="1344"/>
        <w:gridCol w:w="1766"/>
        <w:gridCol w:w="81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12" w:space="0"/>
              <w:bottom w:val="single" w:color="auto" w:sz="6" w:space="0"/>
            </w:tcBorders>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index</w:t>
            </w:r>
          </w:p>
        </w:tc>
        <w:tc>
          <w:tcPr>
            <w:tcW w:w="0" w:type="auto"/>
            <w:tcBorders>
              <w:top w:val="single" w:color="auto" w:sz="12" w:space="0"/>
              <w:bottom w:val="single" w:color="auto" w:sz="6" w:space="0"/>
            </w:tcBorders>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Feature Name</w:t>
            </w:r>
          </w:p>
        </w:tc>
        <w:tc>
          <w:tcPr>
            <w:tcW w:w="0" w:type="auto"/>
            <w:tcBorders>
              <w:top w:val="single" w:color="auto" w:sz="12" w:space="0"/>
              <w:bottom w:val="single" w:color="auto" w:sz="6" w:space="0"/>
            </w:tcBorders>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bCs/>
                <w:kern w:val="0"/>
                <w:sz w:val="20"/>
                <w:szCs w:val="20"/>
              </w:rPr>
              <w:t>C</w:t>
            </w:r>
            <w:r>
              <w:rPr>
                <w:rFonts w:ascii="Times New Roman" w:hAnsi="Times New Roman" w:eastAsia="华文仿宋" w:cs="Times New Roman"/>
                <w:bCs/>
                <w:kern w:val="0"/>
                <w:sz w:val="20"/>
                <w:szCs w:val="20"/>
              </w:rPr>
              <w:t>oef.</w:t>
            </w:r>
            <w:r>
              <w:rPr>
                <w:rFonts w:hint="eastAsia" w:ascii="Times New Roman" w:hAnsi="Times New Roman" w:eastAsia="华文仿宋" w:cs="Times New Roman"/>
                <w:bCs/>
                <w:kern w:val="0"/>
                <w:sz w:val="20"/>
                <w:szCs w:val="20"/>
              </w:rPr>
              <w:t xml:space="preserve"> (95% CI)</w:t>
            </w:r>
          </w:p>
        </w:tc>
        <w:tc>
          <w:tcPr>
            <w:tcW w:w="0" w:type="auto"/>
            <w:tcBorders>
              <w:top w:val="single" w:color="auto" w:sz="12" w:space="0"/>
              <w:bottom w:val="single" w:color="auto" w:sz="6" w:space="0"/>
            </w:tcBorders>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i/>
                <w:kern w:val="0"/>
                <w:sz w:val="20"/>
                <w:szCs w:val="20"/>
              </w:rPr>
              <w:t>p</w:t>
            </w:r>
            <w:r>
              <w:rPr>
                <w:rFonts w:hint="eastAsia" w:ascii="Times New Roman" w:hAnsi="Times New Roman" w:eastAsia="华文仿宋" w:cs="Times New Roman"/>
                <w:kern w:val="0"/>
                <w:sz w:val="20"/>
                <w:szCs w:val="20"/>
              </w:rPr>
              <w:t>-value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top w:val="single" w:color="auto" w:sz="6" w:space="0"/>
            </w:tcBorders>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0</w:t>
            </w:r>
          </w:p>
        </w:tc>
        <w:tc>
          <w:tcPr>
            <w:tcW w:w="0" w:type="auto"/>
            <w:tcBorders>
              <w:top w:val="single" w:color="auto" w:sz="6" w:space="0"/>
            </w:tcBorders>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C</w:t>
            </w:r>
            <w:r>
              <w:rPr>
                <w:rFonts w:ascii="Times New Roman" w:hAnsi="Times New Roman" w:eastAsia="华文仿宋" w:cs="Times New Roman"/>
                <w:kern w:val="0"/>
                <w:sz w:val="20"/>
                <w:szCs w:val="20"/>
              </w:rPr>
              <w:t>onst</w:t>
            </w:r>
          </w:p>
        </w:tc>
        <w:tc>
          <w:tcPr>
            <w:tcW w:w="0" w:type="auto"/>
            <w:tcBorders>
              <w:top w:val="single" w:color="auto" w:sz="6" w:space="0"/>
            </w:tcBorders>
            <w:vAlign w:val="center"/>
          </w:tcPr>
          <w:p>
            <w:pPr>
              <w:wordWrap w:val="0"/>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0.251(0.134-0.367)</w:t>
            </w:r>
          </w:p>
        </w:tc>
        <w:tc>
          <w:tcPr>
            <w:tcW w:w="0" w:type="auto"/>
            <w:tcBorders>
              <w:top w:val="single" w:color="auto" w:sz="6" w:space="0"/>
            </w:tcBorders>
          </w:tcPr>
          <w:p>
            <w:pPr>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&lt;0.001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hint="eastAsia" w:ascii="Times New Roman" w:hAnsi="Times New Roman" w:eastAsia="华文仿宋" w:cs="Times New Roman"/>
                <w:kern w:val="0"/>
                <w:sz w:val="20"/>
                <w:szCs w:val="20"/>
                <w:lang w:val="en-US" w:eastAsia="zh-CN"/>
              </w:rPr>
            </w:pPr>
            <w:r>
              <w:rPr>
                <w:rFonts w:hint="eastAsia" w:ascii="Times New Roman" w:hAnsi="Times New Roman" w:eastAsia="华文仿宋" w:cs="Times New Roman"/>
                <w:kern w:val="0"/>
                <w:sz w:val="20"/>
                <w:szCs w:val="20"/>
                <w:lang w:val="en-US" w:eastAsia="zh-CN"/>
              </w:rPr>
              <w:t>1</w:t>
            </w:r>
          </w:p>
        </w:tc>
        <w:tc>
          <w:tcPr>
            <w:tcW w:w="0" w:type="auto"/>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VCS</w:t>
            </w:r>
          </w:p>
        </w:tc>
        <w:tc>
          <w:tcPr>
            <w:tcW w:w="0" w:type="auto"/>
            <w:vAlign w:val="center"/>
          </w:tcPr>
          <w:p>
            <w:pPr>
              <w:wordWrap w:val="0"/>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0.175(0.026-0.324)</w:t>
            </w:r>
          </w:p>
        </w:tc>
        <w:tc>
          <w:tcPr>
            <w:tcW w:w="0" w:type="auto"/>
          </w:tcPr>
          <w:p>
            <w:pPr>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0.021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hint="eastAsia" w:ascii="Times New Roman" w:hAnsi="Times New Roman" w:eastAsia="华文仿宋" w:cs="Times New Roman"/>
                <w:kern w:val="0"/>
                <w:sz w:val="20"/>
                <w:szCs w:val="20"/>
                <w:lang w:val="en-US" w:eastAsia="zh-CN"/>
              </w:rPr>
            </w:pPr>
            <w:r>
              <w:rPr>
                <w:rFonts w:hint="eastAsia" w:ascii="Times New Roman" w:hAnsi="Times New Roman" w:eastAsia="华文仿宋" w:cs="Times New Roman"/>
                <w:kern w:val="0"/>
                <w:sz w:val="20"/>
                <w:szCs w:val="20"/>
                <w:lang w:val="en-US" w:eastAsia="zh-CN"/>
              </w:rPr>
              <w:t>2</w:t>
            </w:r>
          </w:p>
        </w:tc>
        <w:tc>
          <w:tcPr>
            <w:tcW w:w="0" w:type="auto"/>
          </w:tcPr>
          <w:p>
            <w:pPr>
              <w:spacing w:line="300" w:lineRule="auto"/>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N_stage</w:t>
            </w:r>
          </w:p>
        </w:tc>
        <w:tc>
          <w:tcPr>
            <w:tcW w:w="0" w:type="auto"/>
            <w:vAlign w:val="center"/>
          </w:tcPr>
          <w:p>
            <w:pPr>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0.277(0.134-0.419)</w:t>
            </w:r>
          </w:p>
        </w:tc>
        <w:tc>
          <w:tcPr>
            <w:tcW w:w="0" w:type="auto"/>
          </w:tcPr>
          <w:p>
            <w:pPr>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&lt;0.001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hint="eastAsia" w:ascii="Times New Roman" w:hAnsi="Times New Roman" w:eastAsia="华文仿宋" w:cs="Times New Roman"/>
                <w:kern w:val="0"/>
                <w:sz w:val="20"/>
                <w:szCs w:val="20"/>
                <w:lang w:val="en-US" w:eastAsia="zh-CN"/>
              </w:rPr>
            </w:pPr>
            <w:r>
              <w:rPr>
                <w:rFonts w:hint="eastAsia" w:ascii="Times New Roman" w:hAnsi="Times New Roman" w:eastAsia="华文仿宋" w:cs="Times New Roman"/>
                <w:kern w:val="0"/>
                <w:sz w:val="20"/>
                <w:szCs w:val="20"/>
                <w:lang w:val="en-US" w:eastAsia="zh-CN"/>
              </w:rPr>
              <w:t>3</w:t>
            </w:r>
          </w:p>
        </w:tc>
        <w:tc>
          <w:tcPr>
            <w:tcW w:w="0" w:type="auto"/>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PTR_0</w:t>
            </w:r>
            <w:r>
              <w:rPr>
                <w:rFonts w:hint="eastAsia" w:ascii="Times New Roman" w:hAnsi="Times New Roman" w:eastAsia="华文仿宋" w:cs="Times New Roman"/>
                <w:kern w:val="0"/>
                <w:sz w:val="20"/>
                <w:szCs w:val="20"/>
              </w:rPr>
              <w:t>-</w:t>
            </w:r>
            <w:r>
              <w:rPr>
                <w:rFonts w:ascii="Times New Roman" w:hAnsi="Times New Roman" w:eastAsia="华文仿宋" w:cs="Times New Roman"/>
                <w:kern w:val="0"/>
                <w:sz w:val="20"/>
                <w:szCs w:val="20"/>
              </w:rPr>
              <w:t>6</w:t>
            </w:r>
          </w:p>
        </w:tc>
        <w:tc>
          <w:tcPr>
            <w:tcW w:w="0" w:type="auto"/>
            <w:vAlign w:val="center"/>
          </w:tcPr>
          <w:p>
            <w:pPr>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0.039(0.023-0.055)</w:t>
            </w:r>
          </w:p>
        </w:tc>
        <w:tc>
          <w:tcPr>
            <w:tcW w:w="0" w:type="auto"/>
          </w:tcPr>
          <w:p>
            <w:pPr>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&lt;0.001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pPr>
              <w:spacing w:line="300" w:lineRule="auto"/>
              <w:rPr>
                <w:rFonts w:hint="eastAsia" w:ascii="Times New Roman" w:hAnsi="Times New Roman" w:eastAsia="华文仿宋" w:cs="Times New Roman"/>
                <w:kern w:val="0"/>
                <w:sz w:val="20"/>
                <w:szCs w:val="20"/>
                <w:lang w:val="en-US" w:eastAsia="zh-CN"/>
              </w:rPr>
            </w:pPr>
            <w:r>
              <w:rPr>
                <w:rFonts w:hint="eastAsia" w:ascii="Times New Roman" w:hAnsi="Times New Roman" w:eastAsia="华文仿宋" w:cs="Times New Roman"/>
                <w:kern w:val="0"/>
                <w:sz w:val="20"/>
                <w:szCs w:val="20"/>
                <w:lang w:val="en-US" w:eastAsia="zh-CN"/>
              </w:rPr>
              <w:t>4</w:t>
            </w:r>
          </w:p>
        </w:tc>
        <w:tc>
          <w:tcPr>
            <w:tcW w:w="0" w:type="auto"/>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PTH_0</w:t>
            </w:r>
            <w:r>
              <w:rPr>
                <w:rFonts w:hint="eastAsia" w:ascii="Times New Roman" w:hAnsi="Times New Roman" w:eastAsia="华文仿宋" w:cs="Times New Roman"/>
                <w:kern w:val="0"/>
                <w:sz w:val="20"/>
                <w:szCs w:val="20"/>
              </w:rPr>
              <w:t>-</w:t>
            </w:r>
            <w:r>
              <w:rPr>
                <w:rFonts w:ascii="Times New Roman" w:hAnsi="Times New Roman" w:eastAsia="华文仿宋" w:cs="Times New Roman"/>
                <w:kern w:val="0"/>
                <w:sz w:val="20"/>
                <w:szCs w:val="20"/>
              </w:rPr>
              <w:t>6</w:t>
            </w:r>
          </w:p>
        </w:tc>
        <w:tc>
          <w:tcPr>
            <w:tcW w:w="0" w:type="auto"/>
            <w:vAlign w:val="center"/>
          </w:tcPr>
          <w:p>
            <w:pPr>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0.437(0.129-0.745)</w:t>
            </w:r>
          </w:p>
        </w:tc>
        <w:tc>
          <w:tcPr>
            <w:tcW w:w="0" w:type="auto"/>
          </w:tcPr>
          <w:p>
            <w:pPr>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0.005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Borders>
              <w:bottom w:val="single" w:color="auto" w:sz="12" w:space="0"/>
            </w:tcBorders>
          </w:tcPr>
          <w:p>
            <w:pPr>
              <w:spacing w:line="300" w:lineRule="auto"/>
              <w:rPr>
                <w:rFonts w:hint="eastAsia" w:ascii="Times New Roman" w:hAnsi="Times New Roman" w:eastAsia="华文仿宋" w:cs="Times New Roman"/>
                <w:kern w:val="0"/>
                <w:sz w:val="20"/>
                <w:szCs w:val="20"/>
                <w:lang w:val="en-US" w:eastAsia="zh-CN"/>
              </w:rPr>
            </w:pPr>
            <w:r>
              <w:rPr>
                <w:rFonts w:hint="eastAsia" w:ascii="Times New Roman" w:hAnsi="Times New Roman" w:eastAsia="华文仿宋" w:cs="Times New Roman"/>
                <w:kern w:val="0"/>
                <w:sz w:val="20"/>
                <w:szCs w:val="20"/>
                <w:lang w:val="en-US" w:eastAsia="zh-CN"/>
              </w:rPr>
              <w:t>5</w:t>
            </w:r>
          </w:p>
        </w:tc>
        <w:tc>
          <w:tcPr>
            <w:tcW w:w="0" w:type="auto"/>
            <w:tcBorders>
              <w:bottom w:val="single" w:color="auto" w:sz="12" w:space="0"/>
            </w:tcBorders>
          </w:tcPr>
          <w:p>
            <w:pPr>
              <w:spacing w:line="300" w:lineRule="auto"/>
              <w:rPr>
                <w:rFonts w:ascii="Times New Roman" w:hAnsi="Times New Roman" w:eastAsia="华文仿宋" w:cs="Times New Roman"/>
                <w:kern w:val="0"/>
                <w:sz w:val="20"/>
                <w:szCs w:val="20"/>
              </w:rPr>
            </w:pPr>
            <w:r>
              <w:rPr>
                <w:rFonts w:ascii="Times New Roman" w:hAnsi="Times New Roman" w:eastAsia="华文仿宋" w:cs="Times New Roman"/>
                <w:kern w:val="0"/>
                <w:sz w:val="20"/>
                <w:szCs w:val="20"/>
              </w:rPr>
              <w:t>ITH</w:t>
            </w:r>
          </w:p>
        </w:tc>
        <w:tc>
          <w:tcPr>
            <w:tcW w:w="0" w:type="auto"/>
            <w:tcBorders>
              <w:bottom w:val="single" w:color="auto" w:sz="12" w:space="0"/>
            </w:tcBorders>
            <w:vAlign w:val="center"/>
          </w:tcPr>
          <w:p>
            <w:pPr>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0.294(0.078-0.509)</w:t>
            </w:r>
          </w:p>
        </w:tc>
        <w:tc>
          <w:tcPr>
            <w:tcW w:w="0" w:type="auto"/>
            <w:tcBorders>
              <w:bottom w:val="single" w:color="auto" w:sz="12" w:space="0"/>
            </w:tcBorders>
          </w:tcPr>
          <w:p>
            <w:pPr>
              <w:spacing w:line="300" w:lineRule="auto"/>
              <w:jc w:val="right"/>
              <w:rPr>
                <w:rFonts w:ascii="Times New Roman" w:hAnsi="Times New Roman" w:eastAsia="华文仿宋" w:cs="Times New Roman"/>
                <w:kern w:val="0"/>
                <w:sz w:val="20"/>
                <w:szCs w:val="20"/>
              </w:rPr>
            </w:pPr>
            <w:r>
              <w:rPr>
                <w:rFonts w:hint="eastAsia" w:ascii="Times New Roman" w:hAnsi="Times New Roman" w:eastAsia="华文仿宋" w:cs="Times New Roman"/>
                <w:kern w:val="0"/>
                <w:sz w:val="20"/>
                <w:szCs w:val="20"/>
              </w:rPr>
              <w:t>0.008</w:t>
            </w:r>
          </w:p>
        </w:tc>
      </w:tr>
      <w:bookmarkEnd w:id="0"/>
    </w:tbl>
    <w:p>
      <w:pPr>
        <w:rPr>
          <w:rFonts w:ascii="Times New Roman" w:hAnsi="Times New Roman" w:eastAsia="华文仿宋"/>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5ODM0YmMxOWJiYWQyNDU4MGIzYWRmYTA0ZmI5NDcifQ=="/>
  </w:docVars>
  <w:rsids>
    <w:rsidRoot w:val="00FA23BD"/>
    <w:rsid w:val="00004428"/>
    <w:rsid w:val="000134F8"/>
    <w:rsid w:val="000144E8"/>
    <w:rsid w:val="000275CC"/>
    <w:rsid w:val="00061612"/>
    <w:rsid w:val="000645C3"/>
    <w:rsid w:val="000863B2"/>
    <w:rsid w:val="000A5183"/>
    <w:rsid w:val="000A610D"/>
    <w:rsid w:val="000C0200"/>
    <w:rsid w:val="000D0D0C"/>
    <w:rsid w:val="000F3970"/>
    <w:rsid w:val="000F3E18"/>
    <w:rsid w:val="00142B16"/>
    <w:rsid w:val="0015529A"/>
    <w:rsid w:val="00182F40"/>
    <w:rsid w:val="00183F61"/>
    <w:rsid w:val="00196699"/>
    <w:rsid w:val="001E25BA"/>
    <w:rsid w:val="0020633F"/>
    <w:rsid w:val="0023062B"/>
    <w:rsid w:val="0023579F"/>
    <w:rsid w:val="002513BA"/>
    <w:rsid w:val="00255BDB"/>
    <w:rsid w:val="002765F9"/>
    <w:rsid w:val="002B545A"/>
    <w:rsid w:val="002B691A"/>
    <w:rsid w:val="002C3B70"/>
    <w:rsid w:val="002D548E"/>
    <w:rsid w:val="00301684"/>
    <w:rsid w:val="00311567"/>
    <w:rsid w:val="0032274B"/>
    <w:rsid w:val="00325789"/>
    <w:rsid w:val="00331C47"/>
    <w:rsid w:val="00340D14"/>
    <w:rsid w:val="00352B09"/>
    <w:rsid w:val="00394D2B"/>
    <w:rsid w:val="003A14F9"/>
    <w:rsid w:val="003B012B"/>
    <w:rsid w:val="003B313E"/>
    <w:rsid w:val="003C4FCB"/>
    <w:rsid w:val="003C7395"/>
    <w:rsid w:val="003E2191"/>
    <w:rsid w:val="003E6A9D"/>
    <w:rsid w:val="004003F0"/>
    <w:rsid w:val="0040419F"/>
    <w:rsid w:val="00441A3C"/>
    <w:rsid w:val="00445380"/>
    <w:rsid w:val="0046354F"/>
    <w:rsid w:val="00464588"/>
    <w:rsid w:val="00492556"/>
    <w:rsid w:val="004D6518"/>
    <w:rsid w:val="004E49CE"/>
    <w:rsid w:val="005255F9"/>
    <w:rsid w:val="005443C4"/>
    <w:rsid w:val="00555F1D"/>
    <w:rsid w:val="00567F36"/>
    <w:rsid w:val="0057313A"/>
    <w:rsid w:val="00584A35"/>
    <w:rsid w:val="005F04A9"/>
    <w:rsid w:val="005F7415"/>
    <w:rsid w:val="0063076B"/>
    <w:rsid w:val="00636B91"/>
    <w:rsid w:val="00653458"/>
    <w:rsid w:val="006903BE"/>
    <w:rsid w:val="006964DD"/>
    <w:rsid w:val="006C1ED1"/>
    <w:rsid w:val="0070251E"/>
    <w:rsid w:val="00725110"/>
    <w:rsid w:val="007774AE"/>
    <w:rsid w:val="007B5016"/>
    <w:rsid w:val="007B5CA0"/>
    <w:rsid w:val="007F7544"/>
    <w:rsid w:val="0082096B"/>
    <w:rsid w:val="008315C1"/>
    <w:rsid w:val="00832E6D"/>
    <w:rsid w:val="008366C2"/>
    <w:rsid w:val="008407A4"/>
    <w:rsid w:val="00885E67"/>
    <w:rsid w:val="00892F61"/>
    <w:rsid w:val="00897584"/>
    <w:rsid w:val="008C409F"/>
    <w:rsid w:val="009346FA"/>
    <w:rsid w:val="00940308"/>
    <w:rsid w:val="00941FCB"/>
    <w:rsid w:val="00982CAC"/>
    <w:rsid w:val="009956E2"/>
    <w:rsid w:val="009B47BF"/>
    <w:rsid w:val="009B70A7"/>
    <w:rsid w:val="009C4590"/>
    <w:rsid w:val="009D1503"/>
    <w:rsid w:val="00A15825"/>
    <w:rsid w:val="00A26E05"/>
    <w:rsid w:val="00A375A4"/>
    <w:rsid w:val="00A77C88"/>
    <w:rsid w:val="00AD3EE0"/>
    <w:rsid w:val="00AE57A7"/>
    <w:rsid w:val="00AF65FE"/>
    <w:rsid w:val="00B26549"/>
    <w:rsid w:val="00B314FC"/>
    <w:rsid w:val="00B508D4"/>
    <w:rsid w:val="00B82DDF"/>
    <w:rsid w:val="00B956A1"/>
    <w:rsid w:val="00BC5B8B"/>
    <w:rsid w:val="00BD10CB"/>
    <w:rsid w:val="00BF5947"/>
    <w:rsid w:val="00BF66F3"/>
    <w:rsid w:val="00C25098"/>
    <w:rsid w:val="00C72C20"/>
    <w:rsid w:val="00CB3B34"/>
    <w:rsid w:val="00CE2EDE"/>
    <w:rsid w:val="00D31F7A"/>
    <w:rsid w:val="00D34712"/>
    <w:rsid w:val="00D456EE"/>
    <w:rsid w:val="00D61FBC"/>
    <w:rsid w:val="00DE0ABD"/>
    <w:rsid w:val="00DE6EA1"/>
    <w:rsid w:val="00DF2238"/>
    <w:rsid w:val="00E04D12"/>
    <w:rsid w:val="00E075F5"/>
    <w:rsid w:val="00E33FB6"/>
    <w:rsid w:val="00E5237D"/>
    <w:rsid w:val="00E53A92"/>
    <w:rsid w:val="00E53AB2"/>
    <w:rsid w:val="00E5680E"/>
    <w:rsid w:val="00EF3603"/>
    <w:rsid w:val="00EF38A2"/>
    <w:rsid w:val="00F41822"/>
    <w:rsid w:val="00F521F6"/>
    <w:rsid w:val="00F62080"/>
    <w:rsid w:val="00FA23BD"/>
    <w:rsid w:val="00FA3345"/>
    <w:rsid w:val="00FB5740"/>
    <w:rsid w:val="00FD0FE0"/>
    <w:rsid w:val="00FE6680"/>
    <w:rsid w:val="00FF349D"/>
    <w:rsid w:val="0FD7326F"/>
    <w:rsid w:val="11196A9C"/>
    <w:rsid w:val="11D41068"/>
    <w:rsid w:val="15280A08"/>
    <w:rsid w:val="1EB573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1"/>
    <w:autoRedefine/>
    <w:semiHidden/>
    <w:unhideWhenUsed/>
    <w:qFormat/>
    <w:uiPriority w:val="99"/>
    <w:rPr>
      <w:sz w:val="18"/>
      <w:szCs w:val="18"/>
    </w:rPr>
  </w:style>
  <w:style w:type="paragraph" w:styleId="3">
    <w:name w:val="footer"/>
    <w:basedOn w:val="1"/>
    <w:link w:val="10"/>
    <w:autoRedefine/>
    <w:unhideWhenUsed/>
    <w:qFormat/>
    <w:uiPriority w:val="99"/>
    <w:pPr>
      <w:tabs>
        <w:tab w:val="center" w:pos="4153"/>
        <w:tab w:val="right" w:pos="8306"/>
      </w:tabs>
      <w:snapToGrid w:val="0"/>
      <w:jc w:val="left"/>
    </w:pPr>
    <w:rPr>
      <w:sz w:val="18"/>
      <w:szCs w:val="18"/>
    </w:rPr>
  </w:style>
  <w:style w:type="paragraph" w:styleId="4">
    <w:name w:val="header"/>
    <w:basedOn w:val="1"/>
    <w:link w:val="9"/>
    <w:autoRedefine/>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autoRedefine/>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autoRedefine/>
    <w:unhideWhenUsed/>
    <w:qFormat/>
    <w:uiPriority w:val="99"/>
    <w:rPr>
      <w:color w:val="0000FF" w:themeColor="hyperlink"/>
      <w:u w:val="single"/>
      <w14:textFill>
        <w14:solidFill>
          <w14:schemeClr w14:val="hlink"/>
        </w14:solidFill>
      </w14:textFill>
    </w:rPr>
  </w:style>
  <w:style w:type="character" w:customStyle="1" w:styleId="9">
    <w:name w:val="页眉 字符"/>
    <w:basedOn w:val="7"/>
    <w:link w:val="4"/>
    <w:autoRedefine/>
    <w:qFormat/>
    <w:uiPriority w:val="99"/>
    <w:rPr>
      <w:sz w:val="18"/>
      <w:szCs w:val="18"/>
    </w:rPr>
  </w:style>
  <w:style w:type="character" w:customStyle="1" w:styleId="10">
    <w:name w:val="页脚 字符"/>
    <w:basedOn w:val="7"/>
    <w:link w:val="3"/>
    <w:autoRedefine/>
    <w:qFormat/>
    <w:uiPriority w:val="99"/>
    <w:rPr>
      <w:sz w:val="18"/>
      <w:szCs w:val="18"/>
    </w:rPr>
  </w:style>
  <w:style w:type="character" w:customStyle="1" w:styleId="11">
    <w:name w:val="批注框文本 字符"/>
    <w:basedOn w:val="7"/>
    <w:link w:val="2"/>
    <w:autoRedefine/>
    <w:semiHidden/>
    <w:qFormat/>
    <w:uiPriority w:val="99"/>
    <w:rPr>
      <w:sz w:val="18"/>
      <w:szCs w:val="18"/>
    </w:rPr>
  </w:style>
  <w:style w:type="paragraph" w:styleId="12">
    <w:name w:val="List Paragraph"/>
    <w:basedOn w:val="1"/>
    <w:autoRedefine/>
    <w:qFormat/>
    <w:uiPriority w:val="34"/>
    <w:pPr>
      <w:ind w:firstLine="420" w:firstLineChars="200"/>
    </w:pPr>
  </w:style>
  <w:style w:type="character" w:customStyle="1" w:styleId="13">
    <w:name w:val="Unresolved Mention"/>
    <w:basedOn w:val="7"/>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png"/><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tiff"/><Relationship Id="rId12" Type="http://schemas.openxmlformats.org/officeDocument/2006/relationships/image" Target="media/image9.tiff"/><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1518</Words>
  <Characters>9129</Characters>
  <Lines>76</Lines>
  <Paragraphs>21</Paragraphs>
  <TotalTime>3</TotalTime>
  <ScaleCrop>false</ScaleCrop>
  <LinksUpToDate>false</LinksUpToDate>
  <CharactersWithSpaces>10464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2024-05-03T08:06:00Z</dcterms:created>
  <dc:creator>Admin</dc:creator>
  <cp:lastModifiedBy>原宥</cp:lastModifiedBy>
  <dcterms:modified xsi:type="dcterms:W3CDTF">2025-05-31T14:50:22Z</dcterms:modified>
  <cp:revision>117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486C48278F264CEEBBA8587D629E59BB_13</vt:lpwstr>
  </property>
</Properties>
</file>