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D0" w:rsidRPr="00446598" w:rsidRDefault="005E15D0" w:rsidP="005E15D0">
      <w:pPr>
        <w:rPr>
          <w:rFonts w:ascii="E-BX" w:hAnsi="E-BX" w:hint="eastAsia"/>
          <w:b/>
          <w:color w:val="000000"/>
          <w:sz w:val="24"/>
          <w:szCs w:val="24"/>
        </w:rPr>
      </w:pPr>
      <w:r>
        <w:rPr>
          <w:rFonts w:ascii="HelveticaLTStd-Roman" w:hAnsi="HelveticaLTStd-Roman" w:hint="eastAsia"/>
          <w:b/>
          <w:color w:val="231F20"/>
          <w:sz w:val="24"/>
          <w:szCs w:val="24"/>
        </w:rPr>
        <w:t>Table2</w:t>
      </w:r>
      <w:r w:rsidRPr="000E6F4A">
        <w:rPr>
          <w:rFonts w:ascii="HelveticaLTStd-Roman" w:hAnsi="HelveticaLTStd-Roman" w:hint="eastAsia"/>
          <w:b/>
          <w:color w:val="231F20"/>
          <w:sz w:val="24"/>
          <w:szCs w:val="24"/>
        </w:rPr>
        <w:t xml:space="preserve"> </w:t>
      </w:r>
      <w:r w:rsidRPr="00446598">
        <w:rPr>
          <w:rFonts w:ascii="TimesNewRomanPSMT" w:hAnsi="TimesNewRomanPSMT"/>
          <w:color w:val="231F20"/>
          <w:sz w:val="24"/>
          <w:szCs w:val="24"/>
        </w:rPr>
        <w:t>Postoperative visual and refractive outcomes at 6 months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2"/>
      </w:tblGrid>
      <w:tr w:rsidR="005E15D0" w:rsidTr="00A41AF4">
        <w:tc>
          <w:tcPr>
            <w:tcW w:w="8522" w:type="dxa"/>
            <w:tcBorders>
              <w:top w:val="single" w:sz="4" w:space="0" w:color="auto"/>
            </w:tcBorders>
          </w:tcPr>
          <w:tbl>
            <w:tblPr>
              <w:tblStyle w:val="a3"/>
              <w:tblW w:w="9195" w:type="dxa"/>
              <w:tblBorders>
                <w:top w:val="single" w:sz="12" w:space="0" w:color="auto"/>
                <w:left w:val="none" w:sz="0" w:space="0" w:color="auto"/>
                <w:bottom w:val="single" w:sz="12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367"/>
              <w:gridCol w:w="1272"/>
              <w:gridCol w:w="1434"/>
              <w:gridCol w:w="1353"/>
              <w:gridCol w:w="991"/>
              <w:gridCol w:w="889"/>
              <w:gridCol w:w="889"/>
            </w:tblGrid>
            <w:tr w:rsidR="005E15D0" w:rsidRPr="00A04C8D" w:rsidTr="00A41AF4">
              <w:trPr>
                <w:trHeight w:val="72"/>
              </w:trPr>
              <w:tc>
                <w:tcPr>
                  <w:tcW w:w="2367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 w:rsidRPr="00DF2C08">
                    <w:rPr>
                      <w:rFonts w:ascii="Times New Roman" w:hAnsi="HelveticaLTStd-Roman" w:cs="Times New Roman"/>
                      <w:color w:val="231F20"/>
                      <w:szCs w:val="21"/>
                    </w:rPr>
                    <w:t>Characteristic</w:t>
                  </w:r>
                </w:p>
              </w:tc>
              <w:tc>
                <w:tcPr>
                  <w:tcW w:w="1272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 w:rsidRPr="00DF2C08">
                    <w:rPr>
                      <w:rFonts w:ascii="Times New Roman" w:hAnsi="Times New Roman" w:cs="Times New Roman"/>
                      <w:color w:val="231F20"/>
                      <w:szCs w:val="21"/>
                    </w:rPr>
                    <w:t>Control</w:t>
                  </w:r>
                </w:p>
              </w:tc>
              <w:tc>
                <w:tcPr>
                  <w:tcW w:w="1434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color w:val="231F20"/>
                      <w:szCs w:val="21"/>
                    </w:rPr>
                    <w:t>MA</w:t>
                  </w:r>
                </w:p>
              </w:tc>
              <w:tc>
                <w:tcPr>
                  <w:tcW w:w="1353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5E15D0" w:rsidRPr="006E2891" w:rsidRDefault="005E15D0" w:rsidP="00A41AF4">
                  <w:pPr>
                    <w:rPr>
                      <w:rFonts w:ascii="Times New Roman" w:hAnsi="Times New Roman" w:cs="Times New Roman"/>
                      <w:color w:val="231F20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color w:val="231F20"/>
                      <w:szCs w:val="21"/>
                    </w:rPr>
                    <w:t>HA</w:t>
                  </w:r>
                </w:p>
              </w:tc>
              <w:tc>
                <w:tcPr>
                  <w:tcW w:w="991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5E15D0" w:rsidRPr="006E2891" w:rsidRDefault="005E15D0" w:rsidP="00A41AF4">
                  <w:pPr>
                    <w:rPr>
                      <w:rFonts w:ascii="Times New Roman" w:hAnsi="Times New Roman" w:cs="Times New Roman"/>
                      <w:color w:val="231F20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color w:val="231F20"/>
                      <w:szCs w:val="21"/>
                    </w:rPr>
                    <w:t>F</w:t>
                  </w:r>
                </w:p>
              </w:tc>
              <w:tc>
                <w:tcPr>
                  <w:tcW w:w="889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:rsidR="005E15D0" w:rsidRPr="006E2891" w:rsidRDefault="005E15D0" w:rsidP="00A41AF4">
                  <w:pPr>
                    <w:rPr>
                      <w:rFonts w:ascii="Times New Roman" w:hAnsi="Times New Roman" w:cs="Times New Roman"/>
                      <w:color w:val="231F20"/>
                      <w:szCs w:val="21"/>
                    </w:rPr>
                  </w:pPr>
                  <w:r w:rsidRPr="006E2891">
                    <w:rPr>
                      <w:rFonts w:ascii="Times New Roman" w:hAnsi="Times New Roman" w:cs="Times New Roman"/>
                      <w:color w:val="231F20"/>
                      <w:szCs w:val="21"/>
                    </w:rPr>
                    <w:t>P</w:t>
                  </w:r>
                </w:p>
              </w:tc>
              <w:tc>
                <w:tcPr>
                  <w:tcW w:w="889" w:type="dxa"/>
                </w:tcPr>
                <w:p w:rsidR="005E15D0" w:rsidRPr="006E2891" w:rsidRDefault="005E15D0" w:rsidP="00A41AF4">
                  <w:pPr>
                    <w:rPr>
                      <w:rFonts w:ascii="Times New Roman" w:hAnsi="Times New Roman" w:cs="Times New Roman"/>
                      <w:color w:val="231F20"/>
                      <w:szCs w:val="21"/>
                    </w:rPr>
                  </w:pPr>
                </w:p>
              </w:tc>
            </w:tr>
            <w:tr w:rsidR="005E15D0" w:rsidRPr="00A04C8D" w:rsidTr="00A41AF4">
              <w:trPr>
                <w:trHeight w:val="371"/>
              </w:trPr>
              <w:tc>
                <w:tcPr>
                  <w:tcW w:w="2367" w:type="dxa"/>
                  <w:tcBorders>
                    <w:top w:val="single" w:sz="4" w:space="0" w:color="auto"/>
                  </w:tcBorders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>
                    <w:rPr>
                      <w:rFonts w:ascii="TimesNewRomanPSMT" w:hAnsi="TimesNewRomanPSMT"/>
                      <w:color w:val="231F20"/>
                      <w:sz w:val="18"/>
                      <w:szCs w:val="18"/>
                    </w:rPr>
                    <w:t>UDVA (logMAR)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</w:tcBorders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-</w:t>
                  </w:r>
                  <w:r w:rsidRPr="006E2891">
                    <w:rPr>
                      <w:rFonts w:ascii="TimesNewRomanPSMT" w:hAnsi="TimesNewRomanPSMT"/>
                      <w:color w:val="231F20"/>
                      <w:szCs w:val="21"/>
                    </w:rPr>
                    <w:t>0.</w:t>
                  </w:r>
                  <w:r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15</w:t>
                  </w:r>
                  <w:r w:rsidRPr="006E2891">
                    <w:rPr>
                      <w:rFonts w:ascii="TimesNewRomanPSMT" w:hAnsi="TimesNewRomanPSMT"/>
                      <w:color w:val="231F20"/>
                      <w:szCs w:val="21"/>
                    </w:rPr>
                    <w:t xml:space="preserve"> ± 0.</w:t>
                  </w:r>
                  <w:r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2</w:t>
                  </w:r>
                  <w:r w:rsidRPr="006E2891"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5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</w:tcBorders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-</w:t>
                  </w:r>
                  <w:r w:rsidRPr="006E2891">
                    <w:rPr>
                      <w:rFonts w:ascii="TimesNewRomanPSMT" w:hAnsi="TimesNewRomanPSMT"/>
                      <w:color w:val="231F20"/>
                      <w:szCs w:val="21"/>
                    </w:rPr>
                    <w:t>0.</w:t>
                  </w:r>
                  <w:r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20</w:t>
                  </w:r>
                  <w:r w:rsidRPr="006E2891">
                    <w:rPr>
                      <w:rFonts w:ascii="TimesNewRomanPSMT" w:hAnsi="TimesNewRomanPSMT"/>
                      <w:color w:val="231F20"/>
                      <w:szCs w:val="21"/>
                    </w:rPr>
                    <w:t xml:space="preserve"> ± 0.</w:t>
                  </w:r>
                  <w:r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3</w:t>
                  </w:r>
                  <w:r w:rsidRPr="006E2891">
                    <w:rPr>
                      <w:rFonts w:ascii="TimesNewRomanPSMT" w:hAnsi="TimesNewRomanPSMT"/>
                      <w:color w:val="231F20"/>
                      <w:szCs w:val="21"/>
                    </w:rPr>
                    <w:t>6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</w:tcBorders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-</w:t>
                  </w:r>
                  <w:r w:rsidRPr="006E2891">
                    <w:rPr>
                      <w:rFonts w:ascii="TimesNewRomanPSMT" w:hAnsi="TimesNewRomanPSMT"/>
                      <w:color w:val="231F20"/>
                      <w:szCs w:val="21"/>
                    </w:rPr>
                    <w:t>0.</w:t>
                  </w:r>
                  <w:r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17</w:t>
                  </w:r>
                  <w:r w:rsidRPr="006E2891">
                    <w:rPr>
                      <w:rFonts w:ascii="TimesNewRomanPSMT" w:hAnsi="TimesNewRomanPSMT"/>
                      <w:color w:val="231F20"/>
                      <w:szCs w:val="21"/>
                    </w:rPr>
                    <w:t xml:space="preserve"> ± 0.</w:t>
                  </w:r>
                  <w:r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30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</w:tcBorders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2</w:t>
                  </w:r>
                  <w:r w:rsidRPr="006E2891"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.</w:t>
                  </w:r>
                  <w: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331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</w:tcBorders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 w:rsidRPr="006E2891"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0.</w:t>
                  </w:r>
                  <w: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327</w:t>
                  </w:r>
                </w:p>
              </w:tc>
              <w:tc>
                <w:tcPr>
                  <w:tcW w:w="889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</w:p>
              </w:tc>
            </w:tr>
            <w:tr w:rsidR="005E15D0" w:rsidRPr="00A04C8D" w:rsidTr="00A41AF4">
              <w:trPr>
                <w:trHeight w:val="450"/>
              </w:trPr>
              <w:tc>
                <w:tcPr>
                  <w:tcW w:w="2367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>
                    <w:rPr>
                      <w:rFonts w:ascii="TimesNewRomanPSMT" w:hAnsi="TimesNewRomanPSMT"/>
                      <w:color w:val="231F20"/>
                      <w:sz w:val="18"/>
                      <w:szCs w:val="18"/>
                    </w:rPr>
                    <w:t>CDVA (logMAR)</w:t>
                  </w:r>
                </w:p>
              </w:tc>
              <w:tc>
                <w:tcPr>
                  <w:tcW w:w="1272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-</w:t>
                  </w:r>
                  <w:r w:rsidRPr="006E2891">
                    <w:rPr>
                      <w:rFonts w:ascii="TimesNewRomanPSMT" w:hAnsi="TimesNewRomanPSMT"/>
                      <w:color w:val="231F20"/>
                      <w:szCs w:val="21"/>
                    </w:rPr>
                    <w:t>0.0</w:t>
                  </w:r>
                  <w:r w:rsidRPr="006E2891"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5</w:t>
                  </w:r>
                  <w:r w:rsidRPr="006E2891">
                    <w:rPr>
                      <w:rFonts w:ascii="TimesNewRomanPSMT" w:hAnsi="TimesNewRomanPSMT"/>
                      <w:color w:val="231F20"/>
                      <w:szCs w:val="21"/>
                    </w:rPr>
                    <w:t xml:space="preserve"> ± 0.</w:t>
                  </w:r>
                  <w:r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3</w:t>
                  </w:r>
                  <w:r w:rsidRPr="006E2891"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3</w:t>
                  </w:r>
                </w:p>
              </w:tc>
              <w:tc>
                <w:tcPr>
                  <w:tcW w:w="1434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-</w:t>
                  </w:r>
                  <w:r w:rsidRPr="006E2891">
                    <w:rPr>
                      <w:rFonts w:ascii="TimesNewRomanPSMT" w:hAnsi="TimesNewRomanPSMT"/>
                      <w:color w:val="231F20"/>
                      <w:szCs w:val="21"/>
                    </w:rPr>
                    <w:t>0.0</w:t>
                  </w:r>
                  <w:r w:rsidRPr="006E2891"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6</w:t>
                  </w:r>
                  <w:r w:rsidRPr="006E2891">
                    <w:rPr>
                      <w:rFonts w:ascii="TimesNewRomanPSMT" w:hAnsi="TimesNewRomanPSMT"/>
                      <w:color w:val="231F20"/>
                      <w:szCs w:val="21"/>
                    </w:rPr>
                    <w:t xml:space="preserve"> ± 0.</w:t>
                  </w:r>
                  <w:r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41</w:t>
                  </w:r>
                </w:p>
              </w:tc>
              <w:tc>
                <w:tcPr>
                  <w:tcW w:w="1353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-</w:t>
                  </w:r>
                  <w:r w:rsidRPr="006E2891">
                    <w:rPr>
                      <w:rFonts w:ascii="TimesNewRomanPSMT" w:hAnsi="TimesNewRomanPSMT"/>
                      <w:color w:val="231F20"/>
                      <w:szCs w:val="21"/>
                    </w:rPr>
                    <w:t>0.0</w:t>
                  </w:r>
                  <w:r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5</w:t>
                  </w:r>
                  <w:r w:rsidRPr="006E2891">
                    <w:rPr>
                      <w:rFonts w:ascii="TimesNewRomanPSMT" w:hAnsi="TimesNewRomanPSMT"/>
                      <w:color w:val="231F20"/>
                      <w:szCs w:val="21"/>
                    </w:rPr>
                    <w:t xml:space="preserve"> ± 0.</w:t>
                  </w:r>
                  <w:r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51</w:t>
                  </w:r>
                </w:p>
              </w:tc>
              <w:tc>
                <w:tcPr>
                  <w:tcW w:w="991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3</w:t>
                  </w:r>
                  <w:r w:rsidRPr="006E2891"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.8</w:t>
                  </w:r>
                  <w: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55</w:t>
                  </w:r>
                </w:p>
              </w:tc>
              <w:tc>
                <w:tcPr>
                  <w:tcW w:w="889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 w:rsidRPr="006E2891"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0.</w:t>
                  </w:r>
                  <w: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189</w:t>
                  </w:r>
                </w:p>
              </w:tc>
              <w:tc>
                <w:tcPr>
                  <w:tcW w:w="889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</w:p>
              </w:tc>
            </w:tr>
            <w:tr w:rsidR="005E15D0" w:rsidRPr="00A04C8D" w:rsidTr="00A41AF4">
              <w:tc>
                <w:tcPr>
                  <w:tcW w:w="2367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>
                    <w:rPr>
                      <w:rFonts w:ascii="TimesNewRomanPSMT" w:hAnsi="TimesNewRomanPSMT"/>
                      <w:color w:val="231F20"/>
                      <w:sz w:val="18"/>
                      <w:szCs w:val="18"/>
                    </w:rPr>
                    <w:t>MR sphere (D)</w:t>
                  </w:r>
                </w:p>
              </w:tc>
              <w:tc>
                <w:tcPr>
                  <w:tcW w:w="1272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 w:rsidRPr="006E2891">
                    <w:rPr>
                      <w:rFonts w:ascii="TimesNewRomanPSMT" w:hAnsi="TimesNewRomanPSMT"/>
                      <w:color w:val="231F20"/>
                      <w:szCs w:val="21"/>
                    </w:rPr>
                    <w:t>0.</w:t>
                  </w:r>
                  <w:r w:rsidRPr="006E2891"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1</w:t>
                  </w:r>
                  <w:r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5</w:t>
                  </w:r>
                  <w:r w:rsidRPr="006E2891">
                    <w:rPr>
                      <w:rFonts w:ascii="TimesNewRomanPSMT" w:hAnsi="TimesNewRomanPSMT"/>
                      <w:color w:val="231F20"/>
                      <w:szCs w:val="21"/>
                    </w:rPr>
                    <w:t xml:space="preserve"> ± 0.</w:t>
                  </w:r>
                  <w:r w:rsidRPr="006E2891"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5</w:t>
                  </w:r>
                  <w:r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2</w:t>
                  </w:r>
                </w:p>
              </w:tc>
              <w:tc>
                <w:tcPr>
                  <w:tcW w:w="1434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 w:rsidRPr="006E2891">
                    <w:rPr>
                      <w:rFonts w:ascii="TimesNewRomanPSMT" w:hAnsi="TimesNewRomanPSMT"/>
                      <w:color w:val="231F20"/>
                      <w:szCs w:val="21"/>
                    </w:rPr>
                    <w:t>0.18 ± 0.</w:t>
                  </w:r>
                  <w:r w:rsidRPr="006E2891"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6</w:t>
                  </w:r>
                  <w:r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5</w:t>
                  </w:r>
                </w:p>
              </w:tc>
              <w:tc>
                <w:tcPr>
                  <w:tcW w:w="1353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 w:rsidRPr="006E2891">
                    <w:rPr>
                      <w:rFonts w:ascii="TimesNewRomanPSMT" w:hAnsi="TimesNewRomanPSMT"/>
                      <w:color w:val="231F20"/>
                      <w:szCs w:val="21"/>
                    </w:rPr>
                    <w:t>0.1</w:t>
                  </w:r>
                  <w:r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7</w:t>
                  </w:r>
                  <w:r w:rsidRPr="006E2891">
                    <w:rPr>
                      <w:rFonts w:ascii="TimesNewRomanPSMT" w:hAnsi="TimesNewRomanPSMT"/>
                      <w:color w:val="231F20"/>
                      <w:szCs w:val="21"/>
                    </w:rPr>
                    <w:t xml:space="preserve"> ± 0.</w:t>
                  </w:r>
                  <w:r>
                    <w:rPr>
                      <w:rFonts w:ascii="TimesNewRomanPSMT" w:hAnsi="TimesNewRomanPSMT" w:hint="eastAsia"/>
                      <w:color w:val="231F20"/>
                      <w:szCs w:val="21"/>
                    </w:rPr>
                    <w:t>72</w:t>
                  </w:r>
                </w:p>
              </w:tc>
              <w:tc>
                <w:tcPr>
                  <w:tcW w:w="991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 w:rsidRPr="006E2891"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0.</w:t>
                  </w:r>
                  <w: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231</w:t>
                  </w:r>
                </w:p>
              </w:tc>
              <w:tc>
                <w:tcPr>
                  <w:tcW w:w="889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 w:rsidRPr="006E2891"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0.</w:t>
                  </w:r>
                  <w: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828</w:t>
                  </w:r>
                </w:p>
              </w:tc>
              <w:tc>
                <w:tcPr>
                  <w:tcW w:w="889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</w:p>
              </w:tc>
            </w:tr>
            <w:tr w:rsidR="005E15D0" w:rsidRPr="00A04C8D" w:rsidTr="00A41AF4">
              <w:tc>
                <w:tcPr>
                  <w:tcW w:w="2367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>
                    <w:rPr>
                      <w:rFonts w:ascii="TimesNewRomanPSMT" w:hAnsi="TimesNewRomanPSMT"/>
                      <w:color w:val="231F20"/>
                      <w:sz w:val="18"/>
                      <w:szCs w:val="18"/>
                    </w:rPr>
                    <w:t>MR cylinder (D)</w:t>
                  </w:r>
                </w:p>
              </w:tc>
              <w:tc>
                <w:tcPr>
                  <w:tcW w:w="1272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 w:rsidRPr="006E2891">
                    <w:rPr>
                      <w:rFonts w:ascii="XkcgrcAdvTTb5929f4c" w:hAnsi="XkcgrcAdvTTb5929f4c"/>
                      <w:color w:val="000000"/>
                      <w:szCs w:val="21"/>
                    </w:rPr>
                    <w:t>0.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0</w:t>
                  </w:r>
                  <w:r w:rsidRPr="006E2891"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2</w:t>
                  </w:r>
                  <w:r w:rsidRPr="006E2891">
                    <w:rPr>
                      <w:rFonts w:ascii="XkcgrcAdvTTb5929f4c" w:hAnsi="XkcgrcAdvTTb5929f4c"/>
                      <w:color w:val="000000"/>
                      <w:szCs w:val="21"/>
                    </w:rPr>
                    <w:t>± 0.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4</w:t>
                  </w:r>
                  <w:r w:rsidRPr="006E2891"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1434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 w:rsidRPr="006E2891">
                    <w:rPr>
                      <w:rFonts w:ascii="XkcgrcAdvTTb5929f4c" w:hAnsi="XkcgrcAdvTTb5929f4c"/>
                      <w:color w:val="000000"/>
                      <w:szCs w:val="21"/>
                    </w:rPr>
                    <w:t>0.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16</w:t>
                  </w:r>
                  <w:r w:rsidRPr="006E2891">
                    <w:rPr>
                      <w:rFonts w:ascii="XkcgrcAdvTTb5929f4c" w:hAnsi="XkcgrcAdvTTb5929f4c"/>
                      <w:color w:val="000000"/>
                      <w:szCs w:val="21"/>
                    </w:rPr>
                    <w:t xml:space="preserve"> ± 0.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5</w:t>
                  </w:r>
                  <w:r w:rsidRPr="006E2891"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0</w:t>
                  </w:r>
                </w:p>
              </w:tc>
              <w:tc>
                <w:tcPr>
                  <w:tcW w:w="1353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-</w:t>
                  </w:r>
                  <w:r w:rsidRPr="006E2891">
                    <w:rPr>
                      <w:rFonts w:ascii="XkcgrcAdvTTb5929f4c" w:hAnsi="XkcgrcAdvTTb5929f4c"/>
                      <w:color w:val="000000"/>
                      <w:szCs w:val="21"/>
                    </w:rPr>
                    <w:t>0.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12</w:t>
                  </w:r>
                  <w:r w:rsidRPr="006E2891">
                    <w:rPr>
                      <w:rFonts w:ascii="XkcgrcAdvTTb5929f4c" w:hAnsi="XkcgrcAdvTTb5929f4c"/>
                      <w:color w:val="000000"/>
                      <w:szCs w:val="21"/>
                    </w:rPr>
                    <w:t xml:space="preserve"> ± 0.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64</w:t>
                  </w:r>
                </w:p>
              </w:tc>
              <w:tc>
                <w:tcPr>
                  <w:tcW w:w="991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2.163</w:t>
                  </w:r>
                </w:p>
              </w:tc>
              <w:tc>
                <w:tcPr>
                  <w:tcW w:w="889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0.152</w:t>
                  </w:r>
                </w:p>
              </w:tc>
              <w:tc>
                <w:tcPr>
                  <w:tcW w:w="889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</w:p>
              </w:tc>
            </w:tr>
            <w:tr w:rsidR="005E15D0" w:rsidRPr="00A04C8D" w:rsidTr="00A41AF4">
              <w:tc>
                <w:tcPr>
                  <w:tcW w:w="2367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>
                    <w:rPr>
                      <w:rFonts w:ascii="TimesNewRomanPSMT" w:hAnsi="TimesNewRomanPSMT"/>
                      <w:color w:val="231F20"/>
                      <w:sz w:val="18"/>
                      <w:szCs w:val="18"/>
                    </w:rPr>
                    <w:t>MRSE (D)</w:t>
                  </w:r>
                </w:p>
              </w:tc>
              <w:tc>
                <w:tcPr>
                  <w:tcW w:w="1272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 w:rsidRPr="006E2891">
                    <w:rPr>
                      <w:rFonts w:ascii="XkcgrcAdvTTb5929f4c" w:hAnsi="XkcgrcAdvTTb5929f4c"/>
                      <w:color w:val="000000"/>
                      <w:szCs w:val="21"/>
                    </w:rPr>
                    <w:t>0.1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6</w:t>
                  </w:r>
                  <w:r w:rsidRPr="006E2891">
                    <w:rPr>
                      <w:rFonts w:ascii="XkcgrcAdvTTb5929f4c" w:hAnsi="XkcgrcAdvTTb5929f4c"/>
                      <w:color w:val="000000"/>
                      <w:szCs w:val="21"/>
                    </w:rPr>
                    <w:t xml:space="preserve"> ± 0.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4</w:t>
                  </w:r>
                  <w:r w:rsidRPr="006E2891"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1434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 w:rsidRPr="006E2891">
                    <w:rPr>
                      <w:rFonts w:ascii="XkcgrcAdvTTb5929f4c" w:hAnsi="XkcgrcAdvTTb5929f4c"/>
                      <w:color w:val="000000"/>
                      <w:szCs w:val="21"/>
                    </w:rPr>
                    <w:t>0.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26</w:t>
                  </w:r>
                  <w:r w:rsidRPr="006E2891">
                    <w:rPr>
                      <w:rFonts w:ascii="XkcgrcAdvTTb5929f4c" w:hAnsi="XkcgrcAdvTTb5929f4c"/>
                      <w:color w:val="000000"/>
                      <w:szCs w:val="21"/>
                    </w:rPr>
                    <w:t>± 0.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5</w:t>
                  </w:r>
                  <w:r w:rsidRPr="006E2891"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1353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0.23</w:t>
                  </w:r>
                  <w:r w:rsidRPr="006E2891">
                    <w:rPr>
                      <w:rFonts w:ascii="XkcgrcAdvTTb5929f4c" w:hAnsi="XkcgrcAdvTTb5929f4c"/>
                      <w:color w:val="000000"/>
                      <w:szCs w:val="21"/>
                    </w:rPr>
                    <w:t xml:space="preserve"> ± 0.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68</w:t>
                  </w:r>
                </w:p>
              </w:tc>
              <w:tc>
                <w:tcPr>
                  <w:tcW w:w="991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1</w:t>
                  </w:r>
                  <w:r w:rsidRPr="006E2891"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.956</w:t>
                  </w:r>
                </w:p>
              </w:tc>
              <w:tc>
                <w:tcPr>
                  <w:tcW w:w="889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 w:rsidRPr="006E2891"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0.</w:t>
                  </w:r>
                  <w: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3</w:t>
                  </w:r>
                  <w:r w:rsidRPr="006E2891"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56</w:t>
                  </w:r>
                </w:p>
              </w:tc>
              <w:tc>
                <w:tcPr>
                  <w:tcW w:w="889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</w:p>
              </w:tc>
            </w:tr>
            <w:tr w:rsidR="005E15D0" w:rsidRPr="00A04C8D" w:rsidTr="00A41AF4">
              <w:tc>
                <w:tcPr>
                  <w:tcW w:w="2367" w:type="dxa"/>
                </w:tcPr>
                <w:p w:rsidR="005E15D0" w:rsidRPr="006E2891" w:rsidRDefault="005E15D0" w:rsidP="00A41AF4">
                  <w:pPr>
                    <w:rPr>
                      <w:rFonts w:ascii="Times New Roman" w:hAnsi="HelveticaLTStd-Roman" w:cs="Times New Roman" w:hint="eastAsia"/>
                      <w:color w:val="231F20"/>
                      <w:szCs w:val="21"/>
                    </w:rPr>
                  </w:pPr>
                  <w:r>
                    <w:rPr>
                      <w:rFonts w:ascii="Times New Roman" w:hAnsi="HelveticaLTStd-Roman" w:cs="Times New Roman"/>
                      <w:color w:val="231F20"/>
                      <w:szCs w:val="21"/>
                    </w:rPr>
                    <w:t>Spherical</w:t>
                  </w:r>
                  <w:r w:rsidRPr="00446598">
                    <w:rPr>
                      <w:rFonts w:ascii="Times New Roman" w:hAnsi="HelveticaLTStd-Roman" w:cs="Times New Roman"/>
                      <w:color w:val="231F20"/>
                      <w:szCs w:val="21"/>
                    </w:rPr>
                    <w:t>aberration (</w:t>
                  </w:r>
                  <w:r w:rsidRPr="00446598">
                    <w:rPr>
                      <w:rFonts w:ascii="Times New Roman" w:hAnsi="HelveticaLTStd-Roman" w:cs="Times New Roman"/>
                      <w:color w:val="231F20"/>
                      <w:szCs w:val="21"/>
                    </w:rPr>
                    <w:t>µ</w:t>
                  </w:r>
                  <w:r w:rsidRPr="00446598">
                    <w:rPr>
                      <w:rFonts w:ascii="Times New Roman" w:hAnsi="HelveticaLTStd-Roman" w:cs="Times New Roman"/>
                      <w:color w:val="231F20"/>
                      <w:szCs w:val="21"/>
                    </w:rPr>
                    <w:t>m)</w:t>
                  </w:r>
                </w:p>
              </w:tc>
              <w:tc>
                <w:tcPr>
                  <w:tcW w:w="1272" w:type="dxa"/>
                </w:tcPr>
                <w:p w:rsidR="005E15D0" w:rsidRPr="006E2891" w:rsidRDefault="005E15D0" w:rsidP="00A41AF4">
                  <w:pP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</w:pPr>
                  <w:r w:rsidRPr="00005E37">
                    <w:rPr>
                      <w:rFonts w:ascii="XkcgrcAdvTTb5929f4c" w:hAnsi="XkcgrcAdvTTb5929f4c"/>
                      <w:color w:val="000000"/>
                      <w:szCs w:val="21"/>
                    </w:rPr>
                    <w:t>0.1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80</w:t>
                  </w:r>
                  <w:r w:rsidRPr="00005E37">
                    <w:rPr>
                      <w:rFonts w:ascii="XkcgrcAdvTTb5929f4c" w:hAnsi="XkcgrcAdvTTb5929f4c"/>
                      <w:color w:val="000000"/>
                      <w:szCs w:val="21"/>
                    </w:rPr>
                    <w:t>± 0.1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1434" w:type="dxa"/>
                </w:tcPr>
                <w:p w:rsidR="005E15D0" w:rsidRPr="006E2891" w:rsidRDefault="005E15D0" w:rsidP="00A41AF4">
                  <w:pP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</w:pPr>
                  <w:r w:rsidRPr="00005E37">
                    <w:rPr>
                      <w:rFonts w:ascii="XkcgrcAdvTTb5929f4c" w:hAnsi="XkcgrcAdvTTb5929f4c"/>
                      <w:color w:val="000000"/>
                      <w:szCs w:val="21"/>
                    </w:rPr>
                    <w:t>0.1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6</w:t>
                  </w:r>
                  <w:r w:rsidRPr="00005E37">
                    <w:rPr>
                      <w:rFonts w:ascii="XkcgrcAdvTTb5929f4c" w:hAnsi="XkcgrcAdvTTb5929f4c"/>
                      <w:color w:val="000000"/>
                      <w:szCs w:val="21"/>
                    </w:rPr>
                    <w:t>3 ± 0.1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8</w:t>
                  </w:r>
                </w:p>
              </w:tc>
              <w:tc>
                <w:tcPr>
                  <w:tcW w:w="1353" w:type="dxa"/>
                </w:tcPr>
                <w:p w:rsidR="005E15D0" w:rsidRPr="00005E37" w:rsidRDefault="005E15D0" w:rsidP="00A41AF4">
                  <w:pP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</w:pPr>
                  <w:r w:rsidRPr="00005E37">
                    <w:rPr>
                      <w:rFonts w:ascii="XkcgrcAdvTTb5929f4c" w:hAnsi="XkcgrcAdvTTb5929f4c"/>
                      <w:color w:val="000000"/>
                      <w:szCs w:val="21"/>
                    </w:rPr>
                    <w:t>0.1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34</w:t>
                  </w:r>
                  <w:r w:rsidRPr="00005E37">
                    <w:rPr>
                      <w:rFonts w:ascii="XkcgrcAdvTTb5929f4c" w:hAnsi="XkcgrcAdvTTb5929f4c"/>
                      <w:color w:val="000000"/>
                      <w:szCs w:val="21"/>
                    </w:rPr>
                    <w:t xml:space="preserve"> ± 0.1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991" w:type="dxa"/>
                </w:tcPr>
                <w:p w:rsidR="005E15D0" w:rsidRPr="00005E37" w:rsidRDefault="005E15D0" w:rsidP="00A41AF4">
                  <w:pP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</w:pPr>
                  <w:r w:rsidRPr="00005E37">
                    <w:rPr>
                      <w:rFonts w:ascii="XkcgrcAdvTTb5929f4c" w:hAnsi="XkcgrcAdvTTb5929f4c"/>
                      <w:color w:val="000000"/>
                      <w:szCs w:val="21"/>
                    </w:rPr>
                    <w:t>0.8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31</w:t>
                  </w:r>
                </w:p>
              </w:tc>
              <w:tc>
                <w:tcPr>
                  <w:tcW w:w="889" w:type="dxa"/>
                </w:tcPr>
                <w:p w:rsidR="005E15D0" w:rsidRPr="00005E37" w:rsidRDefault="005E15D0" w:rsidP="00A41AF4">
                  <w:pP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</w:pPr>
                  <w:r w:rsidRPr="00005E37"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0.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521</w:t>
                  </w:r>
                </w:p>
              </w:tc>
              <w:tc>
                <w:tcPr>
                  <w:tcW w:w="889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</w:p>
              </w:tc>
            </w:tr>
            <w:tr w:rsidR="005E15D0" w:rsidRPr="00A04C8D" w:rsidTr="00A41AF4">
              <w:trPr>
                <w:trHeight w:val="277"/>
              </w:trPr>
              <w:tc>
                <w:tcPr>
                  <w:tcW w:w="2367" w:type="dxa"/>
                </w:tcPr>
                <w:p w:rsidR="005E15D0" w:rsidRPr="006E2891" w:rsidRDefault="005E15D0" w:rsidP="00A41AF4">
                  <w:pPr>
                    <w:rPr>
                      <w:rFonts w:ascii="Times New Roman" w:hAnsi="HelveticaLTStd-Roman" w:cs="Times New Roman" w:hint="eastAsia"/>
                      <w:color w:val="231F20"/>
                      <w:szCs w:val="21"/>
                    </w:rPr>
                  </w:pPr>
                  <w:r w:rsidRPr="00446598">
                    <w:rPr>
                      <w:rFonts w:ascii="Times New Roman" w:hAnsi="HelveticaLTStd-Roman" w:cs="Times New Roman"/>
                      <w:color w:val="231F20"/>
                      <w:szCs w:val="21"/>
                    </w:rPr>
                    <w:t>coma (</w:t>
                  </w:r>
                  <w:r w:rsidRPr="00446598">
                    <w:rPr>
                      <w:rFonts w:ascii="Times New Roman" w:hAnsi="HelveticaLTStd-Roman" w:cs="Times New Roman"/>
                      <w:color w:val="231F20"/>
                      <w:szCs w:val="21"/>
                    </w:rPr>
                    <w:t>µ</w:t>
                  </w:r>
                  <w:r w:rsidRPr="00446598">
                    <w:rPr>
                      <w:rFonts w:ascii="Times New Roman" w:hAnsi="HelveticaLTStd-Roman" w:cs="Times New Roman"/>
                      <w:color w:val="231F20"/>
                      <w:szCs w:val="21"/>
                    </w:rPr>
                    <w:t>m)</w:t>
                  </w:r>
                </w:p>
              </w:tc>
              <w:tc>
                <w:tcPr>
                  <w:tcW w:w="1272" w:type="dxa"/>
                </w:tcPr>
                <w:p w:rsidR="005E15D0" w:rsidRPr="006E2891" w:rsidRDefault="005E15D0" w:rsidP="00A41AF4">
                  <w:pP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</w:pPr>
                  <w:r>
                    <w:rPr>
                      <w:rFonts w:ascii="XkcgrcAdvTTb5929f4c" w:hAnsi="XkcgrcAdvTTb5929f4c"/>
                      <w:color w:val="000000"/>
                      <w:szCs w:val="21"/>
                    </w:rPr>
                    <w:t>0.2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77</w:t>
                  </w:r>
                  <w:r w:rsidRPr="0040520C">
                    <w:rPr>
                      <w:rFonts w:ascii="XkcgrcAdvTTb5929f4c" w:hAnsi="XkcgrcAdvTTb5929f4c"/>
                      <w:color w:val="000000"/>
                      <w:szCs w:val="21"/>
                    </w:rPr>
                    <w:t>± 0.2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1434" w:type="dxa"/>
                </w:tcPr>
                <w:p w:rsidR="005E15D0" w:rsidRPr="006E2891" w:rsidRDefault="005E15D0" w:rsidP="00A41AF4">
                  <w:pP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</w:pPr>
                  <w:r w:rsidRPr="0040520C">
                    <w:rPr>
                      <w:rFonts w:ascii="XkcgrcAdvTTb5929f4c" w:hAnsi="XkcgrcAdvTTb5929f4c"/>
                      <w:color w:val="000000"/>
                      <w:szCs w:val="21"/>
                    </w:rPr>
                    <w:t>0.1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91</w:t>
                  </w:r>
                  <w:r w:rsidRPr="0040520C">
                    <w:rPr>
                      <w:rFonts w:ascii="XkcgrcAdvTTb5929f4c" w:hAnsi="XkcgrcAdvTTb5929f4c"/>
                      <w:color w:val="000000"/>
                      <w:szCs w:val="21"/>
                    </w:rPr>
                    <w:t xml:space="preserve"> ± 0.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23</w:t>
                  </w:r>
                </w:p>
              </w:tc>
              <w:tc>
                <w:tcPr>
                  <w:tcW w:w="1353" w:type="dxa"/>
                </w:tcPr>
                <w:p w:rsidR="005E15D0" w:rsidRPr="0082776C" w:rsidRDefault="005E15D0" w:rsidP="00A41AF4">
                  <w:pPr>
                    <w:rPr>
                      <w:vertAlign w:val="superscript"/>
                    </w:rPr>
                  </w:pPr>
                  <w:r w:rsidRPr="0040520C">
                    <w:rPr>
                      <w:rFonts w:ascii="XkcgrcAdvTTb5929f4c" w:hAnsi="XkcgrcAdvTTb5929f4c"/>
                      <w:color w:val="000000"/>
                      <w:szCs w:val="21"/>
                    </w:rPr>
                    <w:t>0.1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54</w:t>
                  </w:r>
                  <w:r w:rsidRPr="0040520C">
                    <w:rPr>
                      <w:rFonts w:ascii="XkcgrcAdvTTb5929f4c" w:hAnsi="XkcgrcAdvTTb5929f4c"/>
                      <w:color w:val="000000"/>
                      <w:szCs w:val="21"/>
                    </w:rPr>
                    <w:t xml:space="preserve"> ± 0.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22</w:t>
                  </w:r>
                </w:p>
                <w:p w:rsidR="005E15D0" w:rsidRPr="0040520C" w:rsidRDefault="005E15D0" w:rsidP="00A41AF4">
                  <w:pP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991" w:type="dxa"/>
                </w:tcPr>
                <w:p w:rsidR="005E15D0" w:rsidRPr="0040520C" w:rsidRDefault="005E15D0" w:rsidP="00A41AF4">
                  <w:pP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</w:pPr>
                  <w:r w:rsidRPr="0040520C">
                    <w:rPr>
                      <w:rFonts w:ascii="XkcgrcAdvTTb5929f4c" w:hAnsi="XkcgrcAdvTTb5929f4c"/>
                      <w:color w:val="000000"/>
                      <w:szCs w:val="21"/>
                    </w:rPr>
                    <w:t>4.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430</w:t>
                  </w:r>
                </w:p>
              </w:tc>
              <w:tc>
                <w:tcPr>
                  <w:tcW w:w="889" w:type="dxa"/>
                </w:tcPr>
                <w:p w:rsidR="005E15D0" w:rsidRPr="0040520C" w:rsidRDefault="005E15D0" w:rsidP="00A41AF4">
                  <w:pP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</w:pPr>
                  <w:r w:rsidRPr="0040520C"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0.01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889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</w:p>
              </w:tc>
            </w:tr>
            <w:tr w:rsidR="005E15D0" w:rsidRPr="00A04C8D" w:rsidTr="00A41AF4">
              <w:tc>
                <w:tcPr>
                  <w:tcW w:w="2367" w:type="dxa"/>
                </w:tcPr>
                <w:p w:rsidR="005E15D0" w:rsidRPr="006E2891" w:rsidRDefault="005E15D0" w:rsidP="00A41AF4">
                  <w:pPr>
                    <w:rPr>
                      <w:rFonts w:ascii="Times New Roman" w:hAnsi="HelveticaLTStd-Roman" w:cs="Times New Roman" w:hint="eastAsia"/>
                      <w:color w:val="231F20"/>
                      <w:szCs w:val="21"/>
                    </w:rPr>
                  </w:pPr>
                  <w:r w:rsidRPr="006E5B73">
                    <w:rPr>
                      <w:rFonts w:ascii="Times New Roman" w:hAnsi="HelveticaLTStd-Roman" w:cs="Times New Roman"/>
                      <w:color w:val="231F20"/>
                      <w:szCs w:val="21"/>
                    </w:rPr>
                    <w:t>Total HOAs (</w:t>
                  </w:r>
                  <w:r w:rsidRPr="006E5B73">
                    <w:rPr>
                      <w:rFonts w:ascii="Times New Roman" w:hAnsi="HelveticaLTStd-Roman" w:cs="Times New Roman"/>
                      <w:color w:val="231F20"/>
                      <w:szCs w:val="21"/>
                    </w:rPr>
                    <w:t>µ</w:t>
                  </w:r>
                  <w:r w:rsidRPr="006E5B73">
                    <w:rPr>
                      <w:rFonts w:ascii="Times New Roman" w:hAnsi="HelveticaLTStd-Roman" w:cs="Times New Roman"/>
                      <w:color w:val="231F20"/>
                      <w:szCs w:val="21"/>
                    </w:rPr>
                    <w:t>m)</w:t>
                  </w:r>
                </w:p>
              </w:tc>
              <w:tc>
                <w:tcPr>
                  <w:tcW w:w="1272" w:type="dxa"/>
                </w:tcPr>
                <w:p w:rsidR="005E15D0" w:rsidRPr="006E2891" w:rsidRDefault="005E15D0" w:rsidP="00A41AF4">
                  <w:pP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</w:pPr>
                  <w:r>
                    <w:rPr>
                      <w:rFonts w:ascii="XkcgrcAdvTTb5929f4c" w:hAnsi="XkcgrcAdvTTb5929f4c"/>
                      <w:color w:val="000000"/>
                      <w:szCs w:val="21"/>
                    </w:rPr>
                    <w:t>0.5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52</w:t>
                  </w:r>
                  <w:r w:rsidRPr="00B15035">
                    <w:rPr>
                      <w:rFonts w:ascii="XkcgrcAdvTTb5929f4c" w:hAnsi="XkcgrcAdvTTb5929f4c"/>
                      <w:color w:val="000000"/>
                      <w:szCs w:val="21"/>
                    </w:rPr>
                    <w:t>± 0.2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1434" w:type="dxa"/>
                </w:tcPr>
                <w:p w:rsidR="005E15D0" w:rsidRPr="006E2891" w:rsidRDefault="005E15D0" w:rsidP="00A41AF4">
                  <w:pP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</w:pPr>
                  <w:r w:rsidRPr="00B15035">
                    <w:rPr>
                      <w:rFonts w:ascii="XkcgrcAdvTTb5929f4c" w:hAnsi="XkcgrcAdvTTb5929f4c"/>
                      <w:color w:val="000000"/>
                      <w:szCs w:val="21"/>
                    </w:rPr>
                    <w:t>0.5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41</w:t>
                  </w:r>
                  <w:r w:rsidRPr="00B15035">
                    <w:rPr>
                      <w:rFonts w:ascii="XkcgrcAdvTTb5929f4c" w:hAnsi="XkcgrcAdvTTb5929f4c"/>
                      <w:color w:val="000000"/>
                      <w:szCs w:val="21"/>
                    </w:rPr>
                    <w:t xml:space="preserve"> ± 0.3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1353" w:type="dxa"/>
                </w:tcPr>
                <w:p w:rsidR="005E15D0" w:rsidRPr="00B15035" w:rsidRDefault="005E15D0" w:rsidP="00A41AF4">
                  <w:pP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</w:pPr>
                  <w:r w:rsidRPr="00B15035">
                    <w:rPr>
                      <w:rFonts w:ascii="XkcgrcAdvTTb5929f4c" w:hAnsi="XkcgrcAdvTTb5929f4c"/>
                      <w:color w:val="000000"/>
                      <w:szCs w:val="21"/>
                    </w:rPr>
                    <w:t>0.5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38</w:t>
                  </w:r>
                  <w:r w:rsidRPr="00B15035">
                    <w:rPr>
                      <w:rFonts w:ascii="XkcgrcAdvTTb5929f4c" w:hAnsi="XkcgrcAdvTTb5929f4c"/>
                      <w:color w:val="000000"/>
                      <w:szCs w:val="21"/>
                    </w:rPr>
                    <w:t xml:space="preserve"> ± 0.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45</w:t>
                  </w:r>
                </w:p>
              </w:tc>
              <w:tc>
                <w:tcPr>
                  <w:tcW w:w="991" w:type="dxa"/>
                </w:tcPr>
                <w:p w:rsidR="005E15D0" w:rsidRPr="00B15035" w:rsidRDefault="005E15D0" w:rsidP="00A41AF4">
                  <w:pP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</w:pPr>
                  <w:r w:rsidRPr="00B15035">
                    <w:rPr>
                      <w:rFonts w:ascii="XkcgrcAdvTTb5929f4c" w:hAnsi="XkcgrcAdvTTb5929f4c"/>
                      <w:color w:val="000000"/>
                      <w:szCs w:val="21"/>
                    </w:rPr>
                    <w:t>0.0</w:t>
                  </w:r>
                  <w:r>
                    <w:rPr>
                      <w:rFonts w:ascii="XkcgrcAdvTTb5929f4c" w:hAnsi="XkcgrcAdvTTb5929f4c" w:hint="eastAsia"/>
                      <w:color w:val="000000"/>
                      <w:szCs w:val="21"/>
                    </w:rPr>
                    <w:t>60</w:t>
                  </w:r>
                </w:p>
              </w:tc>
              <w:tc>
                <w:tcPr>
                  <w:tcW w:w="889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  <w: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  <w:t>0.953</w:t>
                  </w:r>
                </w:p>
              </w:tc>
              <w:tc>
                <w:tcPr>
                  <w:tcW w:w="889" w:type="dxa"/>
                </w:tcPr>
                <w:p w:rsidR="005E15D0" w:rsidRPr="006E2891" w:rsidRDefault="005E15D0" w:rsidP="00A41AF4">
                  <w:pPr>
                    <w:rPr>
                      <w:rFonts w:ascii="HelveticaLTStd-Roman" w:hAnsi="HelveticaLTStd-Roman" w:hint="eastAsia"/>
                      <w:color w:val="231F20"/>
                      <w:szCs w:val="21"/>
                    </w:rPr>
                  </w:pPr>
                </w:p>
              </w:tc>
            </w:tr>
          </w:tbl>
          <w:p w:rsidR="005E15D0" w:rsidRDefault="005E15D0" w:rsidP="00A41AF4"/>
        </w:tc>
      </w:tr>
    </w:tbl>
    <w:p w:rsidR="005E15D0" w:rsidRPr="003A711A" w:rsidRDefault="005E15D0" w:rsidP="005E15D0">
      <w:pPr>
        <w:rPr>
          <w:rFonts w:ascii="Times New Roman" w:hAnsi="Times New Roman" w:cs="Times New Roman"/>
          <w:sz w:val="24"/>
          <w:szCs w:val="24"/>
        </w:rPr>
      </w:pPr>
      <w:r w:rsidRPr="00797B86">
        <w:rPr>
          <w:rFonts w:ascii="TimesNewRomanPSMT" w:hAnsi="TimesNewRomanPSMT"/>
          <w:color w:val="231F20"/>
          <w:sz w:val="24"/>
          <w:szCs w:val="24"/>
        </w:rPr>
        <w:t>Values are presented as number, m</w:t>
      </w:r>
      <w:r>
        <w:rPr>
          <w:rFonts w:ascii="TimesNewRomanPSMT" w:hAnsi="TimesNewRomanPSMT"/>
          <w:color w:val="231F20"/>
          <w:sz w:val="24"/>
          <w:szCs w:val="24"/>
        </w:rPr>
        <w:t>ean ± standard deviation</w:t>
      </w:r>
      <w:r w:rsidRPr="00797B86">
        <w:rPr>
          <w:rFonts w:ascii="TimesNewRomanPSMT" w:hAnsi="TimesNewRomanPSMT"/>
          <w:color w:val="231F20"/>
          <w:sz w:val="24"/>
          <w:szCs w:val="24"/>
        </w:rPr>
        <w:t xml:space="preserve">.UDVA = uncorrected distance visual acuity; logMAR = logarithm of the minimum angle of resolution; CDVA = corrected distance visual acuity; MR = manifest refraction; D = diopter; MRSE = manifest refraction spherical equivalent; </w:t>
      </w:r>
      <w:r w:rsidRPr="00797B86">
        <w:rPr>
          <w:sz w:val="24"/>
          <w:szCs w:val="24"/>
        </w:rPr>
        <w:t xml:space="preserve">D </w:t>
      </w:r>
      <w:r w:rsidRPr="003A711A">
        <w:rPr>
          <w:rFonts w:ascii="Times New Roman" w:hAnsi="Times New Roman" w:cs="Times New Roman"/>
          <w:sz w:val="24"/>
          <w:szCs w:val="24"/>
        </w:rPr>
        <w:t>= diopters; HA = high astigmatism; MA = moderate astigmatism.</w:t>
      </w:r>
    </w:p>
    <w:p w:rsidR="00596DA7" w:rsidRPr="005E15D0" w:rsidRDefault="00596DA7" w:rsidP="005E15D0"/>
    <w:sectPr w:rsidR="00596DA7" w:rsidRPr="005E15D0" w:rsidSect="00596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-BX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LTStd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kcgrcAdvTTb5929f4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132B"/>
    <w:rsid w:val="00596DA7"/>
    <w:rsid w:val="005E15D0"/>
    <w:rsid w:val="0063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3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2024-09-05T12:47:00Z</dcterms:created>
  <dcterms:modified xsi:type="dcterms:W3CDTF">2024-09-05T12:47:00Z</dcterms:modified>
</cp:coreProperties>
</file>