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BE6144" w14:textId="77777777" w:rsidR="007F1FE6" w:rsidRDefault="007F1FE6" w:rsidP="007F1FE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Supplementary table 1. Description of RDT products observed in the MaCRA study. </w:t>
      </w:r>
    </w:p>
    <w:tbl>
      <w:tblPr>
        <w:tblW w:w="12831" w:type="dxa"/>
        <w:tblBorders>
          <w:top w:val="single" w:sz="18" w:space="0" w:color="BFBFBF"/>
          <w:left w:val="single" w:sz="18" w:space="0" w:color="BFBFBF"/>
          <w:bottom w:val="single" w:sz="18" w:space="0" w:color="BFBFBF"/>
          <w:right w:val="single" w:sz="18" w:space="0" w:color="BFBFBF"/>
          <w:insideH w:val="single" w:sz="6" w:space="0" w:color="D9D9D9"/>
          <w:insideV w:val="single" w:sz="6" w:space="0" w:color="D9D9D9"/>
        </w:tblBorders>
        <w:tblLayout w:type="fixed"/>
        <w:tblLook w:val="0400" w:firstRow="0" w:lastRow="0" w:firstColumn="0" w:lastColumn="0" w:noHBand="0" w:noVBand="1"/>
      </w:tblPr>
      <w:tblGrid>
        <w:gridCol w:w="6623"/>
        <w:gridCol w:w="2592"/>
        <w:gridCol w:w="3616"/>
      </w:tblGrid>
      <w:tr w:rsidR="007F1FE6" w14:paraId="35CECAF8" w14:textId="77777777" w:rsidTr="0037113A">
        <w:trPr>
          <w:trHeight w:val="432"/>
          <w:tblHeader/>
        </w:trPr>
        <w:tc>
          <w:tcPr>
            <w:tcW w:w="6624" w:type="dxa"/>
            <w:tcBorders>
              <w:top w:val="single" w:sz="18" w:space="0" w:color="BFBFBF"/>
              <w:bottom w:val="single" w:sz="24" w:space="0" w:color="A6A6A6"/>
            </w:tcBorders>
            <w:shd w:val="clear" w:color="auto" w:fill="F2F2F2"/>
            <w:vAlign w:val="bottom"/>
          </w:tcPr>
          <w:p w14:paraId="1CA63A82" w14:textId="77777777" w:rsidR="007F1FE6" w:rsidRDefault="007F1FE6" w:rsidP="0037113A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Test name (manufacturer)</w:t>
            </w:r>
          </w:p>
          <w:p w14:paraId="301F47AC" w14:textId="77777777" w:rsidR="007F1FE6" w:rsidRDefault="007F1FE6" w:rsidP="0037113A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Result interpretation time period</w:t>
            </w:r>
          </w:p>
        </w:tc>
        <w:tc>
          <w:tcPr>
            <w:tcW w:w="2592" w:type="dxa"/>
            <w:tcBorders>
              <w:top w:val="single" w:sz="18" w:space="0" w:color="BFBFBF"/>
              <w:bottom w:val="single" w:sz="24" w:space="0" w:color="A6A6A6"/>
            </w:tcBorders>
            <w:shd w:val="clear" w:color="auto" w:fill="F2F2F2"/>
            <w:vAlign w:val="bottom"/>
          </w:tcPr>
          <w:p w14:paraId="3B0D5F09" w14:textId="77777777" w:rsidR="007F1FE6" w:rsidRDefault="007F1FE6" w:rsidP="0037113A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Referred to as:</w:t>
            </w:r>
          </w:p>
          <w:p w14:paraId="0B03B60A" w14:textId="77777777" w:rsidR="007F1FE6" w:rsidRDefault="007F1FE6" w:rsidP="0037113A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Result interpretation window</w:t>
            </w:r>
          </w:p>
        </w:tc>
        <w:tc>
          <w:tcPr>
            <w:tcW w:w="3616" w:type="dxa"/>
            <w:tcBorders>
              <w:top w:val="single" w:sz="18" w:space="0" w:color="BFBFBF"/>
              <w:bottom w:val="single" w:sz="24" w:space="0" w:color="A6A6A6"/>
            </w:tcBorders>
            <w:shd w:val="clear" w:color="auto" w:fill="F2F2F2"/>
            <w:vAlign w:val="bottom"/>
          </w:tcPr>
          <w:p w14:paraId="286B41FA" w14:textId="77777777" w:rsidR="007F1FE6" w:rsidRDefault="007F1FE6" w:rsidP="0037113A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RDT cassette format</w:t>
            </w:r>
          </w:p>
        </w:tc>
      </w:tr>
      <w:tr w:rsidR="007F1FE6" w14:paraId="07806831" w14:textId="77777777" w:rsidTr="0037113A">
        <w:tc>
          <w:tcPr>
            <w:tcW w:w="12832" w:type="dxa"/>
            <w:gridSpan w:val="3"/>
            <w:tcBorders>
              <w:top w:val="single" w:sz="24" w:space="0" w:color="A6A6A6"/>
            </w:tcBorders>
            <w:shd w:val="clear" w:color="auto" w:fill="F2F2F2"/>
            <w:vAlign w:val="center"/>
          </w:tcPr>
          <w:p w14:paraId="594D59F1" w14:textId="77777777" w:rsidR="007F1FE6" w:rsidRDefault="007F1FE6" w:rsidP="0037113A">
            <w:pPr>
              <w:spacing w:line="240" w:lineRule="auto"/>
              <w:jc w:val="both"/>
            </w:pPr>
            <w:r>
              <w:t xml:space="preserve">RDT cassettes with a single test line to detect </w:t>
            </w:r>
            <w:r>
              <w:rPr>
                <w:i/>
              </w:rPr>
              <w:t>Plasmodium falciparum</w:t>
            </w:r>
            <w:r>
              <w:t>-specific histidine-rich protein 2 (HRP2)</w:t>
            </w:r>
          </w:p>
        </w:tc>
      </w:tr>
      <w:tr w:rsidR="007F1FE6" w14:paraId="64723750" w14:textId="77777777" w:rsidTr="0037113A">
        <w:tc>
          <w:tcPr>
            <w:tcW w:w="6624" w:type="dxa"/>
          </w:tcPr>
          <w:p w14:paraId="6429DA05" w14:textId="77777777" w:rsidR="007F1FE6" w:rsidRDefault="007F1FE6" w:rsidP="0037113A">
            <w:pPr>
              <w:spacing w:line="240" w:lineRule="auto"/>
              <w:jc w:val="both"/>
            </w:pPr>
            <w:r>
              <w:t>AdvDx Malaria Pf Rapid Malaria Ag Detection Test</w:t>
            </w:r>
            <w:r>
              <w:br/>
              <w:t>(Advy Chemical, Mumbai, India)</w:t>
            </w:r>
          </w:p>
          <w:p w14:paraId="349DD0D4" w14:textId="77777777" w:rsidR="007F1FE6" w:rsidRDefault="007F1FE6" w:rsidP="0037113A">
            <w:pPr>
              <w:spacing w:line="240" w:lineRule="auto"/>
              <w:jc w:val="both"/>
            </w:pPr>
            <w:r>
              <w:t>20 – 30 minutes</w:t>
            </w:r>
          </w:p>
        </w:tc>
        <w:tc>
          <w:tcPr>
            <w:tcW w:w="2592" w:type="dxa"/>
          </w:tcPr>
          <w:p w14:paraId="256114C8" w14:textId="77777777" w:rsidR="007F1FE6" w:rsidRDefault="007F1FE6" w:rsidP="003711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</w:pPr>
            <w:r>
              <w:t>AdvDx Malaria Pf</w:t>
            </w:r>
          </w:p>
          <w:p w14:paraId="1867063D" w14:textId="77777777" w:rsidR="007F1FE6" w:rsidRDefault="007F1FE6" w:rsidP="0037113A">
            <w:pPr>
              <w:spacing w:line="240" w:lineRule="auto"/>
              <w:jc w:val="both"/>
            </w:pPr>
          </w:p>
        </w:tc>
        <w:tc>
          <w:tcPr>
            <w:tcW w:w="3616" w:type="dxa"/>
            <w:vAlign w:val="center"/>
          </w:tcPr>
          <w:p w14:paraId="436713DF" w14:textId="77777777" w:rsidR="007F1FE6" w:rsidRDefault="007F1FE6" w:rsidP="0037113A">
            <w:pPr>
              <w:spacing w:line="240" w:lineRule="auto"/>
              <w:jc w:val="both"/>
            </w:pPr>
            <w:r>
              <w:rPr>
                <w:noProof/>
              </w:rPr>
              <w:drawing>
                <wp:inline distT="0" distB="0" distL="0" distR="0" wp14:anchorId="54A10A82" wp14:editId="411CF352">
                  <wp:extent cx="2225040" cy="607060"/>
                  <wp:effectExtent l="0" t="0" r="0" b="0"/>
                  <wp:docPr id="1946523458" name="image1.png" descr="A white box with a black line and a white rectangle with a white rectangle and a black rectangle with a white rectangle with a black line and a white rectangle with a white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 descr="A white box with a black line and a white rectangle with a white rectangle and a black rectangle with a white rectangle with a black line and a white rectangle with a white&#10;&#10;Description automatically generated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5040" cy="6070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1FE6" w14:paraId="23279F99" w14:textId="77777777" w:rsidTr="0037113A">
        <w:tc>
          <w:tcPr>
            <w:tcW w:w="6624" w:type="dxa"/>
          </w:tcPr>
          <w:p w14:paraId="0CC0E815" w14:textId="77777777" w:rsidR="007F1FE6" w:rsidRPr="009E2953" w:rsidRDefault="007F1FE6" w:rsidP="0037113A">
            <w:pPr>
              <w:spacing w:line="240" w:lineRule="auto"/>
              <w:jc w:val="both"/>
              <w:rPr>
                <w:lang w:val="it-IT"/>
              </w:rPr>
            </w:pPr>
            <w:r w:rsidRPr="009E2953">
              <w:rPr>
                <w:lang w:val="it-IT"/>
              </w:rPr>
              <w:t xml:space="preserve">Bioline MALARIA Ag P.f </w:t>
            </w:r>
            <w:r w:rsidRPr="009E2953">
              <w:rPr>
                <w:lang w:val="it-IT"/>
              </w:rPr>
              <w:br/>
              <w:t>(Abbott, IL USA)</w:t>
            </w:r>
          </w:p>
          <w:p w14:paraId="5F94364F" w14:textId="77777777" w:rsidR="007F1FE6" w:rsidRDefault="007F1FE6" w:rsidP="0037113A">
            <w:pPr>
              <w:spacing w:line="240" w:lineRule="auto"/>
              <w:jc w:val="both"/>
              <w:rPr>
                <w:i/>
              </w:rPr>
            </w:pPr>
            <w:r>
              <w:rPr>
                <w:i/>
              </w:rPr>
              <w:t>Note: The same cassette previously was manufactured as SD Bioline. Both versions of the RDT appeared in this study.</w:t>
            </w:r>
          </w:p>
          <w:p w14:paraId="53F455E1" w14:textId="77777777" w:rsidR="007F1FE6" w:rsidRDefault="007F1FE6" w:rsidP="0037113A">
            <w:pPr>
              <w:spacing w:line="240" w:lineRule="auto"/>
              <w:jc w:val="both"/>
            </w:pPr>
            <w:r>
              <w:t>15 – 30 minutes</w:t>
            </w:r>
          </w:p>
        </w:tc>
        <w:tc>
          <w:tcPr>
            <w:tcW w:w="2592" w:type="dxa"/>
          </w:tcPr>
          <w:p w14:paraId="5F8F8921" w14:textId="77777777" w:rsidR="007F1FE6" w:rsidRDefault="007F1FE6" w:rsidP="003711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</w:pPr>
            <w:r>
              <w:t>Bioline Malaria Pf</w:t>
            </w:r>
          </w:p>
          <w:p w14:paraId="208CA283" w14:textId="77777777" w:rsidR="007F1FE6" w:rsidRDefault="007F1FE6" w:rsidP="0037113A">
            <w:pPr>
              <w:spacing w:line="240" w:lineRule="auto"/>
              <w:jc w:val="both"/>
            </w:pPr>
          </w:p>
        </w:tc>
        <w:tc>
          <w:tcPr>
            <w:tcW w:w="3616" w:type="dxa"/>
          </w:tcPr>
          <w:p w14:paraId="4E43482A" w14:textId="77777777" w:rsidR="007F1FE6" w:rsidRDefault="007F1FE6" w:rsidP="0037113A">
            <w:pPr>
              <w:spacing w:line="240" w:lineRule="auto"/>
              <w:jc w:val="both"/>
            </w:pPr>
            <w:r>
              <w:rPr>
                <w:noProof/>
              </w:rPr>
              <w:drawing>
                <wp:inline distT="0" distB="0" distL="0" distR="0" wp14:anchorId="0EAF5F51" wp14:editId="78E867AF">
                  <wp:extent cx="2225040" cy="711835"/>
                  <wp:effectExtent l="0" t="0" r="0" b="0"/>
                  <wp:docPr id="1946523461" name="image5.png" descr="A screen shot of a computer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 descr="A screen shot of a computer&#10;&#10;Description automatically generated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5040" cy="7118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6346587" w14:textId="77777777" w:rsidR="007F1FE6" w:rsidRDefault="007F1FE6" w:rsidP="0037113A">
            <w:pPr>
              <w:spacing w:line="240" w:lineRule="auto"/>
              <w:jc w:val="both"/>
            </w:pPr>
            <w:r>
              <w:rPr>
                <w:noProof/>
              </w:rPr>
              <w:drawing>
                <wp:inline distT="0" distB="0" distL="0" distR="0" wp14:anchorId="06DEACCC" wp14:editId="2797CA47">
                  <wp:extent cx="2225040" cy="679450"/>
                  <wp:effectExtent l="0" t="0" r="0" b="0"/>
                  <wp:docPr id="1946523460" name="image7.png" descr="A white rectangular object with a rectangle and a rectangle with a rectangle and a rectangle with a black line and a black rectangle with a black rectangle and a black rectangle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 descr="A white rectangular object with a rectangle and a rectangle with a rectangle and a rectangle with a black line and a black rectangle with a black rectangle and a black rectangle&#10;&#10;Description automatically generated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5040" cy="6794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1FE6" w14:paraId="237B6C77" w14:textId="77777777" w:rsidTr="0037113A">
        <w:tc>
          <w:tcPr>
            <w:tcW w:w="6624" w:type="dxa"/>
          </w:tcPr>
          <w:p w14:paraId="422262DC" w14:textId="77777777" w:rsidR="007F1FE6" w:rsidRDefault="007F1FE6" w:rsidP="0037113A">
            <w:pPr>
              <w:spacing w:line="240" w:lineRule="auto"/>
              <w:jc w:val="both"/>
            </w:pPr>
            <w:r>
              <w:t xml:space="preserve">First Response Malaria Antigen </w:t>
            </w:r>
            <w:r>
              <w:rPr>
                <w:i/>
              </w:rPr>
              <w:t>P. falciparum</w:t>
            </w:r>
            <w:r>
              <w:t xml:space="preserve"> (HRP2) Card Test  (Premier Medical Corporation Ltd, Gujarat, India)</w:t>
            </w:r>
          </w:p>
          <w:p w14:paraId="3C376731" w14:textId="77777777" w:rsidR="007F1FE6" w:rsidRDefault="007F1FE6" w:rsidP="0037113A">
            <w:pPr>
              <w:spacing w:line="240" w:lineRule="auto"/>
              <w:jc w:val="both"/>
            </w:pPr>
            <w:r>
              <w:t>20 – 30 minutes</w:t>
            </w:r>
          </w:p>
        </w:tc>
        <w:tc>
          <w:tcPr>
            <w:tcW w:w="2592" w:type="dxa"/>
          </w:tcPr>
          <w:p w14:paraId="347E9167" w14:textId="77777777" w:rsidR="007F1FE6" w:rsidRDefault="007F1FE6" w:rsidP="0037113A">
            <w:pPr>
              <w:spacing w:line="240" w:lineRule="auto"/>
              <w:jc w:val="both"/>
            </w:pPr>
            <w:r>
              <w:t>First Response Malaria Pf</w:t>
            </w:r>
          </w:p>
          <w:p w14:paraId="769CE4A5" w14:textId="77777777" w:rsidR="007F1FE6" w:rsidRDefault="007F1FE6" w:rsidP="0037113A">
            <w:pPr>
              <w:spacing w:line="240" w:lineRule="auto"/>
              <w:jc w:val="both"/>
            </w:pPr>
          </w:p>
        </w:tc>
        <w:tc>
          <w:tcPr>
            <w:tcW w:w="3616" w:type="dxa"/>
          </w:tcPr>
          <w:p w14:paraId="7BFC9209" w14:textId="77777777" w:rsidR="007F1FE6" w:rsidRDefault="007F1FE6" w:rsidP="0037113A">
            <w:pPr>
              <w:spacing w:line="240" w:lineRule="auto"/>
              <w:jc w:val="both"/>
            </w:pPr>
            <w:r>
              <w:rPr>
                <w:noProof/>
              </w:rPr>
              <w:drawing>
                <wp:inline distT="0" distB="0" distL="0" distR="0" wp14:anchorId="0537DA2B" wp14:editId="4AB944F7">
                  <wp:extent cx="2225040" cy="736600"/>
                  <wp:effectExtent l="0" t="0" r="0" b="0"/>
                  <wp:docPr id="1946523463" name="image4.png" descr="A white rectangular object with a hole in the middle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 descr="A white rectangular object with a hole in the middle&#10;&#10;Description automatically generated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5040" cy="7366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1FE6" w14:paraId="77AF6480" w14:textId="77777777" w:rsidTr="0037113A">
        <w:tc>
          <w:tcPr>
            <w:tcW w:w="6624" w:type="dxa"/>
          </w:tcPr>
          <w:p w14:paraId="50FCDB2F" w14:textId="77777777" w:rsidR="007F1FE6" w:rsidRDefault="007F1FE6" w:rsidP="0037113A">
            <w:pPr>
              <w:spacing w:line="240" w:lineRule="auto"/>
              <w:jc w:val="both"/>
            </w:pPr>
            <w:r>
              <w:t xml:space="preserve">ParaHIT f Ver. 1.0 Rapid Test for </w:t>
            </w:r>
            <w:r>
              <w:rPr>
                <w:i/>
              </w:rPr>
              <w:t>P. falciparum</w:t>
            </w:r>
            <w:r>
              <w:t xml:space="preserve"> Malaria Device </w:t>
            </w:r>
            <w:r>
              <w:br/>
              <w:t>(Arkray Healthcare Prvt Ltd, Mumbai, India)</w:t>
            </w:r>
          </w:p>
          <w:p w14:paraId="0F717EA2" w14:textId="77777777" w:rsidR="007F1FE6" w:rsidRDefault="007F1FE6" w:rsidP="0037113A">
            <w:pPr>
              <w:spacing w:line="240" w:lineRule="auto"/>
              <w:jc w:val="both"/>
            </w:pPr>
            <w:r>
              <w:t xml:space="preserve">25 – 30 minutes </w:t>
            </w:r>
          </w:p>
        </w:tc>
        <w:tc>
          <w:tcPr>
            <w:tcW w:w="2592" w:type="dxa"/>
          </w:tcPr>
          <w:p w14:paraId="1013B730" w14:textId="77777777" w:rsidR="007F1FE6" w:rsidRDefault="007F1FE6" w:rsidP="0037113A">
            <w:pPr>
              <w:spacing w:line="240" w:lineRule="auto"/>
              <w:jc w:val="both"/>
            </w:pPr>
            <w:r>
              <w:t>ParaHIT Malaria Pf</w:t>
            </w:r>
          </w:p>
          <w:p w14:paraId="5F6777F7" w14:textId="77777777" w:rsidR="007F1FE6" w:rsidRDefault="007F1FE6" w:rsidP="0037113A">
            <w:pPr>
              <w:spacing w:line="240" w:lineRule="auto"/>
              <w:jc w:val="both"/>
            </w:pPr>
          </w:p>
        </w:tc>
        <w:tc>
          <w:tcPr>
            <w:tcW w:w="3616" w:type="dxa"/>
          </w:tcPr>
          <w:p w14:paraId="1F721C2B" w14:textId="77777777" w:rsidR="007F1FE6" w:rsidRDefault="007F1FE6" w:rsidP="0037113A">
            <w:pPr>
              <w:spacing w:line="240" w:lineRule="auto"/>
              <w:jc w:val="both"/>
            </w:pPr>
            <w:r>
              <w:rPr>
                <w:noProof/>
              </w:rPr>
              <w:drawing>
                <wp:inline distT="0" distB="0" distL="0" distR="0" wp14:anchorId="40978B0D" wp14:editId="10BE4AF7">
                  <wp:extent cx="2225040" cy="525780"/>
                  <wp:effectExtent l="0" t="0" r="0" b="0"/>
                  <wp:docPr id="1946523462" name="image8.png" descr="A close-up of a box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A close-up of a box&#10;&#10;Description automatically generated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5040" cy="52578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1FE6" w14:paraId="687562EE" w14:textId="77777777" w:rsidTr="0037113A">
        <w:tc>
          <w:tcPr>
            <w:tcW w:w="6624" w:type="dxa"/>
          </w:tcPr>
          <w:p w14:paraId="1EAF7C43" w14:textId="77777777" w:rsidR="007F1FE6" w:rsidRDefault="007F1FE6" w:rsidP="0037113A">
            <w:pPr>
              <w:spacing w:line="240" w:lineRule="auto"/>
              <w:jc w:val="both"/>
            </w:pPr>
            <w:r>
              <w:t xml:space="preserve">STANDARD Q Malaria P.f Ag Test (SD Biosensor, Gyeonggi-do, Republic of Korea) </w:t>
            </w:r>
          </w:p>
          <w:p w14:paraId="4D3ED042" w14:textId="77777777" w:rsidR="007F1FE6" w:rsidRDefault="007F1FE6" w:rsidP="0037113A">
            <w:pPr>
              <w:spacing w:line="240" w:lineRule="auto"/>
              <w:jc w:val="both"/>
            </w:pPr>
            <w:r>
              <w:t>15 – 30 minutes</w:t>
            </w:r>
          </w:p>
        </w:tc>
        <w:tc>
          <w:tcPr>
            <w:tcW w:w="2592" w:type="dxa"/>
          </w:tcPr>
          <w:p w14:paraId="7DC85D79" w14:textId="77777777" w:rsidR="007F1FE6" w:rsidRDefault="007F1FE6" w:rsidP="003711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</w:pPr>
            <w:r>
              <w:t>Standard Q Malaria Pf</w:t>
            </w:r>
          </w:p>
          <w:p w14:paraId="0AB6E192" w14:textId="77777777" w:rsidR="007F1FE6" w:rsidRDefault="007F1FE6" w:rsidP="003711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</w:pPr>
          </w:p>
        </w:tc>
        <w:tc>
          <w:tcPr>
            <w:tcW w:w="3616" w:type="dxa"/>
          </w:tcPr>
          <w:p w14:paraId="24F86632" w14:textId="77777777" w:rsidR="007F1FE6" w:rsidRDefault="007F1FE6" w:rsidP="0037113A">
            <w:pPr>
              <w:spacing w:line="240" w:lineRule="auto"/>
              <w:jc w:val="both"/>
            </w:pPr>
            <w:r>
              <w:rPr>
                <w:noProof/>
              </w:rPr>
              <w:drawing>
                <wp:inline distT="0" distB="0" distL="0" distR="0" wp14:anchorId="6F4EA604" wp14:editId="3743E1D0">
                  <wp:extent cx="2225040" cy="687705"/>
                  <wp:effectExtent l="0" t="0" r="0" b="0"/>
                  <wp:docPr id="1946523466" name="image6.png" descr="A white rectangular object with a black and white text&#10;&#10;Description automatically generated with medium confidenc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 descr="A white rectangular object with a black and white text&#10;&#10;Description automatically generated with medium confidence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5040" cy="68770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1FE6" w14:paraId="7CC86B23" w14:textId="77777777" w:rsidTr="0037113A">
        <w:tc>
          <w:tcPr>
            <w:tcW w:w="12832" w:type="dxa"/>
            <w:gridSpan w:val="3"/>
            <w:shd w:val="clear" w:color="auto" w:fill="F2F2F2"/>
          </w:tcPr>
          <w:p w14:paraId="7A612B56" w14:textId="77777777" w:rsidR="007F1FE6" w:rsidRDefault="007F1FE6" w:rsidP="003711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jc w:val="both"/>
              <w:rPr>
                <w:i/>
              </w:rPr>
            </w:pPr>
            <w:r>
              <w:lastRenderedPageBreak/>
              <w:t xml:space="preserve">RDT cassettes with two test lines to detect </w:t>
            </w:r>
            <w:r>
              <w:rPr>
                <w:i/>
              </w:rPr>
              <w:t>Plasmodium falciparum</w:t>
            </w:r>
            <w:r>
              <w:t xml:space="preserve"> HRP2 and </w:t>
            </w:r>
            <w:r>
              <w:rPr>
                <w:i/>
              </w:rPr>
              <w:t>Plasmodium falciparum</w:t>
            </w:r>
            <w:r>
              <w:t>-specific lactate dehydrogenase (pLDH)</w:t>
            </w:r>
          </w:p>
        </w:tc>
      </w:tr>
      <w:tr w:rsidR="007F1FE6" w14:paraId="3F96A07E" w14:textId="77777777" w:rsidTr="0037113A">
        <w:tc>
          <w:tcPr>
            <w:tcW w:w="6624" w:type="dxa"/>
          </w:tcPr>
          <w:p w14:paraId="2FC3294F" w14:textId="77777777" w:rsidR="007F1FE6" w:rsidRPr="009E2953" w:rsidRDefault="007F1FE6" w:rsidP="0037113A">
            <w:pPr>
              <w:spacing w:line="240" w:lineRule="auto"/>
              <w:jc w:val="both"/>
              <w:rPr>
                <w:lang w:val="it-IT"/>
              </w:rPr>
            </w:pPr>
            <w:r w:rsidRPr="009E2953">
              <w:rPr>
                <w:lang w:val="it-IT"/>
              </w:rPr>
              <w:t>Bioline Malaria Ag P.f (HRP2/pLDH)</w:t>
            </w:r>
            <w:r w:rsidRPr="009E2953">
              <w:rPr>
                <w:lang w:val="it-IT"/>
              </w:rPr>
              <w:br/>
              <w:t>(Abbott, IL USA)</w:t>
            </w:r>
          </w:p>
          <w:p w14:paraId="6D147E75" w14:textId="77777777" w:rsidR="007F1FE6" w:rsidRDefault="007F1FE6" w:rsidP="0037113A">
            <w:pPr>
              <w:spacing w:line="240" w:lineRule="auto"/>
              <w:jc w:val="both"/>
            </w:pPr>
            <w:r>
              <w:t>15 – 30 minutes</w:t>
            </w:r>
          </w:p>
        </w:tc>
        <w:tc>
          <w:tcPr>
            <w:tcW w:w="2592" w:type="dxa"/>
          </w:tcPr>
          <w:p w14:paraId="464448A3" w14:textId="77777777" w:rsidR="007F1FE6" w:rsidRPr="009E2953" w:rsidRDefault="007F1FE6" w:rsidP="0037113A">
            <w:pPr>
              <w:spacing w:line="240" w:lineRule="auto"/>
              <w:jc w:val="both"/>
              <w:rPr>
                <w:lang w:val="it-IT"/>
              </w:rPr>
            </w:pPr>
            <w:r w:rsidRPr="009E2953">
              <w:rPr>
                <w:lang w:val="it-IT"/>
              </w:rPr>
              <w:t>Bioline Malaria Pf (HRP2/pLDH)</w:t>
            </w:r>
          </w:p>
          <w:p w14:paraId="44A3720D" w14:textId="77777777" w:rsidR="007F1FE6" w:rsidRPr="009E2953" w:rsidRDefault="007F1FE6" w:rsidP="0037113A">
            <w:pPr>
              <w:spacing w:line="240" w:lineRule="auto"/>
              <w:jc w:val="both"/>
              <w:rPr>
                <w:lang w:val="it-IT"/>
              </w:rPr>
            </w:pPr>
          </w:p>
        </w:tc>
        <w:tc>
          <w:tcPr>
            <w:tcW w:w="3616" w:type="dxa"/>
          </w:tcPr>
          <w:p w14:paraId="4D5B3896" w14:textId="77777777" w:rsidR="007F1FE6" w:rsidRDefault="007F1FE6" w:rsidP="0037113A">
            <w:pPr>
              <w:spacing w:line="240" w:lineRule="auto"/>
              <w:jc w:val="both"/>
            </w:pPr>
            <w:r>
              <w:rPr>
                <w:noProof/>
              </w:rPr>
              <w:drawing>
                <wp:inline distT="0" distB="0" distL="0" distR="0" wp14:anchorId="423AB3DE" wp14:editId="6113142D">
                  <wp:extent cx="2225040" cy="711835"/>
                  <wp:effectExtent l="0" t="0" r="0" b="0"/>
                  <wp:docPr id="1946523464" name="image3.png" descr="A white rectangular object with black text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 descr="A white rectangular object with black text&#10;&#10;Description automatically generated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5040" cy="7118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1FE6" w14:paraId="2D5241E4" w14:textId="77777777" w:rsidTr="0037113A">
        <w:tc>
          <w:tcPr>
            <w:tcW w:w="12832" w:type="dxa"/>
            <w:gridSpan w:val="3"/>
            <w:shd w:val="clear" w:color="auto" w:fill="F2F2F2"/>
          </w:tcPr>
          <w:p w14:paraId="1097DEFD" w14:textId="77777777" w:rsidR="007F1FE6" w:rsidRDefault="007F1FE6" w:rsidP="003711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jc w:val="both"/>
            </w:pPr>
            <w:r>
              <w:t xml:space="preserve">RDT cassettes with two test lines to detect </w:t>
            </w:r>
            <w:r>
              <w:rPr>
                <w:i/>
              </w:rPr>
              <w:t>Plasmodium falciparum</w:t>
            </w:r>
            <w:r>
              <w:t xml:space="preserve"> HRP2 and pan-pLDH</w:t>
            </w:r>
          </w:p>
        </w:tc>
      </w:tr>
      <w:tr w:rsidR="007F1FE6" w14:paraId="23C1BF11" w14:textId="77777777" w:rsidTr="0037113A">
        <w:tc>
          <w:tcPr>
            <w:tcW w:w="6624" w:type="dxa"/>
          </w:tcPr>
          <w:p w14:paraId="47B68139" w14:textId="77777777" w:rsidR="007F1FE6" w:rsidRDefault="007F1FE6" w:rsidP="0037113A">
            <w:pPr>
              <w:spacing w:line="240" w:lineRule="auto"/>
              <w:jc w:val="both"/>
            </w:pPr>
            <w:r>
              <w:t>First Response Malaria Ag. pLDH/HRP2 Combo Card Test (Premier Medical Corporation Ltd, Gujarat, India)</w:t>
            </w:r>
          </w:p>
          <w:p w14:paraId="3F8846CB" w14:textId="77777777" w:rsidR="007F1FE6" w:rsidRDefault="007F1FE6" w:rsidP="0037113A">
            <w:pPr>
              <w:spacing w:line="240" w:lineRule="auto"/>
              <w:jc w:val="both"/>
              <w:rPr>
                <w:i/>
              </w:rPr>
            </w:pPr>
            <w:r>
              <w:rPr>
                <w:i/>
              </w:rPr>
              <w:t xml:space="preserve">Note: pLDH line does not distinguish between </w:t>
            </w:r>
            <w:r>
              <w:t>P. falciparum</w:t>
            </w:r>
            <w:r>
              <w:rPr>
                <w:i/>
              </w:rPr>
              <w:t xml:space="preserve"> and non-</w:t>
            </w:r>
            <w:r>
              <w:t>falciparum</w:t>
            </w:r>
            <w:r>
              <w:rPr>
                <w:i/>
              </w:rPr>
              <w:t xml:space="preserve"> species</w:t>
            </w:r>
          </w:p>
          <w:p w14:paraId="6A10A07A" w14:textId="77777777" w:rsidR="007F1FE6" w:rsidRDefault="007F1FE6" w:rsidP="0037113A">
            <w:pPr>
              <w:spacing w:line="240" w:lineRule="auto"/>
              <w:jc w:val="both"/>
            </w:pPr>
            <w:r>
              <w:t>20 – 30 minutes</w:t>
            </w:r>
          </w:p>
        </w:tc>
        <w:tc>
          <w:tcPr>
            <w:tcW w:w="2592" w:type="dxa"/>
          </w:tcPr>
          <w:p w14:paraId="1AE95425" w14:textId="77777777" w:rsidR="007F1FE6" w:rsidRDefault="007F1FE6" w:rsidP="0037113A">
            <w:pPr>
              <w:spacing w:line="240" w:lineRule="auto"/>
              <w:jc w:val="both"/>
            </w:pPr>
            <w:r>
              <w:t>First Response Malaria Pf Ag (pLDH/HRP2)</w:t>
            </w:r>
          </w:p>
          <w:p w14:paraId="044DD188" w14:textId="77777777" w:rsidR="007F1FE6" w:rsidRDefault="007F1FE6" w:rsidP="0037113A">
            <w:pPr>
              <w:spacing w:line="240" w:lineRule="auto"/>
              <w:jc w:val="both"/>
            </w:pPr>
          </w:p>
        </w:tc>
        <w:tc>
          <w:tcPr>
            <w:tcW w:w="3616" w:type="dxa"/>
          </w:tcPr>
          <w:p w14:paraId="386C09D3" w14:textId="77777777" w:rsidR="007F1FE6" w:rsidRDefault="007F1FE6" w:rsidP="0037113A">
            <w:pPr>
              <w:spacing w:line="240" w:lineRule="auto"/>
              <w:jc w:val="both"/>
            </w:pPr>
            <w:r>
              <w:rPr>
                <w:noProof/>
              </w:rPr>
              <w:drawing>
                <wp:inline distT="0" distB="0" distL="0" distR="0" wp14:anchorId="33F9FBF5" wp14:editId="1843B847">
                  <wp:extent cx="2225040" cy="736600"/>
                  <wp:effectExtent l="0" t="0" r="0" b="0"/>
                  <wp:docPr id="1946523465" name="image2.png" descr="A white rectangular object with black text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A white rectangular object with black text&#10;&#10;Description automatically generated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5040" cy="7366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ACBB9BA" w14:textId="77777777" w:rsidR="007F1FE6" w:rsidRPr="007D155B" w:rsidRDefault="007F1FE6" w:rsidP="007F1FE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iCs/>
          <w:color w:val="000000"/>
          <w:sz w:val="24"/>
          <w:szCs w:val="24"/>
        </w:rPr>
      </w:pPr>
    </w:p>
    <w:p w14:paraId="7BF6E605" w14:textId="77777777" w:rsidR="00DE6AE2" w:rsidRDefault="00DE6AE2"/>
    <w:sectPr w:rsidR="00DE6AE2" w:rsidSect="007F1FE6">
      <w:pgSz w:w="15840" w:h="12240" w:orient="landscape"/>
      <w:pgMar w:top="1440" w:right="1440" w:bottom="1440" w:left="1440" w:header="720" w:footer="720" w:gutter="0"/>
      <w:lnNumType w:countBy="1" w:restart="continuous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FE6"/>
    <w:rsid w:val="00195413"/>
    <w:rsid w:val="003D0186"/>
    <w:rsid w:val="00453723"/>
    <w:rsid w:val="007278E4"/>
    <w:rsid w:val="007F1FE6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660100"/>
  <w15:chartTrackingRefBased/>
  <w15:docId w15:val="{2126C5C6-AC1A-4469-850D-8F13981D2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1FE6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1FE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1FE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1FE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1FE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1FE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1FE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1FE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1FE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1FE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1F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1F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1F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1F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1F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1F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1F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1F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1F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1F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F1F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1FE6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F1F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1FE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F1F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1FE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F1F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1F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1F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1FE6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7F1F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244</Words>
  <Characters>1393</Characters>
  <Application>Microsoft Office Word</Application>
  <DocSecurity>0</DocSecurity>
  <Lines>11</Lines>
  <Paragraphs>3</Paragraphs>
  <ScaleCrop>false</ScaleCrop>
  <Company>Springer Nature</Company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2025-06-16T14:26:00Z</dcterms:created>
  <dcterms:modified xsi:type="dcterms:W3CDTF">2025-06-16T14:26:00Z</dcterms:modified>
</cp:coreProperties>
</file>