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824D6" w14:textId="77777777" w:rsidR="009D01C0" w:rsidRDefault="009D01C0" w:rsidP="009D01C0">
      <w:pPr>
        <w:rPr>
          <w:rFonts w:ascii="SimSun" w:hAnsi="SimSun" w:cs="SimSun"/>
          <w:b/>
          <w:bCs/>
          <w:szCs w:val="21"/>
        </w:rPr>
      </w:pPr>
      <w:r>
        <w:rPr>
          <w:b/>
          <w:bCs/>
        </w:rPr>
        <w:t>Table 1</w:t>
      </w:r>
      <w:r>
        <w:rPr>
          <w:rFonts w:hint="eastAsia"/>
          <w:b/>
          <w:bCs/>
        </w:rPr>
        <w:t xml:space="preserve">  </w:t>
      </w:r>
      <w:r>
        <w:rPr>
          <w:b/>
          <w:bCs/>
        </w:rPr>
        <w:t xml:space="preserve"> Clinical data of 95 patients with net compression suture technique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6"/>
        <w:gridCol w:w="1484"/>
        <w:gridCol w:w="276"/>
        <w:gridCol w:w="2010"/>
        <w:gridCol w:w="1976"/>
      </w:tblGrid>
      <w:tr w:rsidR="009D01C0" w14:paraId="20180B0C" w14:textId="77777777" w:rsidTr="00481737">
        <w:tc>
          <w:tcPr>
            <w:tcW w:w="2776" w:type="dxa"/>
            <w:tcBorders>
              <w:left w:val="nil"/>
              <w:right w:val="nil"/>
            </w:tcBorders>
          </w:tcPr>
          <w:p w14:paraId="6E19E906" w14:textId="77777777" w:rsidR="009D01C0" w:rsidRDefault="009D01C0" w:rsidP="00481737">
            <w:r>
              <w:t>clusters</w:t>
            </w:r>
          </w:p>
          <w:p w14:paraId="730D8FBA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(Bleeding)</w:t>
            </w:r>
          </w:p>
        </w:tc>
        <w:tc>
          <w:tcPr>
            <w:tcW w:w="1760" w:type="dxa"/>
            <w:gridSpan w:val="2"/>
            <w:tcBorders>
              <w:left w:val="nil"/>
              <w:right w:val="nil"/>
            </w:tcBorders>
          </w:tcPr>
          <w:p w14:paraId="6A4FB8D8" w14:textId="77777777" w:rsidR="009D01C0" w:rsidRDefault="009D01C0" w:rsidP="00481737">
            <w:r>
              <w:t>Group I (16 cases)</w:t>
            </w:r>
          </w:p>
          <w:p w14:paraId="0F73346D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Bleeding≥ 3500ml</w:t>
            </w:r>
          </w:p>
        </w:tc>
        <w:tc>
          <w:tcPr>
            <w:tcW w:w="2010" w:type="dxa"/>
            <w:tcBorders>
              <w:left w:val="nil"/>
              <w:right w:val="nil"/>
            </w:tcBorders>
          </w:tcPr>
          <w:p w14:paraId="51AEFA09" w14:textId="77777777" w:rsidR="009D01C0" w:rsidRDefault="009D01C0" w:rsidP="00481737">
            <w:r>
              <w:t>Group II (15 cases)</w:t>
            </w:r>
          </w:p>
          <w:p w14:paraId="40BB0D33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3500ml &gt; bleeding≥ 2500ml</w:t>
            </w:r>
          </w:p>
        </w:tc>
        <w:tc>
          <w:tcPr>
            <w:tcW w:w="1976" w:type="dxa"/>
            <w:tcBorders>
              <w:left w:val="nil"/>
              <w:right w:val="nil"/>
            </w:tcBorders>
          </w:tcPr>
          <w:p w14:paraId="62F646E0" w14:textId="77777777" w:rsidR="009D01C0" w:rsidRDefault="009D01C0" w:rsidP="00481737">
            <w:r>
              <w:t>Group III (14 cases)</w:t>
            </w:r>
          </w:p>
          <w:p w14:paraId="1D09E80D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2500ml &gt; bleeding≥ 1500ml</w:t>
            </w:r>
          </w:p>
        </w:tc>
      </w:tr>
      <w:tr w:rsidR="009D01C0" w14:paraId="61E58D33" w14:textId="77777777" w:rsidTr="00481737">
        <w:tc>
          <w:tcPr>
            <w:tcW w:w="2776" w:type="dxa"/>
            <w:tcBorders>
              <w:left w:val="nil"/>
              <w:bottom w:val="nil"/>
              <w:right w:val="nil"/>
            </w:tcBorders>
          </w:tcPr>
          <w:p w14:paraId="556C9A68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Average age (years)</w:t>
            </w:r>
          </w:p>
        </w:tc>
        <w:tc>
          <w:tcPr>
            <w:tcW w:w="1484" w:type="dxa"/>
            <w:tcBorders>
              <w:left w:val="nil"/>
              <w:bottom w:val="nil"/>
              <w:right w:val="nil"/>
            </w:tcBorders>
          </w:tcPr>
          <w:p w14:paraId="426C79D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28.5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5.8</w:t>
            </w:r>
          </w:p>
        </w:tc>
        <w:tc>
          <w:tcPr>
            <w:tcW w:w="2286" w:type="dxa"/>
            <w:gridSpan w:val="2"/>
            <w:tcBorders>
              <w:left w:val="nil"/>
              <w:bottom w:val="nil"/>
              <w:right w:val="nil"/>
            </w:tcBorders>
          </w:tcPr>
          <w:p w14:paraId="568A58A9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28.3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6.6</w:t>
            </w:r>
          </w:p>
        </w:tc>
        <w:tc>
          <w:tcPr>
            <w:tcW w:w="1976" w:type="dxa"/>
            <w:tcBorders>
              <w:left w:val="nil"/>
              <w:bottom w:val="nil"/>
              <w:right w:val="nil"/>
            </w:tcBorders>
          </w:tcPr>
          <w:p w14:paraId="14783067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28.0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6.2</w:t>
            </w:r>
          </w:p>
        </w:tc>
      </w:tr>
      <w:tr w:rsidR="009D01C0" w14:paraId="150F4232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3E66B6B1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Average age at conception (times)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57B83F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2.3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1.5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8332A9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2.1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1.7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3A3B6E9D" w14:textId="77777777" w:rsidR="009D01C0" w:rsidRDefault="009D01C0" w:rsidP="00481737">
            <w:pPr>
              <w:widowControl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2.2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1.3</w:t>
            </w:r>
          </w:p>
        </w:tc>
      </w:tr>
      <w:tr w:rsidR="009D01C0" w14:paraId="7E5BC033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056B44BF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Average number of births (times)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7F38F8EC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1.5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0.6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B2760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1.1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1.3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46629B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1.3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1.2</w:t>
            </w:r>
          </w:p>
        </w:tc>
      </w:tr>
      <w:tr w:rsidR="009D01C0" w14:paraId="0454E739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20E9597E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Average week of pregnancy (weeks)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31AFF1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38.5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3.6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B886F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38.3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3.2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1B1EB6B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38.0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3.1</w:t>
            </w:r>
          </w:p>
        </w:tc>
      </w:tr>
      <w:tr w:rsidR="009D01C0" w14:paraId="6CBFA278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48372D87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preoperative diagnosis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7DA7A40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90936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3C74ED47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7092AC45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0EC8C21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 xml:space="preserve">  </w:t>
            </w:r>
            <w:r>
              <w:t>scarred uterus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6CAC6C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6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393CC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ADE6341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</w:t>
            </w:r>
          </w:p>
        </w:tc>
      </w:tr>
      <w:tr w:rsidR="009D01C0" w14:paraId="156832CF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45E7D66A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 xml:space="preserve">  </w:t>
            </w:r>
            <w:r>
              <w:t>placenta praevia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A198A61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8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DE9E5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76CD65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6</w:t>
            </w:r>
          </w:p>
        </w:tc>
      </w:tr>
      <w:tr w:rsidR="009D01C0" w14:paraId="1D4B410B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5971E931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eclampsia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20BED46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9A3C32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1E0412A0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</w:tr>
      <w:tr w:rsidR="009D01C0" w14:paraId="2E1ADEAE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6B0B1052" w14:textId="77777777" w:rsidR="009D01C0" w:rsidRDefault="009D01C0" w:rsidP="00481737">
            <w:pPr>
              <w:ind w:firstLineChars="100" w:firstLine="210"/>
            </w:pPr>
            <w:r>
              <w:rPr>
                <w:rFonts w:hint="eastAsia"/>
              </w:rPr>
              <w:t xml:space="preserve">GDM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227E050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31B3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418889CA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</w:tr>
      <w:tr w:rsidR="009D01C0" w14:paraId="7609C2B2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57DD79F3" w14:textId="77777777" w:rsidR="009D01C0" w:rsidRDefault="009D01C0" w:rsidP="00481737">
            <w:pPr>
              <w:ind w:firstLineChars="100" w:firstLine="210"/>
            </w:pPr>
            <w:r>
              <w:rPr>
                <w:rFonts w:hint="eastAsia"/>
              </w:rPr>
              <w:t>ICP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69C36B7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EC09B6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73D4EE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</w:tr>
      <w:tr w:rsidR="009D01C0" w14:paraId="29E2E0BA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6F7F1661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abruption of the placenta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798A80D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DD72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3B4CB29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</w:tr>
      <w:tr w:rsidR="009D01C0" w14:paraId="6BEFB95C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7FD40A92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giant baby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4A67C6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001EF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59B0BA80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</w:tr>
      <w:tr w:rsidR="009D01C0" w14:paraId="4936854D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66A6EEBD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 xml:space="preserve">  </w:t>
            </w:r>
            <w:r>
              <w:t>abnormal fetal position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2D21AD4A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1C78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5F5133A1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</w:tr>
      <w:tr w:rsidR="009D01C0" w14:paraId="2E4ADD14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4BA4AC32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twin pregnancy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076ED01C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3282C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49CF3C5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</w:tr>
      <w:tr w:rsidR="009D01C0" w14:paraId="7E194390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09100B55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induce labor from stillbirth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78F5ECC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4844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13C4C07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</w:tr>
      <w:tr w:rsidR="009D01C0" w14:paraId="2F3DD3BE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2A41E872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Intraoperative diagnosis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D7F1E14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B1B5B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4C95F0A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68E39429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71F0E5C7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placental implantation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1AC079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8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AD09D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7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C5F8E51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6</w:t>
            </w:r>
          </w:p>
        </w:tc>
      </w:tr>
      <w:tr w:rsidR="009D01C0" w14:paraId="477AC7BA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7DB7E7D2" w14:textId="77777777" w:rsidR="009D01C0" w:rsidRDefault="009D01C0" w:rsidP="00481737">
            <w:pPr>
              <w:ind w:firstLineChars="100" w:firstLine="210"/>
              <w:rPr>
                <w:rFonts w:eastAsia="SimSun"/>
              </w:rPr>
            </w:pPr>
            <w:r>
              <w:t>lack of contraction</w:t>
            </w:r>
            <w:r>
              <w:rPr>
                <w:rFonts w:hint="eastAsia"/>
              </w:rPr>
              <w:t>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34557F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12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BFE6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10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0C6CDD84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9</w:t>
            </w:r>
          </w:p>
        </w:tc>
      </w:tr>
      <w:tr w:rsidR="009D01C0" w14:paraId="149C16BA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4C4CFBF1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scarred pregnancy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06A306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0CAAC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18FBF2B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3695923A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43209DC9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uterine rupture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551F50B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329CB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4B2B34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4B9E105B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23177B36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Mode of delivery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56DE8CA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C79C52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EC4B69A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3B506B61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09E647CE" w14:textId="77777777" w:rsidR="009D01C0" w:rsidRDefault="009D01C0" w:rsidP="00481737">
            <w:pPr>
              <w:ind w:leftChars="100" w:left="420" w:hangingChars="100" w:hanging="210"/>
              <w:rPr>
                <w:rFonts w:ascii="SimSun" w:hAnsi="SimSun" w:cs="SimSun"/>
                <w:szCs w:val="21"/>
              </w:rPr>
            </w:pPr>
            <w:r>
              <w:t>Cesarean</w:t>
            </w:r>
            <w:r>
              <w:rPr>
                <w:rFonts w:hint="eastAsia"/>
              </w:rPr>
              <w:t xml:space="preserve"> </w:t>
            </w:r>
            <w:r>
              <w:t>section delivery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625D6E0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13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529AE5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3D0D1E4E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14</w:t>
            </w:r>
          </w:p>
        </w:tc>
      </w:tr>
      <w:tr w:rsidR="009D01C0" w14:paraId="6B3A20A6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1734484D" w14:textId="77777777" w:rsidR="009D01C0" w:rsidRDefault="009D01C0" w:rsidP="00481737">
            <w:pPr>
              <w:ind w:firstLineChars="100" w:firstLine="210"/>
              <w:rPr>
                <w:rFonts w:ascii="SimSun" w:hAnsi="SimSun" w:cs="SimSun"/>
                <w:szCs w:val="21"/>
              </w:rPr>
            </w:pPr>
            <w:r>
              <w:t>vaginal delivery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BC66034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3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58781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160C26D3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0</w:t>
            </w:r>
          </w:p>
        </w:tc>
      </w:tr>
      <w:tr w:rsidR="009D01C0" w14:paraId="074A142F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300382C2" w14:textId="77777777" w:rsidR="009D01C0" w:rsidRDefault="009D01C0" w:rsidP="00481737">
            <w:pPr>
              <w:widowControl/>
              <w:ind w:leftChars="100" w:left="210"/>
              <w:jc w:val="left"/>
              <w:rPr>
                <w:rFonts w:ascii="SimSun" w:hAnsi="SimSun" w:cs="SimSun"/>
                <w:szCs w:val="21"/>
              </w:rPr>
            </w:pPr>
            <w:r>
              <w:t>Cesarean section and embryo removal</w:t>
            </w:r>
            <w:r>
              <w:rPr>
                <w:rFonts w:ascii="SimSun" w:hAnsi="SimSun" w:cs="SimSun" w:hint="eastAsia"/>
                <w:sz w:val="24"/>
                <w:szCs w:val="24"/>
              </w:rPr>
              <w:t xml:space="preserve">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11BC0919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5B58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57021E1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21BC631F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3FF4F3CA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Average Bleeding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3339665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4200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364.4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192A1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2960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231.55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2C71B869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1781</w:t>
            </w:r>
            <w:r>
              <w:rPr>
                <w:rFonts w:ascii="SimSun" w:hAnsi="SimSun" w:cs="SimSun" w:hint="eastAsia"/>
                <w:szCs w:val="21"/>
              </w:rPr>
              <w:t>±</w:t>
            </w:r>
            <w:r>
              <w:rPr>
                <w:rFonts w:ascii="SimSun" w:hAnsi="SimSun" w:cs="SimSun" w:hint="eastAsia"/>
                <w:szCs w:val="21"/>
              </w:rPr>
              <w:t>160.12</w:t>
            </w:r>
          </w:p>
        </w:tc>
      </w:tr>
      <w:tr w:rsidR="009D01C0" w14:paraId="54291AB2" w14:textId="77777777" w:rsidTr="00481737"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14:paraId="533360F8" w14:textId="77777777" w:rsidR="009D01C0" w:rsidRDefault="009D01C0" w:rsidP="00481737">
            <w:r>
              <w:t>Other interventions</w:t>
            </w:r>
          </w:p>
          <w:p w14:paraId="751BF996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D42D41F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Contraction</w:t>
            </w:r>
            <w:r>
              <w:rPr>
                <w:rFonts w:hint="eastAsia"/>
              </w:rPr>
              <w:t xml:space="preserve"> </w:t>
            </w:r>
            <w:r>
              <w:t>drugs, uterine</w:t>
            </w:r>
            <w:r>
              <w:rPr>
                <w:rFonts w:hint="eastAsia"/>
              </w:rPr>
              <w:t xml:space="preserve"> </w:t>
            </w:r>
            <w:r>
              <w:t>massage, uterine artery ligation, local suturing, uterine gauze tamponade, cervical lift suture, B-Lynch suture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D08101" w14:textId="77777777" w:rsidR="009D01C0" w:rsidRDefault="009D01C0" w:rsidP="00481737">
            <w:r>
              <w:t>Contractions, uterine massage, local sutures, uterine gauze tamponade, cervical lifting sutures</w:t>
            </w:r>
          </w:p>
          <w:p w14:paraId="34F1D1BD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3C08195A" w14:textId="77777777" w:rsidR="009D01C0" w:rsidRDefault="009D01C0" w:rsidP="00481737">
            <w:r>
              <w:t>Contractions, uterine massage, local sutures, cervical lifting sutures</w:t>
            </w:r>
          </w:p>
          <w:p w14:paraId="1DC1556F" w14:textId="77777777" w:rsidR="009D01C0" w:rsidRDefault="009D01C0" w:rsidP="00481737"/>
          <w:p w14:paraId="1CF73E98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</w:p>
        </w:tc>
      </w:tr>
      <w:tr w:rsidR="009D01C0" w14:paraId="316D0254" w14:textId="77777777" w:rsidTr="00481737">
        <w:tc>
          <w:tcPr>
            <w:tcW w:w="2776" w:type="dxa"/>
            <w:tcBorders>
              <w:top w:val="nil"/>
              <w:left w:val="nil"/>
              <w:right w:val="nil"/>
            </w:tcBorders>
          </w:tcPr>
          <w:p w14:paraId="47F1F176" w14:textId="77777777" w:rsidR="009D01C0" w:rsidRDefault="009D01C0" w:rsidP="00481737">
            <w:pPr>
              <w:rPr>
                <w:rFonts w:ascii="SimSun" w:hAnsi="SimSun" w:cs="SimSun"/>
                <w:szCs w:val="21"/>
              </w:rPr>
            </w:pPr>
            <w:r>
              <w:t>Transfer to ICU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</w:tcPr>
          <w:p w14:paraId="27C90AB2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16</w:t>
            </w:r>
          </w:p>
        </w:tc>
        <w:tc>
          <w:tcPr>
            <w:tcW w:w="2286" w:type="dxa"/>
            <w:gridSpan w:val="2"/>
            <w:tcBorders>
              <w:top w:val="nil"/>
              <w:left w:val="nil"/>
              <w:right w:val="nil"/>
            </w:tcBorders>
          </w:tcPr>
          <w:p w14:paraId="66AC056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10</w:t>
            </w:r>
          </w:p>
        </w:tc>
        <w:tc>
          <w:tcPr>
            <w:tcW w:w="1976" w:type="dxa"/>
            <w:tcBorders>
              <w:top w:val="nil"/>
              <w:left w:val="nil"/>
              <w:right w:val="nil"/>
            </w:tcBorders>
          </w:tcPr>
          <w:p w14:paraId="70596B0F" w14:textId="77777777" w:rsidR="009D01C0" w:rsidRDefault="009D01C0" w:rsidP="00481737">
            <w:pPr>
              <w:widowControl/>
              <w:jc w:val="left"/>
              <w:rPr>
                <w:rFonts w:ascii="SimSun" w:hAnsi="SimSun" w:cs="SimSun"/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4</w:t>
            </w:r>
          </w:p>
        </w:tc>
      </w:tr>
    </w:tbl>
    <w:p w14:paraId="782BAD4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1C0"/>
    <w:rsid w:val="002546FF"/>
    <w:rsid w:val="002E281E"/>
    <w:rsid w:val="003201BB"/>
    <w:rsid w:val="00865217"/>
    <w:rsid w:val="009D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DD18B"/>
  <w15:chartTrackingRefBased/>
  <w15:docId w15:val="{736005D9-B19B-4F05-9C56-16DC7FC84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1C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01C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01C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1C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1C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01C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01C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01C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01C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1C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1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01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1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1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01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01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01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01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1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01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0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01C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01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01C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01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01C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01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01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01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01C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9D01C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1174</Characters>
  <Application>Microsoft Office Word</Application>
  <DocSecurity>0</DocSecurity>
  <Lines>9</Lines>
  <Paragraphs>2</Paragraphs>
  <ScaleCrop>false</ScaleCrop>
  <Company>Springer Nature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2025-06-04T08:07:00Z</dcterms:created>
  <dcterms:modified xsi:type="dcterms:W3CDTF">2025-06-04T08:07:00Z</dcterms:modified>
</cp:coreProperties>
</file>