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FDB22" w14:textId="24261E28" w:rsidR="007A3745" w:rsidRPr="007A3745" w:rsidRDefault="007A3745" w:rsidP="007A3745">
      <w:pPr>
        <w:pStyle w:val="Heading2"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437714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LEMENTARY</w:t>
      </w:r>
      <w:r w:rsidRPr="0043771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INFORMATION</w:t>
      </w:r>
    </w:p>
    <w:p w14:paraId="58C28C48" w14:textId="2D43F2C9" w:rsidR="00E8126B" w:rsidRPr="007A3745" w:rsidRDefault="00E8126B" w:rsidP="007A374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</w:t>
      </w:r>
      <w:r w:rsidR="007A3745">
        <w:rPr>
          <w:rFonts w:ascii="Times New Roman" w:hAnsi="Times New Roman" w:cs="Times New Roman"/>
          <w:b/>
          <w:bCs/>
        </w:rPr>
        <w:t xml:space="preserve">ary Table 1. </w:t>
      </w:r>
      <w:r w:rsidR="00EF2770">
        <w:rPr>
          <w:rFonts w:ascii="Times New Roman" w:hAnsi="Times New Roman" w:cs="Times New Roman"/>
          <w:b/>
        </w:rPr>
        <w:t>Donor information</w:t>
      </w:r>
      <w:r w:rsidR="00397AAC">
        <w:rPr>
          <w:rFonts w:ascii="Times New Roman" w:hAnsi="Times New Roman" w:cs="Times New Roman"/>
          <w:b/>
        </w:rPr>
        <w:t>.</w:t>
      </w:r>
      <w:r w:rsidR="00EF2770">
        <w:rPr>
          <w:rFonts w:ascii="Times New Roman" w:hAnsi="Times New Roman" w:cs="Times New Roman"/>
          <w:bCs/>
        </w:rPr>
        <w:t xml:space="preserve"> </w:t>
      </w:r>
    </w:p>
    <w:p w14:paraId="123F4FBD" w14:textId="44C2A66F" w:rsidR="006A6AA7" w:rsidRPr="004F2BB4" w:rsidRDefault="00EF2770" w:rsidP="002712B7">
      <w:pPr>
        <w:spacing w:line="480" w:lineRule="auto"/>
        <w:jc w:val="both"/>
        <w:rPr>
          <w:bCs/>
        </w:rPr>
      </w:pPr>
      <w:r>
        <w:rPr>
          <w:rFonts w:ascii="Times New Roman" w:hAnsi="Times New Roman" w:cs="Times New Roman"/>
          <w:bCs/>
        </w:rPr>
        <w:t>ND: no diabetes, GADA+: glutamic acid decarboxylase 65 autoantibody positive, T1D: type 1 diabetes, N/A: not applicable, F: female, M: male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06"/>
        <w:gridCol w:w="909"/>
        <w:gridCol w:w="1870"/>
        <w:gridCol w:w="1100"/>
        <w:gridCol w:w="874"/>
        <w:gridCol w:w="1096"/>
        <w:gridCol w:w="2500"/>
      </w:tblGrid>
      <w:tr w:rsidR="00273312" w14:paraId="5951861B" w14:textId="77777777" w:rsidTr="00273312">
        <w:trPr>
          <w:trHeight w:val="767"/>
        </w:trPr>
        <w:tc>
          <w:tcPr>
            <w:tcW w:w="1052" w:type="dxa"/>
          </w:tcPr>
          <w:p w14:paraId="451BB891" w14:textId="77777777" w:rsidR="00273312" w:rsidRPr="003D5CF0" w:rsidRDefault="00273312" w:rsidP="008063B5">
            <w:pPr>
              <w:pStyle w:val="Comment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D5CF0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Donor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Group</w:t>
            </w:r>
          </w:p>
        </w:tc>
        <w:tc>
          <w:tcPr>
            <w:tcW w:w="1075" w:type="dxa"/>
          </w:tcPr>
          <w:p w14:paraId="53845F67" w14:textId="77777777" w:rsidR="00273312" w:rsidRPr="003D5CF0" w:rsidRDefault="00273312" w:rsidP="008063B5">
            <w:pPr>
              <w:pStyle w:val="Comment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D5CF0">
              <w:rPr>
                <w:rFonts w:ascii="Times New Roman" w:hAnsi="Times New Roman" w:cs="Times New Roman"/>
                <w:b/>
                <w:sz w:val="22"/>
                <w:szCs w:val="22"/>
              </w:rPr>
              <w:t>nPOD ID</w:t>
            </w:r>
          </w:p>
        </w:tc>
        <w:tc>
          <w:tcPr>
            <w:tcW w:w="925" w:type="dxa"/>
          </w:tcPr>
          <w:p w14:paraId="36C78D1F" w14:textId="4EB36C25" w:rsidR="00273312" w:rsidRPr="003D5CF0" w:rsidRDefault="00273312" w:rsidP="008063B5">
            <w:pPr>
              <w:pStyle w:val="Comment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RRID</w:t>
            </w:r>
          </w:p>
        </w:tc>
        <w:tc>
          <w:tcPr>
            <w:tcW w:w="1145" w:type="dxa"/>
          </w:tcPr>
          <w:p w14:paraId="184CCC42" w14:textId="0A09D89C" w:rsidR="00273312" w:rsidRPr="003D5CF0" w:rsidRDefault="00273312" w:rsidP="008063B5">
            <w:pPr>
              <w:pStyle w:val="Comment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D5CF0">
              <w:rPr>
                <w:rFonts w:ascii="Times New Roman" w:hAnsi="Times New Roman" w:cs="Times New Roman"/>
                <w:b/>
                <w:sz w:val="22"/>
                <w:szCs w:val="22"/>
              </w:rPr>
              <w:t>T1D Duration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(years)</w:t>
            </w:r>
          </w:p>
        </w:tc>
        <w:tc>
          <w:tcPr>
            <w:tcW w:w="891" w:type="dxa"/>
          </w:tcPr>
          <w:p w14:paraId="5544D1A6" w14:textId="77777777" w:rsidR="00273312" w:rsidRPr="003D5CF0" w:rsidRDefault="00273312" w:rsidP="008063B5">
            <w:pPr>
              <w:pStyle w:val="Comment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D5CF0">
              <w:rPr>
                <w:rFonts w:ascii="Times New Roman" w:hAnsi="Times New Roman" w:cs="Times New Roman"/>
                <w:b/>
                <w:sz w:val="22"/>
                <w:szCs w:val="22"/>
              </w:rPr>
              <w:t>Age</w:t>
            </w:r>
          </w:p>
          <w:p w14:paraId="4C2BA6B2" w14:textId="77777777" w:rsidR="00273312" w:rsidRPr="003D5CF0" w:rsidRDefault="00273312" w:rsidP="008063B5">
            <w:pPr>
              <w:pStyle w:val="Comment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D5CF0">
              <w:rPr>
                <w:rFonts w:ascii="Times New Roman" w:hAnsi="Times New Roman" w:cs="Times New Roman"/>
                <w:b/>
                <w:sz w:val="22"/>
                <w:szCs w:val="22"/>
              </w:rPr>
              <w:t>(years)</w:t>
            </w:r>
          </w:p>
        </w:tc>
        <w:tc>
          <w:tcPr>
            <w:tcW w:w="608" w:type="dxa"/>
          </w:tcPr>
          <w:p w14:paraId="41A6C8E4" w14:textId="0D3A94BD" w:rsidR="00273312" w:rsidRPr="003D5CF0" w:rsidRDefault="00C435E1" w:rsidP="008063B5">
            <w:pPr>
              <w:pStyle w:val="Comment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Reported </w:t>
            </w:r>
            <w:r w:rsidR="00273312" w:rsidRPr="003D5CF0">
              <w:rPr>
                <w:rFonts w:ascii="Times New Roman" w:hAnsi="Times New Roman" w:cs="Times New Roman"/>
                <w:b/>
                <w:sz w:val="22"/>
                <w:szCs w:val="22"/>
              </w:rPr>
              <w:t>Sex</w:t>
            </w:r>
          </w:p>
        </w:tc>
        <w:tc>
          <w:tcPr>
            <w:tcW w:w="3659" w:type="dxa"/>
          </w:tcPr>
          <w:p w14:paraId="36759E95" w14:textId="5965A5ED" w:rsidR="00273312" w:rsidRPr="003D5CF0" w:rsidRDefault="00C435E1" w:rsidP="008063B5">
            <w:pPr>
              <w:pStyle w:val="Comment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Reported </w:t>
            </w:r>
            <w:r w:rsidR="00273312">
              <w:rPr>
                <w:rFonts w:ascii="Times New Roman" w:hAnsi="Times New Roman" w:cs="Times New Roman"/>
                <w:b/>
                <w:sz w:val="22"/>
                <w:szCs w:val="22"/>
              </w:rPr>
              <w:t>Race/ Ethnicity</w:t>
            </w:r>
          </w:p>
        </w:tc>
      </w:tr>
      <w:tr w:rsidR="00273312" w14:paraId="4FF6E1FA" w14:textId="77777777" w:rsidTr="00273312">
        <w:trPr>
          <w:trHeight w:val="272"/>
        </w:trPr>
        <w:tc>
          <w:tcPr>
            <w:tcW w:w="1052" w:type="dxa"/>
            <w:vMerge w:val="restart"/>
            <w:vAlign w:val="center"/>
          </w:tcPr>
          <w:p w14:paraId="27929AB1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152BE">
              <w:rPr>
                <w:rFonts w:ascii="Times New Roman" w:hAnsi="Times New Roman" w:cs="Times New Roman"/>
                <w:bCs/>
                <w:sz w:val="22"/>
                <w:szCs w:val="22"/>
              </w:rPr>
              <w:t>ND</w:t>
            </w:r>
          </w:p>
        </w:tc>
        <w:tc>
          <w:tcPr>
            <w:tcW w:w="1075" w:type="dxa"/>
          </w:tcPr>
          <w:p w14:paraId="3E454CD2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6588</w:t>
            </w:r>
          </w:p>
        </w:tc>
        <w:tc>
          <w:tcPr>
            <w:tcW w:w="925" w:type="dxa"/>
          </w:tcPr>
          <w:p w14:paraId="12E7054B" w14:textId="15B3855E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SAMN40555580</w:t>
            </w:r>
          </w:p>
        </w:tc>
        <w:tc>
          <w:tcPr>
            <w:tcW w:w="1145" w:type="dxa"/>
          </w:tcPr>
          <w:p w14:paraId="03A0E9F0" w14:textId="207DBDCC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4F3B40E7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608" w:type="dxa"/>
          </w:tcPr>
          <w:p w14:paraId="2F35B7E8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3659" w:type="dxa"/>
          </w:tcPr>
          <w:p w14:paraId="3ADD1EE4" w14:textId="28D11295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51079718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4D4802CB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5EA010D1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6598</w:t>
            </w:r>
          </w:p>
        </w:tc>
        <w:tc>
          <w:tcPr>
            <w:tcW w:w="925" w:type="dxa"/>
          </w:tcPr>
          <w:p w14:paraId="208BF385" w14:textId="31AE47A9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SAMN40555585</w:t>
            </w:r>
          </w:p>
        </w:tc>
        <w:tc>
          <w:tcPr>
            <w:tcW w:w="1145" w:type="dxa"/>
          </w:tcPr>
          <w:p w14:paraId="3DB2116B" w14:textId="43C2BAFA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73531A7F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08" w:type="dxa"/>
          </w:tcPr>
          <w:p w14:paraId="562C782A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030AD12F" w14:textId="43902D44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Hispanic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Latino</w:t>
            </w:r>
          </w:p>
        </w:tc>
      </w:tr>
      <w:tr w:rsidR="00273312" w14:paraId="7FEC973D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2B3C5534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449D826F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6601</w:t>
            </w:r>
          </w:p>
        </w:tc>
        <w:tc>
          <w:tcPr>
            <w:tcW w:w="925" w:type="dxa"/>
          </w:tcPr>
          <w:p w14:paraId="7EFA59F6" w14:textId="42A93808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SAMN40555588</w:t>
            </w:r>
          </w:p>
        </w:tc>
        <w:tc>
          <w:tcPr>
            <w:tcW w:w="1145" w:type="dxa"/>
          </w:tcPr>
          <w:p w14:paraId="69A1AE4B" w14:textId="340A01F8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7AA86881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08" w:type="dxa"/>
          </w:tcPr>
          <w:p w14:paraId="29BE2755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7EF7B520" w14:textId="72CD15AC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1DF51799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327300DD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00F4E1F3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6605</w:t>
            </w:r>
          </w:p>
        </w:tc>
        <w:tc>
          <w:tcPr>
            <w:tcW w:w="925" w:type="dxa"/>
          </w:tcPr>
          <w:p w14:paraId="4FB7A3C5" w14:textId="3AD6071D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SAMN40555592</w:t>
            </w:r>
          </w:p>
        </w:tc>
        <w:tc>
          <w:tcPr>
            <w:tcW w:w="1145" w:type="dxa"/>
          </w:tcPr>
          <w:p w14:paraId="4D8CDB94" w14:textId="655A2E85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2FD08E5D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08" w:type="dxa"/>
          </w:tcPr>
          <w:p w14:paraId="6EF263AB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3659" w:type="dxa"/>
          </w:tcPr>
          <w:p w14:paraId="63E687D0" w14:textId="7C03B34D" w:rsidR="00273312" w:rsidRPr="008F5BAB" w:rsidRDefault="00C435E1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Non-Hispanic Black/</w:t>
            </w:r>
            <w:r w:rsidR="00273312">
              <w:rPr>
                <w:rFonts w:ascii="Times New Roman" w:hAnsi="Times New Roman" w:cs="Times New Roman"/>
                <w:bCs/>
                <w:sz w:val="24"/>
                <w:szCs w:val="24"/>
              </w:rPr>
              <w:t>African American</w:t>
            </w:r>
          </w:p>
        </w:tc>
      </w:tr>
      <w:tr w:rsidR="00273312" w14:paraId="35C1915D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5E9704AC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629B2E3F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6607</w:t>
            </w:r>
          </w:p>
        </w:tc>
        <w:tc>
          <w:tcPr>
            <w:tcW w:w="925" w:type="dxa"/>
          </w:tcPr>
          <w:p w14:paraId="0AF5C766" w14:textId="1F60D713" w:rsidR="00273312" w:rsidRPr="00273312" w:rsidRDefault="00273312" w:rsidP="00273312">
            <w:pPr>
              <w:pStyle w:val="CommentTex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SAMN40555594</w:t>
            </w:r>
          </w:p>
        </w:tc>
        <w:tc>
          <w:tcPr>
            <w:tcW w:w="1145" w:type="dxa"/>
          </w:tcPr>
          <w:p w14:paraId="764A1913" w14:textId="53129548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13B0E737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08" w:type="dxa"/>
          </w:tcPr>
          <w:p w14:paraId="04A2DF75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3659" w:type="dxa"/>
          </w:tcPr>
          <w:p w14:paraId="77634100" w14:textId="1DCAAFC1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17C004D9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5DF27A12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3A41E3D9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6611</w:t>
            </w:r>
          </w:p>
        </w:tc>
        <w:tc>
          <w:tcPr>
            <w:tcW w:w="925" w:type="dxa"/>
          </w:tcPr>
          <w:p w14:paraId="214AB898" w14:textId="7B20D5FC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SAMN44486497</w:t>
            </w:r>
          </w:p>
        </w:tc>
        <w:tc>
          <w:tcPr>
            <w:tcW w:w="1145" w:type="dxa"/>
          </w:tcPr>
          <w:p w14:paraId="0CCED779" w14:textId="11EF382C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762CF60D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08" w:type="dxa"/>
          </w:tcPr>
          <w:p w14:paraId="35E83A4C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29114CE7" w14:textId="088D481F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2C9B3EA0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3C86C4E3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193BF9F4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6612</w:t>
            </w:r>
          </w:p>
        </w:tc>
        <w:tc>
          <w:tcPr>
            <w:tcW w:w="925" w:type="dxa"/>
          </w:tcPr>
          <w:p w14:paraId="50B7A7B0" w14:textId="7959743E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SAMN44486498</w:t>
            </w:r>
          </w:p>
        </w:tc>
        <w:tc>
          <w:tcPr>
            <w:tcW w:w="1145" w:type="dxa"/>
          </w:tcPr>
          <w:p w14:paraId="2CF0D60A" w14:textId="4A985312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2E5013A7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08" w:type="dxa"/>
          </w:tcPr>
          <w:p w14:paraId="510EB539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3C4B3774" w14:textId="32F9B4F1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01620B28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5ABE3FAA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4F9D37CC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6615</w:t>
            </w:r>
          </w:p>
        </w:tc>
        <w:tc>
          <w:tcPr>
            <w:tcW w:w="925" w:type="dxa"/>
          </w:tcPr>
          <w:p w14:paraId="5CF57A17" w14:textId="4A37A5D8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SAMN44486501</w:t>
            </w:r>
          </w:p>
        </w:tc>
        <w:tc>
          <w:tcPr>
            <w:tcW w:w="1145" w:type="dxa"/>
          </w:tcPr>
          <w:p w14:paraId="5D725B2F" w14:textId="30A8F616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0720FE42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08" w:type="dxa"/>
          </w:tcPr>
          <w:p w14:paraId="17C6D7D6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4252E683" w14:textId="71C4E51C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0663D0E9" w14:textId="77777777" w:rsidTr="00273312">
        <w:trPr>
          <w:trHeight w:val="272"/>
        </w:trPr>
        <w:tc>
          <w:tcPr>
            <w:tcW w:w="1052" w:type="dxa"/>
            <w:vMerge w:val="restart"/>
            <w:vAlign w:val="center"/>
          </w:tcPr>
          <w:p w14:paraId="2952AFA9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152BE">
              <w:rPr>
                <w:rFonts w:ascii="Times New Roman" w:hAnsi="Times New Roman" w:cs="Times New Roman"/>
                <w:bCs/>
                <w:sz w:val="22"/>
                <w:szCs w:val="22"/>
              </w:rPr>
              <w:t>GADA+</w:t>
            </w:r>
          </w:p>
        </w:tc>
        <w:tc>
          <w:tcPr>
            <w:tcW w:w="1075" w:type="dxa"/>
          </w:tcPr>
          <w:p w14:paraId="6429ADBA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6569</w:t>
            </w:r>
          </w:p>
        </w:tc>
        <w:tc>
          <w:tcPr>
            <w:tcW w:w="925" w:type="dxa"/>
          </w:tcPr>
          <w:p w14:paraId="1A168A54" w14:textId="70CE7B2B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SAMN38117299</w:t>
            </w:r>
          </w:p>
        </w:tc>
        <w:tc>
          <w:tcPr>
            <w:tcW w:w="1145" w:type="dxa"/>
          </w:tcPr>
          <w:p w14:paraId="2DFA9AEA" w14:textId="5059A4DD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0215D92E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08" w:type="dxa"/>
          </w:tcPr>
          <w:p w14:paraId="1B3968D8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3659" w:type="dxa"/>
          </w:tcPr>
          <w:p w14:paraId="0477E39E" w14:textId="0CFD97FC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Hispanic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Latino</w:t>
            </w:r>
          </w:p>
        </w:tc>
      </w:tr>
      <w:tr w:rsidR="00273312" w14:paraId="3E598123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3E522A13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7124F3EA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6573</w:t>
            </w:r>
          </w:p>
        </w:tc>
        <w:tc>
          <w:tcPr>
            <w:tcW w:w="925" w:type="dxa"/>
          </w:tcPr>
          <w:p w14:paraId="4C42449F" w14:textId="27CE2ECF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SAMN33284291</w:t>
            </w:r>
          </w:p>
        </w:tc>
        <w:tc>
          <w:tcPr>
            <w:tcW w:w="1145" w:type="dxa"/>
          </w:tcPr>
          <w:p w14:paraId="31AE501E" w14:textId="6DC57C66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07446F56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08" w:type="dxa"/>
          </w:tcPr>
          <w:p w14:paraId="676FE0F3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3659" w:type="dxa"/>
          </w:tcPr>
          <w:p w14:paraId="4A15B8A5" w14:textId="7CE6037C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0BFF1FC5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0ABBE479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6538B7BE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6575</w:t>
            </w:r>
          </w:p>
        </w:tc>
        <w:tc>
          <w:tcPr>
            <w:tcW w:w="925" w:type="dxa"/>
          </w:tcPr>
          <w:p w14:paraId="740C43D6" w14:textId="6D975706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SAMN33284293</w:t>
            </w:r>
          </w:p>
        </w:tc>
        <w:tc>
          <w:tcPr>
            <w:tcW w:w="1145" w:type="dxa"/>
          </w:tcPr>
          <w:p w14:paraId="4BEDE04B" w14:textId="254F7370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7FC28924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08" w:type="dxa"/>
          </w:tcPr>
          <w:p w14:paraId="6514197F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4F22FADF" w14:textId="25041BC4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25C088EC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55728B7A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265DA907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6582</w:t>
            </w:r>
          </w:p>
        </w:tc>
        <w:tc>
          <w:tcPr>
            <w:tcW w:w="925" w:type="dxa"/>
          </w:tcPr>
          <w:p w14:paraId="4FDB03F1" w14:textId="50804A06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SAMN38117302</w:t>
            </w:r>
          </w:p>
        </w:tc>
        <w:tc>
          <w:tcPr>
            <w:tcW w:w="1145" w:type="dxa"/>
          </w:tcPr>
          <w:p w14:paraId="722A45FC" w14:textId="159352C5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5ACBC995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608" w:type="dxa"/>
          </w:tcPr>
          <w:p w14:paraId="57014ED7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683A75A7" w14:textId="7279A7CD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1E0498A0" w14:textId="77777777" w:rsidTr="00273312">
        <w:trPr>
          <w:trHeight w:val="145"/>
        </w:trPr>
        <w:tc>
          <w:tcPr>
            <w:tcW w:w="1052" w:type="dxa"/>
            <w:vMerge/>
            <w:vAlign w:val="center"/>
          </w:tcPr>
          <w:p w14:paraId="665185DF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6089A86E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6596</w:t>
            </w:r>
          </w:p>
        </w:tc>
        <w:tc>
          <w:tcPr>
            <w:tcW w:w="925" w:type="dxa"/>
          </w:tcPr>
          <w:p w14:paraId="618B0632" w14:textId="2F2A4D9C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SAMN40555583</w:t>
            </w:r>
          </w:p>
        </w:tc>
        <w:tc>
          <w:tcPr>
            <w:tcW w:w="1145" w:type="dxa"/>
          </w:tcPr>
          <w:p w14:paraId="1C0F7DCC" w14:textId="20330D1E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891" w:type="dxa"/>
          </w:tcPr>
          <w:p w14:paraId="1959BBED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608" w:type="dxa"/>
          </w:tcPr>
          <w:p w14:paraId="228B2B25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5002FF2F" w14:textId="0E0A905E" w:rsidR="00273312" w:rsidRPr="008F5BAB" w:rsidRDefault="00C435E1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Black/</w:t>
            </w:r>
            <w:r w:rsidR="00273312">
              <w:rPr>
                <w:rFonts w:ascii="Times New Roman" w:hAnsi="Times New Roman" w:cs="Times New Roman"/>
                <w:bCs/>
                <w:sz w:val="24"/>
                <w:szCs w:val="24"/>
              </w:rPr>
              <w:t>African American</w:t>
            </w:r>
          </w:p>
        </w:tc>
      </w:tr>
      <w:tr w:rsidR="00273312" w14:paraId="07E82B75" w14:textId="77777777" w:rsidTr="00273312">
        <w:trPr>
          <w:trHeight w:val="272"/>
        </w:trPr>
        <w:tc>
          <w:tcPr>
            <w:tcW w:w="1052" w:type="dxa"/>
            <w:vMerge w:val="restart"/>
            <w:vAlign w:val="center"/>
          </w:tcPr>
          <w:p w14:paraId="315FF0D7" w14:textId="77777777" w:rsidR="00273312" w:rsidRPr="00A152BE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152BE">
              <w:rPr>
                <w:rFonts w:ascii="Times New Roman" w:hAnsi="Times New Roman" w:cs="Times New Roman"/>
                <w:bCs/>
                <w:sz w:val="22"/>
                <w:szCs w:val="22"/>
              </w:rPr>
              <w:t>T1D</w:t>
            </w:r>
          </w:p>
        </w:tc>
        <w:tc>
          <w:tcPr>
            <w:tcW w:w="1075" w:type="dxa"/>
          </w:tcPr>
          <w:p w14:paraId="48A74338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6550</w:t>
            </w:r>
          </w:p>
        </w:tc>
        <w:tc>
          <w:tcPr>
            <w:tcW w:w="925" w:type="dxa"/>
          </w:tcPr>
          <w:p w14:paraId="2EC5501C" w14:textId="7C302320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SAMN25652261</w:t>
            </w:r>
          </w:p>
        </w:tc>
        <w:tc>
          <w:tcPr>
            <w:tcW w:w="1145" w:type="dxa"/>
          </w:tcPr>
          <w:p w14:paraId="53CA9063" w14:textId="2D79A540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91" w:type="dxa"/>
          </w:tcPr>
          <w:p w14:paraId="1D120606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608" w:type="dxa"/>
          </w:tcPr>
          <w:p w14:paraId="577DE8C6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1457D08B" w14:textId="363AF37A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3F6C7335" w14:textId="77777777" w:rsidTr="00273312">
        <w:trPr>
          <w:trHeight w:val="145"/>
        </w:trPr>
        <w:tc>
          <w:tcPr>
            <w:tcW w:w="1052" w:type="dxa"/>
            <w:vMerge/>
          </w:tcPr>
          <w:p w14:paraId="70D7DB80" w14:textId="77777777" w:rsidR="00273312" w:rsidRPr="00EF2770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240CBFF4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6566</w:t>
            </w:r>
          </w:p>
        </w:tc>
        <w:tc>
          <w:tcPr>
            <w:tcW w:w="925" w:type="dxa"/>
          </w:tcPr>
          <w:p w14:paraId="085F462D" w14:textId="62C787EA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SAMN33284286</w:t>
            </w:r>
          </w:p>
        </w:tc>
        <w:tc>
          <w:tcPr>
            <w:tcW w:w="1145" w:type="dxa"/>
          </w:tcPr>
          <w:p w14:paraId="182CB043" w14:textId="629EFD10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91" w:type="dxa"/>
          </w:tcPr>
          <w:p w14:paraId="0572ABCC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1B356018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69B427EC" w14:textId="3E86C6FC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6C579564" w14:textId="77777777" w:rsidTr="00273312">
        <w:trPr>
          <w:trHeight w:val="145"/>
        </w:trPr>
        <w:tc>
          <w:tcPr>
            <w:tcW w:w="1052" w:type="dxa"/>
            <w:vMerge/>
          </w:tcPr>
          <w:p w14:paraId="3E8C965D" w14:textId="77777777" w:rsidR="00273312" w:rsidRPr="00EF2770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32714D05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6578</w:t>
            </w:r>
          </w:p>
        </w:tc>
        <w:tc>
          <w:tcPr>
            <w:tcW w:w="925" w:type="dxa"/>
          </w:tcPr>
          <w:p w14:paraId="7986BBEA" w14:textId="2F037ADB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SAMN33284295</w:t>
            </w:r>
          </w:p>
        </w:tc>
        <w:tc>
          <w:tcPr>
            <w:tcW w:w="1145" w:type="dxa"/>
          </w:tcPr>
          <w:p w14:paraId="3FA48D7C" w14:textId="4A13ED63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91" w:type="dxa"/>
          </w:tcPr>
          <w:p w14:paraId="26D4B1A1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08" w:type="dxa"/>
          </w:tcPr>
          <w:p w14:paraId="48AF3053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3659" w:type="dxa"/>
          </w:tcPr>
          <w:p w14:paraId="03DDBAE5" w14:textId="1AF7E07B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53675439" w14:textId="77777777" w:rsidTr="00273312">
        <w:trPr>
          <w:trHeight w:val="145"/>
        </w:trPr>
        <w:tc>
          <w:tcPr>
            <w:tcW w:w="1052" w:type="dxa"/>
            <w:vMerge/>
          </w:tcPr>
          <w:p w14:paraId="770B11FD" w14:textId="77777777" w:rsidR="00273312" w:rsidRPr="00EF2770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7EBE1011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6579</w:t>
            </w:r>
          </w:p>
        </w:tc>
        <w:tc>
          <w:tcPr>
            <w:tcW w:w="925" w:type="dxa"/>
          </w:tcPr>
          <w:p w14:paraId="034B2793" w14:textId="38EF07C6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SAMN33284296</w:t>
            </w:r>
          </w:p>
        </w:tc>
        <w:tc>
          <w:tcPr>
            <w:tcW w:w="1145" w:type="dxa"/>
          </w:tcPr>
          <w:p w14:paraId="5C7B5170" w14:textId="40E3EEC1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91" w:type="dxa"/>
          </w:tcPr>
          <w:p w14:paraId="01F019DF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08" w:type="dxa"/>
          </w:tcPr>
          <w:p w14:paraId="731D2DDD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3659" w:type="dxa"/>
          </w:tcPr>
          <w:p w14:paraId="41757DC9" w14:textId="3A03C3F9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65792872" w14:textId="77777777" w:rsidTr="00273312">
        <w:trPr>
          <w:trHeight w:val="145"/>
        </w:trPr>
        <w:tc>
          <w:tcPr>
            <w:tcW w:w="1052" w:type="dxa"/>
            <w:vMerge/>
          </w:tcPr>
          <w:p w14:paraId="3E16DE22" w14:textId="77777777" w:rsidR="00273312" w:rsidRPr="00EF2770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0E548683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6593</w:t>
            </w:r>
          </w:p>
        </w:tc>
        <w:tc>
          <w:tcPr>
            <w:tcW w:w="925" w:type="dxa"/>
          </w:tcPr>
          <w:p w14:paraId="4B654132" w14:textId="70A53C7C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SAMN38117312</w:t>
            </w:r>
          </w:p>
        </w:tc>
        <w:tc>
          <w:tcPr>
            <w:tcW w:w="1145" w:type="dxa"/>
          </w:tcPr>
          <w:p w14:paraId="5BB8FFFE" w14:textId="7539F47C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91" w:type="dxa"/>
          </w:tcPr>
          <w:p w14:paraId="63419A26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608" w:type="dxa"/>
          </w:tcPr>
          <w:p w14:paraId="66C38CB4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3659" w:type="dxa"/>
          </w:tcPr>
          <w:p w14:paraId="76F9BA9E" w14:textId="6F67F930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 w:rsidR="00C435E1">
              <w:rPr>
                <w:rFonts w:ascii="Times New Roman" w:hAnsi="Times New Roman" w:cs="Times New Roman"/>
                <w:bCs/>
                <w:sz w:val="24"/>
                <w:szCs w:val="24"/>
              </w:rPr>
              <w:t>White</w:t>
            </w:r>
          </w:p>
        </w:tc>
      </w:tr>
      <w:tr w:rsidR="00273312" w14:paraId="780540B7" w14:textId="77777777" w:rsidTr="00273312">
        <w:trPr>
          <w:trHeight w:val="145"/>
        </w:trPr>
        <w:tc>
          <w:tcPr>
            <w:tcW w:w="1052" w:type="dxa"/>
            <w:vMerge/>
          </w:tcPr>
          <w:p w14:paraId="741190BA" w14:textId="77777777" w:rsidR="00273312" w:rsidRPr="00EF2770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60EA1E50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6604</w:t>
            </w:r>
          </w:p>
        </w:tc>
        <w:tc>
          <w:tcPr>
            <w:tcW w:w="925" w:type="dxa"/>
          </w:tcPr>
          <w:p w14:paraId="66ED10D4" w14:textId="6F0A2BCE" w:rsidR="00273312" w:rsidRPr="00273312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312">
              <w:rPr>
                <w:rFonts w:ascii="Times New Roman" w:hAnsi="Times New Roman" w:cs="Times New Roman"/>
                <w:sz w:val="24"/>
                <w:szCs w:val="24"/>
              </w:rPr>
              <w:t>SAMN40555591</w:t>
            </w:r>
          </w:p>
        </w:tc>
        <w:tc>
          <w:tcPr>
            <w:tcW w:w="1145" w:type="dxa"/>
          </w:tcPr>
          <w:p w14:paraId="1099CEE3" w14:textId="0682E738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91" w:type="dxa"/>
          </w:tcPr>
          <w:p w14:paraId="77A29C8C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608" w:type="dxa"/>
          </w:tcPr>
          <w:p w14:paraId="345CAF01" w14:textId="77777777" w:rsidR="00273312" w:rsidRPr="008F5BAB" w:rsidRDefault="00273312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3659" w:type="dxa"/>
          </w:tcPr>
          <w:p w14:paraId="62B294D9" w14:textId="21013C5E" w:rsidR="00273312" w:rsidRPr="008F5BAB" w:rsidRDefault="00C435E1" w:rsidP="008063B5">
            <w:pPr>
              <w:pStyle w:val="Comment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n-</w:t>
            </w:r>
            <w:r w:rsidRPr="008F5B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Hispanic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Black/</w:t>
            </w:r>
            <w:r w:rsidR="00273312">
              <w:rPr>
                <w:rFonts w:ascii="Times New Roman" w:hAnsi="Times New Roman" w:cs="Times New Roman"/>
                <w:bCs/>
                <w:sz w:val="24"/>
                <w:szCs w:val="24"/>
              </w:rPr>
              <w:t>African American</w:t>
            </w:r>
          </w:p>
        </w:tc>
      </w:tr>
    </w:tbl>
    <w:p w14:paraId="7C909E4B" w14:textId="77777777" w:rsidR="00EF2770" w:rsidRDefault="00EF2770" w:rsidP="00EF277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89A094A" w14:textId="186310EF" w:rsidR="00EF2770" w:rsidRDefault="00EF277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F45B1DB" w14:textId="33D91609" w:rsidR="00E8126B" w:rsidRDefault="00E8126B" w:rsidP="00E8126B">
      <w:pPr>
        <w:rPr>
          <w:rFonts w:ascii="Times New Roman" w:hAnsi="Times New Roman" w:cs="Times New Roman"/>
          <w:b/>
          <w:bCs/>
        </w:rPr>
      </w:pPr>
    </w:p>
    <w:p w14:paraId="37B466E7" w14:textId="39A0BEE4" w:rsidR="00E8126B" w:rsidRDefault="00E8126B" w:rsidP="00E8126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</w:t>
      </w:r>
      <w:r w:rsidR="007A3745">
        <w:rPr>
          <w:rFonts w:ascii="Times New Roman" w:hAnsi="Times New Roman" w:cs="Times New Roman"/>
          <w:b/>
          <w:bCs/>
        </w:rPr>
        <w:t>ry</w:t>
      </w:r>
      <w:r>
        <w:rPr>
          <w:rFonts w:ascii="Times New Roman" w:hAnsi="Times New Roman" w:cs="Times New Roman"/>
          <w:b/>
          <w:bCs/>
        </w:rPr>
        <w:t xml:space="preserve"> </w:t>
      </w:r>
      <w:r w:rsidR="007A3745">
        <w:rPr>
          <w:rFonts w:ascii="Times New Roman" w:hAnsi="Times New Roman" w:cs="Times New Roman"/>
          <w:b/>
          <w:bCs/>
        </w:rPr>
        <w:t>Video</w:t>
      </w:r>
      <w:r>
        <w:rPr>
          <w:rFonts w:ascii="Times New Roman" w:hAnsi="Times New Roman" w:cs="Times New Roman"/>
          <w:b/>
          <w:bCs/>
        </w:rPr>
        <w:t xml:space="preserve"> Legends</w:t>
      </w:r>
    </w:p>
    <w:p w14:paraId="450499FB" w14:textId="360A45AE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1. 3D spinning view of INS and GCG stained ND [nPOD 6612] pancreas.</w:t>
      </w:r>
    </w:p>
    <w:p w14:paraId="2FDCCD38" w14:textId="77777777" w:rsidR="0026588B" w:rsidRPr="00753417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First, INS+ (magenta) immunofluorescence (IF) staining, then GCG+ (blue), and then the overlay is visualized in 3D while rotating.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662FBF6F" w14:textId="77777777" w:rsidR="00C435E1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5C93FADD" w14:textId="602AB445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2. 3D spinning view of INS</w:t>
      </w:r>
      <w:r w:rsidR="00C435E1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and GCG stained GADA+ [nPOD 6582] pancreas.</w:t>
      </w:r>
    </w:p>
    <w:p w14:paraId="20957975" w14:textId="77777777" w:rsidR="0026588B" w:rsidRPr="00753417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First, INS+ (magenta) immunofluorescence (IF) staining, then GCG+ (blue), and then the overlay is visualized in 3D while rotating.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6F107F2F" w14:textId="77777777" w:rsidR="00C435E1" w:rsidRPr="001263EB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340BD178" w14:textId="5E293102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3. 3D spinning view of INS and GCG stained T1D [nPOD 6579] pancreas.</w:t>
      </w:r>
    </w:p>
    <w:p w14:paraId="79AA0497" w14:textId="77777777" w:rsidR="0026588B" w:rsidRPr="00753417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First, INS+ (magenta) immunofluorescence (IF) staining, then GCG+ (blue), and then the overlay is visualized in 3D while rotating.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32331EC1" w14:textId="77777777" w:rsidR="00C435E1" w:rsidRPr="001263EB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446FB29F" w14:textId="08EC6399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4. 3D fly-through view of INS</w:t>
      </w:r>
      <w:r w:rsidR="00C435E1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and GCG</w:t>
      </w:r>
      <w:r w:rsidR="00C435E1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stained ND [nPOD 6612] pancreas.</w:t>
      </w:r>
    </w:p>
    <w:p w14:paraId="72E64F03" w14:textId="77777777" w:rsidR="0026588B" w:rsidRPr="00554719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>The overlay of INS+ (magenta) and GCG+ (blue) IF staining is visualized in a 3D fly-through.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200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74DE5BE2" w14:textId="77777777" w:rsidR="00C435E1" w:rsidRPr="001263EB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0C24694A" w14:textId="56F01E7E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5. 3D fly-through view of INS</w:t>
      </w:r>
      <w:r w:rsidR="00C435E1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and GCG</w:t>
      </w:r>
      <w:r w:rsidR="00C435E1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stained GADA+ [nPOD 6582] pancreas.</w:t>
      </w:r>
    </w:p>
    <w:p w14:paraId="5D1E7E73" w14:textId="77777777" w:rsidR="0026588B" w:rsidRPr="00554719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lastRenderedPageBreak/>
        <w:t>The overlay of INS+ (magenta) and GCG+ (blue) IF staining is visualized in a 3D fly-through.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200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0F9D6E8A" w14:textId="77777777" w:rsidR="00C435E1" w:rsidRPr="001263EB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6BE7E218" w14:textId="55D73ABF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6. 3D fly-through view of INS and GCG stained T1D [nPOD 6579] pancreas.</w:t>
      </w:r>
    </w:p>
    <w:p w14:paraId="303DB2AD" w14:textId="77777777" w:rsidR="0026588B" w:rsidRPr="003C09C0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>The overlay of INS+ (magenta) and GCG+ (blue) IF staining is visualized in a 3D fly-through.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200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75595B1D" w14:textId="77777777" w:rsidR="00C435E1" w:rsidRPr="001263EB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39D9A4FC" w14:textId="664D856D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7. 3D view of digital surface renderings </w:t>
      </w:r>
      <w:r w:rsidR="00E043BE">
        <w:rPr>
          <w:rFonts w:ascii="Times New Roman" w:hAnsi="Times New Roman" w:cs="Times New Roman"/>
          <w:b/>
        </w:rPr>
        <w:t>displaying</w:t>
      </w:r>
      <w:r w:rsidR="00E043BE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islet </w:t>
      </w:r>
      <w:r w:rsidR="00E043BE">
        <w:rPr>
          <w:rFonts w:ascii="Times New Roman" w:hAnsi="Times New Roman" w:cs="Times New Roman"/>
          <w:b/>
        </w:rPr>
        <w:t>composition</w:t>
      </w:r>
      <w:r w:rsidR="00E043BE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in ND [nPOD 6612] pancreas.</w:t>
      </w:r>
    </w:p>
    <w:p w14:paraId="2CAA78F8" w14:textId="77777777" w:rsidR="0026588B" w:rsidRPr="00551BFC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First, INS+GCG- (magenta)</w:t>
      </w:r>
      <w:r w:rsidRPr="00502FB2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endocrine object (EO) surfaces, then INS-GCG+ (cyan), then INS+GCG+ (white), and then the overlay are visualized in 3D while rotating.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1D32A061" w14:textId="77777777" w:rsidR="00C435E1" w:rsidRPr="001263EB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6D9B3189" w14:textId="13BCCDC7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8. 3D view of digital surface renderings </w:t>
      </w:r>
      <w:r w:rsidR="00E043BE">
        <w:rPr>
          <w:rFonts w:ascii="Times New Roman" w:hAnsi="Times New Roman" w:cs="Times New Roman"/>
          <w:b/>
        </w:rPr>
        <w:t>displaying</w:t>
      </w:r>
      <w:r w:rsidR="00E043BE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islet </w:t>
      </w:r>
      <w:r w:rsidR="00E043BE">
        <w:rPr>
          <w:rFonts w:ascii="Times New Roman" w:hAnsi="Times New Roman" w:cs="Times New Roman"/>
          <w:b/>
        </w:rPr>
        <w:t>composition</w:t>
      </w:r>
      <w:r w:rsidR="00EC2990" w:rsidRPr="002712B7">
        <w:rPr>
          <w:rFonts w:ascii="Times New Roman" w:hAnsi="Times New Roman" w:cs="Times New Roman"/>
          <w:b/>
        </w:rPr>
        <w:t xml:space="preserve"> in GADA+ [nPOD 6582] pancreas.</w:t>
      </w:r>
    </w:p>
    <w:p w14:paraId="4F87F70F" w14:textId="77777777" w:rsidR="0026588B" w:rsidRPr="00551BFC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First, INS+GCG- (magenta)</w:t>
      </w:r>
      <w:r w:rsidRPr="00502FB2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endocrine object (EO) surfaces, then INS-GCG+ (cyan), then INS+GCG+ (white), and then the overlay are visualized in 3D while rotating.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6B51DB45" w14:textId="77777777" w:rsidR="00C435E1" w:rsidRPr="001263EB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75C83460" w14:textId="6A72F644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9. 3D view of digital surface renderings </w:t>
      </w:r>
      <w:r w:rsidR="00E043BE">
        <w:rPr>
          <w:rFonts w:ascii="Times New Roman" w:hAnsi="Times New Roman" w:cs="Times New Roman"/>
          <w:b/>
        </w:rPr>
        <w:t>displaying</w:t>
      </w:r>
      <w:r w:rsidR="00E043BE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islet </w:t>
      </w:r>
      <w:r w:rsidR="00E043BE">
        <w:rPr>
          <w:rFonts w:ascii="Times New Roman" w:hAnsi="Times New Roman" w:cs="Times New Roman"/>
          <w:b/>
        </w:rPr>
        <w:t>composition</w:t>
      </w:r>
      <w:r w:rsidR="00EC2990" w:rsidRPr="002712B7">
        <w:rPr>
          <w:rFonts w:ascii="Times New Roman" w:hAnsi="Times New Roman" w:cs="Times New Roman"/>
          <w:b/>
        </w:rPr>
        <w:t xml:space="preserve"> in T1D [nPOD 6579] pancreas.</w:t>
      </w:r>
    </w:p>
    <w:p w14:paraId="45A0A6E9" w14:textId="77777777" w:rsidR="0026588B" w:rsidRPr="00551BFC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First, INS+GCG- (magenta)</w:t>
      </w:r>
      <w:r w:rsidRPr="00502FB2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endocrine object (EO) surfaces, then INS-GCG+ (cyan), then INS+GCG+ (white), and then the overlay are visualized in 3D while rotating.</w:t>
      </w:r>
      <w:r w:rsidRPr="00212B6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0049E868" w14:textId="77777777" w:rsidR="00C435E1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1C8E3E63" w14:textId="66479A90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lastRenderedPageBreak/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10. 3D view of </w:t>
      </w:r>
      <w:r w:rsidR="00E043BE">
        <w:rPr>
          <w:rFonts w:ascii="Times New Roman" w:hAnsi="Times New Roman" w:cs="Times New Roman"/>
          <w:b/>
        </w:rPr>
        <w:t>EO</w:t>
      </w:r>
      <w:r w:rsidR="00E043BE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size color-coded digital surface renderings in ND [nPOD 6612] pancreas.</w:t>
      </w:r>
    </w:p>
    <w:p w14:paraId="4489589F" w14:textId="27D5A468" w:rsidR="0026588B" w:rsidRPr="00502FB2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 w:rsidRPr="001263EB">
        <w:rPr>
          <w:rFonts w:ascii="Times New Roman" w:hAnsi="Times New Roman" w:cs="Times New Roman"/>
          <w:bCs/>
        </w:rPr>
        <w:t xml:space="preserve">Digital surface renderings color-coded </w:t>
      </w:r>
      <w:r>
        <w:rPr>
          <w:rFonts w:ascii="Times New Roman" w:hAnsi="Times New Roman" w:cs="Times New Roman"/>
          <w:bCs/>
        </w:rPr>
        <w:t>to represent EO</w:t>
      </w:r>
      <w:r w:rsidRPr="001263EB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volume along a continuous rainbow color scale ranging from </w:t>
      </w:r>
      <w:r w:rsidRPr="006A7A31"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</w:t>
      </w:r>
      <w:r w:rsidRPr="00502FB2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 w:rsidRPr="003C09C0">
        <w:rPr>
          <w:rFonts w:ascii="Times New Roman" w:hAnsi="Times New Roman" w:cs="Times New Roman"/>
          <w:bCs/>
          <w:vertAlign w:val="superscript"/>
        </w:rPr>
        <w:t>3</w:t>
      </w:r>
      <w:r w:rsidRPr="006A7A31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(purple) </w:t>
      </w:r>
      <w:r w:rsidRPr="006A7A31">
        <w:rPr>
          <w:rFonts w:ascii="Times New Roman" w:hAnsi="Times New Roman" w:cs="Times New Roman"/>
          <w:bCs/>
        </w:rPr>
        <w:t>to 1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 µm</w:t>
      </w:r>
      <w:r w:rsidRPr="003C09C0"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  <w:vertAlign w:val="superscript"/>
        </w:rPr>
        <w:t xml:space="preserve"> </w:t>
      </w:r>
      <w:r>
        <w:rPr>
          <w:rFonts w:ascii="Times New Roman" w:hAnsi="Times New Roman" w:cs="Times New Roman"/>
          <w:bCs/>
        </w:rPr>
        <w:t>(red) in 3D while rotating.</w:t>
      </w:r>
      <w:r w:rsidRPr="00212B6C">
        <w:rPr>
          <w:rFonts w:ascii="Times New Roman" w:hAnsi="Times New Roman" w:cs="Times New Roman"/>
          <w:bCs/>
        </w:rPr>
        <w:t xml:space="preserve"> </w:t>
      </w:r>
      <w:bookmarkStart w:id="0" w:name="_Hlk197087200"/>
      <w:r w:rsidR="00DD0C22" w:rsidRPr="00DD0C22">
        <w:rPr>
          <w:rFonts w:ascii="Times New Roman" w:hAnsi="Times New Roman" w:cs="Times New Roman"/>
          <w:bCs/>
        </w:rPr>
        <w:t>Pancreas anatomy is trans</w:t>
      </w:r>
      <w:r w:rsidR="004F3A0D">
        <w:rPr>
          <w:rFonts w:ascii="Times New Roman" w:hAnsi="Times New Roman" w:cs="Times New Roman"/>
          <w:bCs/>
        </w:rPr>
        <w:t>lucent</w:t>
      </w:r>
      <w:r w:rsidR="00DD0C22" w:rsidRPr="00DD0C22">
        <w:rPr>
          <w:rFonts w:ascii="Times New Roman" w:hAnsi="Times New Roman" w:cs="Times New Roman"/>
          <w:bCs/>
        </w:rPr>
        <w:t xml:space="preserve"> and displays at the end of the rotation. </w:t>
      </w:r>
      <w:bookmarkEnd w:id="0"/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7B82E4AC" w14:textId="77777777" w:rsidR="00C435E1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17FC2B04" w14:textId="50B5B131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11. 3D view of </w:t>
      </w:r>
      <w:r w:rsidR="00E043BE">
        <w:rPr>
          <w:rFonts w:ascii="Times New Roman" w:hAnsi="Times New Roman" w:cs="Times New Roman"/>
          <w:b/>
        </w:rPr>
        <w:t>EO</w:t>
      </w:r>
      <w:r w:rsidR="00E043BE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size color-coded digital surface renderings in GADA+ [nPOD 6582] pancreas.</w:t>
      </w:r>
    </w:p>
    <w:p w14:paraId="1A7400AA" w14:textId="676ACE14" w:rsidR="0026588B" w:rsidRPr="00502FB2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 w:rsidRPr="001263EB">
        <w:rPr>
          <w:rFonts w:ascii="Times New Roman" w:hAnsi="Times New Roman" w:cs="Times New Roman"/>
          <w:bCs/>
        </w:rPr>
        <w:t xml:space="preserve">Digital surface renderings color-coded </w:t>
      </w:r>
      <w:r>
        <w:rPr>
          <w:rFonts w:ascii="Times New Roman" w:hAnsi="Times New Roman" w:cs="Times New Roman"/>
          <w:bCs/>
        </w:rPr>
        <w:t>to represent EO</w:t>
      </w:r>
      <w:r w:rsidRPr="001263EB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volume along a continuous rainbow color scale ranging from </w:t>
      </w:r>
      <w:r w:rsidRPr="006A7A31"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</w:t>
      </w:r>
      <w:r w:rsidRPr="00502FB2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 w:rsidRPr="003C09C0">
        <w:rPr>
          <w:rFonts w:ascii="Times New Roman" w:hAnsi="Times New Roman" w:cs="Times New Roman"/>
          <w:bCs/>
          <w:vertAlign w:val="superscript"/>
        </w:rPr>
        <w:t>3</w:t>
      </w:r>
      <w:r w:rsidRPr="006A7A31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(purple) </w:t>
      </w:r>
      <w:r w:rsidRPr="006A7A31">
        <w:rPr>
          <w:rFonts w:ascii="Times New Roman" w:hAnsi="Times New Roman" w:cs="Times New Roman"/>
          <w:bCs/>
        </w:rPr>
        <w:t>to 1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 µm</w:t>
      </w:r>
      <w:r w:rsidRPr="003C09C0"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  <w:vertAlign w:val="superscript"/>
        </w:rPr>
        <w:t xml:space="preserve"> </w:t>
      </w:r>
      <w:r>
        <w:rPr>
          <w:rFonts w:ascii="Times New Roman" w:hAnsi="Times New Roman" w:cs="Times New Roman"/>
          <w:bCs/>
        </w:rPr>
        <w:t>(red) in 3D while rotating.</w:t>
      </w:r>
      <w:r w:rsidRPr="00212B6C">
        <w:rPr>
          <w:rFonts w:ascii="Times New Roman" w:hAnsi="Times New Roman" w:cs="Times New Roman"/>
          <w:bCs/>
        </w:rPr>
        <w:t xml:space="preserve"> </w:t>
      </w:r>
      <w:r w:rsidR="00DD0C22" w:rsidRPr="00DD0C22">
        <w:rPr>
          <w:rFonts w:ascii="Times New Roman" w:hAnsi="Times New Roman" w:cs="Times New Roman"/>
          <w:bCs/>
        </w:rPr>
        <w:t>Pancreas anatomy is trans</w:t>
      </w:r>
      <w:r w:rsidR="004F3A0D">
        <w:rPr>
          <w:rFonts w:ascii="Times New Roman" w:hAnsi="Times New Roman" w:cs="Times New Roman"/>
          <w:bCs/>
        </w:rPr>
        <w:t>luc</w:t>
      </w:r>
      <w:r w:rsidR="00DD0C22" w:rsidRPr="00DD0C22">
        <w:rPr>
          <w:rFonts w:ascii="Times New Roman" w:hAnsi="Times New Roman" w:cs="Times New Roman"/>
          <w:bCs/>
        </w:rPr>
        <w:t xml:space="preserve">ent and displays at the end of the rotation. </w:t>
      </w:r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34BE50A8" w14:textId="77777777" w:rsidR="00C435E1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400B0422" w14:textId="01CEA80A" w:rsidR="00EC2990" w:rsidRPr="002712B7" w:rsidRDefault="007A3745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Supplementary Video</w:t>
      </w:r>
      <w:r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 xml:space="preserve">12. 3D view of </w:t>
      </w:r>
      <w:r w:rsidR="00E043BE">
        <w:rPr>
          <w:rFonts w:ascii="Times New Roman" w:hAnsi="Times New Roman" w:cs="Times New Roman"/>
          <w:b/>
        </w:rPr>
        <w:t>EO</w:t>
      </w:r>
      <w:r w:rsidR="00E043BE" w:rsidRPr="002712B7">
        <w:rPr>
          <w:rFonts w:ascii="Times New Roman" w:hAnsi="Times New Roman" w:cs="Times New Roman"/>
          <w:b/>
        </w:rPr>
        <w:t xml:space="preserve"> </w:t>
      </w:r>
      <w:r w:rsidR="00EC2990" w:rsidRPr="002712B7">
        <w:rPr>
          <w:rFonts w:ascii="Times New Roman" w:hAnsi="Times New Roman" w:cs="Times New Roman"/>
          <w:b/>
        </w:rPr>
        <w:t>size color-coded digital surface renderings in T1D [nPOD 6579] pancreas.</w:t>
      </w:r>
    </w:p>
    <w:p w14:paraId="2F07FAC5" w14:textId="3E15732C" w:rsidR="0026588B" w:rsidRPr="00502FB2" w:rsidRDefault="0026588B" w:rsidP="0026588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  <w:r w:rsidRPr="001263EB">
        <w:rPr>
          <w:rFonts w:ascii="Times New Roman" w:hAnsi="Times New Roman" w:cs="Times New Roman"/>
          <w:bCs/>
        </w:rPr>
        <w:t xml:space="preserve">Digital surface renderings color-coded </w:t>
      </w:r>
      <w:r>
        <w:rPr>
          <w:rFonts w:ascii="Times New Roman" w:hAnsi="Times New Roman" w:cs="Times New Roman"/>
          <w:bCs/>
        </w:rPr>
        <w:t>to represent EO</w:t>
      </w:r>
      <w:r w:rsidRPr="001263EB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volume along a continuous rainbow color scale ranging from </w:t>
      </w:r>
      <w:r w:rsidRPr="006A7A31"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</w:t>
      </w:r>
      <w:r w:rsidRPr="00502FB2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 w:rsidRPr="003C09C0">
        <w:rPr>
          <w:rFonts w:ascii="Times New Roman" w:hAnsi="Times New Roman" w:cs="Times New Roman"/>
          <w:bCs/>
          <w:vertAlign w:val="superscript"/>
        </w:rPr>
        <w:t>3</w:t>
      </w:r>
      <w:r w:rsidRPr="006A7A31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(purple) </w:t>
      </w:r>
      <w:r w:rsidRPr="006A7A31">
        <w:rPr>
          <w:rFonts w:ascii="Times New Roman" w:hAnsi="Times New Roman" w:cs="Times New Roman"/>
          <w:bCs/>
        </w:rPr>
        <w:t>to 1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</w:t>
      </w:r>
      <w:r>
        <w:rPr>
          <w:rFonts w:ascii="Times New Roman" w:hAnsi="Times New Roman" w:cs="Times New Roman"/>
          <w:bCs/>
        </w:rPr>
        <w:t>,</w:t>
      </w:r>
      <w:r w:rsidRPr="006A7A31">
        <w:rPr>
          <w:rFonts w:ascii="Times New Roman" w:hAnsi="Times New Roman" w:cs="Times New Roman"/>
          <w:bCs/>
        </w:rPr>
        <w:t>000 µm</w:t>
      </w:r>
      <w:r w:rsidRPr="003C09C0"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  <w:vertAlign w:val="superscript"/>
        </w:rPr>
        <w:t xml:space="preserve"> </w:t>
      </w:r>
      <w:r>
        <w:rPr>
          <w:rFonts w:ascii="Times New Roman" w:hAnsi="Times New Roman" w:cs="Times New Roman"/>
          <w:bCs/>
        </w:rPr>
        <w:t xml:space="preserve">(red) in 3D while rotating. </w:t>
      </w:r>
      <w:r w:rsidR="00DD0C22" w:rsidRPr="00DD0C22">
        <w:rPr>
          <w:rFonts w:ascii="Times New Roman" w:hAnsi="Times New Roman" w:cs="Times New Roman"/>
          <w:bCs/>
        </w:rPr>
        <w:t>Pancreas anatomy is trans</w:t>
      </w:r>
      <w:r w:rsidR="004F3A0D">
        <w:rPr>
          <w:rFonts w:ascii="Times New Roman" w:hAnsi="Times New Roman" w:cs="Times New Roman"/>
          <w:bCs/>
        </w:rPr>
        <w:t>luc</w:t>
      </w:r>
      <w:r w:rsidR="00DD0C22" w:rsidRPr="00DD0C22">
        <w:rPr>
          <w:rFonts w:ascii="Times New Roman" w:hAnsi="Times New Roman" w:cs="Times New Roman"/>
          <w:bCs/>
        </w:rPr>
        <w:t>ent and displays at the end of the rotation.</w:t>
      </w:r>
      <w:r w:rsidR="00DD0C22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Scale bar: 300</w:t>
      </w:r>
      <w:r w:rsidRPr="00E11EDF">
        <w:rPr>
          <w:rFonts w:ascii="Times New Roman" w:hAnsi="Times New Roman" w:cs="Times New Roman"/>
          <w:bCs/>
        </w:rPr>
        <w:t xml:space="preserve"> </w:t>
      </w:r>
      <w:r w:rsidRPr="006A7A31">
        <w:rPr>
          <w:rFonts w:ascii="Times New Roman" w:hAnsi="Times New Roman" w:cs="Times New Roman"/>
          <w:bCs/>
        </w:rPr>
        <w:t>µm</w:t>
      </w:r>
      <w:r>
        <w:rPr>
          <w:rFonts w:ascii="Times New Roman" w:hAnsi="Times New Roman" w:cs="Times New Roman"/>
          <w:bCs/>
        </w:rPr>
        <w:t>.</w:t>
      </w:r>
    </w:p>
    <w:p w14:paraId="0D7D3DB7" w14:textId="77777777" w:rsidR="00C435E1" w:rsidRPr="001263EB" w:rsidRDefault="00C435E1" w:rsidP="00EC2990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</w:rPr>
      </w:pPr>
    </w:p>
    <w:p w14:paraId="49C65C02" w14:textId="77777777" w:rsidR="007F7C29" w:rsidRPr="0008573C" w:rsidRDefault="007F7C29" w:rsidP="0008573C">
      <w:pPr>
        <w:spacing w:line="480" w:lineRule="auto"/>
        <w:contextualSpacing/>
        <w:jc w:val="both"/>
        <w:rPr>
          <w:rFonts w:ascii="Times New Roman" w:hAnsi="Times New Roman" w:cs="Times New Roman"/>
          <w:bCs/>
        </w:rPr>
      </w:pPr>
    </w:p>
    <w:sectPr w:rsidR="007F7C29" w:rsidRPr="000857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907D8F"/>
    <w:multiLevelType w:val="multilevel"/>
    <w:tmpl w:val="72C8F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225F67"/>
    <w:multiLevelType w:val="multilevel"/>
    <w:tmpl w:val="667C2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0944193">
    <w:abstractNumId w:val="1"/>
  </w:num>
  <w:num w:numId="2" w16cid:durableId="148446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770"/>
    <w:rsid w:val="000034D2"/>
    <w:rsid w:val="000250B6"/>
    <w:rsid w:val="000458DA"/>
    <w:rsid w:val="0008573C"/>
    <w:rsid w:val="000D6D4B"/>
    <w:rsid w:val="000F4D7A"/>
    <w:rsid w:val="00103CF1"/>
    <w:rsid w:val="00120F9A"/>
    <w:rsid w:val="00131F0E"/>
    <w:rsid w:val="00180141"/>
    <w:rsid w:val="001A4D63"/>
    <w:rsid w:val="001E1F57"/>
    <w:rsid w:val="0026588B"/>
    <w:rsid w:val="002712B7"/>
    <w:rsid w:val="00273312"/>
    <w:rsid w:val="00284AC8"/>
    <w:rsid w:val="002B43A8"/>
    <w:rsid w:val="003853E0"/>
    <w:rsid w:val="00397AAC"/>
    <w:rsid w:val="003A23EB"/>
    <w:rsid w:val="003B0D9A"/>
    <w:rsid w:val="004504C0"/>
    <w:rsid w:val="00494E0C"/>
    <w:rsid w:val="004F3A0D"/>
    <w:rsid w:val="00542852"/>
    <w:rsid w:val="0057736F"/>
    <w:rsid w:val="005B4348"/>
    <w:rsid w:val="005C0283"/>
    <w:rsid w:val="00636C18"/>
    <w:rsid w:val="006374F9"/>
    <w:rsid w:val="00667FB4"/>
    <w:rsid w:val="006A6AA7"/>
    <w:rsid w:val="007678C5"/>
    <w:rsid w:val="00774644"/>
    <w:rsid w:val="007771C0"/>
    <w:rsid w:val="00787CEE"/>
    <w:rsid w:val="007A3745"/>
    <w:rsid w:val="007E27DD"/>
    <w:rsid w:val="007F7C29"/>
    <w:rsid w:val="008014D5"/>
    <w:rsid w:val="008C1BAE"/>
    <w:rsid w:val="008F5AB7"/>
    <w:rsid w:val="008F5BAB"/>
    <w:rsid w:val="00912451"/>
    <w:rsid w:val="00961DA7"/>
    <w:rsid w:val="009B42BB"/>
    <w:rsid w:val="009F4C1E"/>
    <w:rsid w:val="00A212E2"/>
    <w:rsid w:val="00A54E76"/>
    <w:rsid w:val="00A70AFE"/>
    <w:rsid w:val="00AD2D20"/>
    <w:rsid w:val="00B11AE4"/>
    <w:rsid w:val="00C33456"/>
    <w:rsid w:val="00C435E1"/>
    <w:rsid w:val="00CD7BB4"/>
    <w:rsid w:val="00CE3827"/>
    <w:rsid w:val="00D80B23"/>
    <w:rsid w:val="00DB1B0B"/>
    <w:rsid w:val="00DD0C22"/>
    <w:rsid w:val="00DE61C6"/>
    <w:rsid w:val="00E043BE"/>
    <w:rsid w:val="00E23B32"/>
    <w:rsid w:val="00E44138"/>
    <w:rsid w:val="00E65775"/>
    <w:rsid w:val="00E8126B"/>
    <w:rsid w:val="00EB7B85"/>
    <w:rsid w:val="00EC2990"/>
    <w:rsid w:val="00EF2770"/>
    <w:rsid w:val="00F43CDF"/>
    <w:rsid w:val="00FE3AC7"/>
    <w:rsid w:val="00FE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8D293"/>
  <w15:chartTrackingRefBased/>
  <w15:docId w15:val="{43086595-AC0E-4153-9F33-EE2D6E92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7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27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7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7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7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7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7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7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7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7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F27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7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7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7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7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7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7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7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7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7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7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7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7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7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7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7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7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7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770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EF2770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2770"/>
    <w:rPr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EF277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F277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4E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E76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4E76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4E76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C435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4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FBF64A-60D5-4AA3-A72A-8DADB5BDA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698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 Academic Health Center</Company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Rippa, Alexandra</dc:creator>
  <cp:keywords/>
  <dc:description/>
  <cp:lastModifiedBy>Rippa, Alexandra</cp:lastModifiedBy>
  <cp:revision>3</cp:revision>
  <dcterms:created xsi:type="dcterms:W3CDTF">2025-05-19T18:16:00Z</dcterms:created>
  <dcterms:modified xsi:type="dcterms:W3CDTF">2025-05-19T18:20:00Z</dcterms:modified>
</cp:coreProperties>
</file>