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A3E782">
      <w:pPr>
        <w:ind w:firstLine="420"/>
        <w:jc w:val="center"/>
        <w:rPr>
          <w:color w:val="FF0000"/>
          <w:sz w:val="24"/>
          <w:szCs w:val="24"/>
        </w:rPr>
      </w:pPr>
      <w:r>
        <w:rPr>
          <w:rFonts w:eastAsia="TimesNewRomanPS-BoldMT" w:cs="Times New Roman"/>
          <w:b/>
          <w:bCs/>
          <w:kern w:val="0"/>
          <w:sz w:val="24"/>
          <w:szCs w:val="24"/>
          <w:lang w:bidi="ar"/>
        </w:rPr>
        <w:t>Table S</w:t>
      </w:r>
      <w:r>
        <w:rPr>
          <w:rFonts w:hint="eastAsia" w:cs="Times New Roman"/>
          <w:b/>
          <w:bCs/>
          <w:kern w:val="0"/>
          <w:sz w:val="24"/>
          <w:szCs w:val="24"/>
          <w:lang w:bidi="ar"/>
        </w:rPr>
        <w:t xml:space="preserve">1 </w:t>
      </w:r>
      <w:r>
        <w:rPr>
          <w:rFonts w:hint="eastAsia" w:eastAsia="TimesNewRomanPS-BoldMT" w:cs="Times New Roman"/>
          <w:kern w:val="0"/>
          <w:sz w:val="24"/>
          <w:szCs w:val="24"/>
          <w:lang w:bidi="ar"/>
        </w:rPr>
        <w:t xml:space="preserve">The </w:t>
      </w:r>
      <w:r>
        <w:rPr>
          <w:rFonts w:cs="Times New Roman"/>
          <w:sz w:val="24"/>
          <w:szCs w:val="24"/>
        </w:rPr>
        <w:t>information</w:t>
      </w:r>
      <w:r>
        <w:rPr>
          <w:rFonts w:hint="eastAsia" w:cs="Times New Roman"/>
          <w:sz w:val="24"/>
          <w:szCs w:val="24"/>
        </w:rPr>
        <w:t xml:space="preserve"> of a</w:t>
      </w:r>
      <w:r>
        <w:rPr>
          <w:rFonts w:cs="Times New Roman"/>
          <w:sz w:val="24"/>
          <w:szCs w:val="24"/>
        </w:rPr>
        <w:t>ntibodies</w:t>
      </w:r>
    </w:p>
    <w:tbl>
      <w:tblPr>
        <w:tblStyle w:val="3"/>
        <w:tblW w:w="0" w:type="auto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2530"/>
        <w:gridCol w:w="2820"/>
        <w:gridCol w:w="1271"/>
      </w:tblGrid>
      <w:tr w14:paraId="299C72D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bottom w:val="single" w:color="000000" w:sz="8" w:space="0"/>
              <w:tl2br w:val="nil"/>
              <w:tr2bl w:val="nil"/>
            </w:tcBorders>
          </w:tcPr>
          <w:p w14:paraId="32E15D92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b/>
                <w:bCs/>
                <w:sz w:val="21"/>
                <w:szCs w:val="21"/>
              </w:rPr>
              <w:t>A</w:t>
            </w:r>
            <w:r>
              <w:rPr>
                <w:rFonts w:cs="Times New Roman"/>
                <w:b/>
                <w:bCs/>
                <w:sz w:val="21"/>
                <w:szCs w:val="21"/>
              </w:rPr>
              <w:t>ntibodies</w:t>
            </w:r>
          </w:p>
        </w:tc>
        <w:tc>
          <w:tcPr>
            <w:tcW w:w="2530" w:type="dxa"/>
            <w:tcBorders>
              <w:bottom w:val="single" w:color="000000" w:sz="8" w:space="0"/>
              <w:tl2br w:val="nil"/>
              <w:tr2bl w:val="nil"/>
            </w:tcBorders>
          </w:tcPr>
          <w:p w14:paraId="0AF26EC5">
            <w:pPr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>
              <w:rPr>
                <w:rFonts w:cs="Times New Roman"/>
                <w:b/>
                <w:bCs/>
                <w:sz w:val="21"/>
                <w:szCs w:val="21"/>
              </w:rPr>
              <w:t>application</w:t>
            </w:r>
          </w:p>
        </w:tc>
        <w:tc>
          <w:tcPr>
            <w:tcW w:w="2820" w:type="dxa"/>
            <w:tcBorders>
              <w:bottom w:val="single" w:color="000000" w:sz="8" w:space="0"/>
              <w:tl2br w:val="nil"/>
              <w:tr2bl w:val="nil"/>
            </w:tcBorders>
          </w:tcPr>
          <w:p w14:paraId="29CF196D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b/>
                <w:bCs/>
                <w:sz w:val="21"/>
                <w:szCs w:val="21"/>
              </w:rPr>
              <w:t>Vendors</w:t>
            </w:r>
          </w:p>
        </w:tc>
        <w:tc>
          <w:tcPr>
            <w:tcW w:w="1271" w:type="dxa"/>
            <w:tcBorders>
              <w:bottom w:val="single" w:color="000000" w:sz="8" w:space="0"/>
              <w:tl2br w:val="nil"/>
              <w:tr2bl w:val="nil"/>
            </w:tcBorders>
          </w:tcPr>
          <w:p w14:paraId="63A8454C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b/>
                <w:bCs/>
                <w:sz w:val="21"/>
                <w:szCs w:val="21"/>
              </w:rPr>
              <w:t>Cat#</w:t>
            </w:r>
          </w:p>
        </w:tc>
      </w:tr>
      <w:tr w14:paraId="741DD65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l2br w:val="nil"/>
              <w:tr2bl w:val="nil"/>
            </w:tcBorders>
          </w:tcPr>
          <w:p w14:paraId="00061282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a</w:t>
            </w:r>
            <w:r>
              <w:rPr>
                <w:rFonts w:cs="Times New Roman"/>
                <w:sz w:val="21"/>
                <w:szCs w:val="21"/>
              </w:rPr>
              <w:t>nti-KLF5</w:t>
            </w:r>
          </w:p>
        </w:tc>
        <w:tc>
          <w:tcPr>
            <w:tcW w:w="2530" w:type="dxa"/>
            <w:tcBorders>
              <w:tl2br w:val="nil"/>
              <w:tr2bl w:val="nil"/>
            </w:tcBorders>
          </w:tcPr>
          <w:p w14:paraId="34EEA380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WB/IHC/IF</w:t>
            </w:r>
            <w:r>
              <w:rPr>
                <w:rFonts w:hint="eastAsia" w:cs="Times New Roman"/>
                <w:sz w:val="21"/>
                <w:szCs w:val="21"/>
              </w:rPr>
              <w:t>/IP</w:t>
            </w:r>
          </w:p>
        </w:tc>
        <w:tc>
          <w:tcPr>
            <w:tcW w:w="2820" w:type="dxa"/>
            <w:tcBorders>
              <w:tl2br w:val="nil"/>
              <w:tr2bl w:val="nil"/>
            </w:tcBorders>
          </w:tcPr>
          <w:p w14:paraId="47362DA2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R&amp;D system</w:t>
            </w:r>
          </w:p>
        </w:tc>
        <w:tc>
          <w:tcPr>
            <w:tcW w:w="1271" w:type="dxa"/>
            <w:tcBorders>
              <w:tl2br w:val="nil"/>
              <w:tr2bl w:val="nil"/>
            </w:tcBorders>
          </w:tcPr>
          <w:p w14:paraId="7F2C26A8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AF3758</w:t>
            </w:r>
          </w:p>
        </w:tc>
      </w:tr>
      <w:tr w14:paraId="3055D6A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l2br w:val="nil"/>
              <w:tr2bl w:val="nil"/>
            </w:tcBorders>
          </w:tcPr>
          <w:p w14:paraId="02C5919C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a</w:t>
            </w:r>
            <w:r>
              <w:rPr>
                <w:rFonts w:cs="Times New Roman"/>
                <w:sz w:val="21"/>
                <w:szCs w:val="21"/>
              </w:rPr>
              <w:t>nti-</w:t>
            </w:r>
            <w:r>
              <w:rPr>
                <w:rFonts w:hint="eastAsia" w:cs="Times New Roman"/>
                <w:sz w:val="21"/>
                <w:szCs w:val="21"/>
              </w:rPr>
              <w:t>RHPN2</w:t>
            </w:r>
          </w:p>
        </w:tc>
        <w:tc>
          <w:tcPr>
            <w:tcW w:w="2530" w:type="dxa"/>
            <w:tcBorders>
              <w:tl2br w:val="nil"/>
              <w:tr2bl w:val="nil"/>
            </w:tcBorders>
          </w:tcPr>
          <w:p w14:paraId="3ADAE5D4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WB/IHC/IF</w:t>
            </w:r>
          </w:p>
        </w:tc>
        <w:tc>
          <w:tcPr>
            <w:tcW w:w="2820" w:type="dxa"/>
            <w:tcBorders>
              <w:tl2br w:val="nil"/>
              <w:tr2bl w:val="nil"/>
            </w:tcBorders>
          </w:tcPr>
          <w:p w14:paraId="0B831E04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Proteintech</w:t>
            </w:r>
          </w:p>
        </w:tc>
        <w:tc>
          <w:tcPr>
            <w:tcW w:w="1271" w:type="dxa"/>
            <w:tcBorders>
              <w:tl2br w:val="nil"/>
              <w:tr2bl w:val="nil"/>
            </w:tcBorders>
          </w:tcPr>
          <w:p w14:paraId="6253D384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12671-1-AP</w:t>
            </w:r>
          </w:p>
        </w:tc>
      </w:tr>
      <w:tr w14:paraId="1F9C3F5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l2br w:val="nil"/>
              <w:tr2bl w:val="nil"/>
            </w:tcBorders>
          </w:tcPr>
          <w:p w14:paraId="11CD41CE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anti-Snail</w:t>
            </w:r>
          </w:p>
        </w:tc>
        <w:tc>
          <w:tcPr>
            <w:tcW w:w="2530" w:type="dxa"/>
            <w:tcBorders>
              <w:tl2br w:val="nil"/>
              <w:tr2bl w:val="nil"/>
            </w:tcBorders>
          </w:tcPr>
          <w:p w14:paraId="368A4B5A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WB</w:t>
            </w:r>
          </w:p>
        </w:tc>
        <w:tc>
          <w:tcPr>
            <w:tcW w:w="2820" w:type="dxa"/>
            <w:tcBorders>
              <w:tl2br w:val="nil"/>
              <w:tr2bl w:val="nil"/>
            </w:tcBorders>
          </w:tcPr>
          <w:p w14:paraId="6F9708AF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Santa Cruz</w:t>
            </w:r>
          </w:p>
        </w:tc>
        <w:tc>
          <w:tcPr>
            <w:tcW w:w="1271" w:type="dxa"/>
            <w:tcBorders>
              <w:tl2br w:val="nil"/>
              <w:tr2bl w:val="nil"/>
            </w:tcBorders>
          </w:tcPr>
          <w:p w14:paraId="40A622D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sc-271977</w:t>
            </w:r>
          </w:p>
        </w:tc>
      </w:tr>
      <w:tr w14:paraId="674C44E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l2br w:val="nil"/>
              <w:tr2bl w:val="nil"/>
            </w:tcBorders>
          </w:tcPr>
          <w:p w14:paraId="47338C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anti-E-cadherin</w:t>
            </w:r>
          </w:p>
        </w:tc>
        <w:tc>
          <w:tcPr>
            <w:tcW w:w="2530" w:type="dxa"/>
            <w:tcBorders>
              <w:tl2br w:val="nil"/>
              <w:tr2bl w:val="nil"/>
            </w:tcBorders>
          </w:tcPr>
          <w:p w14:paraId="26A8DFC5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WB</w:t>
            </w:r>
          </w:p>
        </w:tc>
        <w:tc>
          <w:tcPr>
            <w:tcW w:w="2820" w:type="dxa"/>
            <w:tcBorders>
              <w:tl2br w:val="nil"/>
              <w:tr2bl w:val="nil"/>
            </w:tcBorders>
          </w:tcPr>
          <w:p w14:paraId="28C272E5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Proteintech</w:t>
            </w:r>
          </w:p>
        </w:tc>
        <w:tc>
          <w:tcPr>
            <w:tcW w:w="1271" w:type="dxa"/>
            <w:tcBorders>
              <w:tl2br w:val="nil"/>
              <w:tr2bl w:val="nil"/>
            </w:tcBorders>
          </w:tcPr>
          <w:p w14:paraId="4872A937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20874-1-AP</w:t>
            </w:r>
          </w:p>
        </w:tc>
      </w:tr>
      <w:tr w14:paraId="7DD046B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l2br w:val="nil"/>
              <w:tr2bl w:val="nil"/>
            </w:tcBorders>
          </w:tcPr>
          <w:p w14:paraId="52B7674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anti-N-cadherin</w:t>
            </w:r>
          </w:p>
        </w:tc>
        <w:tc>
          <w:tcPr>
            <w:tcW w:w="2530" w:type="dxa"/>
            <w:tcBorders>
              <w:tl2br w:val="nil"/>
              <w:tr2bl w:val="nil"/>
            </w:tcBorders>
          </w:tcPr>
          <w:p w14:paraId="7C75482F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WB</w:t>
            </w:r>
          </w:p>
        </w:tc>
        <w:tc>
          <w:tcPr>
            <w:tcW w:w="2820" w:type="dxa"/>
            <w:tcBorders>
              <w:tl2br w:val="nil"/>
              <w:tr2bl w:val="nil"/>
            </w:tcBorders>
          </w:tcPr>
          <w:p w14:paraId="6278BDB0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Proteintech</w:t>
            </w:r>
          </w:p>
        </w:tc>
        <w:tc>
          <w:tcPr>
            <w:tcW w:w="1271" w:type="dxa"/>
            <w:tcBorders>
              <w:tl2br w:val="nil"/>
              <w:tr2bl w:val="nil"/>
            </w:tcBorders>
          </w:tcPr>
          <w:p w14:paraId="63B0BB47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22018-1-AP</w:t>
            </w:r>
          </w:p>
        </w:tc>
      </w:tr>
      <w:tr w14:paraId="674F45E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l2br w:val="nil"/>
              <w:tr2bl w:val="nil"/>
            </w:tcBorders>
          </w:tcPr>
          <w:p w14:paraId="2DA0468E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a</w:t>
            </w:r>
            <w:r>
              <w:rPr>
                <w:rFonts w:cs="Times New Roman"/>
                <w:sz w:val="21"/>
                <w:szCs w:val="21"/>
              </w:rPr>
              <w:t>nti-</w:t>
            </w:r>
            <w:r>
              <w:rPr>
                <w:rFonts w:hint="eastAsia" w:cs="Times New Roman"/>
                <w:sz w:val="21"/>
                <w:szCs w:val="21"/>
              </w:rPr>
              <w:t>Vimentin</w:t>
            </w:r>
          </w:p>
        </w:tc>
        <w:tc>
          <w:tcPr>
            <w:tcW w:w="2530" w:type="dxa"/>
            <w:tcBorders>
              <w:tl2br w:val="nil"/>
              <w:tr2bl w:val="nil"/>
            </w:tcBorders>
          </w:tcPr>
          <w:p w14:paraId="7B6BF8F5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WB</w:t>
            </w:r>
          </w:p>
        </w:tc>
        <w:tc>
          <w:tcPr>
            <w:tcW w:w="2820" w:type="dxa"/>
            <w:tcBorders>
              <w:tl2br w:val="nil"/>
              <w:tr2bl w:val="nil"/>
            </w:tcBorders>
          </w:tcPr>
          <w:p w14:paraId="15AC4CBA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Proteintech</w:t>
            </w:r>
          </w:p>
        </w:tc>
        <w:tc>
          <w:tcPr>
            <w:tcW w:w="1271" w:type="dxa"/>
            <w:tcBorders>
              <w:tl2br w:val="nil"/>
              <w:tr2bl w:val="nil"/>
            </w:tcBorders>
          </w:tcPr>
          <w:p w14:paraId="17FB3E08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10366-1-AP</w:t>
            </w:r>
          </w:p>
        </w:tc>
      </w:tr>
      <w:tr w14:paraId="607BC8F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l2br w:val="nil"/>
              <w:tr2bl w:val="nil"/>
            </w:tcBorders>
            <w:shd w:val="clear" w:color="auto" w:fill="auto"/>
          </w:tcPr>
          <w:p w14:paraId="3F61575A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a</w:t>
            </w:r>
            <w:r>
              <w:rPr>
                <w:rFonts w:cs="Times New Roman"/>
                <w:sz w:val="21"/>
                <w:szCs w:val="21"/>
              </w:rPr>
              <w:t>nti-K</w:t>
            </w:r>
            <w:r>
              <w:rPr>
                <w:rFonts w:hint="eastAsia" w:cs="Times New Roman"/>
                <w:sz w:val="21"/>
                <w:szCs w:val="21"/>
              </w:rPr>
              <w:t>i</w:t>
            </w:r>
            <w:r>
              <w:rPr>
                <w:rFonts w:cs="Times New Roman"/>
                <w:sz w:val="21"/>
                <w:szCs w:val="21"/>
              </w:rPr>
              <w:t>67</w:t>
            </w:r>
          </w:p>
        </w:tc>
        <w:tc>
          <w:tcPr>
            <w:tcW w:w="2530" w:type="dxa"/>
            <w:tcBorders>
              <w:tl2br w:val="nil"/>
              <w:tr2bl w:val="nil"/>
            </w:tcBorders>
            <w:shd w:val="clear" w:color="auto" w:fill="auto"/>
          </w:tcPr>
          <w:p w14:paraId="33AF90B3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IHC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auto"/>
          </w:tcPr>
          <w:p w14:paraId="3C332DC5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Proteintech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</w:tcPr>
          <w:p w14:paraId="171D4C23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27309-1-AP</w:t>
            </w:r>
          </w:p>
        </w:tc>
      </w:tr>
      <w:tr w14:paraId="596BA4C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1" w:type="dxa"/>
            <w:tcBorders>
              <w:tl2br w:val="nil"/>
              <w:tr2bl w:val="nil"/>
            </w:tcBorders>
            <w:shd w:val="clear" w:color="auto" w:fill="auto"/>
          </w:tcPr>
          <w:p w14:paraId="6937F29C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anti-GAPDH</w:t>
            </w:r>
          </w:p>
        </w:tc>
        <w:tc>
          <w:tcPr>
            <w:tcW w:w="2530" w:type="dxa"/>
            <w:tcBorders>
              <w:tl2br w:val="nil"/>
              <w:tr2bl w:val="nil"/>
            </w:tcBorders>
            <w:shd w:val="clear" w:color="auto" w:fill="auto"/>
          </w:tcPr>
          <w:p w14:paraId="663E5D4E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WB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auto"/>
          </w:tcPr>
          <w:p w14:paraId="1483FEBE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Proteintech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</w:tcPr>
          <w:p w14:paraId="62CC1642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60004-1-Ig</w:t>
            </w:r>
          </w:p>
        </w:tc>
      </w:tr>
    </w:tbl>
    <w:p w14:paraId="520D5BD5">
      <w:pPr>
        <w:spacing w:line="360" w:lineRule="auto"/>
        <w:ind w:firstLine="210" w:firstLineChars="100"/>
        <w:rPr>
          <w:rFonts w:hint="eastAsia" w:eastAsia="楷体" w:cs="Times New Roman"/>
          <w:sz w:val="21"/>
          <w:szCs w:val="21"/>
        </w:rPr>
      </w:pPr>
      <w:r>
        <w:rPr>
          <w:rFonts w:hint="eastAsia"/>
          <w:sz w:val="21"/>
          <w:szCs w:val="21"/>
        </w:rPr>
        <w:t xml:space="preserve">Note: (1) </w:t>
      </w:r>
      <w:r>
        <w:rPr>
          <w:rFonts w:hint="eastAsia" w:eastAsia="楷体"/>
          <w:sz w:val="21"/>
          <w:szCs w:val="21"/>
        </w:rPr>
        <w:t xml:space="preserve">WB: </w:t>
      </w:r>
      <w:r>
        <w:rPr>
          <w:rFonts w:hint="eastAsia" w:eastAsia="楷体" w:cs="Times New Roman"/>
          <w:sz w:val="21"/>
          <w:szCs w:val="21"/>
        </w:rPr>
        <w:t>a</w:t>
      </w:r>
      <w:r>
        <w:rPr>
          <w:rFonts w:eastAsia="楷体" w:cs="Times New Roman"/>
          <w:sz w:val="21"/>
          <w:szCs w:val="21"/>
        </w:rPr>
        <w:t>nti-KLF5</w:t>
      </w:r>
      <w:r>
        <w:rPr>
          <w:rFonts w:hint="eastAsia" w:eastAsia="楷体" w:cs="Times New Roman"/>
          <w:sz w:val="21"/>
          <w:szCs w:val="21"/>
        </w:rPr>
        <w:t xml:space="preserve"> (1:600), a</w:t>
      </w:r>
      <w:r>
        <w:rPr>
          <w:rFonts w:eastAsia="楷体" w:cs="Times New Roman"/>
          <w:sz w:val="21"/>
          <w:szCs w:val="21"/>
        </w:rPr>
        <w:t>nti-</w:t>
      </w:r>
      <w:r>
        <w:rPr>
          <w:rFonts w:hint="eastAsia" w:eastAsia="楷体" w:cs="Times New Roman"/>
          <w:sz w:val="21"/>
          <w:szCs w:val="21"/>
        </w:rPr>
        <w:t>RHPN2 (1:800), anti-Snail (1:1200), anti-E-cadherin (1:1000), anti-N-cadherin (1:800), and a</w:t>
      </w:r>
      <w:r>
        <w:rPr>
          <w:rFonts w:eastAsia="楷体" w:cs="Times New Roman"/>
          <w:sz w:val="21"/>
          <w:szCs w:val="21"/>
        </w:rPr>
        <w:t>nti-</w:t>
      </w:r>
      <w:r>
        <w:rPr>
          <w:rFonts w:hint="eastAsia" w:eastAsia="楷体" w:cs="Times New Roman"/>
          <w:sz w:val="21"/>
          <w:szCs w:val="21"/>
        </w:rPr>
        <w:t>Vimentin (1:1200); IHC: a</w:t>
      </w:r>
      <w:r>
        <w:rPr>
          <w:rFonts w:eastAsia="楷体" w:cs="Times New Roman"/>
          <w:sz w:val="21"/>
          <w:szCs w:val="21"/>
        </w:rPr>
        <w:t>nti-KLF5</w:t>
      </w:r>
      <w:r>
        <w:rPr>
          <w:rFonts w:hint="eastAsia" w:eastAsia="楷体" w:cs="Times New Roman"/>
          <w:sz w:val="21"/>
          <w:szCs w:val="21"/>
        </w:rPr>
        <w:t xml:space="preserve"> (1:100), a</w:t>
      </w:r>
      <w:r>
        <w:rPr>
          <w:rFonts w:eastAsia="楷体" w:cs="Times New Roman"/>
          <w:sz w:val="21"/>
          <w:szCs w:val="21"/>
        </w:rPr>
        <w:t>nti-</w:t>
      </w:r>
      <w:r>
        <w:rPr>
          <w:rFonts w:hint="eastAsia" w:eastAsia="楷体" w:cs="Times New Roman"/>
          <w:sz w:val="21"/>
          <w:szCs w:val="21"/>
        </w:rPr>
        <w:t xml:space="preserve">RHPN2 (1:200), and </w:t>
      </w:r>
      <w:r>
        <w:rPr>
          <w:rFonts w:hint="eastAsia" w:cs="Times New Roman"/>
          <w:sz w:val="21"/>
          <w:szCs w:val="21"/>
        </w:rPr>
        <w:t>a</w:t>
      </w:r>
      <w:r>
        <w:rPr>
          <w:rFonts w:cs="Times New Roman"/>
          <w:sz w:val="21"/>
          <w:szCs w:val="21"/>
        </w:rPr>
        <w:t>nti-K</w:t>
      </w:r>
      <w:r>
        <w:rPr>
          <w:rFonts w:hint="eastAsia" w:cs="Times New Roman"/>
          <w:sz w:val="21"/>
          <w:szCs w:val="21"/>
        </w:rPr>
        <w:t>i</w:t>
      </w:r>
      <w:r>
        <w:rPr>
          <w:rFonts w:cs="Times New Roman"/>
          <w:sz w:val="21"/>
          <w:szCs w:val="21"/>
        </w:rPr>
        <w:t>67</w:t>
      </w:r>
      <w:r>
        <w:rPr>
          <w:rFonts w:hint="eastAsia" w:cs="Times New Roman"/>
          <w:sz w:val="21"/>
          <w:szCs w:val="21"/>
        </w:rPr>
        <w:t xml:space="preserve"> (1:400); </w:t>
      </w:r>
      <w:r>
        <w:rPr>
          <w:rFonts w:hint="eastAsia" w:eastAsia="Times New Roman"/>
          <w:sz w:val="24"/>
          <w:szCs w:val="24"/>
        </w:rPr>
        <w:t>IF</w:t>
      </w:r>
      <w:r>
        <w:rPr>
          <w:rFonts w:hint="eastAsia" w:eastAsia="楷体" w:cs="Times New Roman"/>
          <w:sz w:val="21"/>
          <w:szCs w:val="21"/>
        </w:rPr>
        <w:t>: a</w:t>
      </w:r>
      <w:r>
        <w:rPr>
          <w:rFonts w:eastAsia="楷体" w:cs="Times New Roman"/>
          <w:sz w:val="21"/>
          <w:szCs w:val="21"/>
        </w:rPr>
        <w:t>nti-KLF5</w:t>
      </w:r>
      <w:r>
        <w:rPr>
          <w:rFonts w:hint="eastAsia" w:eastAsia="楷体" w:cs="Times New Roman"/>
          <w:sz w:val="21"/>
          <w:szCs w:val="21"/>
        </w:rPr>
        <w:t xml:space="preserve"> (1:200)、a</w:t>
      </w:r>
      <w:r>
        <w:rPr>
          <w:rFonts w:eastAsia="楷体" w:cs="Times New Roman"/>
          <w:sz w:val="21"/>
          <w:szCs w:val="21"/>
        </w:rPr>
        <w:t>nti-</w:t>
      </w:r>
      <w:r>
        <w:rPr>
          <w:rFonts w:hint="eastAsia" w:eastAsia="楷体" w:cs="Times New Roman"/>
          <w:sz w:val="21"/>
          <w:szCs w:val="21"/>
        </w:rPr>
        <w:t>RHPN2 (1:200).</w:t>
      </w:r>
    </w:p>
    <w:p w14:paraId="14EC7CE7">
      <w:pPr>
        <w:spacing w:line="360" w:lineRule="auto"/>
        <w:jc w:val="center"/>
        <w:rPr>
          <w:rFonts w:eastAsia="TimesNewRomanPS-BoldMT" w:cs="Times New Roman"/>
          <w:kern w:val="0"/>
          <w:sz w:val="24"/>
          <w:szCs w:val="24"/>
          <w:lang w:bidi="ar"/>
        </w:rPr>
      </w:pPr>
      <w:r>
        <w:rPr>
          <w:rFonts w:eastAsia="TimesNewRomanPS-BoldMT" w:cs="Times New Roman"/>
          <w:b/>
          <w:bCs/>
          <w:kern w:val="0"/>
          <w:sz w:val="24"/>
          <w:szCs w:val="24"/>
          <w:lang w:bidi="ar"/>
        </w:rPr>
        <w:t>Table S</w:t>
      </w:r>
      <w:r>
        <w:rPr>
          <w:rFonts w:hint="eastAsia" w:cs="Times New Roman"/>
          <w:b/>
          <w:bCs/>
          <w:kern w:val="0"/>
          <w:sz w:val="24"/>
          <w:szCs w:val="24"/>
          <w:lang w:bidi="ar"/>
        </w:rPr>
        <w:t xml:space="preserve">2 </w:t>
      </w:r>
      <w:r>
        <w:rPr>
          <w:rFonts w:hint="eastAsia" w:eastAsia="TimesNewRomanPS-BoldMT" w:cs="Times New Roman"/>
          <w:kern w:val="0"/>
          <w:sz w:val="24"/>
          <w:szCs w:val="24"/>
          <w:lang w:bidi="ar"/>
        </w:rPr>
        <w:t>The target sequences of shRNAs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6586"/>
      </w:tblGrid>
      <w:tr w14:paraId="5571B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 w14:paraId="10653A28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Gene name</w:t>
            </w:r>
          </w:p>
        </w:tc>
        <w:tc>
          <w:tcPr>
            <w:tcW w:w="658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 w14:paraId="5378362A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Sequences (5</w:t>
            </w:r>
            <w:r>
              <w:rPr>
                <w:rFonts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’</w:t>
            </w: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-3</w:t>
            </w:r>
            <w:r>
              <w:rPr>
                <w:rFonts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’</w:t>
            </w: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)</w:t>
            </w:r>
          </w:p>
        </w:tc>
      </w:tr>
      <w:tr w14:paraId="1038F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6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58D45CF3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sh-RHPN2#1</w:t>
            </w:r>
          </w:p>
        </w:tc>
        <w:tc>
          <w:tcPr>
            <w:tcW w:w="6586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185E964D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  <w:t>GCCATTGATGATGACGACAAA</w:t>
            </w:r>
          </w:p>
        </w:tc>
      </w:tr>
      <w:tr w14:paraId="7DBAB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</w:tcPr>
          <w:p w14:paraId="183114FB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sh-RHPN2#2</w:t>
            </w:r>
          </w:p>
        </w:tc>
        <w:tc>
          <w:tcPr>
            <w:tcW w:w="6586" w:type="dxa"/>
            <w:tcBorders>
              <w:top w:val="nil"/>
              <w:left w:val="nil"/>
              <w:bottom w:val="nil"/>
              <w:right w:val="nil"/>
            </w:tcBorders>
          </w:tcPr>
          <w:p w14:paraId="7CA7814B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  <w:t>TACCTATATCAGTACAATTTG</w:t>
            </w:r>
          </w:p>
        </w:tc>
      </w:tr>
      <w:tr w14:paraId="5AE04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</w:tcPr>
          <w:p w14:paraId="03CAB057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sh-RHPN2#3</w:t>
            </w:r>
          </w:p>
        </w:tc>
        <w:tc>
          <w:tcPr>
            <w:tcW w:w="6586" w:type="dxa"/>
            <w:tcBorders>
              <w:top w:val="nil"/>
              <w:left w:val="nil"/>
              <w:bottom w:val="nil"/>
              <w:right w:val="nil"/>
            </w:tcBorders>
          </w:tcPr>
          <w:p w14:paraId="4457FE22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  <w:t>TGAATCAGCAGATCCTGAAAG</w:t>
            </w:r>
          </w:p>
        </w:tc>
      </w:tr>
      <w:tr w14:paraId="429C2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3DB16D04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sh-KLF5</w:t>
            </w:r>
          </w:p>
        </w:tc>
        <w:tc>
          <w:tcPr>
            <w:tcW w:w="6586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37C5A1C9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  <w:t>GCTGTAATGTATATGGCTTTA</w:t>
            </w:r>
          </w:p>
        </w:tc>
      </w:tr>
    </w:tbl>
    <w:p w14:paraId="5885FB7A">
      <w:pPr>
        <w:spacing w:line="360" w:lineRule="auto"/>
        <w:rPr>
          <w:rFonts w:eastAsia="楷体" w:cs="Times New Roman"/>
          <w:sz w:val="21"/>
          <w:szCs w:val="21"/>
        </w:rPr>
      </w:pPr>
    </w:p>
    <w:p w14:paraId="1DDA1EFC">
      <w:pPr>
        <w:spacing w:line="360" w:lineRule="auto"/>
        <w:jc w:val="center"/>
        <w:rPr>
          <w:rFonts w:eastAsia="TimesNewRomanPS-BoldMT" w:cs="Times New Roman"/>
          <w:kern w:val="0"/>
          <w:sz w:val="24"/>
          <w:szCs w:val="24"/>
          <w:lang w:bidi="ar"/>
        </w:rPr>
      </w:pPr>
      <w:r>
        <w:rPr>
          <w:rFonts w:eastAsia="TimesNewRomanPS-BoldMT" w:cs="Times New Roman"/>
          <w:b/>
          <w:bCs/>
          <w:kern w:val="0"/>
          <w:sz w:val="24"/>
          <w:szCs w:val="24"/>
          <w:lang w:bidi="ar"/>
        </w:rPr>
        <w:t>Table S</w:t>
      </w:r>
      <w:r>
        <w:rPr>
          <w:rFonts w:hint="eastAsia" w:cs="Times New Roman"/>
          <w:b/>
          <w:bCs/>
          <w:kern w:val="0"/>
          <w:sz w:val="24"/>
          <w:szCs w:val="24"/>
          <w:lang w:bidi="ar"/>
        </w:rPr>
        <w:t xml:space="preserve">3 </w:t>
      </w:r>
      <w:r>
        <w:rPr>
          <w:rFonts w:hint="eastAsia" w:eastAsia="TimesNewRomanPS-BoldMT" w:cs="Times New Roman"/>
          <w:kern w:val="0"/>
          <w:sz w:val="24"/>
          <w:szCs w:val="24"/>
          <w:lang w:bidi="ar"/>
        </w:rPr>
        <w:t>Primer information for RT-qPCR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3652"/>
        <w:gridCol w:w="3522"/>
      </w:tblGrid>
      <w:tr w14:paraId="40989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 w14:paraId="5EEE6552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Gene name</w:t>
            </w:r>
          </w:p>
        </w:tc>
        <w:tc>
          <w:tcPr>
            <w:tcW w:w="365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 w14:paraId="2BA29755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Forward primer (5</w:t>
            </w:r>
            <w:r>
              <w:rPr>
                <w:rFonts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’</w:t>
            </w: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-3</w:t>
            </w:r>
            <w:r>
              <w:rPr>
                <w:rFonts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’</w:t>
            </w: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)</w:t>
            </w:r>
          </w:p>
        </w:tc>
        <w:tc>
          <w:tcPr>
            <w:tcW w:w="352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 w14:paraId="4F33A025">
            <w:pPr>
              <w:spacing w:line="360" w:lineRule="auto"/>
              <w:jc w:val="center"/>
              <w:rPr>
                <w:rFonts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Reverse primer (5</w:t>
            </w:r>
            <w:r>
              <w:rPr>
                <w:rFonts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’</w:t>
            </w: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-3</w:t>
            </w:r>
            <w:r>
              <w:rPr>
                <w:rFonts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’</w:t>
            </w: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)</w:t>
            </w:r>
          </w:p>
        </w:tc>
      </w:tr>
      <w:tr w14:paraId="6056A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8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48A4EEAD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RHPN2</w:t>
            </w:r>
          </w:p>
        </w:tc>
        <w:tc>
          <w:tcPr>
            <w:tcW w:w="3652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45F6F712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AGAACGACGGCTACTTTCGG</w:t>
            </w:r>
          </w:p>
        </w:tc>
        <w:tc>
          <w:tcPr>
            <w:tcW w:w="3522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57703D34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CACGGCTTTCAGGATCTGC</w:t>
            </w:r>
          </w:p>
        </w:tc>
      </w:tr>
      <w:tr w14:paraId="05C64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8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58225D83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GAPDH</w:t>
            </w:r>
          </w:p>
        </w:tc>
        <w:tc>
          <w:tcPr>
            <w:tcW w:w="3652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317C529B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CAGGAGGCATTGCTGATGAT</w:t>
            </w:r>
          </w:p>
        </w:tc>
        <w:tc>
          <w:tcPr>
            <w:tcW w:w="3522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305AC136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GAAGGCTGGGGCTCATTT</w:t>
            </w:r>
          </w:p>
        </w:tc>
      </w:tr>
    </w:tbl>
    <w:p w14:paraId="4765A6BD"/>
    <w:p w14:paraId="2A882004">
      <w:pPr>
        <w:jc w:val="center"/>
      </w:pPr>
      <w:r>
        <w:rPr>
          <w:rFonts w:eastAsia="TimesNewRomanPS-BoldMT" w:cs="Times New Roman"/>
          <w:b/>
          <w:bCs/>
          <w:kern w:val="0"/>
          <w:sz w:val="24"/>
          <w:szCs w:val="24"/>
          <w:lang w:bidi="ar"/>
        </w:rPr>
        <w:t>Table S</w:t>
      </w:r>
      <w:r>
        <w:rPr>
          <w:rFonts w:hint="eastAsia" w:cs="Times New Roman"/>
          <w:b/>
          <w:bCs/>
          <w:kern w:val="0"/>
          <w:sz w:val="24"/>
          <w:szCs w:val="24"/>
          <w:lang w:val="en-US" w:eastAsia="zh-CN" w:bidi="ar"/>
        </w:rPr>
        <w:t>4</w:t>
      </w:r>
      <w:r>
        <w:rPr>
          <w:rFonts w:hint="eastAsia" w:cs="Times New Roman"/>
          <w:b/>
          <w:bCs/>
          <w:kern w:val="0"/>
          <w:sz w:val="24"/>
          <w:szCs w:val="24"/>
          <w:lang w:bidi="ar"/>
        </w:rPr>
        <w:t xml:space="preserve"> </w:t>
      </w:r>
      <w:r>
        <w:rPr>
          <w:rFonts w:hint="eastAsia" w:eastAsia="TimesNewRomanPS-BoldMT" w:cs="Times New Roman"/>
          <w:kern w:val="0"/>
          <w:sz w:val="24"/>
          <w:szCs w:val="24"/>
          <w:lang w:bidi="ar"/>
        </w:rPr>
        <w:t>The information of primer sequences of ChIP-qPCR</w:t>
      </w:r>
    </w:p>
    <w:tbl>
      <w:tblPr>
        <w:tblStyle w:val="3"/>
        <w:tblW w:w="9342" w:type="dxa"/>
        <w:tblInd w:w="-1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4212"/>
        <w:gridCol w:w="4074"/>
      </w:tblGrid>
      <w:tr w14:paraId="2C7A8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 w14:paraId="608A432A">
            <w:pPr>
              <w:spacing w:line="360" w:lineRule="auto"/>
              <w:jc w:val="center"/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Sequence</w:t>
            </w:r>
          </w:p>
          <w:p w14:paraId="5E230B96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name</w:t>
            </w:r>
          </w:p>
        </w:tc>
        <w:tc>
          <w:tcPr>
            <w:tcW w:w="421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 w14:paraId="7C22B647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Forward primer (5</w:t>
            </w:r>
            <w:r>
              <w:rPr>
                <w:rFonts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’</w:t>
            </w: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-3</w:t>
            </w:r>
            <w:r>
              <w:rPr>
                <w:rFonts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’</w:t>
            </w: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)</w:t>
            </w:r>
          </w:p>
        </w:tc>
        <w:tc>
          <w:tcPr>
            <w:tcW w:w="407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 w14:paraId="61FAC70F">
            <w:pPr>
              <w:spacing w:line="360" w:lineRule="auto"/>
              <w:jc w:val="center"/>
              <w:rPr>
                <w:rFonts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Reverse primer (5</w:t>
            </w:r>
            <w:r>
              <w:rPr>
                <w:rFonts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’</w:t>
            </w: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-3</w:t>
            </w:r>
            <w:r>
              <w:rPr>
                <w:rFonts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’</w:t>
            </w:r>
            <w:r>
              <w:rPr>
                <w:rFonts w:hint="eastAsia" w:eastAsia="TimesNewRomanPS-BoldMT" w:cs="Times New Roman"/>
                <w:b/>
                <w:bCs/>
                <w:kern w:val="0"/>
                <w:sz w:val="21"/>
                <w:szCs w:val="21"/>
                <w:lang w:bidi="ar"/>
              </w:rPr>
              <w:t>)</w:t>
            </w:r>
          </w:p>
        </w:tc>
      </w:tr>
      <w:tr w14:paraId="795FB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40956AB7">
            <w:pPr>
              <w:spacing w:line="360" w:lineRule="auto"/>
              <w:jc w:val="center"/>
              <w:rPr>
                <w:rFonts w:hint="default" w:eastAsia="宋体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Times New Roman"/>
                <w:kern w:val="0"/>
                <w:sz w:val="21"/>
                <w:szCs w:val="21"/>
                <w:lang w:val="en-US" w:eastAsia="zh-CN" w:bidi="ar"/>
              </w:rPr>
              <w:t>Site1</w:t>
            </w:r>
          </w:p>
        </w:tc>
        <w:tc>
          <w:tcPr>
            <w:tcW w:w="4212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73686654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CAAAGTTGAGTCAGCCACGACGCCCAC</w:t>
            </w:r>
          </w:p>
        </w:tc>
        <w:tc>
          <w:tcPr>
            <w:tcW w:w="4074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55A2B23A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GCCTGAGGCCGAGCACTGGA</w:t>
            </w:r>
          </w:p>
        </w:tc>
      </w:tr>
      <w:tr w14:paraId="51D97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</w:tcPr>
          <w:p w14:paraId="0B85CA45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kern w:val="0"/>
                <w:sz w:val="21"/>
                <w:szCs w:val="21"/>
                <w:lang w:val="en-US" w:eastAsia="zh-CN" w:bidi="ar"/>
              </w:rPr>
              <w:t>Site2</w:t>
            </w:r>
          </w:p>
        </w:tc>
        <w:tc>
          <w:tcPr>
            <w:tcW w:w="4212" w:type="dxa"/>
            <w:tcBorders>
              <w:top w:val="nil"/>
              <w:left w:val="nil"/>
              <w:bottom w:val="nil"/>
              <w:right w:val="nil"/>
            </w:tcBorders>
          </w:tcPr>
          <w:p w14:paraId="16C68719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CAGGGCTCCAGTGCTCGGCCT</w:t>
            </w:r>
          </w:p>
        </w:tc>
        <w:tc>
          <w:tcPr>
            <w:tcW w:w="4074" w:type="dxa"/>
            <w:tcBorders>
              <w:top w:val="nil"/>
              <w:left w:val="nil"/>
              <w:bottom w:val="nil"/>
              <w:right w:val="nil"/>
            </w:tcBorders>
          </w:tcPr>
          <w:p w14:paraId="44F78E19">
            <w:pPr>
              <w:spacing w:line="360" w:lineRule="auto"/>
              <w:jc w:val="center"/>
              <w:rPr>
                <w:rFonts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GCGGAGGGCGGACGGCGGA</w:t>
            </w:r>
          </w:p>
        </w:tc>
      </w:tr>
      <w:tr w14:paraId="792FF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6E1441FE">
            <w:pPr>
              <w:spacing w:line="360" w:lineRule="auto"/>
              <w:jc w:val="center"/>
              <w:rPr>
                <w:rFonts w:hint="eastAsia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Times New Roman"/>
                <w:kern w:val="0"/>
                <w:sz w:val="21"/>
                <w:szCs w:val="21"/>
                <w:lang w:val="en-US" w:eastAsia="zh-CN" w:bidi="ar"/>
              </w:rPr>
              <w:t>Site3</w:t>
            </w:r>
          </w:p>
        </w:tc>
        <w:tc>
          <w:tcPr>
            <w:tcW w:w="4212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5E6C2366">
            <w:pPr>
              <w:spacing w:line="360" w:lineRule="auto"/>
              <w:jc w:val="center"/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CGTGGTAGCCGGCGCCTGTAGT</w:t>
            </w:r>
          </w:p>
        </w:tc>
        <w:tc>
          <w:tcPr>
            <w:tcW w:w="4074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56881179">
            <w:pPr>
              <w:spacing w:line="360" w:lineRule="auto"/>
              <w:jc w:val="center"/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TimesNewRomanPS-BoldMT" w:cs="Times New Roman"/>
                <w:kern w:val="0"/>
                <w:sz w:val="21"/>
                <w:szCs w:val="21"/>
                <w:lang w:bidi="ar"/>
              </w:rPr>
              <w:t>CTCGTCTCGCTCTGTCGCCCAGGCTGA</w:t>
            </w:r>
          </w:p>
        </w:tc>
      </w:tr>
    </w:tbl>
    <w:p w14:paraId="3FE9AD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5B79AB"/>
    <w:rsid w:val="001B1182"/>
    <w:rsid w:val="00506F79"/>
    <w:rsid w:val="00834AA3"/>
    <w:rsid w:val="085207C5"/>
    <w:rsid w:val="093F0D49"/>
    <w:rsid w:val="0A1246B0"/>
    <w:rsid w:val="0BC543E6"/>
    <w:rsid w:val="0D86163D"/>
    <w:rsid w:val="0FF7412C"/>
    <w:rsid w:val="117F087D"/>
    <w:rsid w:val="12791770"/>
    <w:rsid w:val="143D67CD"/>
    <w:rsid w:val="17127A9D"/>
    <w:rsid w:val="179E57D5"/>
    <w:rsid w:val="1A5F2FF9"/>
    <w:rsid w:val="1AE47B50"/>
    <w:rsid w:val="1D6E17A5"/>
    <w:rsid w:val="1D70551D"/>
    <w:rsid w:val="1FD00E3E"/>
    <w:rsid w:val="20C31E08"/>
    <w:rsid w:val="22042927"/>
    <w:rsid w:val="24877D1C"/>
    <w:rsid w:val="26C03072"/>
    <w:rsid w:val="27CD66DB"/>
    <w:rsid w:val="2F032695"/>
    <w:rsid w:val="31856193"/>
    <w:rsid w:val="3200110E"/>
    <w:rsid w:val="341E7629"/>
    <w:rsid w:val="394E09B1"/>
    <w:rsid w:val="3AEC0481"/>
    <w:rsid w:val="3D94095C"/>
    <w:rsid w:val="3FB47094"/>
    <w:rsid w:val="48E56510"/>
    <w:rsid w:val="4AC97E97"/>
    <w:rsid w:val="4BE34F89"/>
    <w:rsid w:val="50F1639A"/>
    <w:rsid w:val="55191A1B"/>
    <w:rsid w:val="575B79AB"/>
    <w:rsid w:val="589870FB"/>
    <w:rsid w:val="5A0058AA"/>
    <w:rsid w:val="627666FF"/>
    <w:rsid w:val="68953657"/>
    <w:rsid w:val="6BEC358E"/>
    <w:rsid w:val="6D134717"/>
    <w:rsid w:val="72536115"/>
    <w:rsid w:val="779A47E6"/>
    <w:rsid w:val="779D3EB8"/>
    <w:rsid w:val="7872306D"/>
    <w:rsid w:val="79FA77BE"/>
    <w:rsid w:val="7D0A5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1182</Characters>
  <Lines>7</Lines>
  <Paragraphs>2</Paragraphs>
  <TotalTime>2</TotalTime>
  <ScaleCrop>false</ScaleCrop>
  <LinksUpToDate>false</LinksUpToDate>
  <CharactersWithSpaces>1246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2025-05-26T14:13:00Z</dcterms:created>
  <dc:creator>张小张</dc:creator>
  <cp:lastModifiedBy>张小张</cp:lastModifiedBy>
  <dcterms:modified xsi:type="dcterms:W3CDTF">2025-05-27T03:57:19Z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9E6CA5385A3E4EAAB20757B3F64C255D_11</vt:lpwstr>
  </property>
  <property fmtid="{D5CDD505-2E9C-101B-9397-08002B2CF9AE}" pid="4" name="KSOTemplateDocerSaveRecord">
    <vt:lpwstr>eyJoZGlkIjoiNzNhNGVkZDM3YWUyYmIyZWM1YWY3NGRkNGMxNWYxYWQiLCJ1c2VySWQiOiI2MzM0MzgzMjIifQ==</vt:lpwstr>
  </property>
</Properties>
</file>